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88EF5" w14:textId="3CDEA432" w:rsidR="00A632FF" w:rsidRPr="00A632FF" w:rsidRDefault="00BE4754" w:rsidP="00A632FF">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838/16</w:t>
      </w:r>
    </w:p>
    <w:p w14:paraId="5E512771" w14:textId="77777777" w:rsidR="00A632FF" w:rsidRPr="001812BC" w:rsidRDefault="001812BC" w:rsidP="001812BC">
      <w:pPr>
        <w:suppressAutoHyphens/>
        <w:autoSpaceDN w:val="0"/>
        <w:spacing w:after="0" w:line="240" w:lineRule="auto"/>
        <w:jc w:val="center"/>
        <w:textAlignment w:val="baseline"/>
        <w:rPr>
          <w:rFonts w:ascii="Times New Roman" w:eastAsia="Times New Roman" w:hAnsi="Times New Roman" w:cs="Times New Roman"/>
          <w:bCs/>
          <w:i/>
          <w:sz w:val="24"/>
          <w:szCs w:val="24"/>
        </w:rPr>
      </w:pPr>
      <w:r w:rsidRPr="001812BC">
        <w:rPr>
          <w:rFonts w:ascii="Times New Roman" w:eastAsia="Calibri" w:hAnsi="Times New Roman" w:cs="Times New Roman"/>
          <w:i/>
          <w:sz w:val="24"/>
          <w:szCs w:val="24"/>
        </w:rPr>
        <w:t>Nepieciešamās dokumentācijas izstrāde VSIA “Paula Stradiņa klīniskā universitātes slimnīca” pētniecības organizācijas statusa iegūšanai</w:t>
      </w:r>
    </w:p>
    <w:p w14:paraId="6A62FD1B" w14:textId="77777777" w:rsidR="00A632FF" w:rsidRPr="00A632FF" w:rsidRDefault="00A632FF" w:rsidP="00A632FF">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14:paraId="7294D397" w14:textId="320D9E42" w:rsidR="00A632FF" w:rsidRPr="00A632FF" w:rsidRDefault="00BE4754" w:rsidP="00A632FF">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2016. gada 15.decembrī</w:t>
      </w:r>
      <w:bookmarkStart w:id="0" w:name="_GoBack"/>
      <w:bookmarkEnd w:id="0"/>
    </w:p>
    <w:p w14:paraId="52863F71" w14:textId="77777777" w:rsidR="00A632FF" w:rsidRPr="00A632FF" w:rsidRDefault="00A632FF" w:rsidP="00A632FF">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14:paraId="033CA7FF" w14:textId="77777777" w:rsidR="00A632FF" w:rsidRPr="00A632FF" w:rsidRDefault="00A632FF" w:rsidP="00A632FF">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14:paraId="4905A23A" w14:textId="77777777" w:rsidR="00A632FF" w:rsidRPr="00A632FF" w:rsidRDefault="00A632FF" w:rsidP="00A632FF">
      <w:pPr>
        <w:spacing w:after="0" w:line="240" w:lineRule="auto"/>
        <w:ind w:right="-766"/>
        <w:jc w:val="both"/>
        <w:rPr>
          <w:rFonts w:ascii="Times New Roman" w:eastAsia="Times New Roman" w:hAnsi="Times New Roman" w:cs="Times New Roman"/>
          <w:snapToGrid w:val="0"/>
          <w:sz w:val="24"/>
          <w:szCs w:val="24"/>
        </w:rPr>
      </w:pPr>
      <w:r w:rsidRPr="00A632FF">
        <w:rPr>
          <w:rFonts w:ascii="Times New Roman" w:eastAsia="Times New Roman" w:hAnsi="Times New Roman" w:cs="Times New Roman"/>
          <w:b/>
          <w:bCs/>
          <w:sz w:val="24"/>
          <w:szCs w:val="24"/>
        </w:rPr>
        <w:t>VSIA „Paula Stradiņa klīniskā universitātes slimnīca”</w:t>
      </w:r>
      <w:r w:rsidRPr="00A632FF">
        <w:rPr>
          <w:rFonts w:ascii="Times New Roman" w:eastAsia="Times New Roman" w:hAnsi="Times New Roman" w:cs="Times New Roman"/>
          <w:snapToGrid w:val="0"/>
          <w:sz w:val="24"/>
          <w:szCs w:val="24"/>
        </w:rPr>
        <w:t>, Pilsoņu ielā 13, Rīgā, LV-1002, reģ.Nr.</w:t>
      </w:r>
      <w:r w:rsidRPr="00A632FF">
        <w:rPr>
          <w:rFonts w:ascii="Times New Roman" w:eastAsia="Times New Roman" w:hAnsi="Times New Roman" w:cs="Times New Roman"/>
          <w:sz w:val="24"/>
          <w:szCs w:val="24"/>
        </w:rPr>
        <w:t>40003457109</w:t>
      </w:r>
      <w:r w:rsidRPr="00A632FF">
        <w:rPr>
          <w:rFonts w:ascii="Times New Roman" w:eastAsia="Times New Roman" w:hAnsi="Times New Roman" w:cs="Times New Roman"/>
          <w:snapToGrid w:val="0"/>
          <w:sz w:val="24"/>
          <w:szCs w:val="24"/>
        </w:rPr>
        <w:t xml:space="preserve">, </w:t>
      </w:r>
      <w:r w:rsidRPr="00A632FF">
        <w:rPr>
          <w:rFonts w:ascii="Times New Roman" w:eastAsia="Times New Roman" w:hAnsi="Times New Roman" w:cs="Times New Roman"/>
          <w:sz w:val="24"/>
          <w:szCs w:val="24"/>
        </w:rPr>
        <w:t xml:space="preserve">kuru, saskaņā ar statūtiem, pārstāv </w:t>
      </w:r>
      <w:r w:rsidRPr="0000167F">
        <w:rPr>
          <w:rFonts w:ascii="Times New Roman" w:eastAsia="Calibri" w:hAnsi="Times New Roman" w:cs="Times New Roman"/>
          <w:sz w:val="24"/>
          <w:szCs w:val="24"/>
        </w:rPr>
        <w:t>valdes locekle Arta Biruma un valdes locekle Elita Buša</w:t>
      </w:r>
      <w:r w:rsidRPr="00A632FF">
        <w:rPr>
          <w:rFonts w:ascii="Times New Roman" w:eastAsia="Times New Roman" w:hAnsi="Times New Roman" w:cs="Times New Roman"/>
          <w:snapToGrid w:val="0"/>
          <w:sz w:val="24"/>
          <w:szCs w:val="24"/>
        </w:rPr>
        <w:t xml:space="preserve"> (turpmāk -Pasūtītājs) no vienas puses, un</w:t>
      </w:r>
    </w:p>
    <w:p w14:paraId="782D5493" w14:textId="362F049C" w:rsidR="00A632FF" w:rsidRPr="00A632FF" w:rsidRDefault="001812BC" w:rsidP="00A632FF">
      <w:pPr>
        <w:spacing w:after="0" w:line="240" w:lineRule="auto"/>
        <w:ind w:right="-766"/>
        <w:jc w:val="both"/>
        <w:rPr>
          <w:rFonts w:ascii="Times New Roman" w:eastAsia="Times New Roman" w:hAnsi="Times New Roman" w:cs="Times New Roman"/>
          <w:sz w:val="24"/>
          <w:szCs w:val="24"/>
        </w:rPr>
      </w:pPr>
      <w:r w:rsidRPr="001812BC">
        <w:rPr>
          <w:rFonts w:ascii="Times New Roman" w:eastAsia="Times New Roman" w:hAnsi="Times New Roman" w:cs="Times New Roman"/>
          <w:b/>
          <w:bCs/>
          <w:sz w:val="24"/>
          <w:szCs w:val="24"/>
        </w:rPr>
        <w:t>SIA “</w:t>
      </w:r>
      <w:proofErr w:type="spellStart"/>
      <w:r w:rsidRPr="001812BC">
        <w:rPr>
          <w:rFonts w:ascii="Times New Roman" w:eastAsia="Times New Roman" w:hAnsi="Times New Roman" w:cs="Times New Roman"/>
          <w:b/>
          <w:bCs/>
          <w:sz w:val="24"/>
          <w:szCs w:val="24"/>
        </w:rPr>
        <w:t>Fidea</w:t>
      </w:r>
      <w:proofErr w:type="spellEnd"/>
      <w:r w:rsidRPr="001812BC">
        <w:rPr>
          <w:rFonts w:ascii="Times New Roman" w:eastAsia="Times New Roman" w:hAnsi="Times New Roman" w:cs="Times New Roman"/>
          <w:b/>
          <w:bCs/>
          <w:sz w:val="24"/>
          <w:szCs w:val="24"/>
        </w:rPr>
        <w:t>”</w:t>
      </w:r>
      <w:r w:rsidRPr="001812BC">
        <w:rPr>
          <w:rFonts w:ascii="Times New Roman" w:eastAsia="Times New Roman" w:hAnsi="Times New Roman" w:cs="Times New Roman"/>
          <w:sz w:val="24"/>
          <w:szCs w:val="24"/>
        </w:rPr>
        <w:t>, reģistrācijas Nr. 40003600120, juridiskā adrese:</w:t>
      </w:r>
      <w:r w:rsidRPr="001812BC">
        <w:rPr>
          <w:rFonts w:ascii="Helvetica" w:eastAsia="Times New Roman" w:hAnsi="Helvetica" w:cs="Times New Roman"/>
          <w:color w:val="444444"/>
          <w:sz w:val="20"/>
          <w:szCs w:val="20"/>
        </w:rPr>
        <w:t xml:space="preserve"> </w:t>
      </w:r>
      <w:r w:rsidRPr="001812BC">
        <w:rPr>
          <w:rFonts w:ascii="Times New Roman" w:eastAsia="Times New Roman" w:hAnsi="Times New Roman" w:cs="Times New Roman"/>
          <w:sz w:val="24"/>
          <w:szCs w:val="24"/>
        </w:rPr>
        <w:t xml:space="preserve">Antonijas iela 5, Rīga, LV - 1010, tās </w:t>
      </w:r>
      <w:r w:rsidR="00777DD0" w:rsidRPr="00777DD0">
        <w:rPr>
          <w:rFonts w:ascii="Times New Roman" w:eastAsia="Times New Roman" w:hAnsi="Times New Roman" w:cs="Times New Roman"/>
          <w:sz w:val="24"/>
          <w:szCs w:val="24"/>
        </w:rPr>
        <w:t>valdes locekļa Gundara</w:t>
      </w:r>
      <w:r w:rsidR="00777DD0">
        <w:rPr>
          <w:rFonts w:ascii="Times New Roman" w:eastAsia="Times New Roman" w:hAnsi="Times New Roman" w:cs="Times New Roman"/>
          <w:sz w:val="24"/>
          <w:szCs w:val="24"/>
        </w:rPr>
        <w:t xml:space="preserve"> </w:t>
      </w:r>
      <w:proofErr w:type="spellStart"/>
      <w:r w:rsidR="00777DD0">
        <w:rPr>
          <w:rFonts w:ascii="Times New Roman" w:eastAsia="Times New Roman" w:hAnsi="Times New Roman" w:cs="Times New Roman"/>
          <w:sz w:val="24"/>
          <w:szCs w:val="24"/>
        </w:rPr>
        <w:t>Kuļikovska</w:t>
      </w:r>
      <w:proofErr w:type="spellEnd"/>
      <w:r w:rsidR="00777DD0">
        <w:rPr>
          <w:rFonts w:ascii="Times New Roman" w:eastAsia="Times New Roman" w:hAnsi="Times New Roman" w:cs="Times New Roman"/>
          <w:sz w:val="24"/>
          <w:szCs w:val="24"/>
        </w:rPr>
        <w:t xml:space="preserve"> personā, kurš rīkojas uz statūtu</w:t>
      </w:r>
      <w:r w:rsidRPr="001812BC">
        <w:rPr>
          <w:rFonts w:ascii="Times New Roman" w:eastAsia="Times New Roman" w:hAnsi="Times New Roman" w:cs="Times New Roman"/>
          <w:sz w:val="24"/>
          <w:szCs w:val="24"/>
        </w:rPr>
        <w:t xml:space="preserve"> pamata (turpmāk – Izpildītājs)</w:t>
      </w:r>
      <w:r>
        <w:rPr>
          <w:rFonts w:ascii="Times New Roman" w:eastAsia="Times New Roman" w:hAnsi="Times New Roman" w:cs="Times New Roman"/>
          <w:sz w:val="24"/>
          <w:szCs w:val="24"/>
        </w:rPr>
        <w:t xml:space="preserve"> </w:t>
      </w:r>
      <w:r w:rsidR="00A632FF" w:rsidRPr="00A632FF">
        <w:rPr>
          <w:rFonts w:ascii="Times New Roman" w:eastAsia="Times New Roman" w:hAnsi="Times New Roman" w:cs="Times New Roman"/>
          <w:sz w:val="24"/>
          <w:szCs w:val="24"/>
        </w:rPr>
        <w:t>no otras puses (abi kopā – Puses), pamatojoties</w:t>
      </w:r>
      <w:r>
        <w:rPr>
          <w:rFonts w:ascii="Times New Roman" w:eastAsia="Times New Roman" w:hAnsi="Times New Roman" w:cs="Times New Roman"/>
          <w:sz w:val="24"/>
          <w:szCs w:val="24"/>
        </w:rPr>
        <w:t xml:space="preserve"> </w:t>
      </w:r>
      <w:r w:rsidRPr="001812BC">
        <w:rPr>
          <w:rFonts w:ascii="Times New Roman" w:eastAsia="Times New Roman" w:hAnsi="Times New Roman" w:cs="Times New Roman"/>
          <w:sz w:val="24"/>
          <w:szCs w:val="24"/>
        </w:rPr>
        <w:t>uz iepirkuma „Nepieciešamās dokumentācijas izstrāde VSIA “Paula Stradiņa klīniskā universitātes slimnīca” pētniecības organizācijas statusa iegūšanai” (ID Nr. PSKUS 2016/211), rezultātiem un, saskaņā ar Izpildītāja iepirkumam iesniegto piedāvājumu, noslēdz šādu līgumu (turpmāk – Līgums)</w:t>
      </w:r>
      <w:r w:rsidR="00A632FF" w:rsidRPr="00A632FF">
        <w:rPr>
          <w:rFonts w:ascii="Times New Roman" w:eastAsia="Times New Roman" w:hAnsi="Times New Roman" w:cs="Times New Roman"/>
          <w:sz w:val="24"/>
          <w:szCs w:val="24"/>
        </w:rPr>
        <w:t>:</w:t>
      </w:r>
    </w:p>
    <w:p w14:paraId="7E128382" w14:textId="77777777" w:rsidR="00A632FF" w:rsidRPr="00A632FF" w:rsidRDefault="00A632FF" w:rsidP="00A632FF">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Līguma priekšmets</w:t>
      </w:r>
    </w:p>
    <w:p w14:paraId="274C1906" w14:textId="77777777"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Pasūtītājs</w:t>
      </w:r>
      <w:r w:rsidR="001812BC">
        <w:rPr>
          <w:rFonts w:ascii="Times New Roman" w:eastAsia="Calibri" w:hAnsi="Times New Roman" w:cs="Times New Roman"/>
          <w:sz w:val="24"/>
          <w:szCs w:val="24"/>
        </w:rPr>
        <w:t xml:space="preserve"> </w:t>
      </w:r>
      <w:r w:rsidR="001812BC" w:rsidRPr="001812BC">
        <w:rPr>
          <w:rFonts w:ascii="Times New Roman" w:eastAsia="Calibri" w:hAnsi="Times New Roman" w:cs="Times New Roman"/>
          <w:sz w:val="24"/>
          <w:szCs w:val="24"/>
        </w:rPr>
        <w:t>uzdod, bet Izpildītājs apņemas veikt nepieciešamās dokumentācijas izstrādi VSIA “Paula Stradiņa klīniskā universitātes slimnīca” pētniecības organizācijas statusa iegūšanai (</w:t>
      </w:r>
      <w:r w:rsidR="001812BC" w:rsidRPr="001812BC">
        <w:rPr>
          <w:rFonts w:ascii="Times New Roman" w:eastAsia="Calibri" w:hAnsi="Times New Roman" w:cs="Times New Roman"/>
          <w:i/>
          <w:sz w:val="24"/>
          <w:szCs w:val="24"/>
        </w:rPr>
        <w:t>organizatorisko modeļu analīze, finanšu vadības, grāmatvedības, juridisko un iekšējo organizatorisko dokumentu kopumu izstrāde un konsultāciju sniegšana, kas nepieciešams, lai nodrošinātu iepirkuma mērķa sasniegšanu</w:t>
      </w:r>
      <w:r w:rsidR="001812BC" w:rsidRPr="001812BC">
        <w:rPr>
          <w:rFonts w:ascii="Times New Roman" w:eastAsia="Calibri" w:hAnsi="Times New Roman" w:cs="Times New Roman"/>
          <w:sz w:val="24"/>
          <w:szCs w:val="24"/>
        </w:rPr>
        <w:t>) (turpmāk – Pakalpojums), atbilstoši Tehniskajai specifikācijai</w:t>
      </w:r>
      <w:r w:rsidR="00EF6D39">
        <w:rPr>
          <w:rFonts w:ascii="Times New Roman" w:eastAsia="Calibri" w:hAnsi="Times New Roman" w:cs="Times New Roman"/>
          <w:sz w:val="24"/>
          <w:szCs w:val="24"/>
        </w:rPr>
        <w:t xml:space="preserve"> (Līguma 1.pielikums)</w:t>
      </w:r>
      <w:r w:rsidR="001A3B6F">
        <w:rPr>
          <w:rFonts w:ascii="Times New Roman" w:eastAsia="Calibri" w:hAnsi="Times New Roman" w:cs="Times New Roman"/>
          <w:sz w:val="24"/>
          <w:szCs w:val="24"/>
        </w:rPr>
        <w:t xml:space="preserve"> un</w:t>
      </w:r>
      <w:r w:rsidR="00EF6D39">
        <w:rPr>
          <w:rFonts w:ascii="Times New Roman" w:eastAsia="Calibri" w:hAnsi="Times New Roman" w:cs="Times New Roman"/>
          <w:sz w:val="24"/>
          <w:szCs w:val="24"/>
        </w:rPr>
        <w:t xml:space="preserve"> </w:t>
      </w:r>
      <w:r w:rsidR="001812BC" w:rsidRPr="001812BC">
        <w:rPr>
          <w:rFonts w:ascii="Times New Roman" w:eastAsia="Calibri" w:hAnsi="Times New Roman" w:cs="Times New Roman"/>
          <w:sz w:val="24"/>
          <w:szCs w:val="24"/>
        </w:rPr>
        <w:t xml:space="preserve">Izpildītāja piedāvājumam (Līguma </w:t>
      </w:r>
      <w:r w:rsidR="00EF6D39">
        <w:rPr>
          <w:rFonts w:ascii="Times New Roman" w:eastAsia="Calibri" w:hAnsi="Times New Roman" w:cs="Times New Roman"/>
          <w:sz w:val="24"/>
          <w:szCs w:val="24"/>
        </w:rPr>
        <w:t>2</w:t>
      </w:r>
      <w:r w:rsidR="001812BC" w:rsidRPr="001812BC">
        <w:rPr>
          <w:rFonts w:ascii="Times New Roman" w:eastAsia="Calibri" w:hAnsi="Times New Roman" w:cs="Times New Roman"/>
          <w:sz w:val="24"/>
          <w:szCs w:val="24"/>
        </w:rPr>
        <w:t>.pielikums)</w:t>
      </w:r>
      <w:r w:rsidR="001A3B6F">
        <w:rPr>
          <w:rFonts w:ascii="Times New Roman" w:eastAsia="Calibri" w:hAnsi="Times New Roman" w:cs="Times New Roman"/>
          <w:sz w:val="24"/>
          <w:szCs w:val="24"/>
        </w:rPr>
        <w:t>.</w:t>
      </w:r>
    </w:p>
    <w:p w14:paraId="2D68CC54" w14:textId="77777777" w:rsidR="00A632FF" w:rsidRPr="00A632FF" w:rsidRDefault="00A632FF" w:rsidP="00A632FF">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  </w:t>
      </w:r>
      <w:r w:rsidR="001812BC" w:rsidRPr="001812BC">
        <w:rPr>
          <w:rFonts w:ascii="Times New Roman" w:eastAsia="Calibri" w:hAnsi="Times New Roman" w:cs="Times New Roman"/>
          <w:sz w:val="24"/>
          <w:szCs w:val="24"/>
        </w:rPr>
        <w:t>Izpildītājs Pakalpojumu nodrošina saskaņā ar Līguma 1.pielikumā norādīto aprakstu un izpildes termiņiem</w:t>
      </w:r>
      <w:r w:rsidRPr="00A632FF">
        <w:rPr>
          <w:rFonts w:ascii="Times New Roman" w:eastAsia="Calibri" w:hAnsi="Times New Roman" w:cs="Times New Roman"/>
          <w:sz w:val="24"/>
          <w:szCs w:val="24"/>
        </w:rPr>
        <w:t xml:space="preserve">. </w:t>
      </w:r>
    </w:p>
    <w:p w14:paraId="723B837B" w14:textId="77777777" w:rsidR="00A632FF" w:rsidRPr="00A632FF" w:rsidRDefault="00A632FF" w:rsidP="00A632FF">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Līguma summa, norēķinu kārtība</w:t>
      </w:r>
    </w:p>
    <w:p w14:paraId="702FF52D" w14:textId="77777777" w:rsidR="00A632FF" w:rsidRPr="00107F07" w:rsidRDefault="00A632FF" w:rsidP="00107F07">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Līguma kopējā summa nepārsniedz </w:t>
      </w:r>
      <w:r w:rsidR="00931B96">
        <w:rPr>
          <w:rFonts w:ascii="Times New Roman" w:eastAsia="Calibri" w:hAnsi="Times New Roman" w:cs="Times New Roman"/>
          <w:b/>
          <w:sz w:val="24"/>
          <w:szCs w:val="24"/>
        </w:rPr>
        <w:t>EUR 3</w:t>
      </w:r>
      <w:r w:rsidR="009B3A13" w:rsidRPr="009B3A13">
        <w:rPr>
          <w:rFonts w:ascii="Times New Roman" w:eastAsia="Calibri" w:hAnsi="Times New Roman" w:cs="Times New Roman"/>
          <w:b/>
          <w:sz w:val="24"/>
          <w:szCs w:val="24"/>
        </w:rPr>
        <w:t>8</w:t>
      </w:r>
      <w:r w:rsidR="00931B96">
        <w:rPr>
          <w:rFonts w:ascii="Times New Roman" w:eastAsia="Calibri" w:hAnsi="Times New Roman" w:cs="Times New Roman"/>
          <w:b/>
          <w:sz w:val="24"/>
          <w:szCs w:val="24"/>
        </w:rPr>
        <w:t xml:space="preserve"> </w:t>
      </w:r>
      <w:r w:rsidR="009B3A13" w:rsidRPr="009B3A13">
        <w:rPr>
          <w:rFonts w:ascii="Times New Roman" w:eastAsia="Calibri" w:hAnsi="Times New Roman" w:cs="Times New Roman"/>
          <w:b/>
          <w:sz w:val="24"/>
          <w:szCs w:val="24"/>
        </w:rPr>
        <w:t>00</w:t>
      </w:r>
      <w:r w:rsidR="00931B96">
        <w:rPr>
          <w:rFonts w:ascii="Times New Roman" w:eastAsia="Calibri" w:hAnsi="Times New Roman" w:cs="Times New Roman"/>
          <w:b/>
          <w:sz w:val="24"/>
          <w:szCs w:val="24"/>
        </w:rPr>
        <w:t>0</w:t>
      </w:r>
      <w:r w:rsidR="009B3A13" w:rsidRPr="009B3A13">
        <w:rPr>
          <w:rFonts w:ascii="Times New Roman" w:eastAsia="Calibri" w:hAnsi="Times New Roman" w:cs="Times New Roman"/>
          <w:b/>
          <w:sz w:val="24"/>
          <w:szCs w:val="24"/>
        </w:rPr>
        <w:t>,00</w:t>
      </w:r>
      <w:r w:rsidRPr="00A632FF">
        <w:rPr>
          <w:rFonts w:ascii="Times New Roman" w:eastAsia="Calibri" w:hAnsi="Times New Roman" w:cs="Times New Roman"/>
          <w:b/>
          <w:bCs/>
          <w:sz w:val="24"/>
          <w:szCs w:val="24"/>
        </w:rPr>
        <w:t xml:space="preserve"> </w:t>
      </w:r>
      <w:r w:rsidRPr="00A632FF">
        <w:rPr>
          <w:rFonts w:ascii="Times New Roman" w:eastAsia="Calibri" w:hAnsi="Times New Roman" w:cs="Times New Roman"/>
          <w:sz w:val="24"/>
          <w:szCs w:val="24"/>
        </w:rPr>
        <w:t>(</w:t>
      </w:r>
      <w:r w:rsidR="00931B96">
        <w:rPr>
          <w:rFonts w:ascii="Times New Roman" w:eastAsia="Calibri" w:hAnsi="Times New Roman" w:cs="Times New Roman"/>
          <w:sz w:val="24"/>
          <w:szCs w:val="24"/>
        </w:rPr>
        <w:t>trīsdesmit astoņi tūkstoši</w:t>
      </w:r>
      <w:r w:rsidR="009B3A13">
        <w:rPr>
          <w:rFonts w:ascii="Times New Roman" w:eastAsia="Calibri" w:hAnsi="Times New Roman" w:cs="Times New Roman"/>
          <w:sz w:val="24"/>
          <w:szCs w:val="24"/>
        </w:rPr>
        <w:t xml:space="preserve"> </w:t>
      </w:r>
      <w:proofErr w:type="spellStart"/>
      <w:r w:rsidR="009B3A13" w:rsidRPr="009B3A13">
        <w:rPr>
          <w:rFonts w:ascii="Times New Roman" w:eastAsia="Calibri" w:hAnsi="Times New Roman" w:cs="Times New Roman"/>
          <w:i/>
          <w:sz w:val="24"/>
          <w:szCs w:val="24"/>
        </w:rPr>
        <w:t>euro</w:t>
      </w:r>
      <w:proofErr w:type="spellEnd"/>
      <w:r w:rsidR="009B3A13">
        <w:rPr>
          <w:rFonts w:ascii="Times New Roman" w:eastAsia="Calibri" w:hAnsi="Times New Roman" w:cs="Times New Roman"/>
          <w:sz w:val="24"/>
          <w:szCs w:val="24"/>
        </w:rPr>
        <w:t xml:space="preserve"> un 00 centi</w:t>
      </w:r>
      <w:r w:rsidRPr="00A632FF">
        <w:rPr>
          <w:rFonts w:ascii="Times New Roman" w:eastAsia="Calibri" w:hAnsi="Times New Roman" w:cs="Times New Roman"/>
          <w:sz w:val="24"/>
          <w:szCs w:val="24"/>
        </w:rPr>
        <w:t xml:space="preserve">) bez pievienotās vērtības nodokļa (turpmāk – PVN). </w:t>
      </w:r>
    </w:p>
    <w:p w14:paraId="7ADDA3F9" w14:textId="77777777"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Līguma 2.1.punktā norādītajā summā ir ietverti visi </w:t>
      </w:r>
      <w:r w:rsidR="00927942">
        <w:rPr>
          <w:rFonts w:ascii="Times New Roman" w:eastAsia="Calibri" w:hAnsi="Times New Roman" w:cs="Times New Roman"/>
          <w:sz w:val="24"/>
          <w:szCs w:val="24"/>
        </w:rPr>
        <w:t>Izpildītāja</w:t>
      </w:r>
      <w:r w:rsidRPr="00A632FF">
        <w:rPr>
          <w:rFonts w:ascii="Times New Roman" w:eastAsia="Calibri" w:hAnsi="Times New Roman" w:cs="Times New Roman"/>
          <w:sz w:val="24"/>
          <w:szCs w:val="24"/>
        </w:rPr>
        <w:t xml:space="preserve"> izdevumi, kas tam rodas saistībā a</w:t>
      </w:r>
      <w:r w:rsidR="00927942">
        <w:rPr>
          <w:rFonts w:ascii="Times New Roman" w:eastAsia="Calibri" w:hAnsi="Times New Roman" w:cs="Times New Roman"/>
          <w:sz w:val="24"/>
          <w:szCs w:val="24"/>
        </w:rPr>
        <w:t>r Līguma izpildi.</w:t>
      </w:r>
    </w:p>
    <w:p w14:paraId="23E88590" w14:textId="77777777" w:rsidR="0033152A" w:rsidRDefault="00A632FF" w:rsidP="00A632FF">
      <w:pPr>
        <w:numPr>
          <w:ilvl w:val="1"/>
          <w:numId w:val="1"/>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Pasūtītājs veic samaksu par </w:t>
      </w:r>
      <w:r w:rsidR="0033152A">
        <w:rPr>
          <w:rFonts w:ascii="Times New Roman" w:eastAsia="Calibri" w:hAnsi="Times New Roman" w:cs="Times New Roman"/>
          <w:sz w:val="24"/>
          <w:szCs w:val="24"/>
        </w:rPr>
        <w:t>veikto Pakalpojumu</w:t>
      </w:r>
      <w:r w:rsidRPr="00A632FF">
        <w:rPr>
          <w:rFonts w:ascii="Times New Roman" w:eastAsia="Calibri" w:hAnsi="Times New Roman" w:cs="Times New Roman"/>
          <w:sz w:val="24"/>
          <w:szCs w:val="24"/>
        </w:rPr>
        <w:t xml:space="preserve"> 30 (trīsdesmit) kalendāro dienu laikā </w:t>
      </w:r>
      <w:r w:rsidR="0033152A">
        <w:rPr>
          <w:rFonts w:ascii="Times New Roman" w:eastAsia="Calibri" w:hAnsi="Times New Roman" w:cs="Times New Roman"/>
          <w:sz w:val="24"/>
          <w:szCs w:val="24"/>
        </w:rPr>
        <w:t>saskaņā ar šādiem noteikumiem:</w:t>
      </w:r>
    </w:p>
    <w:p w14:paraId="2A58B3C4" w14:textId="57BF804A" w:rsidR="00A632FF" w:rsidRDefault="0033152A" w:rsidP="0033152A">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2.3.1.</w:t>
      </w:r>
      <w:r w:rsidRPr="0033152A">
        <w:rPr>
          <w:rFonts w:ascii="Times New Roman" w:eastAsia="Calibri" w:hAnsi="Times New Roman" w:cs="Times New Roman"/>
          <w:b/>
          <w:sz w:val="24"/>
          <w:szCs w:val="24"/>
        </w:rPr>
        <w:t>pirmā daļa</w:t>
      </w:r>
      <w:r w:rsidRPr="0033152A">
        <w:rPr>
          <w:rFonts w:ascii="Times New Roman" w:eastAsia="Calibri" w:hAnsi="Times New Roman" w:cs="Times New Roman"/>
          <w:sz w:val="24"/>
          <w:szCs w:val="24"/>
        </w:rPr>
        <w:t xml:space="preserve"> –30 </w:t>
      </w:r>
      <w:r>
        <w:rPr>
          <w:rFonts w:ascii="Times New Roman" w:eastAsia="Calibri" w:hAnsi="Times New Roman" w:cs="Times New Roman"/>
          <w:sz w:val="24"/>
          <w:szCs w:val="24"/>
        </w:rPr>
        <w:t>% apmērā no L</w:t>
      </w:r>
      <w:r w:rsidRPr="0033152A">
        <w:rPr>
          <w:rFonts w:ascii="Times New Roman" w:eastAsia="Calibri" w:hAnsi="Times New Roman" w:cs="Times New Roman"/>
          <w:sz w:val="24"/>
          <w:szCs w:val="24"/>
        </w:rPr>
        <w:t xml:space="preserve">īguma </w:t>
      </w:r>
      <w:r>
        <w:rPr>
          <w:rFonts w:ascii="Times New Roman" w:eastAsia="Calibri" w:hAnsi="Times New Roman" w:cs="Times New Roman"/>
          <w:sz w:val="24"/>
          <w:szCs w:val="24"/>
        </w:rPr>
        <w:t xml:space="preserve">kopējās </w:t>
      </w:r>
      <w:r w:rsidRPr="0033152A">
        <w:rPr>
          <w:rFonts w:ascii="Times New Roman" w:eastAsia="Calibri" w:hAnsi="Times New Roman" w:cs="Times New Roman"/>
          <w:sz w:val="24"/>
          <w:szCs w:val="24"/>
        </w:rPr>
        <w:t xml:space="preserve">summas tiek veikta </w:t>
      </w:r>
      <w:r>
        <w:rPr>
          <w:rFonts w:ascii="Times New Roman" w:eastAsia="Calibri" w:hAnsi="Times New Roman" w:cs="Times New Roman"/>
          <w:sz w:val="24"/>
          <w:szCs w:val="24"/>
        </w:rPr>
        <w:t xml:space="preserve">30 (trīsdesmit) kalendāro dienu laikā </w:t>
      </w:r>
      <w:r w:rsidRPr="0033152A">
        <w:rPr>
          <w:rFonts w:ascii="Times New Roman" w:eastAsia="Calibri" w:hAnsi="Times New Roman" w:cs="Times New Roman"/>
          <w:sz w:val="24"/>
          <w:szCs w:val="24"/>
        </w:rPr>
        <w:t>pēc pirmā nodevuma iesniegšanas</w:t>
      </w:r>
      <w:r>
        <w:rPr>
          <w:rFonts w:ascii="Times New Roman" w:eastAsia="Calibri" w:hAnsi="Times New Roman" w:cs="Times New Roman"/>
          <w:sz w:val="24"/>
          <w:szCs w:val="24"/>
        </w:rPr>
        <w:t xml:space="preserve"> </w:t>
      </w:r>
      <w:r w:rsidR="00BC0F72" w:rsidRPr="00683F9A">
        <w:rPr>
          <w:rFonts w:ascii="Times New Roman" w:eastAsia="Calibri" w:hAnsi="Times New Roman" w:cs="Times New Roman"/>
          <w:sz w:val="24"/>
          <w:szCs w:val="24"/>
        </w:rPr>
        <w:t xml:space="preserve">ar </w:t>
      </w:r>
      <w:r w:rsidR="00ED4DEB" w:rsidRPr="00683F9A">
        <w:rPr>
          <w:rFonts w:ascii="Times New Roman" w:eastAsia="Calibri" w:hAnsi="Times New Roman" w:cs="Times New Roman"/>
          <w:sz w:val="24"/>
          <w:szCs w:val="24"/>
        </w:rPr>
        <w:t xml:space="preserve">abpusēji parakstītu </w:t>
      </w:r>
      <w:r w:rsidR="00BC0F72" w:rsidRPr="00683F9A">
        <w:rPr>
          <w:rFonts w:ascii="Times New Roman" w:eastAsia="Calibri" w:hAnsi="Times New Roman" w:cs="Times New Roman"/>
          <w:sz w:val="24"/>
          <w:szCs w:val="24"/>
        </w:rPr>
        <w:t>pieņemšanas - nodošanas</w:t>
      </w:r>
      <w:r w:rsidRPr="00683F9A">
        <w:rPr>
          <w:rFonts w:ascii="Times New Roman" w:eastAsia="Calibri" w:hAnsi="Times New Roman" w:cs="Times New Roman"/>
          <w:sz w:val="24"/>
          <w:szCs w:val="24"/>
        </w:rPr>
        <w:t xml:space="preserve"> aktu un rēķina saņemšanas</w:t>
      </w:r>
      <w:r>
        <w:rPr>
          <w:rFonts w:ascii="Times New Roman" w:eastAsia="Calibri" w:hAnsi="Times New Roman" w:cs="Times New Roman"/>
          <w:sz w:val="24"/>
          <w:szCs w:val="24"/>
        </w:rPr>
        <w:t>;</w:t>
      </w:r>
    </w:p>
    <w:p w14:paraId="27F52080" w14:textId="7FFDFE19" w:rsidR="0033152A" w:rsidRDefault="0033152A" w:rsidP="0033152A">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2.3.2.</w:t>
      </w:r>
      <w:r w:rsidRPr="0033152A">
        <w:rPr>
          <w:rFonts w:ascii="Calibri" w:eastAsia="Calibri" w:hAnsi="Calibri" w:cs="Times New Roman"/>
          <w:b/>
        </w:rPr>
        <w:t xml:space="preserve"> </w:t>
      </w:r>
      <w:r w:rsidRPr="0033152A">
        <w:rPr>
          <w:rFonts w:ascii="Times New Roman" w:eastAsia="Calibri" w:hAnsi="Times New Roman" w:cs="Times New Roman"/>
          <w:b/>
          <w:sz w:val="24"/>
          <w:szCs w:val="24"/>
        </w:rPr>
        <w:t>otrā daļa</w:t>
      </w:r>
      <w:r w:rsidRPr="0033152A">
        <w:rPr>
          <w:rFonts w:ascii="Times New Roman" w:eastAsia="Calibri" w:hAnsi="Times New Roman" w:cs="Times New Roman"/>
          <w:sz w:val="24"/>
          <w:szCs w:val="24"/>
        </w:rPr>
        <w:t xml:space="preserve"> – 40 % apmērā no līguma summas tiek veikta 30</w:t>
      </w:r>
      <w:r>
        <w:rPr>
          <w:rFonts w:ascii="Times New Roman" w:eastAsia="Calibri" w:hAnsi="Times New Roman" w:cs="Times New Roman"/>
          <w:sz w:val="24"/>
          <w:szCs w:val="24"/>
        </w:rPr>
        <w:t xml:space="preserve"> (kalendāro)</w:t>
      </w:r>
      <w:r w:rsidRPr="0033152A">
        <w:rPr>
          <w:rFonts w:ascii="Times New Roman" w:eastAsia="Calibri" w:hAnsi="Times New Roman" w:cs="Times New Roman"/>
          <w:sz w:val="24"/>
          <w:szCs w:val="24"/>
        </w:rPr>
        <w:t xml:space="preserve"> dienu laikā pēc otrā no</w:t>
      </w:r>
      <w:r w:rsidR="00BC0F72">
        <w:rPr>
          <w:rFonts w:ascii="Times New Roman" w:eastAsia="Calibri" w:hAnsi="Times New Roman" w:cs="Times New Roman"/>
          <w:sz w:val="24"/>
          <w:szCs w:val="24"/>
        </w:rPr>
        <w:t xml:space="preserve">devuma pieņemšanas ar </w:t>
      </w:r>
      <w:r w:rsidR="00ED4DEB">
        <w:rPr>
          <w:rFonts w:ascii="Times New Roman" w:eastAsia="Calibri" w:hAnsi="Times New Roman" w:cs="Times New Roman"/>
          <w:sz w:val="24"/>
          <w:szCs w:val="24"/>
        </w:rPr>
        <w:t xml:space="preserve">abpusēji parakstītu </w:t>
      </w:r>
      <w:r w:rsidR="00BC0F72">
        <w:rPr>
          <w:rFonts w:ascii="Times New Roman" w:eastAsia="Calibri" w:hAnsi="Times New Roman" w:cs="Times New Roman"/>
          <w:sz w:val="24"/>
          <w:szCs w:val="24"/>
        </w:rPr>
        <w:t>pieņemšanas - nodošanas</w:t>
      </w:r>
      <w:r w:rsidRPr="0033152A">
        <w:rPr>
          <w:rFonts w:ascii="Times New Roman" w:eastAsia="Calibri" w:hAnsi="Times New Roman" w:cs="Times New Roman"/>
          <w:sz w:val="24"/>
          <w:szCs w:val="24"/>
        </w:rPr>
        <w:t xml:space="preserve"> aktu un rēķina saņemšanas</w:t>
      </w:r>
      <w:r>
        <w:rPr>
          <w:rFonts w:ascii="Times New Roman" w:eastAsia="Calibri" w:hAnsi="Times New Roman" w:cs="Times New Roman"/>
          <w:sz w:val="24"/>
          <w:szCs w:val="24"/>
        </w:rPr>
        <w:t>;</w:t>
      </w:r>
    </w:p>
    <w:p w14:paraId="01EC8E1E" w14:textId="77777777" w:rsidR="0033152A" w:rsidRPr="00A632FF" w:rsidRDefault="0033152A" w:rsidP="0033152A">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2.3.3.</w:t>
      </w:r>
      <w:r w:rsidRPr="0033152A">
        <w:rPr>
          <w:rFonts w:ascii="Calibri" w:eastAsia="Calibri" w:hAnsi="Calibri" w:cs="Times New Roman"/>
          <w:b/>
        </w:rPr>
        <w:t xml:space="preserve"> </w:t>
      </w:r>
      <w:r w:rsidRPr="0033152A">
        <w:rPr>
          <w:rFonts w:ascii="Times New Roman" w:eastAsia="Calibri" w:hAnsi="Times New Roman" w:cs="Times New Roman"/>
          <w:b/>
          <w:sz w:val="24"/>
          <w:szCs w:val="24"/>
        </w:rPr>
        <w:t>trešā daļa</w:t>
      </w:r>
      <w:r w:rsidRPr="0033152A">
        <w:rPr>
          <w:rFonts w:ascii="Times New Roman" w:eastAsia="Calibri" w:hAnsi="Times New Roman" w:cs="Times New Roman"/>
          <w:sz w:val="24"/>
          <w:szCs w:val="24"/>
        </w:rPr>
        <w:t xml:space="preserve"> – atlikušais maksājums 30 % apmērā tiek veikts pēc</w:t>
      </w:r>
      <w:r>
        <w:rPr>
          <w:rFonts w:ascii="Times New Roman" w:eastAsia="Calibri" w:hAnsi="Times New Roman" w:cs="Times New Roman"/>
          <w:sz w:val="24"/>
          <w:szCs w:val="24"/>
        </w:rPr>
        <w:t xml:space="preserve"> L</w:t>
      </w:r>
      <w:r w:rsidRPr="0033152A">
        <w:rPr>
          <w:rFonts w:ascii="Times New Roman" w:eastAsia="Calibri" w:hAnsi="Times New Roman" w:cs="Times New Roman"/>
          <w:sz w:val="24"/>
          <w:szCs w:val="24"/>
        </w:rPr>
        <w:t>īguma darbības beigām vai pēc sasniedzamā rezultāta iestāšanās</w:t>
      </w:r>
      <w:r w:rsidRPr="0033152A">
        <w:rPr>
          <w:rFonts w:ascii="Times New Roman" w:eastAsia="Calibri" w:hAnsi="Times New Roman" w:cs="Times New Roman"/>
          <w:sz w:val="24"/>
          <w:szCs w:val="24"/>
          <w:lang w:eastAsia="x-none"/>
        </w:rPr>
        <w:t>, atkarībā no tā, kurš noteikums iestājas pirmais</w:t>
      </w:r>
      <w:r w:rsidR="00E8781F">
        <w:rPr>
          <w:rFonts w:ascii="Times New Roman" w:eastAsia="Calibri" w:hAnsi="Times New Roman" w:cs="Times New Roman"/>
          <w:sz w:val="24"/>
          <w:szCs w:val="24"/>
          <w:lang w:eastAsia="x-none"/>
        </w:rPr>
        <w:t>.</w:t>
      </w:r>
    </w:p>
    <w:p w14:paraId="6B14D08A" w14:textId="77777777" w:rsidR="00A632FF" w:rsidRPr="00A632FF" w:rsidRDefault="00A632FF" w:rsidP="00A632FF">
      <w:pPr>
        <w:numPr>
          <w:ilvl w:val="1"/>
          <w:numId w:val="1"/>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Pasūtītājam nav pienākums apmaksāt </w:t>
      </w:r>
      <w:r w:rsidR="00E8781F">
        <w:rPr>
          <w:rFonts w:ascii="Times New Roman" w:eastAsia="Calibri" w:hAnsi="Times New Roman" w:cs="Times New Roman"/>
          <w:sz w:val="24"/>
          <w:szCs w:val="24"/>
        </w:rPr>
        <w:t>Izpildītāja</w:t>
      </w:r>
      <w:r w:rsidRPr="00A632FF">
        <w:rPr>
          <w:rFonts w:ascii="Times New Roman" w:eastAsia="Calibri" w:hAnsi="Times New Roman" w:cs="Times New Roman"/>
          <w:sz w:val="24"/>
          <w:szCs w:val="24"/>
        </w:rPr>
        <w:t xml:space="preserve"> rēķinus vai segt jebkādas </w:t>
      </w:r>
      <w:r w:rsidR="00E8781F">
        <w:rPr>
          <w:rFonts w:ascii="Times New Roman" w:eastAsia="Calibri" w:hAnsi="Times New Roman" w:cs="Times New Roman"/>
          <w:sz w:val="24"/>
          <w:szCs w:val="24"/>
        </w:rPr>
        <w:t>Izpildītāja</w:t>
      </w:r>
      <w:r w:rsidRPr="00A632FF">
        <w:rPr>
          <w:rFonts w:ascii="Times New Roman" w:eastAsia="Calibri" w:hAnsi="Times New Roman" w:cs="Times New Roman"/>
          <w:sz w:val="24"/>
          <w:szCs w:val="24"/>
        </w:rPr>
        <w:t xml:space="preserve"> izmaksas vai zaudējumus par </w:t>
      </w:r>
      <w:r w:rsidR="00E8781F">
        <w:rPr>
          <w:rFonts w:ascii="Times New Roman" w:eastAsia="Calibri" w:hAnsi="Times New Roman" w:cs="Times New Roman"/>
          <w:sz w:val="24"/>
          <w:szCs w:val="24"/>
        </w:rPr>
        <w:t>sniegto Pakalpojumu</w:t>
      </w:r>
      <w:r w:rsidRPr="00A632FF">
        <w:rPr>
          <w:rFonts w:ascii="Times New Roman" w:eastAsia="Calibri" w:hAnsi="Times New Roman" w:cs="Times New Roman"/>
          <w:sz w:val="24"/>
          <w:szCs w:val="24"/>
        </w:rPr>
        <w:t xml:space="preserve">, kuru </w:t>
      </w:r>
      <w:r w:rsidR="00E8781F">
        <w:rPr>
          <w:rFonts w:ascii="Times New Roman" w:eastAsia="Calibri" w:hAnsi="Times New Roman" w:cs="Times New Roman"/>
          <w:sz w:val="24"/>
          <w:szCs w:val="24"/>
        </w:rPr>
        <w:t>Izpildītājs nav veicis.</w:t>
      </w:r>
    </w:p>
    <w:p w14:paraId="18912E75" w14:textId="77777777"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Samaksa uzskatāma par veiktu ar brīdi, kad Pasūtītājs veicis pārskaitījumu uz </w:t>
      </w:r>
      <w:r w:rsidR="00E8781F">
        <w:rPr>
          <w:rFonts w:ascii="Times New Roman" w:eastAsia="Calibri" w:hAnsi="Times New Roman" w:cs="Times New Roman"/>
          <w:sz w:val="24"/>
          <w:szCs w:val="24"/>
        </w:rPr>
        <w:t>Izpildītāja</w:t>
      </w:r>
      <w:r w:rsidRPr="00A632FF">
        <w:rPr>
          <w:rFonts w:ascii="Times New Roman" w:eastAsia="Calibri" w:hAnsi="Times New Roman" w:cs="Times New Roman"/>
          <w:sz w:val="24"/>
          <w:szCs w:val="24"/>
        </w:rPr>
        <w:t xml:space="preserve"> norādīto norēķinu kontu.</w:t>
      </w:r>
    </w:p>
    <w:p w14:paraId="14AFED56" w14:textId="24F1CBDD" w:rsidR="00A632FF" w:rsidRDefault="00A632FF" w:rsidP="00A632FF">
      <w:pPr>
        <w:spacing w:after="0" w:line="240" w:lineRule="auto"/>
        <w:ind w:left="562" w:right="-766"/>
        <w:jc w:val="both"/>
        <w:rPr>
          <w:rFonts w:ascii="Times New Roman" w:eastAsia="Calibri" w:hAnsi="Times New Roman" w:cs="Times New Roman"/>
          <w:sz w:val="24"/>
          <w:szCs w:val="24"/>
        </w:rPr>
      </w:pPr>
    </w:p>
    <w:p w14:paraId="6B2695A1" w14:textId="77777777" w:rsidR="00676E3C" w:rsidRPr="00A632FF" w:rsidRDefault="00676E3C" w:rsidP="00A632FF">
      <w:pPr>
        <w:spacing w:after="0" w:line="240" w:lineRule="auto"/>
        <w:ind w:left="562" w:right="-766"/>
        <w:jc w:val="both"/>
        <w:rPr>
          <w:rFonts w:ascii="Times New Roman" w:eastAsia="Calibri" w:hAnsi="Times New Roman" w:cs="Times New Roman"/>
          <w:sz w:val="24"/>
          <w:szCs w:val="24"/>
        </w:rPr>
      </w:pPr>
    </w:p>
    <w:p w14:paraId="3C30C3E0" w14:textId="77777777" w:rsidR="00A632FF" w:rsidRPr="00A632FF" w:rsidRDefault="00A632FF" w:rsidP="00A632FF">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A632FF">
        <w:rPr>
          <w:rFonts w:ascii="Times New Roman" w:eastAsia="Times New Roman" w:hAnsi="Times New Roman" w:cs="Times New Roman"/>
          <w:b/>
          <w:bCs/>
          <w:sz w:val="24"/>
          <w:szCs w:val="24"/>
          <w:lang w:eastAsia="lv-LV"/>
        </w:rPr>
        <w:lastRenderedPageBreak/>
        <w:t>Līguma darbības termiņš un spēkā esamība</w:t>
      </w:r>
    </w:p>
    <w:p w14:paraId="35D734BA" w14:textId="77777777" w:rsidR="00A632FF" w:rsidRPr="00A632FF" w:rsidRDefault="00A632FF" w:rsidP="00A632F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A632FF">
        <w:rPr>
          <w:rFonts w:ascii="Times New Roman" w:eastAsia="Times New Roman" w:hAnsi="Times New Roman" w:cs="Times New Roman"/>
          <w:sz w:val="24"/>
          <w:szCs w:val="24"/>
          <w:lang w:eastAsia="lv-LV"/>
        </w:rPr>
        <w:t xml:space="preserve">Šis Līgums stājas spēkā tā abpusējas parakstīšanas brīdī un ir spēkā līdz </w:t>
      </w:r>
      <w:r w:rsidRPr="00A632FF">
        <w:rPr>
          <w:rFonts w:ascii="Times New Roman" w:eastAsia="Times New Roman" w:hAnsi="Times New Roman" w:cs="Times New Roman"/>
          <w:sz w:val="24"/>
          <w:szCs w:val="24"/>
        </w:rPr>
        <w:t xml:space="preserve">pilnīgai Pušu saistību izpildei, bet ne ilgāk kā </w:t>
      </w:r>
      <w:r w:rsidR="00F04C3D">
        <w:rPr>
          <w:rFonts w:ascii="Times New Roman" w:eastAsia="Times New Roman" w:hAnsi="Times New Roman" w:cs="Times New Roman"/>
          <w:sz w:val="24"/>
          <w:szCs w:val="24"/>
        </w:rPr>
        <w:t>12</w:t>
      </w:r>
      <w:r w:rsidRPr="00A632FF">
        <w:rPr>
          <w:rFonts w:ascii="Times New Roman" w:eastAsia="Times New Roman" w:hAnsi="Times New Roman" w:cs="Times New Roman"/>
          <w:sz w:val="24"/>
          <w:szCs w:val="24"/>
        </w:rPr>
        <w:t xml:space="preserve"> (</w:t>
      </w:r>
      <w:r w:rsidR="00F04C3D">
        <w:rPr>
          <w:rFonts w:ascii="Times New Roman" w:eastAsia="Times New Roman" w:hAnsi="Times New Roman" w:cs="Times New Roman"/>
          <w:sz w:val="24"/>
          <w:szCs w:val="24"/>
        </w:rPr>
        <w:t>divpadsmit</w:t>
      </w:r>
      <w:r w:rsidRPr="00A632FF">
        <w:rPr>
          <w:rFonts w:ascii="Times New Roman" w:eastAsia="Times New Roman" w:hAnsi="Times New Roman" w:cs="Times New Roman"/>
          <w:sz w:val="24"/>
          <w:szCs w:val="24"/>
        </w:rPr>
        <w:t>) mēnešus no Līguma noslēgšanas brīža.</w:t>
      </w:r>
      <w:r w:rsidR="008A721F">
        <w:rPr>
          <w:rFonts w:ascii="Times New Roman" w:eastAsia="Times New Roman" w:hAnsi="Times New Roman" w:cs="Times New Roman"/>
          <w:sz w:val="24"/>
          <w:szCs w:val="24"/>
        </w:rPr>
        <w:t xml:space="preserve"> </w:t>
      </w:r>
    </w:p>
    <w:p w14:paraId="1C0EA0EF" w14:textId="77777777" w:rsidR="00A632FF" w:rsidRPr="00A632FF" w:rsidRDefault="00A632FF" w:rsidP="00A632F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A632FF">
        <w:rPr>
          <w:rFonts w:ascii="Times New Roman" w:eastAsia="Times New Roman" w:hAnsi="Times New Roman" w:cs="Times New Roman"/>
          <w:sz w:val="24"/>
          <w:szCs w:val="24"/>
          <w:lang w:eastAsia="lv-LV"/>
        </w:rPr>
        <w:t>Pusēm ir tiesības jebkurā brīdī izbeigt Līgumu, par to rakstiski vienojoties.</w:t>
      </w:r>
    </w:p>
    <w:p w14:paraId="7840B0BC" w14:textId="77777777"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Pasūtītājam ir tiesības vienpusēji atkāpties no Līguma, 10 (desmit) kalendārās dienas iepriekš rakstiski par to brīdinot </w:t>
      </w:r>
      <w:r w:rsidR="00F04C3D">
        <w:rPr>
          <w:rFonts w:ascii="Times New Roman" w:eastAsia="Calibri" w:hAnsi="Times New Roman" w:cs="Times New Roman"/>
          <w:sz w:val="24"/>
          <w:szCs w:val="24"/>
        </w:rPr>
        <w:t>Izpildītāju</w:t>
      </w:r>
      <w:r w:rsidRPr="00A632FF">
        <w:rPr>
          <w:rFonts w:ascii="Times New Roman" w:eastAsia="Calibri" w:hAnsi="Times New Roman" w:cs="Times New Roman"/>
          <w:sz w:val="24"/>
          <w:szCs w:val="24"/>
        </w:rPr>
        <w:t>, ja:</w:t>
      </w:r>
    </w:p>
    <w:p w14:paraId="64C91A2D" w14:textId="77777777" w:rsidR="00A632FF" w:rsidRPr="00A632FF" w:rsidRDefault="00F04C3D" w:rsidP="00A632FF">
      <w:pPr>
        <w:numPr>
          <w:ilvl w:val="2"/>
          <w:numId w:val="1"/>
        </w:numPr>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w:t>
      </w:r>
      <w:r w:rsidR="00A632FF" w:rsidRPr="00A632FF">
        <w:rPr>
          <w:rFonts w:ascii="Times New Roman" w:eastAsia="Calibri" w:hAnsi="Times New Roman" w:cs="Times New Roman"/>
          <w:sz w:val="24"/>
          <w:szCs w:val="24"/>
        </w:rPr>
        <w:t xml:space="preserve"> Līguma noslēgšanas vai Līguma izpildes laikā sniedzis nepatiesas vai nepilnīgas ziņas vai apliecinājumus; </w:t>
      </w:r>
    </w:p>
    <w:p w14:paraId="11FE102F" w14:textId="77777777"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iestājušies apstākļi, kas apgrūtina vai padara neiespējamu </w:t>
      </w:r>
      <w:r w:rsidR="00F04C3D">
        <w:rPr>
          <w:rFonts w:ascii="Times New Roman" w:eastAsia="Calibri" w:hAnsi="Times New Roman" w:cs="Times New Roman"/>
          <w:sz w:val="24"/>
          <w:szCs w:val="24"/>
        </w:rPr>
        <w:t>Izpildītāja</w:t>
      </w:r>
      <w:r w:rsidRPr="00A632FF">
        <w:rPr>
          <w:rFonts w:ascii="Times New Roman" w:eastAsia="Calibri" w:hAnsi="Times New Roman" w:cs="Times New Roman"/>
          <w:sz w:val="24"/>
          <w:szCs w:val="24"/>
        </w:rPr>
        <w:t xml:space="preserve"> šajā Līgumā noteikto saistību izpildi;</w:t>
      </w:r>
    </w:p>
    <w:p w14:paraId="5ABF9AC3" w14:textId="77777777"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notikusi </w:t>
      </w:r>
      <w:r w:rsidR="00F04C3D">
        <w:rPr>
          <w:rFonts w:ascii="Times New Roman" w:eastAsia="Calibri" w:hAnsi="Times New Roman" w:cs="Times New Roman"/>
          <w:sz w:val="24"/>
          <w:szCs w:val="24"/>
        </w:rPr>
        <w:t>Izpildītāja</w:t>
      </w:r>
      <w:r w:rsidRPr="00A632FF">
        <w:rPr>
          <w:rFonts w:ascii="Times New Roman" w:eastAsia="Calibri" w:hAnsi="Times New Roman" w:cs="Times New Roman"/>
          <w:sz w:val="24"/>
          <w:szCs w:val="24"/>
        </w:rPr>
        <w:t xml:space="preserve"> likvidācija; </w:t>
      </w:r>
    </w:p>
    <w:p w14:paraId="03A113D2" w14:textId="77777777" w:rsidR="006E1672" w:rsidRPr="006E1672" w:rsidRDefault="00A632FF" w:rsidP="0092014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pret </w:t>
      </w:r>
      <w:r w:rsidR="00F04C3D">
        <w:rPr>
          <w:rFonts w:ascii="Times New Roman" w:eastAsia="Calibri" w:hAnsi="Times New Roman" w:cs="Times New Roman"/>
          <w:sz w:val="24"/>
          <w:szCs w:val="24"/>
        </w:rPr>
        <w:t>Izpildītāju</w:t>
      </w:r>
      <w:r w:rsidRPr="00A632FF">
        <w:rPr>
          <w:rFonts w:ascii="Times New Roman" w:eastAsia="Calibri" w:hAnsi="Times New Roman" w:cs="Times New Roman"/>
          <w:sz w:val="24"/>
          <w:szCs w:val="24"/>
        </w:rPr>
        <w:t xml:space="preserve"> u</w:t>
      </w:r>
      <w:r w:rsidR="006E1672">
        <w:rPr>
          <w:rFonts w:ascii="Times New Roman" w:eastAsia="Calibri" w:hAnsi="Times New Roman" w:cs="Times New Roman"/>
          <w:sz w:val="24"/>
          <w:szCs w:val="24"/>
        </w:rPr>
        <w:t>zsākta maksātnespējas procedūra.</w:t>
      </w:r>
    </w:p>
    <w:p w14:paraId="5581FEC2" w14:textId="77777777"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Par vienpusēju atkāpšanos no līguma Pasūtītājs Līguma 3.3.punktā noteiktajā termiņā nosuta </w:t>
      </w:r>
      <w:r w:rsidR="006E1672">
        <w:rPr>
          <w:rFonts w:ascii="Times New Roman" w:eastAsia="Calibri" w:hAnsi="Times New Roman" w:cs="Times New Roman"/>
          <w:sz w:val="24"/>
          <w:szCs w:val="24"/>
        </w:rPr>
        <w:t>Izpildītājam</w:t>
      </w:r>
      <w:r w:rsidRPr="00A632FF">
        <w:rPr>
          <w:rFonts w:ascii="Times New Roman" w:eastAsia="Calibri" w:hAnsi="Times New Roman" w:cs="Times New Roman"/>
          <w:sz w:val="24"/>
          <w:szCs w:val="24"/>
        </w:rPr>
        <w:t xml:space="preserve"> rakstisku paziņojumu. Līgums uzskatāms par izbeigtu desmitajā dienā pēc Pasūtītāja rakstiska paziņojuma nosūtīšanas.</w:t>
      </w:r>
    </w:p>
    <w:p w14:paraId="77173D67" w14:textId="77777777" w:rsidR="00A632FF" w:rsidRPr="00A632FF" w:rsidRDefault="006E1672" w:rsidP="00A632FF">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w:t>
      </w:r>
      <w:r w:rsidR="00A632FF" w:rsidRPr="00A632FF">
        <w:rPr>
          <w:rFonts w:ascii="Times New Roman" w:eastAsia="Calibri" w:hAnsi="Times New Roman" w:cs="Times New Roman"/>
          <w:sz w:val="24"/>
          <w:szCs w:val="24"/>
        </w:rPr>
        <w:t xml:space="preserve"> ir tiesīgs vienpusēji atkāpties no Līguma, nosūtot par to rakstisku paziņojumu uz Pasūtītāja juridisko adresi vismaz 10 (desmit) kalendārās dienas iepriekš, ja iestājies kāds no šādiem apstākļiem:</w:t>
      </w:r>
    </w:p>
    <w:p w14:paraId="519B8BF5" w14:textId="77777777"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57551370" w14:textId="77777777" w:rsidR="00A632FF" w:rsidRPr="00A632FF" w:rsidRDefault="00A632FF" w:rsidP="00A632FF">
      <w:pPr>
        <w:numPr>
          <w:ilvl w:val="2"/>
          <w:numId w:val="1"/>
        </w:numPr>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75D79CEE" w14:textId="77777777" w:rsid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Šī Līguma saistību izbeigšanas gadījumā Pasūtītājs veic pilnu norēķinu un samaksā visus </w:t>
      </w:r>
      <w:r w:rsidR="00BC250B">
        <w:rPr>
          <w:rFonts w:ascii="Times New Roman" w:eastAsia="Calibri" w:hAnsi="Times New Roman" w:cs="Times New Roman"/>
          <w:sz w:val="24"/>
          <w:szCs w:val="24"/>
        </w:rPr>
        <w:t>Izpildītāja</w:t>
      </w:r>
      <w:r w:rsidRPr="00A632FF">
        <w:rPr>
          <w:rFonts w:ascii="Times New Roman" w:eastAsia="Calibri" w:hAnsi="Times New Roman" w:cs="Times New Roman"/>
          <w:sz w:val="24"/>
          <w:szCs w:val="24"/>
        </w:rPr>
        <w:t xml:space="preserve"> pamatoti iesniegtos rēķinus par faktiski veikto </w:t>
      </w:r>
      <w:r w:rsidR="00BC250B">
        <w:rPr>
          <w:rFonts w:ascii="Times New Roman" w:eastAsia="Calibri" w:hAnsi="Times New Roman" w:cs="Times New Roman"/>
          <w:sz w:val="24"/>
          <w:szCs w:val="24"/>
        </w:rPr>
        <w:t xml:space="preserve">Pakalpojumu </w:t>
      </w:r>
      <w:r w:rsidRPr="00A632FF">
        <w:rPr>
          <w:rFonts w:ascii="Times New Roman" w:eastAsia="Calibri" w:hAnsi="Times New Roman" w:cs="Times New Roman"/>
          <w:sz w:val="24"/>
          <w:szCs w:val="24"/>
        </w:rPr>
        <w:t>līdz līgumsaistību pilnīgai izbeigšanai.</w:t>
      </w:r>
    </w:p>
    <w:p w14:paraId="6BAC5038" w14:textId="77777777" w:rsidR="00BA6E6F" w:rsidRPr="00A632FF" w:rsidRDefault="00BA6E6F" w:rsidP="00BA6E6F">
      <w:pPr>
        <w:spacing w:after="0" w:line="240" w:lineRule="auto"/>
        <w:ind w:left="562" w:right="-766"/>
        <w:jc w:val="both"/>
        <w:rPr>
          <w:rFonts w:ascii="Times New Roman" w:eastAsia="Calibri" w:hAnsi="Times New Roman" w:cs="Times New Roman"/>
          <w:sz w:val="24"/>
          <w:szCs w:val="24"/>
        </w:rPr>
      </w:pPr>
    </w:p>
    <w:p w14:paraId="4C8E54A0" w14:textId="77777777" w:rsidR="00A632FF" w:rsidRPr="00BA6E6F" w:rsidRDefault="00EF6D39" w:rsidP="00BA6E6F">
      <w:pPr>
        <w:numPr>
          <w:ilvl w:val="0"/>
          <w:numId w:val="1"/>
        </w:num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Pakalpojuma izpilde</w:t>
      </w:r>
    </w:p>
    <w:p w14:paraId="0B5167B4" w14:textId="77777777" w:rsidR="00A632FF" w:rsidRPr="00A632FF" w:rsidRDefault="00A632FF" w:rsidP="00BA6E6F">
      <w:pPr>
        <w:spacing w:after="0" w:line="240" w:lineRule="auto"/>
        <w:ind w:left="567" w:right="-765"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4.1. </w:t>
      </w:r>
      <w:r w:rsidRPr="00A632FF">
        <w:rPr>
          <w:rFonts w:ascii="Times New Roman" w:eastAsia="Times New Roman" w:hAnsi="Times New Roman" w:cs="Times New Roman"/>
          <w:sz w:val="24"/>
          <w:szCs w:val="24"/>
        </w:rPr>
        <w:tab/>
      </w:r>
      <w:r w:rsidR="00EF6D39">
        <w:rPr>
          <w:rFonts w:ascii="Times New Roman" w:eastAsia="Times New Roman" w:hAnsi="Times New Roman" w:cs="Times New Roman"/>
          <w:sz w:val="24"/>
          <w:szCs w:val="24"/>
        </w:rPr>
        <w:t>Izpildītājs Pakalpojumu veic saskaņā ar Līguma 1.pi</w:t>
      </w:r>
      <w:r w:rsidR="001A3B6F">
        <w:rPr>
          <w:rFonts w:ascii="Times New Roman" w:eastAsia="Times New Roman" w:hAnsi="Times New Roman" w:cs="Times New Roman"/>
          <w:sz w:val="24"/>
          <w:szCs w:val="24"/>
        </w:rPr>
        <w:t>elikumā noteiktajiem darba uzdevumiem</w:t>
      </w:r>
      <w:r w:rsidRPr="00A632FF">
        <w:rPr>
          <w:rFonts w:ascii="Times New Roman" w:eastAsia="Times New Roman" w:hAnsi="Times New Roman" w:cs="Times New Roman"/>
          <w:sz w:val="24"/>
          <w:szCs w:val="24"/>
        </w:rPr>
        <w:t>.</w:t>
      </w:r>
    </w:p>
    <w:p w14:paraId="4D04153E" w14:textId="77777777" w:rsidR="00A632FF" w:rsidRPr="00A632FF" w:rsidRDefault="00A632FF" w:rsidP="00BA6E6F">
      <w:pPr>
        <w:spacing w:after="0" w:line="240" w:lineRule="auto"/>
        <w:ind w:left="567" w:right="-765"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4.2.</w:t>
      </w:r>
      <w:r w:rsidRPr="00A632FF">
        <w:rPr>
          <w:rFonts w:ascii="Times New Roman" w:eastAsia="Times New Roman" w:hAnsi="Times New Roman" w:cs="Times New Roman"/>
          <w:sz w:val="24"/>
          <w:szCs w:val="24"/>
        </w:rPr>
        <w:tab/>
      </w:r>
      <w:r w:rsidR="001A3B6F" w:rsidRPr="001A3B6F">
        <w:rPr>
          <w:rFonts w:ascii="Times New Roman" w:eastAsia="Times New Roman" w:hAnsi="Times New Roman" w:cs="Times New Roman"/>
          <w:sz w:val="24"/>
          <w:szCs w:val="24"/>
        </w:rPr>
        <w:t>Izpildītājs periodiski informē Pasūtītāju par Pakalpojuma izpildes gaitu un paredzēto laiku, kas vēl jāpatērē līdz pilnīgai Pakalpojuma izpildei</w:t>
      </w:r>
      <w:r w:rsidRPr="00A632FF">
        <w:rPr>
          <w:rFonts w:ascii="Times New Roman" w:eastAsia="Times New Roman" w:hAnsi="Times New Roman" w:cs="Times New Roman"/>
          <w:sz w:val="24"/>
          <w:szCs w:val="24"/>
        </w:rPr>
        <w:t>.</w:t>
      </w:r>
    </w:p>
    <w:p w14:paraId="30AFD5D9" w14:textId="77777777" w:rsidR="00BC0F72" w:rsidRPr="00920149" w:rsidRDefault="00BC0F72" w:rsidP="00A632F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EC29B1">
        <w:rPr>
          <w:rFonts w:ascii="Times New Roman" w:eastAsia="SimSun" w:hAnsi="Times New Roman" w:cs="Times New Roman"/>
          <w:color w:val="000000"/>
          <w:sz w:val="24"/>
          <w:szCs w:val="24"/>
          <w:lang w:eastAsia="lv-LV"/>
        </w:rPr>
        <w:t>Gadījumā, ja Izpildītājs nev</w:t>
      </w:r>
      <w:r>
        <w:rPr>
          <w:rFonts w:ascii="Times New Roman" w:eastAsia="SimSun" w:hAnsi="Times New Roman" w:cs="Times New Roman"/>
          <w:color w:val="000000"/>
          <w:sz w:val="24"/>
          <w:szCs w:val="24"/>
          <w:lang w:eastAsia="lv-LV"/>
        </w:rPr>
        <w:t>eic vai bez pamatojuma aizkavē L</w:t>
      </w:r>
      <w:r w:rsidRPr="00EC29B1">
        <w:rPr>
          <w:rFonts w:ascii="Times New Roman" w:eastAsia="SimSun" w:hAnsi="Times New Roman" w:cs="Times New Roman"/>
          <w:color w:val="000000"/>
          <w:sz w:val="24"/>
          <w:szCs w:val="24"/>
          <w:lang w:eastAsia="lv-LV"/>
        </w:rPr>
        <w:t>īgumā noteikt</w:t>
      </w:r>
      <w:r>
        <w:rPr>
          <w:rFonts w:ascii="Times New Roman" w:eastAsia="SimSun" w:hAnsi="Times New Roman" w:cs="Times New Roman"/>
          <w:color w:val="000000"/>
          <w:sz w:val="24"/>
          <w:szCs w:val="24"/>
          <w:lang w:eastAsia="lv-LV"/>
        </w:rPr>
        <w:t>ā</w:t>
      </w:r>
      <w:r w:rsidRPr="00EC29B1">
        <w:rPr>
          <w:rFonts w:ascii="Times New Roman" w:eastAsia="SimSun" w:hAnsi="Times New Roman" w:cs="Times New Roman"/>
          <w:color w:val="000000"/>
          <w:sz w:val="24"/>
          <w:szCs w:val="24"/>
          <w:lang w:eastAsia="lv-LV"/>
        </w:rPr>
        <w:t xml:space="preserve"> Pakalpojumu izpildi, vai arī izpilde veikta nepilnīgi vai nekvalitatīvi, Pasūtītājs ir tiesīgs neparakstīt Izpildītāja iesniegto pieņemšanas-nodošanas aktu, </w:t>
      </w:r>
      <w:proofErr w:type="spellStart"/>
      <w:r w:rsidRPr="00EC29B1">
        <w:rPr>
          <w:rFonts w:ascii="Times New Roman" w:eastAsia="SimSun" w:hAnsi="Times New Roman" w:cs="Times New Roman"/>
          <w:color w:val="000000"/>
          <w:sz w:val="24"/>
          <w:szCs w:val="24"/>
          <w:lang w:eastAsia="lv-LV"/>
        </w:rPr>
        <w:t>rakstveidā</w:t>
      </w:r>
      <w:proofErr w:type="spellEnd"/>
      <w:r w:rsidRPr="00EC29B1">
        <w:rPr>
          <w:rFonts w:ascii="Times New Roman" w:eastAsia="SimSun" w:hAnsi="Times New Roman" w:cs="Times New Roman"/>
          <w:color w:val="000000"/>
          <w:sz w:val="24"/>
          <w:szCs w:val="24"/>
          <w:lang w:eastAsia="lv-LV"/>
        </w:rPr>
        <w:t xml:space="preserve"> Izpildītājam nosūtot pamatotas pretenzijas par Izpildītāja paveikto darbu. Pasūtītājs un Izpildītājs sagatavo divpusēju aktu, kurā uzrāda nepieciešamo darbu apjomu un to izpildes termiņu uzskaitījumu</w:t>
      </w:r>
      <w:r w:rsidR="00920149">
        <w:rPr>
          <w:rFonts w:ascii="Times New Roman" w:eastAsia="SimSun" w:hAnsi="Times New Roman" w:cs="Times New Roman"/>
          <w:color w:val="000000"/>
          <w:sz w:val="24"/>
          <w:szCs w:val="24"/>
          <w:lang w:eastAsia="lv-LV"/>
        </w:rPr>
        <w:t>.</w:t>
      </w:r>
    </w:p>
    <w:p w14:paraId="64ABB601" w14:textId="77777777" w:rsidR="00920149" w:rsidRPr="00BC0F72" w:rsidRDefault="00920149" w:rsidP="00A632F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SimSun" w:hAnsi="Times New Roman" w:cs="Times New Roman"/>
          <w:color w:val="000000"/>
          <w:sz w:val="24"/>
          <w:szCs w:val="24"/>
          <w:lang w:eastAsia="lv-LV"/>
        </w:rPr>
        <w:t>Gadījumā, ja Līgumā noteiktais Pakalpojums netiek izpildīts</w:t>
      </w:r>
      <w:r w:rsidRPr="00EC29B1">
        <w:rPr>
          <w:rFonts w:ascii="Times New Roman" w:eastAsia="SimSun" w:hAnsi="Times New Roman" w:cs="Times New Roman"/>
          <w:color w:val="000000"/>
          <w:sz w:val="24"/>
          <w:szCs w:val="24"/>
          <w:lang w:eastAsia="lv-LV"/>
        </w:rPr>
        <w:t xml:space="preserve"> Izpildītāja vainas dēļ, Pasūtītājam </w:t>
      </w:r>
      <w:r>
        <w:rPr>
          <w:rFonts w:ascii="Times New Roman" w:eastAsia="SimSun" w:hAnsi="Times New Roman" w:cs="Times New Roman"/>
          <w:color w:val="000000"/>
          <w:sz w:val="24"/>
          <w:szCs w:val="24"/>
          <w:lang w:eastAsia="lv-LV"/>
        </w:rPr>
        <w:t>ir tiesības vienpusēji izbeigt L</w:t>
      </w:r>
      <w:r w:rsidRPr="00EC29B1">
        <w:rPr>
          <w:rFonts w:ascii="Times New Roman" w:eastAsia="SimSun" w:hAnsi="Times New Roman" w:cs="Times New Roman"/>
          <w:color w:val="000000"/>
          <w:sz w:val="24"/>
          <w:szCs w:val="24"/>
          <w:lang w:eastAsia="lv-LV"/>
        </w:rPr>
        <w:t>īgumu, nosūtot Izpildītajam attiecīgu aktu par darbu pārtraukšanu un norēķinu kārtību</w:t>
      </w:r>
      <w:r>
        <w:rPr>
          <w:rFonts w:ascii="Times New Roman" w:eastAsia="SimSun" w:hAnsi="Times New Roman" w:cs="Times New Roman"/>
          <w:color w:val="000000"/>
          <w:sz w:val="24"/>
          <w:szCs w:val="24"/>
          <w:lang w:eastAsia="lv-LV"/>
        </w:rPr>
        <w:t>.</w:t>
      </w:r>
    </w:p>
    <w:p w14:paraId="2A722BD7" w14:textId="77777777" w:rsidR="00A632FF" w:rsidRPr="00A632FF" w:rsidRDefault="00A632FF" w:rsidP="00920149">
      <w:pPr>
        <w:spacing w:after="0" w:line="240" w:lineRule="auto"/>
        <w:ind w:right="-766"/>
        <w:jc w:val="both"/>
        <w:rPr>
          <w:rFonts w:ascii="Times New Roman" w:eastAsia="Calibri" w:hAnsi="Times New Roman" w:cs="Times New Roman"/>
          <w:bCs/>
          <w:sz w:val="24"/>
          <w:szCs w:val="24"/>
        </w:rPr>
      </w:pPr>
    </w:p>
    <w:p w14:paraId="7908AB06" w14:textId="77777777" w:rsidR="00A632FF" w:rsidRPr="00A632FF" w:rsidRDefault="00A632FF" w:rsidP="00A632FF">
      <w:pPr>
        <w:numPr>
          <w:ilvl w:val="0"/>
          <w:numId w:val="3"/>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Pušu saistības</w:t>
      </w:r>
    </w:p>
    <w:p w14:paraId="5C95EFCD" w14:textId="77777777" w:rsidR="00A632FF" w:rsidRPr="00920149" w:rsidRDefault="00920149" w:rsidP="00920149">
      <w:pPr>
        <w:pStyle w:val="ListParagraph"/>
        <w:numPr>
          <w:ilvl w:val="1"/>
          <w:numId w:val="7"/>
        </w:numPr>
        <w:spacing w:after="0" w:line="240" w:lineRule="auto"/>
        <w:ind w:right="-766" w:hanging="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w:t>
      </w:r>
      <w:r w:rsidR="00A632FF" w:rsidRPr="00920149">
        <w:rPr>
          <w:rFonts w:ascii="Times New Roman" w:eastAsia="Times New Roman" w:hAnsi="Times New Roman" w:cs="Times New Roman"/>
          <w:sz w:val="24"/>
          <w:szCs w:val="24"/>
        </w:rPr>
        <w:t xml:space="preserve"> pienākumi:</w:t>
      </w:r>
    </w:p>
    <w:p w14:paraId="7F1D7797" w14:textId="1D91FA1D" w:rsidR="00A632FF" w:rsidRPr="00920149" w:rsidRDefault="00587366" w:rsidP="00920149">
      <w:pPr>
        <w:pStyle w:val="ListParagraph"/>
        <w:numPr>
          <w:ilvl w:val="2"/>
          <w:numId w:val="7"/>
        </w:numPr>
        <w:spacing w:after="0" w:line="240" w:lineRule="auto"/>
        <w:ind w:left="1276" w:right="-766" w:hanging="709"/>
        <w:jc w:val="both"/>
        <w:rPr>
          <w:rFonts w:ascii="Times New Roman" w:eastAsia="Times New Roman" w:hAnsi="Times New Roman" w:cs="Times New Roman"/>
          <w:sz w:val="24"/>
          <w:szCs w:val="24"/>
        </w:rPr>
      </w:pPr>
      <w:r w:rsidRPr="00D33BC6">
        <w:rPr>
          <w:rFonts w:ascii="Times New Roman" w:eastAsia="SimSun" w:hAnsi="Times New Roman" w:cs="Times New Roman"/>
          <w:sz w:val="24"/>
          <w:szCs w:val="24"/>
          <w:lang w:eastAsia="lv-LV"/>
        </w:rPr>
        <w:t>nodrošināt Pakalpojum</w:t>
      </w:r>
      <w:r>
        <w:rPr>
          <w:rFonts w:ascii="Times New Roman" w:eastAsia="SimSun" w:hAnsi="Times New Roman" w:cs="Times New Roman"/>
          <w:sz w:val="24"/>
          <w:szCs w:val="24"/>
          <w:lang w:eastAsia="lv-LV"/>
        </w:rPr>
        <w:t>a</w:t>
      </w:r>
      <w:r w:rsidRPr="00D33BC6">
        <w:rPr>
          <w:rFonts w:ascii="Times New Roman" w:eastAsia="SimSun" w:hAnsi="Times New Roman" w:cs="Times New Roman"/>
          <w:sz w:val="24"/>
          <w:szCs w:val="24"/>
          <w:lang w:eastAsia="lv-LV"/>
        </w:rPr>
        <w:t xml:space="preserve"> sniegšanu Pasūtītājam, veicot to lietpratīgi, kvalitatīvi, savlaicīgi, efektīvi, patstāvīgi, pilnā apjomā un ar pienācīgu rūpību</w:t>
      </w:r>
      <w:r w:rsidR="00A632FF" w:rsidRPr="00920149">
        <w:rPr>
          <w:rFonts w:ascii="Times New Roman" w:eastAsia="Times New Roman" w:hAnsi="Times New Roman" w:cs="Times New Roman"/>
          <w:sz w:val="24"/>
          <w:szCs w:val="24"/>
        </w:rPr>
        <w:t>;</w:t>
      </w:r>
    </w:p>
    <w:p w14:paraId="2881E02E" w14:textId="0F2C69F3" w:rsidR="00A632FF" w:rsidRPr="00920149" w:rsidRDefault="002601D0" w:rsidP="00920149">
      <w:pPr>
        <w:pStyle w:val="ListParagraph"/>
        <w:numPr>
          <w:ilvl w:val="2"/>
          <w:numId w:val="7"/>
        </w:numPr>
        <w:spacing w:after="0" w:line="240" w:lineRule="auto"/>
        <w:ind w:left="1276" w:right="-766" w:hanging="709"/>
        <w:jc w:val="both"/>
        <w:rPr>
          <w:rFonts w:ascii="Times New Roman" w:eastAsia="Times New Roman" w:hAnsi="Times New Roman" w:cs="Times New Roman"/>
          <w:sz w:val="24"/>
          <w:szCs w:val="24"/>
        </w:rPr>
      </w:pPr>
      <w:r w:rsidRPr="002601D0">
        <w:rPr>
          <w:rFonts w:ascii="Times New Roman" w:eastAsia="Calibri" w:hAnsi="Times New Roman" w:cs="Times New Roman"/>
          <w:sz w:val="24"/>
          <w:szCs w:val="24"/>
        </w:rPr>
        <w:lastRenderedPageBreak/>
        <w:t xml:space="preserve">nodrošināt </w:t>
      </w:r>
      <w:r>
        <w:rPr>
          <w:rFonts w:ascii="Times New Roman" w:eastAsia="Calibri" w:hAnsi="Times New Roman" w:cs="Times New Roman"/>
          <w:sz w:val="24"/>
          <w:szCs w:val="24"/>
        </w:rPr>
        <w:t>piedāvājumā</w:t>
      </w:r>
      <w:r w:rsidRPr="002601D0">
        <w:rPr>
          <w:rFonts w:ascii="Times New Roman" w:eastAsia="Calibri" w:hAnsi="Times New Roman" w:cs="Times New Roman"/>
          <w:sz w:val="24"/>
          <w:szCs w:val="24"/>
        </w:rPr>
        <w:t xml:space="preserve"> norādīto ek</w:t>
      </w:r>
      <w:r>
        <w:rPr>
          <w:rFonts w:ascii="Times New Roman" w:eastAsia="Calibri" w:hAnsi="Times New Roman" w:cs="Times New Roman"/>
          <w:sz w:val="24"/>
          <w:szCs w:val="24"/>
        </w:rPr>
        <w:t>spertu nemainīgu piesaisti P</w:t>
      </w:r>
      <w:r w:rsidRPr="002601D0">
        <w:rPr>
          <w:rFonts w:ascii="Times New Roman" w:eastAsia="Calibri" w:hAnsi="Times New Roman" w:cs="Times New Roman"/>
          <w:sz w:val="24"/>
          <w:szCs w:val="24"/>
        </w:rPr>
        <w:t>akalpojum</w:t>
      </w:r>
      <w:r>
        <w:rPr>
          <w:rFonts w:ascii="Times New Roman" w:eastAsia="Calibri" w:hAnsi="Times New Roman" w:cs="Times New Roman"/>
          <w:sz w:val="24"/>
          <w:szCs w:val="24"/>
        </w:rPr>
        <w:t>a sniegšanā. Gadījumā, ja P</w:t>
      </w:r>
      <w:r w:rsidRPr="002601D0">
        <w:rPr>
          <w:rFonts w:ascii="Times New Roman" w:eastAsia="Calibri" w:hAnsi="Times New Roman" w:cs="Times New Roman"/>
          <w:sz w:val="24"/>
          <w:szCs w:val="24"/>
        </w:rPr>
        <w:t>akalpojum</w:t>
      </w:r>
      <w:r>
        <w:rPr>
          <w:rFonts w:ascii="Times New Roman" w:eastAsia="Calibri" w:hAnsi="Times New Roman" w:cs="Times New Roman"/>
          <w:sz w:val="24"/>
          <w:szCs w:val="24"/>
        </w:rPr>
        <w:t>a</w:t>
      </w:r>
      <w:r w:rsidRPr="002601D0">
        <w:rPr>
          <w:rFonts w:ascii="Times New Roman" w:eastAsia="Calibri" w:hAnsi="Times New Roman" w:cs="Times New Roman"/>
          <w:sz w:val="24"/>
          <w:szCs w:val="24"/>
        </w:rPr>
        <w:t xml:space="preserve"> sniegšanas laikā </w:t>
      </w:r>
      <w:r>
        <w:rPr>
          <w:rFonts w:ascii="Times New Roman" w:eastAsia="Calibri" w:hAnsi="Times New Roman" w:cs="Times New Roman"/>
          <w:sz w:val="24"/>
          <w:szCs w:val="24"/>
        </w:rPr>
        <w:t>I</w:t>
      </w:r>
      <w:r w:rsidRPr="002601D0">
        <w:rPr>
          <w:rFonts w:ascii="Times New Roman" w:eastAsia="Calibri" w:hAnsi="Times New Roman" w:cs="Times New Roman"/>
          <w:sz w:val="24"/>
          <w:szCs w:val="24"/>
        </w:rPr>
        <w:t>zpildītājam rodas nepieciešamība nomainīt piedāvātos speciālistus, to ir iespējams veikt tikai pēc rakstiska apstiprinājuma saņemšanas no Pasūtītāja puses</w:t>
      </w:r>
      <w:r w:rsidR="00A632FF" w:rsidRPr="00920149">
        <w:rPr>
          <w:rFonts w:ascii="Times New Roman" w:eastAsia="Times New Roman" w:hAnsi="Times New Roman" w:cs="Times New Roman"/>
          <w:sz w:val="24"/>
          <w:szCs w:val="24"/>
        </w:rPr>
        <w:t>;</w:t>
      </w:r>
    </w:p>
    <w:p w14:paraId="19821629" w14:textId="1B946D77" w:rsidR="00A632FF" w:rsidRPr="00A632FF" w:rsidRDefault="002601D0" w:rsidP="00920149">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2601D0">
        <w:rPr>
          <w:rFonts w:ascii="Times New Roman" w:eastAsia="Calibri" w:hAnsi="Times New Roman" w:cs="Times New Roman"/>
          <w:sz w:val="24"/>
          <w:szCs w:val="24"/>
        </w:rPr>
        <w:t>ievērot visus Pasūtītāja noteiktos informācijas konfidencialitātes un aizsardzības nosacījumus, nepieciešamības gadījumā par tiem noslēdzot papildus vienošanos</w:t>
      </w:r>
      <w:r w:rsidR="00A632FF" w:rsidRPr="00A632FF">
        <w:rPr>
          <w:rFonts w:ascii="Times New Roman" w:eastAsia="Times New Roman" w:hAnsi="Times New Roman" w:cs="Times New Roman"/>
          <w:sz w:val="24"/>
          <w:szCs w:val="24"/>
        </w:rPr>
        <w:t>;</w:t>
      </w:r>
    </w:p>
    <w:p w14:paraId="379BC17C" w14:textId="40793C7F" w:rsidR="00A632FF" w:rsidRPr="00A632FF" w:rsidRDefault="002601D0" w:rsidP="00920149">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2601D0">
        <w:rPr>
          <w:rFonts w:ascii="Times New Roman" w:eastAsia="Calibri" w:hAnsi="Times New Roman" w:cs="Times New Roman"/>
          <w:sz w:val="24"/>
          <w:szCs w:val="24"/>
        </w:rPr>
        <w:t>nodrošināt rīcībā esošo dokumentu saglabāšanu un datu aizsardzību atbilstoši normatīvajiem aktiem</w:t>
      </w:r>
      <w:r w:rsidR="00A632FF" w:rsidRPr="00A632FF">
        <w:rPr>
          <w:rFonts w:ascii="Times New Roman" w:eastAsia="Times New Roman" w:hAnsi="Times New Roman" w:cs="Times New Roman"/>
          <w:sz w:val="24"/>
          <w:szCs w:val="24"/>
        </w:rPr>
        <w:t xml:space="preserve">; </w:t>
      </w:r>
    </w:p>
    <w:p w14:paraId="6D5A8404" w14:textId="2C6477E1" w:rsidR="00A632FF" w:rsidRPr="00A632FF" w:rsidRDefault="00A632FF" w:rsidP="002601D0">
      <w:pPr>
        <w:numPr>
          <w:ilvl w:val="2"/>
          <w:numId w:val="7"/>
        </w:numPr>
        <w:tabs>
          <w:tab w:val="num" w:pos="1276"/>
        </w:tabs>
        <w:spacing w:after="0" w:line="240" w:lineRule="auto"/>
        <w:ind w:right="-766" w:hanging="437"/>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sagatavot un nodot Pasūtītājam rēķinu par </w:t>
      </w:r>
      <w:r w:rsidR="002601D0">
        <w:rPr>
          <w:rFonts w:ascii="Times New Roman" w:eastAsia="Calibri" w:hAnsi="Times New Roman" w:cs="Times New Roman"/>
          <w:sz w:val="24"/>
          <w:szCs w:val="24"/>
        </w:rPr>
        <w:t>veikto Pakalpojumu</w:t>
      </w:r>
      <w:r w:rsidRPr="00A632FF">
        <w:rPr>
          <w:rFonts w:ascii="Times New Roman" w:eastAsia="Calibri" w:hAnsi="Times New Roman" w:cs="Times New Roman"/>
          <w:sz w:val="24"/>
          <w:szCs w:val="24"/>
        </w:rPr>
        <w:t>;</w:t>
      </w:r>
    </w:p>
    <w:p w14:paraId="448782B7" w14:textId="386FFF18" w:rsidR="00A632FF" w:rsidRPr="00A632FF" w:rsidRDefault="00A632FF" w:rsidP="00920149">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laikus, vismaz 5 (piecas) darba dienas pirms </w:t>
      </w:r>
      <w:r w:rsidR="002601D0">
        <w:rPr>
          <w:rFonts w:ascii="Times New Roman" w:eastAsia="Times New Roman" w:hAnsi="Times New Roman" w:cs="Times New Roman"/>
          <w:sz w:val="24"/>
          <w:szCs w:val="24"/>
        </w:rPr>
        <w:t>apstākļu iestāšanās</w:t>
      </w:r>
      <w:r w:rsidRPr="00A632FF">
        <w:rPr>
          <w:rFonts w:ascii="Times New Roman" w:eastAsia="Times New Roman" w:hAnsi="Times New Roman" w:cs="Times New Roman"/>
          <w:sz w:val="24"/>
          <w:szCs w:val="24"/>
        </w:rPr>
        <w:t xml:space="preserve">, informēt Pasūtītāju par iespējamiem vai paredzamiem kavējumiem Līguma izpildē un apstākļiem, notikumiem un problēmām, kas </w:t>
      </w:r>
      <w:r w:rsidR="002601D0">
        <w:rPr>
          <w:rFonts w:ascii="Times New Roman" w:eastAsia="Times New Roman" w:hAnsi="Times New Roman" w:cs="Times New Roman"/>
          <w:sz w:val="24"/>
          <w:szCs w:val="24"/>
        </w:rPr>
        <w:t xml:space="preserve">var </w:t>
      </w:r>
      <w:r w:rsidRPr="00A632FF">
        <w:rPr>
          <w:rFonts w:ascii="Times New Roman" w:eastAsia="Times New Roman" w:hAnsi="Times New Roman" w:cs="Times New Roman"/>
          <w:sz w:val="24"/>
          <w:szCs w:val="24"/>
        </w:rPr>
        <w:t>kavē</w:t>
      </w:r>
      <w:r w:rsidR="002601D0">
        <w:rPr>
          <w:rFonts w:ascii="Times New Roman" w:eastAsia="Times New Roman" w:hAnsi="Times New Roman" w:cs="Times New Roman"/>
          <w:sz w:val="24"/>
          <w:szCs w:val="24"/>
        </w:rPr>
        <w:t>t</w:t>
      </w:r>
      <w:r w:rsidRPr="00A632FF">
        <w:rPr>
          <w:rFonts w:ascii="Times New Roman" w:eastAsia="Times New Roman" w:hAnsi="Times New Roman" w:cs="Times New Roman"/>
          <w:sz w:val="24"/>
          <w:szCs w:val="24"/>
        </w:rPr>
        <w:t xml:space="preserve"> </w:t>
      </w:r>
      <w:r w:rsidR="002601D0">
        <w:rPr>
          <w:rFonts w:ascii="Times New Roman" w:eastAsia="Times New Roman" w:hAnsi="Times New Roman" w:cs="Times New Roman"/>
          <w:sz w:val="24"/>
          <w:szCs w:val="24"/>
        </w:rPr>
        <w:t>Pakalpojuma uzsākšanu, izpildi</w:t>
      </w:r>
      <w:r w:rsidRPr="00A632FF">
        <w:rPr>
          <w:rFonts w:ascii="Times New Roman" w:eastAsia="Times New Roman" w:hAnsi="Times New Roman" w:cs="Times New Roman"/>
          <w:sz w:val="24"/>
          <w:szCs w:val="24"/>
        </w:rPr>
        <w:t xml:space="preserve"> noteiktajā laikā;</w:t>
      </w:r>
    </w:p>
    <w:p w14:paraId="1DAE8AA9" w14:textId="77777777" w:rsidR="00A632FF" w:rsidRPr="00A632FF" w:rsidRDefault="00A632FF" w:rsidP="00920149">
      <w:pPr>
        <w:numPr>
          <w:ilvl w:val="2"/>
          <w:numId w:val="7"/>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veikt Līguma izpildi ar saviem spēkiem, resursiem un līdzekļiem.</w:t>
      </w:r>
    </w:p>
    <w:p w14:paraId="4C0A499D" w14:textId="73A99519" w:rsidR="00A632FF" w:rsidRPr="00A632FF" w:rsidRDefault="00920149" w:rsidP="00920149">
      <w:pPr>
        <w:tabs>
          <w:tab w:val="left" w:pos="567"/>
        </w:tabs>
        <w:spacing w:after="0" w:line="240" w:lineRule="auto"/>
        <w:ind w:left="1276" w:right="-766"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632FF" w:rsidRPr="00A632FF">
        <w:rPr>
          <w:rFonts w:ascii="Times New Roman" w:eastAsia="Times New Roman" w:hAnsi="Times New Roman" w:cs="Times New Roman"/>
          <w:sz w:val="24"/>
          <w:szCs w:val="24"/>
        </w:rPr>
        <w:t xml:space="preserve">.2.    </w:t>
      </w:r>
      <w:r w:rsidR="00C93225">
        <w:rPr>
          <w:rFonts w:ascii="Times New Roman" w:eastAsia="Times New Roman" w:hAnsi="Times New Roman" w:cs="Times New Roman"/>
          <w:sz w:val="24"/>
          <w:szCs w:val="24"/>
        </w:rPr>
        <w:t>Izpildītāja</w:t>
      </w:r>
      <w:r w:rsidR="00A632FF" w:rsidRPr="00A632FF">
        <w:rPr>
          <w:rFonts w:ascii="Times New Roman" w:eastAsia="Times New Roman" w:hAnsi="Times New Roman" w:cs="Times New Roman"/>
          <w:sz w:val="24"/>
          <w:szCs w:val="24"/>
        </w:rPr>
        <w:t xml:space="preserve"> tiesības:</w:t>
      </w:r>
    </w:p>
    <w:p w14:paraId="41B6EC2B" w14:textId="51BC49B6" w:rsidR="00A632FF" w:rsidRPr="00A632FF" w:rsidRDefault="00A632FF" w:rsidP="00A632FF">
      <w:p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6.2.1.</w:t>
      </w:r>
      <w:r w:rsidRPr="00A632FF">
        <w:rPr>
          <w:rFonts w:ascii="Times New Roman" w:eastAsia="Times New Roman" w:hAnsi="Times New Roman" w:cs="Times New Roman"/>
          <w:sz w:val="24"/>
          <w:szCs w:val="24"/>
        </w:rPr>
        <w:tab/>
        <w:t xml:space="preserve">par kvalitatīvu </w:t>
      </w:r>
      <w:r w:rsidR="00C93225">
        <w:rPr>
          <w:rFonts w:ascii="Times New Roman" w:eastAsia="Times New Roman" w:hAnsi="Times New Roman" w:cs="Times New Roman"/>
          <w:sz w:val="24"/>
          <w:szCs w:val="24"/>
        </w:rPr>
        <w:t>Pakalpojuma izpildi</w:t>
      </w:r>
      <w:r w:rsidRPr="00A632FF">
        <w:rPr>
          <w:rFonts w:ascii="Times New Roman" w:eastAsia="Times New Roman" w:hAnsi="Times New Roman" w:cs="Times New Roman"/>
          <w:sz w:val="24"/>
          <w:szCs w:val="24"/>
        </w:rPr>
        <w:t xml:space="preserve"> savlaicīgi saņemt Līgumā noteikto samaksu;</w:t>
      </w:r>
    </w:p>
    <w:p w14:paraId="218F0930" w14:textId="77777777" w:rsidR="00A632FF" w:rsidRPr="00A632FF" w:rsidRDefault="00A632FF" w:rsidP="00A632FF">
      <w:p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6.2.2.</w:t>
      </w:r>
      <w:r w:rsidRPr="00A632FF">
        <w:rPr>
          <w:rFonts w:ascii="Times New Roman" w:eastAsia="Times New Roman" w:hAnsi="Times New Roman" w:cs="Times New Roman"/>
          <w:sz w:val="24"/>
          <w:szCs w:val="24"/>
        </w:rPr>
        <w:tab/>
        <w:t>saņemt no Pasūtītāja saistību izpildei nepieciešamo informāciju.</w:t>
      </w:r>
    </w:p>
    <w:p w14:paraId="07602891" w14:textId="77777777" w:rsidR="00A632FF" w:rsidRPr="00A632FF" w:rsidRDefault="00A632FF" w:rsidP="00A632FF">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6.3.    Pasūtītāja pienākumi:</w:t>
      </w:r>
    </w:p>
    <w:p w14:paraId="0F010A03" w14:textId="69A02717" w:rsidR="00A632FF" w:rsidRPr="00A632FF" w:rsidRDefault="00C93225" w:rsidP="00A632FF">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SimSun" w:hAnsi="Times New Roman" w:cs="Times New Roman"/>
          <w:sz w:val="24"/>
          <w:szCs w:val="24"/>
          <w:lang w:eastAsia="lv-LV"/>
        </w:rPr>
        <w:t>L</w:t>
      </w:r>
      <w:r w:rsidRPr="00D33BC6">
        <w:rPr>
          <w:rFonts w:ascii="Times New Roman" w:eastAsia="SimSun" w:hAnsi="Times New Roman" w:cs="Times New Roman"/>
          <w:sz w:val="24"/>
          <w:szCs w:val="24"/>
          <w:lang w:eastAsia="lv-LV"/>
        </w:rPr>
        <w:t xml:space="preserve">īgumā noteiktajā kārtībā un apjomā samaksāt </w:t>
      </w:r>
      <w:r>
        <w:rPr>
          <w:rFonts w:ascii="Times New Roman" w:eastAsia="SimSun" w:hAnsi="Times New Roman" w:cs="Times New Roman"/>
          <w:sz w:val="24"/>
          <w:szCs w:val="24"/>
          <w:lang w:eastAsia="lv-LV"/>
        </w:rPr>
        <w:t>I</w:t>
      </w:r>
      <w:r w:rsidRPr="00D33BC6">
        <w:rPr>
          <w:rFonts w:ascii="Times New Roman" w:eastAsia="SimSun" w:hAnsi="Times New Roman" w:cs="Times New Roman"/>
          <w:sz w:val="24"/>
          <w:szCs w:val="24"/>
          <w:lang w:eastAsia="lv-LV"/>
        </w:rPr>
        <w:t>zpildītājam par sniegtajiem Pakalpojumiem</w:t>
      </w:r>
      <w:r w:rsidR="00A632FF" w:rsidRPr="00A632FF">
        <w:rPr>
          <w:rFonts w:ascii="Times New Roman" w:eastAsia="Times New Roman" w:hAnsi="Times New Roman" w:cs="Times New Roman"/>
          <w:sz w:val="24"/>
          <w:szCs w:val="24"/>
        </w:rPr>
        <w:t>;</w:t>
      </w:r>
    </w:p>
    <w:p w14:paraId="35E9C592" w14:textId="7783ED92" w:rsidR="00A632FF" w:rsidRPr="00A632FF" w:rsidRDefault="00C93225" w:rsidP="00A632FF">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D33BC6">
        <w:rPr>
          <w:rFonts w:ascii="Times New Roman" w:eastAsia="SimSun" w:hAnsi="Times New Roman" w:cs="Times New Roman"/>
          <w:sz w:val="24"/>
          <w:szCs w:val="24"/>
          <w:lang w:eastAsia="lv-LV"/>
        </w:rPr>
        <w:t>s</w:t>
      </w:r>
      <w:r>
        <w:rPr>
          <w:rFonts w:ascii="Times New Roman" w:eastAsia="SimSun" w:hAnsi="Times New Roman" w:cs="Times New Roman"/>
          <w:sz w:val="24"/>
          <w:szCs w:val="24"/>
          <w:lang w:eastAsia="lv-LV"/>
        </w:rPr>
        <w:t>adarboties ar Izpildītāju visā L</w:t>
      </w:r>
      <w:r w:rsidRPr="00D33BC6">
        <w:rPr>
          <w:rFonts w:ascii="Times New Roman" w:eastAsia="SimSun" w:hAnsi="Times New Roman" w:cs="Times New Roman"/>
          <w:sz w:val="24"/>
          <w:szCs w:val="24"/>
          <w:lang w:eastAsia="lv-LV"/>
        </w:rPr>
        <w:t>īguma darbības laikā, tajā skaitā, nodrošināt Izpildītāju ar visiem nepieciešamajiem dokumentiem un informāciju, kas ir nepieciešama Pakalpojumu sniegšanai</w:t>
      </w:r>
      <w:r w:rsidR="00A632FF" w:rsidRPr="00A632FF">
        <w:rPr>
          <w:rFonts w:ascii="Times New Roman" w:eastAsia="Calibri" w:hAnsi="Times New Roman" w:cs="Times New Roman"/>
          <w:sz w:val="24"/>
          <w:szCs w:val="24"/>
        </w:rPr>
        <w:t>.</w:t>
      </w:r>
    </w:p>
    <w:p w14:paraId="644D3985" w14:textId="77777777" w:rsidR="00A632FF" w:rsidRPr="00A632FF" w:rsidRDefault="00A632FF" w:rsidP="00A632FF">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   Pasūtītāja tiesības:</w:t>
      </w:r>
    </w:p>
    <w:p w14:paraId="01A48819" w14:textId="77777777"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dot Piegādātājam saistošus norādījumus attiecībā uz Līguma izpildi;</w:t>
      </w:r>
    </w:p>
    <w:p w14:paraId="2005E653" w14:textId="77777777"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saņemt no Piegādātāja informāciju un paskaidrojumus par Līguma izpildes gaitu un citiem Līguma izpildes jautājumiem;</w:t>
      </w:r>
    </w:p>
    <w:p w14:paraId="49A8B67D" w14:textId="14DF579D" w:rsidR="00A632FF" w:rsidRPr="00C93225" w:rsidRDefault="00A632FF" w:rsidP="00C93225">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pieņemt, saskaņā ar Līguma noteikumiem</w:t>
      </w:r>
      <w:r w:rsidR="00C93225">
        <w:rPr>
          <w:rFonts w:ascii="Times New Roman" w:eastAsia="Times New Roman" w:hAnsi="Times New Roman" w:cs="Times New Roman"/>
          <w:sz w:val="24"/>
          <w:szCs w:val="24"/>
        </w:rPr>
        <w:t xml:space="preserve"> un</w:t>
      </w:r>
      <w:r w:rsidRPr="00A632FF">
        <w:rPr>
          <w:rFonts w:ascii="Times New Roman" w:eastAsia="Times New Roman" w:hAnsi="Times New Roman" w:cs="Times New Roman"/>
          <w:sz w:val="24"/>
          <w:szCs w:val="24"/>
        </w:rPr>
        <w:t xml:space="preserve"> Līguma prasībām atbilstošo, </w:t>
      </w:r>
      <w:r w:rsidR="00C93225">
        <w:rPr>
          <w:rFonts w:ascii="Times New Roman" w:eastAsia="Times New Roman" w:hAnsi="Times New Roman" w:cs="Times New Roman"/>
          <w:sz w:val="24"/>
          <w:szCs w:val="24"/>
        </w:rPr>
        <w:t>Pakalpojumu</w:t>
      </w:r>
      <w:r w:rsidRPr="00A632FF">
        <w:rPr>
          <w:rFonts w:ascii="Times New Roman" w:eastAsia="Times New Roman" w:hAnsi="Times New Roman" w:cs="Times New Roman"/>
          <w:sz w:val="24"/>
          <w:szCs w:val="24"/>
        </w:rPr>
        <w:t>;</w:t>
      </w:r>
    </w:p>
    <w:p w14:paraId="686DA460" w14:textId="0469FBBB"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laicīgi saņemt no </w:t>
      </w:r>
      <w:r w:rsidR="00C93225">
        <w:rPr>
          <w:rFonts w:ascii="Times New Roman" w:eastAsia="Times New Roman" w:hAnsi="Times New Roman" w:cs="Times New Roman"/>
          <w:sz w:val="24"/>
          <w:szCs w:val="24"/>
        </w:rPr>
        <w:t>Izpildītāja</w:t>
      </w:r>
      <w:r w:rsidRPr="00A632FF">
        <w:rPr>
          <w:rFonts w:ascii="Times New Roman" w:eastAsia="Times New Roman" w:hAnsi="Times New Roman" w:cs="Times New Roman"/>
          <w:sz w:val="24"/>
          <w:szCs w:val="24"/>
        </w:rPr>
        <w:t xml:space="preserve"> informāciju un paskaidrojumus par iespējamajiem vai paredzamajiem kavējumiem Līguma izpildē;</w:t>
      </w:r>
    </w:p>
    <w:p w14:paraId="5147D9A1" w14:textId="77777777"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apturēt Līguma izpildi Līguma 3.3.punktā noteiktajos gadījumos;</w:t>
      </w:r>
    </w:p>
    <w:p w14:paraId="4C74DEC3" w14:textId="77777777"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3A92C08C" w14:textId="77777777"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2AF18F4E" w14:textId="55BDA23C"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Pasūtītājs atsaka pieņemt Līguma izpildījumu, ja </w:t>
      </w:r>
      <w:r w:rsidR="00C93225">
        <w:rPr>
          <w:rFonts w:ascii="Times New Roman" w:eastAsia="Calibri" w:hAnsi="Times New Roman" w:cs="Times New Roman"/>
          <w:sz w:val="24"/>
          <w:szCs w:val="24"/>
        </w:rPr>
        <w:t>Pakalpojums veikts pavirši, nekvalitatīvi</w:t>
      </w:r>
      <w:r w:rsidRPr="00A632FF">
        <w:rPr>
          <w:rFonts w:ascii="Times New Roman" w:eastAsia="Calibri" w:hAnsi="Times New Roman" w:cs="Times New Roman"/>
          <w:sz w:val="24"/>
          <w:szCs w:val="24"/>
        </w:rPr>
        <w:t xml:space="preserve"> un Līgum</w:t>
      </w:r>
      <w:r w:rsidR="00C93225">
        <w:rPr>
          <w:rFonts w:ascii="Times New Roman" w:eastAsia="Calibri" w:hAnsi="Times New Roman" w:cs="Times New Roman"/>
          <w:sz w:val="24"/>
          <w:szCs w:val="24"/>
        </w:rPr>
        <w:t>a noteikumiem neatbilstoši</w:t>
      </w:r>
      <w:r w:rsidRPr="00A632FF">
        <w:rPr>
          <w:rFonts w:ascii="Times New Roman" w:eastAsia="Calibri" w:hAnsi="Times New Roman" w:cs="Times New Roman"/>
          <w:sz w:val="24"/>
          <w:szCs w:val="24"/>
        </w:rPr>
        <w:t>.</w:t>
      </w:r>
    </w:p>
    <w:p w14:paraId="10137204" w14:textId="77777777" w:rsidR="00A632FF" w:rsidRPr="00A632FF" w:rsidRDefault="00A632FF" w:rsidP="00A632FF">
      <w:pPr>
        <w:spacing w:after="0" w:line="240" w:lineRule="auto"/>
        <w:ind w:right="-766"/>
        <w:jc w:val="both"/>
        <w:rPr>
          <w:rFonts w:ascii="Times New Roman" w:eastAsia="Times New Roman" w:hAnsi="Times New Roman" w:cs="Times New Roman"/>
          <w:sz w:val="24"/>
          <w:szCs w:val="24"/>
        </w:rPr>
      </w:pPr>
    </w:p>
    <w:p w14:paraId="5509AC4A" w14:textId="77777777" w:rsidR="00A632FF" w:rsidRPr="00A632FF" w:rsidRDefault="00A632FF" w:rsidP="00A632FF">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Pušu atbildība</w:t>
      </w:r>
    </w:p>
    <w:p w14:paraId="6F236C7F" w14:textId="77777777" w:rsidR="00A632FF" w:rsidRPr="00A632FF" w:rsidRDefault="00A632FF"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D062744" w14:textId="07424779" w:rsidR="00A632FF" w:rsidRPr="00A632FF" w:rsidRDefault="00A632FF"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Par Līgumā noteikto saistību nepildīšanu Pasūtītājs ir tiesīgs piemērot </w:t>
      </w:r>
      <w:r w:rsidR="00C93225">
        <w:rPr>
          <w:rFonts w:ascii="Times New Roman" w:eastAsia="Calibri" w:hAnsi="Times New Roman" w:cs="Times New Roman"/>
          <w:sz w:val="24"/>
          <w:szCs w:val="24"/>
        </w:rPr>
        <w:t>Izpildītājam</w:t>
      </w:r>
      <w:r w:rsidRPr="00A632FF">
        <w:rPr>
          <w:rFonts w:ascii="Times New Roman" w:eastAsia="Calibri" w:hAnsi="Times New Roman" w:cs="Times New Roman"/>
          <w:sz w:val="24"/>
          <w:szCs w:val="24"/>
        </w:rPr>
        <w:t xml:space="preserve"> līgumsodu </w:t>
      </w:r>
      <w:r w:rsidR="00C93225">
        <w:rPr>
          <w:rFonts w:ascii="Times New Roman" w:eastAsia="Calibri" w:hAnsi="Times New Roman" w:cs="Times New Roman"/>
          <w:sz w:val="24"/>
          <w:szCs w:val="24"/>
        </w:rPr>
        <w:t>10</w:t>
      </w:r>
      <w:r w:rsidRPr="00A632FF">
        <w:rPr>
          <w:rFonts w:ascii="Times New Roman" w:eastAsia="Calibri" w:hAnsi="Times New Roman" w:cs="Times New Roman"/>
          <w:sz w:val="24"/>
          <w:szCs w:val="24"/>
        </w:rPr>
        <w:t xml:space="preserve">% apmērā no kopējās Līguma summas. </w:t>
      </w:r>
    </w:p>
    <w:p w14:paraId="301D4188" w14:textId="596B2B66" w:rsidR="00A632FF" w:rsidRPr="00C93225" w:rsidRDefault="00A632FF" w:rsidP="00A632FF">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Par Līgumā noteikto maksājumu termiņu kavējumu </w:t>
      </w:r>
      <w:r w:rsidR="00C93225">
        <w:rPr>
          <w:rFonts w:ascii="Times New Roman" w:eastAsia="Calibri" w:hAnsi="Times New Roman" w:cs="Times New Roman"/>
          <w:sz w:val="24"/>
          <w:szCs w:val="24"/>
        </w:rPr>
        <w:t>Izpildītājs</w:t>
      </w:r>
      <w:r w:rsidRPr="00A632FF">
        <w:rPr>
          <w:rFonts w:ascii="Times New Roman" w:eastAsia="Calibri" w:hAnsi="Times New Roman" w:cs="Times New Roman"/>
          <w:sz w:val="24"/>
          <w:szCs w:val="24"/>
        </w:rPr>
        <w:t xml:space="preserve"> ir tiesīgs piemērot Pasūtītājam līgumsodu  0.1% apmērā no termiņā nesamaksātās summas par katru maksājuma nokavējuma dienu, bet ne vairāk kā 10% no kavētā maksājuma summas.</w:t>
      </w:r>
      <w:r w:rsidRPr="00A632FF">
        <w:rPr>
          <w:rFonts w:ascii="Times New Roman" w:eastAsia="Calibri" w:hAnsi="Times New Roman" w:cs="Times New Roman"/>
          <w:color w:val="000000"/>
          <w:sz w:val="24"/>
          <w:szCs w:val="24"/>
        </w:rPr>
        <w:t xml:space="preserve"> </w:t>
      </w:r>
    </w:p>
    <w:p w14:paraId="7F6CBB8F" w14:textId="1E93625D" w:rsidR="00C93225" w:rsidRPr="00C93225" w:rsidRDefault="00242BED" w:rsidP="00A632FF">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Ja P</w:t>
      </w:r>
      <w:r w:rsidR="00C93225" w:rsidRPr="00C93225">
        <w:rPr>
          <w:rFonts w:ascii="Times New Roman" w:eastAsia="Calibri" w:hAnsi="Times New Roman" w:cs="Times New Roman"/>
          <w:sz w:val="24"/>
          <w:szCs w:val="24"/>
        </w:rPr>
        <w:t xml:space="preserve">asūtītājs nesaskaņo jebkura nodevuma otro (precizēto) versiju, </w:t>
      </w:r>
      <w:r>
        <w:rPr>
          <w:rFonts w:ascii="Times New Roman" w:eastAsia="Calibri" w:hAnsi="Times New Roman" w:cs="Times New Roman"/>
          <w:sz w:val="24"/>
          <w:szCs w:val="24"/>
        </w:rPr>
        <w:t>Izpildītājam</w:t>
      </w:r>
      <w:r w:rsidR="00C93225" w:rsidRPr="00C93225">
        <w:rPr>
          <w:rFonts w:ascii="Times New Roman" w:eastAsia="Calibri" w:hAnsi="Times New Roman" w:cs="Times New Roman"/>
          <w:sz w:val="24"/>
          <w:szCs w:val="24"/>
        </w:rPr>
        <w:t xml:space="preserve"> tiek piemērota soda nauda par katru nokavēto dienu 0,1% no Līguma kopējās summas, bet ne vairāk kā 10 % no kopējās līgumcenas</w:t>
      </w:r>
      <w:r>
        <w:rPr>
          <w:rFonts w:ascii="Times New Roman" w:eastAsia="Calibri" w:hAnsi="Times New Roman" w:cs="Times New Roman"/>
          <w:sz w:val="24"/>
          <w:szCs w:val="24"/>
        </w:rPr>
        <w:t>.</w:t>
      </w:r>
    </w:p>
    <w:p w14:paraId="6D67D279" w14:textId="77777777" w:rsidR="00A632FF" w:rsidRPr="00A632FF" w:rsidRDefault="00A632FF" w:rsidP="00A632FF">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43026484" w14:textId="77777777"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Līgumsoda samaksa neatbrīvo Puses no turpmākas saistību izpildes pienākuma un netiek ieskaitīta zaudējumu atlīdzībā.</w:t>
      </w:r>
    </w:p>
    <w:p w14:paraId="4DD6FFD5" w14:textId="77777777" w:rsidR="00A632FF" w:rsidRPr="00A632FF" w:rsidRDefault="00A632FF" w:rsidP="00A632FF">
      <w:pPr>
        <w:spacing w:after="0" w:line="240" w:lineRule="auto"/>
        <w:ind w:left="567" w:right="-766"/>
        <w:jc w:val="both"/>
        <w:rPr>
          <w:rFonts w:ascii="Times New Roman" w:eastAsia="Calibri" w:hAnsi="Times New Roman" w:cs="Times New Roman"/>
          <w:sz w:val="24"/>
          <w:szCs w:val="24"/>
        </w:rPr>
      </w:pPr>
    </w:p>
    <w:p w14:paraId="1A5F2F45" w14:textId="1483710C" w:rsidR="00F803C1" w:rsidRDefault="00F803C1" w:rsidP="00A632FF">
      <w:pPr>
        <w:numPr>
          <w:ilvl w:val="0"/>
          <w:numId w:val="5"/>
        </w:numPr>
        <w:spacing w:before="120" w:after="120" w:line="240" w:lineRule="auto"/>
        <w:ind w:right="-766"/>
        <w:jc w:val="center"/>
        <w:rPr>
          <w:rFonts w:ascii="Times New Roman" w:eastAsia="Calibri" w:hAnsi="Times New Roman" w:cs="Times New Roman"/>
          <w:b/>
          <w:bCs/>
          <w:sz w:val="24"/>
          <w:szCs w:val="24"/>
        </w:rPr>
      </w:pPr>
      <w:r w:rsidRPr="00D33BC6">
        <w:rPr>
          <w:rFonts w:ascii="Times New Roman" w:eastAsia="Calibri" w:hAnsi="Times New Roman" w:cs="Times New Roman"/>
          <w:b/>
          <w:bCs/>
          <w:sz w:val="24"/>
          <w:szCs w:val="24"/>
          <w:lang w:eastAsia="lv-LV"/>
        </w:rPr>
        <w:t>Konfidencialitāte</w:t>
      </w:r>
    </w:p>
    <w:p w14:paraId="1194875E" w14:textId="7574EC5E" w:rsidR="00F803C1" w:rsidRPr="00F803C1" w:rsidRDefault="00F803C1" w:rsidP="00F803C1">
      <w:pPr>
        <w:pStyle w:val="ListParagraph"/>
        <w:numPr>
          <w:ilvl w:val="1"/>
          <w:numId w:val="5"/>
        </w:numPr>
        <w:spacing w:before="120" w:after="120" w:line="240" w:lineRule="auto"/>
        <w:ind w:left="567" w:right="-766" w:hanging="567"/>
        <w:jc w:val="both"/>
        <w:rPr>
          <w:rFonts w:ascii="Times New Roman" w:eastAsia="Calibri" w:hAnsi="Times New Roman" w:cs="Times New Roman"/>
          <w:b/>
          <w:bCs/>
          <w:sz w:val="24"/>
          <w:szCs w:val="24"/>
        </w:rPr>
      </w:pPr>
      <w:r>
        <w:rPr>
          <w:rFonts w:ascii="Times New Roman" w:eastAsia="SimSun" w:hAnsi="Times New Roman" w:cs="Times New Roman"/>
          <w:sz w:val="24"/>
          <w:szCs w:val="24"/>
          <w:lang w:eastAsia="lv-LV"/>
        </w:rPr>
        <w:t>Puses</w:t>
      </w:r>
      <w:r w:rsidRPr="00D33BC6">
        <w:rPr>
          <w:rFonts w:ascii="Times New Roman" w:eastAsia="SimSun" w:hAnsi="Times New Roman" w:cs="Times New Roman"/>
          <w:sz w:val="24"/>
          <w:szCs w:val="24"/>
          <w:lang w:eastAsia="lv-LV"/>
        </w:rPr>
        <w:t xml:space="preserve"> apņemas ievērot pilnīgu konfidencialitāti attiecībā uz visie</w:t>
      </w:r>
      <w:r>
        <w:rPr>
          <w:rFonts w:ascii="Times New Roman" w:eastAsia="SimSun" w:hAnsi="Times New Roman" w:cs="Times New Roman"/>
          <w:sz w:val="24"/>
          <w:szCs w:val="24"/>
          <w:lang w:eastAsia="lv-LV"/>
        </w:rPr>
        <w:t>m jautājumiem, kas saistīti ar L</w:t>
      </w:r>
      <w:r w:rsidRPr="00D33BC6">
        <w:rPr>
          <w:rFonts w:ascii="Times New Roman" w:eastAsia="SimSun" w:hAnsi="Times New Roman" w:cs="Times New Roman"/>
          <w:sz w:val="24"/>
          <w:szCs w:val="24"/>
          <w:lang w:eastAsia="lv-LV"/>
        </w:rPr>
        <w:t>īgumu, un bez abpusējas vienošanās nenodot jebkādus dokumentus vai informāciju trešajām personām</w:t>
      </w:r>
      <w:r>
        <w:rPr>
          <w:rFonts w:ascii="Times New Roman" w:eastAsia="SimSun" w:hAnsi="Times New Roman" w:cs="Times New Roman"/>
          <w:sz w:val="24"/>
          <w:szCs w:val="24"/>
          <w:lang w:eastAsia="lv-LV"/>
        </w:rPr>
        <w:t>.</w:t>
      </w:r>
    </w:p>
    <w:p w14:paraId="219CD1D4" w14:textId="296519E3" w:rsidR="00F803C1" w:rsidRPr="00F803C1" w:rsidRDefault="00F803C1" w:rsidP="00F803C1">
      <w:pPr>
        <w:pStyle w:val="ListParagraph"/>
        <w:numPr>
          <w:ilvl w:val="1"/>
          <w:numId w:val="5"/>
        </w:numPr>
        <w:spacing w:before="120" w:after="120" w:line="240" w:lineRule="auto"/>
        <w:ind w:left="567" w:right="-766" w:hanging="567"/>
        <w:jc w:val="both"/>
        <w:rPr>
          <w:rFonts w:ascii="Times New Roman" w:eastAsia="Calibri" w:hAnsi="Times New Roman" w:cs="Times New Roman"/>
          <w:b/>
          <w:bCs/>
          <w:sz w:val="24"/>
          <w:szCs w:val="24"/>
        </w:rPr>
      </w:pPr>
      <w:r w:rsidRPr="00AC3135">
        <w:rPr>
          <w:rFonts w:ascii="Times New Roman" w:eastAsia="SimSun" w:hAnsi="Times New Roman" w:cs="Times New Roman"/>
          <w:sz w:val="24"/>
          <w:szCs w:val="24"/>
          <w:lang w:eastAsia="lv-LV"/>
        </w:rPr>
        <w:t>Līguma nosacījumi neaizliedz Izpildītājam sniegt informāciju tā profesionāliem konsultantiem ar nosacījumu, ka personas, kam būs pieejama šī informācija, būs iepazinušās ar konfidencialitātes nosacījumiem un Izpildītājs par minētajām personām i</w:t>
      </w:r>
      <w:r>
        <w:rPr>
          <w:rFonts w:ascii="Times New Roman" w:eastAsia="SimSun" w:hAnsi="Times New Roman" w:cs="Times New Roman"/>
          <w:sz w:val="24"/>
          <w:szCs w:val="24"/>
          <w:lang w:eastAsia="lv-LV"/>
        </w:rPr>
        <w:t>esniegs informāciju Pasūtītājam</w:t>
      </w:r>
      <w:r w:rsidRPr="00AC3135">
        <w:rPr>
          <w:rFonts w:ascii="Times New Roman" w:eastAsia="SimSun" w:hAnsi="Times New Roman" w:cs="Times New Roman"/>
          <w:sz w:val="24"/>
          <w:szCs w:val="24"/>
          <w:lang w:eastAsia="lv-LV"/>
        </w:rPr>
        <w:t xml:space="preserve"> un uzņemsies līdzīgus konfidencialitātes</w:t>
      </w:r>
      <w:r>
        <w:rPr>
          <w:rFonts w:ascii="Times New Roman" w:eastAsia="SimSun" w:hAnsi="Times New Roman" w:cs="Times New Roman"/>
          <w:sz w:val="24"/>
          <w:szCs w:val="24"/>
          <w:lang w:eastAsia="lv-LV"/>
        </w:rPr>
        <w:t xml:space="preserve"> nosacījumus, kā noteikts šajā L</w:t>
      </w:r>
      <w:r w:rsidRPr="00AC3135">
        <w:rPr>
          <w:rFonts w:ascii="Times New Roman" w:eastAsia="SimSun" w:hAnsi="Times New Roman" w:cs="Times New Roman"/>
          <w:sz w:val="24"/>
          <w:szCs w:val="24"/>
          <w:lang w:eastAsia="lv-LV"/>
        </w:rPr>
        <w:t>īgumā</w:t>
      </w:r>
      <w:r>
        <w:rPr>
          <w:rFonts w:ascii="Times New Roman" w:eastAsia="SimSun" w:hAnsi="Times New Roman" w:cs="Times New Roman"/>
          <w:sz w:val="24"/>
          <w:szCs w:val="24"/>
          <w:lang w:eastAsia="lv-LV"/>
        </w:rPr>
        <w:t>.</w:t>
      </w:r>
    </w:p>
    <w:p w14:paraId="269EDFAD" w14:textId="1A44C7A0" w:rsidR="00F803C1" w:rsidRPr="00F803C1" w:rsidRDefault="00F803C1" w:rsidP="00F803C1">
      <w:pPr>
        <w:pStyle w:val="ListParagraph"/>
        <w:numPr>
          <w:ilvl w:val="1"/>
          <w:numId w:val="5"/>
        </w:numPr>
        <w:spacing w:before="120" w:after="120" w:line="240" w:lineRule="auto"/>
        <w:ind w:left="567" w:right="-766" w:hanging="567"/>
        <w:jc w:val="both"/>
        <w:rPr>
          <w:rFonts w:ascii="Times New Roman" w:eastAsia="Calibri" w:hAnsi="Times New Roman" w:cs="Times New Roman"/>
          <w:b/>
          <w:bCs/>
          <w:sz w:val="24"/>
          <w:szCs w:val="24"/>
        </w:rPr>
      </w:pPr>
      <w:r w:rsidRPr="00D33BC6">
        <w:rPr>
          <w:rFonts w:ascii="Times New Roman" w:eastAsia="SimSun" w:hAnsi="Times New Roman" w:cs="Times New Roman"/>
          <w:sz w:val="24"/>
          <w:szCs w:val="24"/>
          <w:lang w:eastAsia="lv-LV"/>
        </w:rPr>
        <w:t xml:space="preserve">Līguma </w:t>
      </w:r>
      <w:r>
        <w:rPr>
          <w:rFonts w:ascii="Times New Roman" w:eastAsia="SimSun" w:hAnsi="Times New Roman" w:cs="Times New Roman"/>
          <w:sz w:val="24"/>
          <w:szCs w:val="24"/>
          <w:lang w:eastAsia="lv-LV"/>
        </w:rPr>
        <w:t>8</w:t>
      </w:r>
      <w:r w:rsidRPr="00D33BC6">
        <w:rPr>
          <w:rFonts w:ascii="Times New Roman" w:eastAsia="SimSun" w:hAnsi="Times New Roman" w:cs="Times New Roman"/>
          <w:sz w:val="24"/>
          <w:szCs w:val="24"/>
          <w:lang w:eastAsia="lv-LV"/>
        </w:rPr>
        <w:t xml:space="preserve">.1. un </w:t>
      </w:r>
      <w:r>
        <w:rPr>
          <w:rFonts w:ascii="Times New Roman" w:eastAsia="SimSun" w:hAnsi="Times New Roman" w:cs="Times New Roman"/>
          <w:sz w:val="24"/>
          <w:szCs w:val="24"/>
          <w:lang w:eastAsia="lv-LV"/>
        </w:rPr>
        <w:t>8</w:t>
      </w:r>
      <w:r w:rsidRPr="00D33BC6">
        <w:rPr>
          <w:rFonts w:ascii="Times New Roman" w:eastAsia="SimSun" w:hAnsi="Times New Roman" w:cs="Times New Roman"/>
          <w:sz w:val="24"/>
          <w:szCs w:val="24"/>
          <w:lang w:eastAsia="lv-LV"/>
        </w:rPr>
        <w:t>.2.punktā ietvertie pienākumi un ierobežojumi neattiecas uz informāciju</w:t>
      </w:r>
      <w:r>
        <w:rPr>
          <w:rFonts w:ascii="Times New Roman" w:eastAsia="SimSun" w:hAnsi="Times New Roman" w:cs="Times New Roman"/>
          <w:sz w:val="24"/>
          <w:szCs w:val="24"/>
          <w:lang w:eastAsia="lv-LV"/>
        </w:rPr>
        <w:t>:</w:t>
      </w:r>
    </w:p>
    <w:p w14:paraId="5BAAF9F3" w14:textId="6BACB9F2" w:rsidR="00F803C1" w:rsidRDefault="00F803C1" w:rsidP="00F803C1">
      <w:pPr>
        <w:pStyle w:val="ListParagraph"/>
        <w:numPr>
          <w:ilvl w:val="2"/>
          <w:numId w:val="5"/>
        </w:numPr>
        <w:spacing w:before="120" w:after="120" w:line="240" w:lineRule="auto"/>
        <w:ind w:left="1276" w:right="-766" w:hanging="709"/>
        <w:jc w:val="both"/>
        <w:rPr>
          <w:rFonts w:ascii="Times New Roman" w:eastAsia="SimSun" w:hAnsi="Times New Roman" w:cs="Times New Roman"/>
          <w:sz w:val="24"/>
          <w:szCs w:val="24"/>
          <w:lang w:eastAsia="lv-LV"/>
        </w:rPr>
      </w:pPr>
      <w:r w:rsidRPr="00D33BC6">
        <w:rPr>
          <w:rFonts w:ascii="Times New Roman" w:eastAsia="SimSun" w:hAnsi="Times New Roman" w:cs="Times New Roman"/>
          <w:sz w:val="24"/>
          <w:szCs w:val="24"/>
          <w:lang w:eastAsia="lv-LV"/>
        </w:rPr>
        <w:t>kura ir vai kļūst publiski pieejama, nepārkāpjot šī punkta nosacījumus</w:t>
      </w:r>
      <w:r>
        <w:rPr>
          <w:rFonts w:ascii="Times New Roman" w:eastAsia="SimSun" w:hAnsi="Times New Roman" w:cs="Times New Roman"/>
          <w:sz w:val="24"/>
          <w:szCs w:val="24"/>
          <w:lang w:eastAsia="lv-LV"/>
        </w:rPr>
        <w:t>;</w:t>
      </w:r>
    </w:p>
    <w:p w14:paraId="1D3034B8" w14:textId="555BC91A" w:rsidR="00F803C1" w:rsidRPr="00F803C1" w:rsidRDefault="00F803C1" w:rsidP="00F803C1">
      <w:pPr>
        <w:pStyle w:val="ListParagraph"/>
        <w:numPr>
          <w:ilvl w:val="2"/>
          <w:numId w:val="5"/>
        </w:numPr>
        <w:spacing w:before="120" w:after="120" w:line="240" w:lineRule="auto"/>
        <w:ind w:left="1276" w:right="-766" w:hanging="709"/>
        <w:jc w:val="both"/>
        <w:rPr>
          <w:rFonts w:ascii="Times New Roman" w:eastAsia="Calibri" w:hAnsi="Times New Roman" w:cs="Times New Roman"/>
          <w:b/>
          <w:bCs/>
          <w:sz w:val="24"/>
          <w:szCs w:val="24"/>
        </w:rPr>
      </w:pPr>
      <w:r w:rsidRPr="00D33BC6">
        <w:rPr>
          <w:rFonts w:ascii="Times New Roman" w:eastAsia="SimSun" w:hAnsi="Times New Roman" w:cs="Times New Roman"/>
          <w:sz w:val="24"/>
          <w:szCs w:val="24"/>
          <w:lang w:eastAsia="lv-LV"/>
        </w:rPr>
        <w:t>kura ir vai kļūst zināma no citiem avotiem, kuriem nav noteikti informācijas izpaušanas ierobežojumi</w:t>
      </w:r>
      <w:r>
        <w:rPr>
          <w:rFonts w:ascii="Times New Roman" w:eastAsia="SimSun" w:hAnsi="Times New Roman" w:cs="Times New Roman"/>
          <w:sz w:val="24"/>
          <w:szCs w:val="24"/>
          <w:lang w:eastAsia="lv-LV"/>
        </w:rPr>
        <w:t>;</w:t>
      </w:r>
    </w:p>
    <w:p w14:paraId="3D3ED777" w14:textId="4137D41F" w:rsidR="00F803C1" w:rsidRPr="00F803C1" w:rsidRDefault="00F803C1" w:rsidP="00F803C1">
      <w:pPr>
        <w:pStyle w:val="ListParagraph"/>
        <w:numPr>
          <w:ilvl w:val="2"/>
          <w:numId w:val="5"/>
        </w:numPr>
        <w:spacing w:before="120" w:after="120" w:line="240" w:lineRule="auto"/>
        <w:ind w:left="1276" w:right="-766" w:hanging="709"/>
        <w:jc w:val="both"/>
        <w:rPr>
          <w:rFonts w:ascii="Times New Roman" w:eastAsia="Calibri" w:hAnsi="Times New Roman" w:cs="Times New Roman"/>
          <w:b/>
          <w:bCs/>
          <w:sz w:val="24"/>
          <w:szCs w:val="24"/>
        </w:rPr>
      </w:pPr>
      <w:r w:rsidRPr="00D33BC6">
        <w:rPr>
          <w:rFonts w:ascii="Times New Roman" w:eastAsia="SimSun" w:hAnsi="Times New Roman" w:cs="Times New Roman"/>
          <w:sz w:val="24"/>
          <w:szCs w:val="24"/>
          <w:lang w:eastAsia="lv-LV"/>
        </w:rPr>
        <w:t>kuras izpaušana nepieciešama tiesisku vai profesionālu pienākumu ietvaros vai pēc varas iestāžu pieprasījuma Latvijas Republikas normatīvajos aktos noteiktajos gadījumos</w:t>
      </w:r>
      <w:r>
        <w:rPr>
          <w:rFonts w:ascii="Times New Roman" w:eastAsia="SimSun" w:hAnsi="Times New Roman" w:cs="Times New Roman"/>
          <w:sz w:val="24"/>
          <w:szCs w:val="24"/>
          <w:lang w:eastAsia="lv-LV"/>
        </w:rPr>
        <w:t>.</w:t>
      </w:r>
    </w:p>
    <w:p w14:paraId="4C216D16" w14:textId="4B0F05D2" w:rsidR="00A632FF" w:rsidRPr="00A632FF" w:rsidRDefault="00A632FF" w:rsidP="00A632FF">
      <w:pPr>
        <w:numPr>
          <w:ilvl w:val="0"/>
          <w:numId w:val="5"/>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Nepārvarama vara</w:t>
      </w:r>
    </w:p>
    <w:p w14:paraId="3962D59C" w14:textId="6F528155" w:rsidR="00A632FF" w:rsidRDefault="00242BED"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00A632FF" w:rsidRPr="00A632FF">
        <w:rPr>
          <w:rFonts w:ascii="Times New Roman" w:eastAsia="Calibri" w:hAnsi="Times New Roman" w:cs="Times New Roman"/>
          <w:sz w:val="24"/>
          <w:szCs w:val="24"/>
        </w:rPr>
        <w:t>.</w:t>
      </w:r>
    </w:p>
    <w:p w14:paraId="4B3888D9" w14:textId="40401243" w:rsidR="00242BED" w:rsidRPr="00242BED" w:rsidRDefault="00242BED"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3270A">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Pr>
          <w:rFonts w:ascii="Times New Roman" w:eastAsia="Times New Roman" w:hAnsi="Times New Roman" w:cs="Times New Roman"/>
          <w:kern w:val="28"/>
          <w:sz w:val="24"/>
          <w:szCs w:val="24"/>
          <w:lang w:eastAsia="lv-LV"/>
        </w:rPr>
        <w:t>.</w:t>
      </w:r>
    </w:p>
    <w:p w14:paraId="75095DB1" w14:textId="6411A72B" w:rsidR="00242BED" w:rsidRDefault="00242BED"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Pr>
          <w:rFonts w:ascii="Times New Roman" w:eastAsia="Calibri" w:hAnsi="Times New Roman" w:cs="Times New Roman"/>
          <w:sz w:val="24"/>
          <w:szCs w:val="24"/>
          <w:lang w:eastAsia="lv-LV"/>
        </w:rPr>
        <w:t>.</w:t>
      </w:r>
    </w:p>
    <w:p w14:paraId="1447188E" w14:textId="1119F057" w:rsidR="00242BED" w:rsidRPr="00242BED" w:rsidRDefault="00242BED"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3270A">
        <w:rPr>
          <w:rFonts w:ascii="Times New Roman" w:eastAsia="Times New Roman" w:hAnsi="Times New Roman" w:cs="Times New Roman"/>
          <w:iCs/>
          <w:kern w:val="56"/>
          <w:sz w:val="24"/>
          <w:szCs w:val="24"/>
          <w:lang w:eastAsia="lv-LV"/>
        </w:rPr>
        <w:t xml:space="preserve">Ar rakstisku vienošanos </w:t>
      </w:r>
      <w:r w:rsidRPr="00A3270A">
        <w:rPr>
          <w:rFonts w:ascii="Times New Roman" w:eastAsia="Times New Roman" w:hAnsi="Times New Roman" w:cs="Times New Roman"/>
          <w:bCs/>
          <w:iCs/>
          <w:kern w:val="56"/>
          <w:sz w:val="24"/>
          <w:szCs w:val="24"/>
          <w:lang w:eastAsia="lv-LV"/>
        </w:rPr>
        <w:t>Puses</w:t>
      </w:r>
      <w:r w:rsidRPr="00A3270A">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3270A">
        <w:rPr>
          <w:rFonts w:ascii="Times New Roman" w:eastAsia="Times New Roman" w:hAnsi="Times New Roman" w:cs="Times New Roman"/>
          <w:bCs/>
          <w:iCs/>
          <w:kern w:val="56"/>
          <w:sz w:val="24"/>
          <w:szCs w:val="24"/>
          <w:lang w:eastAsia="lv-LV"/>
        </w:rPr>
        <w:t>Puses</w:t>
      </w:r>
      <w:r w:rsidRPr="00A3270A">
        <w:rPr>
          <w:rFonts w:ascii="Times New Roman" w:eastAsia="Times New Roman" w:hAnsi="Times New Roman" w:cs="Times New Roman"/>
          <w:b/>
          <w:bCs/>
          <w:iCs/>
          <w:kern w:val="56"/>
          <w:sz w:val="24"/>
          <w:szCs w:val="24"/>
          <w:lang w:eastAsia="lv-LV"/>
        </w:rPr>
        <w:t xml:space="preserve"> </w:t>
      </w:r>
      <w:r w:rsidRPr="00A3270A">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Pr>
          <w:rFonts w:ascii="Times New Roman" w:eastAsia="Times New Roman" w:hAnsi="Times New Roman" w:cs="Times New Roman"/>
          <w:iCs/>
          <w:kern w:val="56"/>
          <w:sz w:val="24"/>
          <w:szCs w:val="24"/>
          <w:lang w:eastAsia="lv-LV"/>
        </w:rPr>
        <w:t>.</w:t>
      </w:r>
    </w:p>
    <w:p w14:paraId="2B25FA92" w14:textId="75A9B25A" w:rsidR="00242BED" w:rsidRPr="00242BED" w:rsidRDefault="00242BED"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3270A">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w:t>
      </w:r>
      <w:r w:rsidRPr="00A3270A">
        <w:rPr>
          <w:rFonts w:ascii="Times New Roman" w:eastAsia="Times New Roman" w:hAnsi="Times New Roman" w:cs="Times New Roman"/>
          <w:iCs/>
          <w:kern w:val="56"/>
          <w:sz w:val="24"/>
          <w:szCs w:val="24"/>
          <w:lang w:eastAsia="lv-LV"/>
        </w:rPr>
        <w:lastRenderedPageBreak/>
        <w:t xml:space="preserve">izbeigšanas gadījumā katrai </w:t>
      </w:r>
      <w:r w:rsidRPr="00A3270A">
        <w:rPr>
          <w:rFonts w:ascii="Times New Roman" w:eastAsia="Times New Roman" w:hAnsi="Times New Roman" w:cs="Times New Roman"/>
          <w:bCs/>
          <w:iCs/>
          <w:kern w:val="56"/>
          <w:sz w:val="24"/>
          <w:szCs w:val="24"/>
          <w:lang w:eastAsia="lv-LV"/>
        </w:rPr>
        <w:t>Pusei</w:t>
      </w:r>
      <w:r w:rsidRPr="00A3270A">
        <w:rPr>
          <w:rFonts w:ascii="Times New Roman" w:eastAsia="Times New Roman" w:hAnsi="Times New Roman" w:cs="Times New Roman"/>
          <w:b/>
          <w:bCs/>
          <w:iCs/>
          <w:kern w:val="56"/>
          <w:sz w:val="24"/>
          <w:szCs w:val="24"/>
          <w:lang w:eastAsia="lv-LV"/>
        </w:rPr>
        <w:t xml:space="preserve"> </w:t>
      </w:r>
      <w:r w:rsidRPr="00A3270A">
        <w:rPr>
          <w:rFonts w:ascii="Times New Roman" w:eastAsia="Times New Roman" w:hAnsi="Times New Roman" w:cs="Times New Roman"/>
          <w:iCs/>
          <w:kern w:val="56"/>
          <w:sz w:val="24"/>
          <w:szCs w:val="24"/>
          <w:lang w:eastAsia="lv-LV"/>
        </w:rPr>
        <w:t>ir jāatdod otrai tas, ko tā izpildījusi vai par izpildīto jāatlīdzina</w:t>
      </w:r>
      <w:r>
        <w:rPr>
          <w:rFonts w:ascii="Times New Roman" w:eastAsia="Times New Roman" w:hAnsi="Times New Roman" w:cs="Times New Roman"/>
          <w:iCs/>
          <w:kern w:val="56"/>
          <w:sz w:val="24"/>
          <w:szCs w:val="24"/>
          <w:lang w:eastAsia="lv-LV"/>
        </w:rPr>
        <w:t>.</w:t>
      </w:r>
    </w:p>
    <w:p w14:paraId="0A2C294D" w14:textId="1CBAE3F7" w:rsidR="00242BED" w:rsidRPr="00A632FF" w:rsidRDefault="00242BED"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3270A">
        <w:rPr>
          <w:rFonts w:ascii="Times New Roman" w:eastAsia="Calibri"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F803C1">
        <w:rPr>
          <w:rFonts w:ascii="Times New Roman" w:eastAsia="Calibri" w:hAnsi="Times New Roman" w:cs="Times New Roman"/>
          <w:sz w:val="24"/>
          <w:szCs w:val="24"/>
          <w:lang w:eastAsia="lv-LV"/>
        </w:rPr>
        <w:t>9</w:t>
      </w:r>
      <w:r w:rsidRPr="00A3270A">
        <w:rPr>
          <w:rFonts w:ascii="Times New Roman" w:eastAsia="Calibri" w:hAnsi="Times New Roman" w:cs="Times New Roman"/>
          <w:sz w:val="24"/>
          <w:szCs w:val="24"/>
          <w:lang w:eastAsia="lv-LV"/>
        </w:rPr>
        <w:t>.3.punktam</w:t>
      </w:r>
      <w:r>
        <w:rPr>
          <w:rFonts w:ascii="Times New Roman" w:eastAsia="Calibri" w:hAnsi="Times New Roman" w:cs="Times New Roman"/>
          <w:sz w:val="24"/>
          <w:szCs w:val="24"/>
          <w:lang w:eastAsia="lv-LV"/>
        </w:rPr>
        <w:t>.</w:t>
      </w:r>
    </w:p>
    <w:p w14:paraId="50D98DC4" w14:textId="77777777" w:rsidR="00A632FF" w:rsidRPr="00A632FF" w:rsidRDefault="00A632FF" w:rsidP="00A632FF">
      <w:pPr>
        <w:spacing w:after="0" w:line="240" w:lineRule="auto"/>
        <w:ind w:left="567" w:right="-766"/>
        <w:jc w:val="both"/>
        <w:rPr>
          <w:rFonts w:ascii="Times New Roman" w:eastAsia="Calibri" w:hAnsi="Times New Roman" w:cs="Times New Roman"/>
          <w:sz w:val="24"/>
          <w:szCs w:val="24"/>
        </w:rPr>
      </w:pPr>
    </w:p>
    <w:p w14:paraId="45207FC1" w14:textId="77777777" w:rsidR="00A632FF" w:rsidRPr="00A632FF" w:rsidRDefault="00A632FF" w:rsidP="00A632FF">
      <w:pPr>
        <w:numPr>
          <w:ilvl w:val="0"/>
          <w:numId w:val="5"/>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Strīdu izskatīšanas kārtība</w:t>
      </w:r>
    </w:p>
    <w:p w14:paraId="0AD1EA01" w14:textId="77777777" w:rsidR="00A632FF" w:rsidRPr="00A632FF" w:rsidRDefault="00A632FF" w:rsidP="00A632FF">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A632FF">
        <w:rPr>
          <w:rFonts w:ascii="Times New Roman" w:eastAsia="Times New Roman" w:hAnsi="Times New Roman" w:cs="Times New Roman"/>
          <w:sz w:val="24"/>
          <w:szCs w:val="24"/>
        </w:rPr>
        <w:t>rakstveidā</w:t>
      </w:r>
      <w:proofErr w:type="spellEnd"/>
      <w:r w:rsidRPr="00A632FF">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320AE881" w14:textId="77777777" w:rsidR="00A632FF" w:rsidRPr="00A632FF" w:rsidRDefault="00A632FF" w:rsidP="00A632FF">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A632FF">
        <w:rPr>
          <w:rFonts w:ascii="Times New Roman" w:eastAsia="Calibri" w:hAnsi="Times New Roman" w:cs="Times New Roman"/>
          <w:sz w:val="24"/>
          <w:szCs w:val="24"/>
        </w:rPr>
        <w:t>Jautājumos, kas nav tiešā veidā paredzēti Līgumā, Puses risina saskaņā ar spēkā esošajiem normatīvajiem aktiem.</w:t>
      </w:r>
    </w:p>
    <w:p w14:paraId="678662EB" w14:textId="77777777" w:rsidR="00A632FF" w:rsidRPr="00A632FF" w:rsidRDefault="00A632FF" w:rsidP="00A632FF">
      <w:pPr>
        <w:spacing w:before="120" w:after="120" w:line="240" w:lineRule="auto"/>
        <w:ind w:left="567" w:right="-766"/>
        <w:contextualSpacing/>
        <w:jc w:val="both"/>
        <w:rPr>
          <w:rFonts w:ascii="Times New Roman" w:eastAsia="Times New Roman" w:hAnsi="Times New Roman" w:cs="Times New Roman"/>
          <w:sz w:val="24"/>
          <w:szCs w:val="24"/>
        </w:rPr>
      </w:pPr>
    </w:p>
    <w:p w14:paraId="298DCB35" w14:textId="77777777" w:rsidR="00A632FF" w:rsidRPr="00A632FF" w:rsidRDefault="00A632FF" w:rsidP="00A632FF">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Citi noteikumi</w:t>
      </w:r>
    </w:p>
    <w:p w14:paraId="3FB97111" w14:textId="77777777"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48337796" w14:textId="374B49C7"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Puses ir tiesīgas veikt Līguma grozījumus, ja </w:t>
      </w:r>
      <w:r w:rsidR="00F803C1">
        <w:rPr>
          <w:rFonts w:ascii="Times New Roman" w:eastAsia="Calibri" w:hAnsi="Times New Roman" w:cs="Times New Roman"/>
          <w:sz w:val="24"/>
          <w:szCs w:val="24"/>
        </w:rPr>
        <w:t>Izpildītāju</w:t>
      </w:r>
      <w:r w:rsidRPr="00A632FF">
        <w:rPr>
          <w:rFonts w:ascii="Times New Roman" w:eastAsia="Calibri" w:hAnsi="Times New Roman" w:cs="Times New Roman"/>
          <w:sz w:val="24"/>
          <w:szCs w:val="24"/>
        </w:rPr>
        <w:t xml:space="preserve"> aizstāj ar citu, atbilstoši komerctiesību jomas normatīvo aktu noteikumiem par komersantu reorganizāciju un uzņēmuma pāreju.</w:t>
      </w:r>
    </w:p>
    <w:p w14:paraId="7F0B60DD" w14:textId="3F58969E" w:rsidR="00F803C1" w:rsidRDefault="00F803C1"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D33BC6">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r>
        <w:rPr>
          <w:rFonts w:ascii="Times New Roman" w:eastAsia="Times New Roman" w:hAnsi="Times New Roman" w:cs="Times New Roman"/>
          <w:bCs/>
          <w:kern w:val="28"/>
          <w:sz w:val="24"/>
          <w:szCs w:val="24"/>
          <w:lang w:eastAsia="lv-LV"/>
        </w:rPr>
        <w:t>.</w:t>
      </w:r>
    </w:p>
    <w:p w14:paraId="797F8A3C" w14:textId="1593521E" w:rsidR="00A632FF" w:rsidRPr="00A632FF" w:rsidRDefault="00F803C1"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bCs/>
          <w:kern w:val="28"/>
          <w:sz w:val="24"/>
          <w:szCs w:val="24"/>
          <w:lang w:eastAsia="lv-LV"/>
        </w:rPr>
        <w:t>Visi L</w:t>
      </w:r>
      <w:r w:rsidRPr="00D33BC6">
        <w:rPr>
          <w:rFonts w:ascii="Times New Roman" w:eastAsia="Times New Roman" w:hAnsi="Times New Roman" w:cs="Times New Roman"/>
          <w:bCs/>
          <w:kern w:val="28"/>
          <w:sz w:val="24"/>
          <w:szCs w:val="24"/>
          <w:lang w:eastAsia="lv-LV"/>
        </w:rPr>
        <w:t xml:space="preserve">īguma grozījumi un papildinājumi ir spēkā, ja tie ir sastādīti rakstiski un tos parakstījuši </w:t>
      </w:r>
      <w:r>
        <w:rPr>
          <w:rFonts w:ascii="Times New Roman" w:eastAsia="Times New Roman" w:hAnsi="Times New Roman" w:cs="Times New Roman"/>
          <w:bCs/>
          <w:kern w:val="28"/>
          <w:sz w:val="24"/>
          <w:szCs w:val="24"/>
          <w:lang w:eastAsia="lv-LV"/>
        </w:rPr>
        <w:t>Pušu</w:t>
      </w:r>
      <w:r w:rsidRPr="00D33BC6">
        <w:rPr>
          <w:rFonts w:ascii="Times New Roman" w:eastAsia="Times New Roman" w:hAnsi="Times New Roman" w:cs="Times New Roman"/>
          <w:bCs/>
          <w:kern w:val="28"/>
          <w:sz w:val="24"/>
          <w:szCs w:val="24"/>
          <w:lang w:eastAsia="lv-LV"/>
        </w:rPr>
        <w:t xml:space="preserve"> pilnvaroti</w:t>
      </w:r>
      <w:r>
        <w:rPr>
          <w:rFonts w:ascii="Times New Roman" w:eastAsia="Times New Roman" w:hAnsi="Times New Roman" w:cs="Times New Roman"/>
          <w:bCs/>
          <w:kern w:val="28"/>
          <w:sz w:val="24"/>
          <w:szCs w:val="24"/>
          <w:lang w:eastAsia="lv-LV"/>
        </w:rPr>
        <w:t>e pārstāvji. Tie pievienojami L</w:t>
      </w:r>
      <w:r w:rsidRPr="00D33BC6">
        <w:rPr>
          <w:rFonts w:ascii="Times New Roman" w:eastAsia="Times New Roman" w:hAnsi="Times New Roman" w:cs="Times New Roman"/>
          <w:bCs/>
          <w:kern w:val="28"/>
          <w:sz w:val="24"/>
          <w:szCs w:val="24"/>
          <w:lang w:eastAsia="lv-LV"/>
        </w:rPr>
        <w:t>īg</w:t>
      </w:r>
      <w:r>
        <w:rPr>
          <w:rFonts w:ascii="Times New Roman" w:eastAsia="Times New Roman" w:hAnsi="Times New Roman" w:cs="Times New Roman"/>
          <w:bCs/>
          <w:kern w:val="28"/>
          <w:sz w:val="24"/>
          <w:szCs w:val="24"/>
          <w:lang w:eastAsia="lv-LV"/>
        </w:rPr>
        <w:t>umam kā pielikumi un kļūst par L</w:t>
      </w:r>
      <w:r w:rsidRPr="00D33BC6">
        <w:rPr>
          <w:rFonts w:ascii="Times New Roman" w:eastAsia="Times New Roman" w:hAnsi="Times New Roman" w:cs="Times New Roman"/>
          <w:bCs/>
          <w:kern w:val="28"/>
          <w:sz w:val="24"/>
          <w:szCs w:val="24"/>
          <w:lang w:eastAsia="lv-LV"/>
        </w:rPr>
        <w:t>īguma neatņemamām sastāvdaļām</w:t>
      </w:r>
      <w:r w:rsidR="00A632FF" w:rsidRPr="00A632FF">
        <w:rPr>
          <w:rFonts w:ascii="Times New Roman" w:eastAsia="Calibri" w:hAnsi="Times New Roman" w:cs="Times New Roman"/>
          <w:sz w:val="24"/>
          <w:szCs w:val="24"/>
        </w:rPr>
        <w:t>.</w:t>
      </w:r>
    </w:p>
    <w:p w14:paraId="28D3E236" w14:textId="68676C32" w:rsidR="00F803C1" w:rsidRPr="00F803C1" w:rsidRDefault="00F803C1"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D33BC6">
        <w:rPr>
          <w:rFonts w:ascii="Times New Roman" w:eastAsia="Times New Roman" w:hAnsi="Times New Roman" w:cs="Times New Roman"/>
          <w:bCs/>
          <w:kern w:val="28"/>
          <w:sz w:val="24"/>
          <w:szCs w:val="24"/>
          <w:lang w:eastAsia="lv-LV"/>
        </w:rPr>
        <w:t xml:space="preserve">Visai sarakstei, saskaņojumiem, dokumentācijai un citai informācijai, ar kuru apmainās </w:t>
      </w:r>
      <w:r>
        <w:rPr>
          <w:rFonts w:ascii="Times New Roman" w:eastAsia="Times New Roman" w:hAnsi="Times New Roman" w:cs="Times New Roman"/>
          <w:bCs/>
          <w:kern w:val="28"/>
          <w:sz w:val="24"/>
          <w:szCs w:val="24"/>
          <w:lang w:eastAsia="lv-LV"/>
        </w:rPr>
        <w:t>Puses un kura ir attiecināma uz L</w:t>
      </w:r>
      <w:r w:rsidRPr="00D33BC6">
        <w:rPr>
          <w:rFonts w:ascii="Times New Roman" w:eastAsia="Times New Roman" w:hAnsi="Times New Roman" w:cs="Times New Roman"/>
          <w:bCs/>
          <w:kern w:val="28"/>
          <w:sz w:val="24"/>
          <w:szCs w:val="24"/>
          <w:lang w:eastAsia="lv-LV"/>
        </w:rPr>
        <w:t xml:space="preserve">īgumu, ir jābūt latviešu valodā, noformētai </w:t>
      </w:r>
      <w:proofErr w:type="spellStart"/>
      <w:r w:rsidRPr="00D33BC6">
        <w:rPr>
          <w:rFonts w:ascii="Times New Roman" w:eastAsia="Times New Roman" w:hAnsi="Times New Roman" w:cs="Times New Roman"/>
          <w:bCs/>
          <w:kern w:val="28"/>
          <w:sz w:val="24"/>
          <w:szCs w:val="24"/>
          <w:lang w:eastAsia="lv-LV"/>
        </w:rPr>
        <w:t>rakstveidā</w:t>
      </w:r>
      <w:proofErr w:type="spellEnd"/>
      <w:r w:rsidRPr="00D33BC6">
        <w:rPr>
          <w:rFonts w:ascii="Times New Roman" w:eastAsia="Times New Roman" w:hAnsi="Times New Roman" w:cs="Times New Roman"/>
          <w:bCs/>
          <w:kern w:val="28"/>
          <w:sz w:val="24"/>
          <w:szCs w:val="24"/>
          <w:lang w:eastAsia="lv-LV"/>
        </w:rPr>
        <w:t>, un tai ir jābūt iesniegtai otra</w:t>
      </w:r>
      <w:r>
        <w:rPr>
          <w:rFonts w:ascii="Times New Roman" w:eastAsia="Times New Roman" w:hAnsi="Times New Roman" w:cs="Times New Roman"/>
          <w:bCs/>
          <w:kern w:val="28"/>
          <w:sz w:val="24"/>
          <w:szCs w:val="24"/>
          <w:lang w:eastAsia="lv-LV"/>
        </w:rPr>
        <w:t>i</w:t>
      </w:r>
      <w:r w:rsidRPr="00D33BC6">
        <w:rPr>
          <w:rFonts w:ascii="Times New Roman" w:eastAsia="Times New Roman" w:hAnsi="Times New Roman" w:cs="Times New Roman"/>
          <w:bCs/>
          <w:kern w:val="28"/>
          <w:sz w:val="24"/>
          <w:szCs w:val="24"/>
          <w:lang w:eastAsia="lv-LV"/>
        </w:rPr>
        <w:t xml:space="preserve"> </w:t>
      </w:r>
      <w:r>
        <w:rPr>
          <w:rFonts w:ascii="Times New Roman" w:eastAsia="Times New Roman" w:hAnsi="Times New Roman" w:cs="Times New Roman"/>
          <w:bCs/>
          <w:kern w:val="28"/>
          <w:sz w:val="24"/>
          <w:szCs w:val="24"/>
          <w:lang w:eastAsia="lv-LV"/>
        </w:rPr>
        <w:t>Pusei</w:t>
      </w:r>
      <w:r w:rsidRPr="00D33BC6">
        <w:rPr>
          <w:rFonts w:ascii="Times New Roman" w:eastAsia="Times New Roman" w:hAnsi="Times New Roman" w:cs="Times New Roman"/>
          <w:bCs/>
          <w:kern w:val="28"/>
          <w:sz w:val="24"/>
          <w:szCs w:val="24"/>
          <w:lang w:eastAsia="lv-LV"/>
        </w:rPr>
        <w:t xml:space="preserve"> personiski pret parakstu vai n</w:t>
      </w:r>
      <w:r>
        <w:rPr>
          <w:rFonts w:ascii="Times New Roman" w:eastAsia="Times New Roman" w:hAnsi="Times New Roman" w:cs="Times New Roman"/>
          <w:bCs/>
          <w:kern w:val="28"/>
          <w:sz w:val="24"/>
          <w:szCs w:val="24"/>
          <w:lang w:eastAsia="lv-LV"/>
        </w:rPr>
        <w:t>osūtītai ierakstītā vēstulē uz L</w:t>
      </w:r>
      <w:r w:rsidRPr="00D33BC6">
        <w:rPr>
          <w:rFonts w:ascii="Times New Roman" w:eastAsia="Times New Roman" w:hAnsi="Times New Roman" w:cs="Times New Roman"/>
          <w:bCs/>
          <w:kern w:val="28"/>
          <w:sz w:val="24"/>
          <w:szCs w:val="24"/>
          <w:lang w:eastAsia="lv-LV"/>
        </w:rPr>
        <w:t>īgumā norādīto adresi vai attiecīgā</w:t>
      </w:r>
      <w:r>
        <w:rPr>
          <w:rFonts w:ascii="Times New Roman" w:eastAsia="Times New Roman" w:hAnsi="Times New Roman" w:cs="Times New Roman"/>
          <w:bCs/>
          <w:kern w:val="28"/>
          <w:sz w:val="24"/>
          <w:szCs w:val="24"/>
          <w:lang w:eastAsia="lv-LV"/>
        </w:rPr>
        <w:t>s</w:t>
      </w:r>
      <w:r w:rsidRPr="00D33BC6">
        <w:rPr>
          <w:rFonts w:ascii="Times New Roman" w:eastAsia="Times New Roman" w:hAnsi="Times New Roman" w:cs="Times New Roman"/>
          <w:bCs/>
          <w:kern w:val="28"/>
          <w:sz w:val="24"/>
          <w:szCs w:val="24"/>
          <w:lang w:eastAsia="lv-LV"/>
        </w:rPr>
        <w:t xml:space="preserve"> </w:t>
      </w:r>
      <w:r>
        <w:rPr>
          <w:rFonts w:ascii="Times New Roman" w:eastAsia="Times New Roman" w:hAnsi="Times New Roman" w:cs="Times New Roman"/>
          <w:bCs/>
          <w:kern w:val="28"/>
          <w:sz w:val="24"/>
          <w:szCs w:val="24"/>
          <w:lang w:eastAsia="lv-LV"/>
        </w:rPr>
        <w:t>Puses</w:t>
      </w:r>
      <w:r w:rsidRPr="00D33BC6">
        <w:rPr>
          <w:rFonts w:ascii="Times New Roman" w:eastAsia="Times New Roman" w:hAnsi="Times New Roman" w:cs="Times New Roman"/>
          <w:bCs/>
          <w:kern w:val="28"/>
          <w:sz w:val="24"/>
          <w:szCs w:val="24"/>
          <w:lang w:eastAsia="lv-LV"/>
        </w:rPr>
        <w:t xml:space="preserve"> juridisko adresi</w:t>
      </w:r>
      <w:r>
        <w:rPr>
          <w:rFonts w:ascii="Times New Roman" w:eastAsia="Times New Roman" w:hAnsi="Times New Roman" w:cs="Times New Roman"/>
          <w:bCs/>
          <w:kern w:val="28"/>
          <w:sz w:val="24"/>
          <w:szCs w:val="24"/>
          <w:lang w:eastAsia="lv-LV"/>
        </w:rPr>
        <w:t>.</w:t>
      </w:r>
    </w:p>
    <w:p w14:paraId="2CE70A59" w14:textId="7DB88755"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Ja kādai no Pusēm tiek mainīti rekvizīti vai Līguma 1</w:t>
      </w:r>
      <w:r w:rsidR="00F803C1">
        <w:rPr>
          <w:rFonts w:ascii="Times New Roman" w:eastAsia="Calibri" w:hAnsi="Times New Roman" w:cs="Times New Roman"/>
          <w:sz w:val="24"/>
          <w:szCs w:val="24"/>
        </w:rPr>
        <w:t>1</w:t>
      </w:r>
      <w:r w:rsidRPr="00A632FF">
        <w:rPr>
          <w:rFonts w:ascii="Times New Roman" w:eastAsia="Calibri" w:hAnsi="Times New Roman" w:cs="Times New Roman"/>
          <w:sz w:val="24"/>
          <w:szCs w:val="24"/>
        </w:rPr>
        <w:t>.</w:t>
      </w:r>
      <w:r w:rsidR="00F803C1">
        <w:rPr>
          <w:rFonts w:ascii="Times New Roman" w:eastAsia="Calibri" w:hAnsi="Times New Roman" w:cs="Times New Roman"/>
          <w:sz w:val="24"/>
          <w:szCs w:val="24"/>
        </w:rPr>
        <w:t>10</w:t>
      </w:r>
      <w:r w:rsidRPr="00A632FF">
        <w:rPr>
          <w:rFonts w:ascii="Times New Roman" w:eastAsia="Calibri" w:hAnsi="Times New Roman" w:cs="Times New Roman"/>
          <w:sz w:val="24"/>
          <w:szCs w:val="24"/>
        </w:rPr>
        <w:t>. un 1</w:t>
      </w:r>
      <w:r w:rsidR="00F803C1">
        <w:rPr>
          <w:rFonts w:ascii="Times New Roman" w:eastAsia="Calibri" w:hAnsi="Times New Roman" w:cs="Times New Roman"/>
          <w:sz w:val="24"/>
          <w:szCs w:val="24"/>
        </w:rPr>
        <w:t>1</w:t>
      </w:r>
      <w:r w:rsidRPr="00A632FF">
        <w:rPr>
          <w:rFonts w:ascii="Times New Roman" w:eastAsia="Calibri" w:hAnsi="Times New Roman" w:cs="Times New Roman"/>
          <w:sz w:val="24"/>
          <w:szCs w:val="24"/>
        </w:rPr>
        <w:t>.</w:t>
      </w:r>
      <w:r w:rsidR="00F803C1">
        <w:rPr>
          <w:rFonts w:ascii="Times New Roman" w:eastAsia="Calibri" w:hAnsi="Times New Roman" w:cs="Times New Roman"/>
          <w:sz w:val="24"/>
          <w:szCs w:val="24"/>
        </w:rPr>
        <w:t>11</w:t>
      </w:r>
      <w:r w:rsidRPr="00A632FF">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684B733" w14:textId="1C2A740F"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C74E237" w14:textId="77777777"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Informācijas apmaiņa starp Pusēm var notikt arī izmantojot e-pasta saraksti, kas kļūst par Līguma neatņemamu sastāvdaļu.</w:t>
      </w:r>
    </w:p>
    <w:p w14:paraId="4B1724C8" w14:textId="77777777"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Puses nav tiesīgas nodot savas tiesības un saistības, kas saistītas ar Līgumu un izriet no tā, trešajai personai.</w:t>
      </w:r>
    </w:p>
    <w:p w14:paraId="51EAED76" w14:textId="75598D40"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Pasūtītāja kontaktpersona: </w:t>
      </w:r>
      <w:r w:rsidR="00C30BCE">
        <w:rPr>
          <w:rFonts w:ascii="Times New Roman" w:eastAsia="Calibri" w:hAnsi="Times New Roman" w:cs="Times New Roman"/>
          <w:sz w:val="24"/>
          <w:szCs w:val="24"/>
        </w:rPr>
        <w:t>Ilze Āboliņa</w:t>
      </w:r>
      <w:r w:rsidRPr="00A632FF">
        <w:rPr>
          <w:rFonts w:ascii="Times New Roman" w:eastAsia="Calibri" w:hAnsi="Times New Roman" w:cs="Times New Roman"/>
          <w:sz w:val="24"/>
          <w:szCs w:val="24"/>
        </w:rPr>
        <w:t xml:space="preserve">, tālruņa numurs: </w:t>
      </w:r>
      <w:r w:rsidR="00C30BCE">
        <w:rPr>
          <w:rFonts w:ascii="Times New Roman" w:eastAsia="Calibri" w:hAnsi="Times New Roman" w:cs="Times New Roman"/>
          <w:sz w:val="24"/>
          <w:szCs w:val="24"/>
        </w:rPr>
        <w:t>67095384</w:t>
      </w:r>
      <w:r w:rsidRPr="00A632FF">
        <w:rPr>
          <w:rFonts w:ascii="Times New Roman" w:eastAsia="Calibri" w:hAnsi="Times New Roman" w:cs="Times New Roman"/>
          <w:sz w:val="24"/>
          <w:szCs w:val="24"/>
        </w:rPr>
        <w:t>, e-pasta adrese:</w:t>
      </w:r>
      <w:r w:rsidR="009C13A4">
        <w:rPr>
          <w:rFonts w:ascii="Times New Roman" w:eastAsia="Calibri" w:hAnsi="Times New Roman" w:cs="Times New Roman"/>
          <w:sz w:val="24"/>
          <w:szCs w:val="24"/>
        </w:rPr>
        <w:t xml:space="preserve"> </w:t>
      </w:r>
      <w:r w:rsidR="00C30BCE">
        <w:rPr>
          <w:rFonts w:ascii="Times New Roman" w:eastAsia="Calibri" w:hAnsi="Times New Roman" w:cs="Times New Roman"/>
          <w:sz w:val="24"/>
          <w:szCs w:val="24"/>
        </w:rPr>
        <w:t>ilze.abolina@stradini.lv</w:t>
      </w:r>
      <w:r w:rsidRPr="00A632FF">
        <w:rPr>
          <w:rFonts w:ascii="Times New Roman" w:eastAsia="Calibri" w:hAnsi="Times New Roman" w:cs="Times New Roman"/>
          <w:sz w:val="24"/>
          <w:szCs w:val="24"/>
        </w:rPr>
        <w:t xml:space="preserve">. Pilnvarotā persona ir tiesīga pieņemt </w:t>
      </w:r>
      <w:r w:rsidR="00EE4D7A">
        <w:rPr>
          <w:rFonts w:ascii="Times New Roman" w:eastAsia="Calibri" w:hAnsi="Times New Roman" w:cs="Times New Roman"/>
          <w:sz w:val="24"/>
          <w:szCs w:val="24"/>
        </w:rPr>
        <w:t>Pakalpojumu</w:t>
      </w:r>
      <w:r w:rsidRPr="00A632FF">
        <w:rPr>
          <w:rFonts w:ascii="Times New Roman" w:eastAsia="Calibri" w:hAnsi="Times New Roman" w:cs="Times New Roman"/>
          <w:sz w:val="24"/>
          <w:szCs w:val="24"/>
        </w:rPr>
        <w:t xml:space="preserve">, parakstīt attiecīgos pieņemšanas – nodošanas dokumentus.  </w:t>
      </w:r>
    </w:p>
    <w:p w14:paraId="3CA4BBC8" w14:textId="52464175" w:rsidR="00A632FF" w:rsidRPr="00A632FF" w:rsidRDefault="00EE4D7A"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Izpildītāja</w:t>
      </w:r>
      <w:r w:rsidR="004B49B5">
        <w:rPr>
          <w:rFonts w:ascii="Times New Roman" w:eastAsia="Calibri" w:hAnsi="Times New Roman" w:cs="Times New Roman"/>
          <w:sz w:val="24"/>
          <w:szCs w:val="24"/>
        </w:rPr>
        <w:t xml:space="preserve"> kontaktpersona: </w:t>
      </w:r>
      <w:r w:rsidR="00777DD0">
        <w:rPr>
          <w:rFonts w:ascii="Times New Roman" w:eastAsia="Calibri" w:hAnsi="Times New Roman" w:cs="Times New Roman"/>
          <w:sz w:val="24"/>
          <w:szCs w:val="24"/>
        </w:rPr>
        <w:t xml:space="preserve">Gundars </w:t>
      </w:r>
      <w:proofErr w:type="spellStart"/>
      <w:r w:rsidR="00777DD0">
        <w:rPr>
          <w:rFonts w:ascii="Times New Roman" w:eastAsia="Calibri" w:hAnsi="Times New Roman" w:cs="Times New Roman"/>
          <w:sz w:val="24"/>
          <w:szCs w:val="24"/>
        </w:rPr>
        <w:t>Kuļikovskis</w:t>
      </w:r>
      <w:proofErr w:type="spellEnd"/>
      <w:r w:rsidR="00A632FF" w:rsidRPr="00A632FF">
        <w:rPr>
          <w:rFonts w:ascii="Times New Roman" w:eastAsia="Calibri" w:hAnsi="Times New Roman" w:cs="Times New Roman"/>
          <w:sz w:val="24"/>
          <w:szCs w:val="24"/>
        </w:rPr>
        <w:t xml:space="preserve">, tālruņa numurs: </w:t>
      </w:r>
      <w:r w:rsidR="00777DD0">
        <w:rPr>
          <w:rFonts w:ascii="Times New Roman" w:eastAsia="Calibri" w:hAnsi="Times New Roman" w:cs="Times New Roman"/>
          <w:sz w:val="24"/>
          <w:szCs w:val="24"/>
        </w:rPr>
        <w:t>29259557</w:t>
      </w:r>
      <w:r w:rsidR="00A632FF" w:rsidRPr="00A632FF">
        <w:rPr>
          <w:rFonts w:ascii="Times New Roman" w:eastAsia="Calibri" w:hAnsi="Times New Roman" w:cs="Times New Roman"/>
          <w:sz w:val="24"/>
          <w:szCs w:val="24"/>
        </w:rPr>
        <w:t>, e-pasta adrese:</w:t>
      </w:r>
      <w:r w:rsidR="004B49B5">
        <w:rPr>
          <w:rFonts w:ascii="Times New Roman" w:eastAsia="Calibri" w:hAnsi="Times New Roman" w:cs="Times New Roman"/>
          <w:sz w:val="24"/>
          <w:szCs w:val="24"/>
        </w:rPr>
        <w:t xml:space="preserve"> </w:t>
      </w:r>
      <w:hyperlink r:id="rId8" w:history="1">
        <w:r w:rsidR="00D03232" w:rsidRPr="00B86AF1">
          <w:rPr>
            <w:rStyle w:val="Hyperlink"/>
            <w:rFonts w:ascii="Times New Roman" w:eastAsia="Calibri" w:hAnsi="Times New Roman" w:cs="Times New Roman"/>
            <w:sz w:val="24"/>
            <w:szCs w:val="24"/>
          </w:rPr>
          <w:t>gundars.kulikovskis@fidea.lv</w:t>
        </w:r>
      </w:hyperlink>
      <w:r w:rsidR="00777DD0">
        <w:rPr>
          <w:rFonts w:ascii="Times New Roman" w:eastAsia="Calibri" w:hAnsi="Times New Roman" w:cs="Times New Roman"/>
          <w:sz w:val="24"/>
          <w:szCs w:val="24"/>
        </w:rPr>
        <w:t xml:space="preserve"> </w:t>
      </w:r>
      <w:r w:rsidR="00A632FF" w:rsidRPr="00A632FF">
        <w:rPr>
          <w:rFonts w:ascii="Times New Roman" w:eastAsia="Calibri" w:hAnsi="Times New Roman" w:cs="Times New Roman"/>
          <w:sz w:val="24"/>
          <w:szCs w:val="24"/>
        </w:rPr>
        <w:t>.</w:t>
      </w:r>
    </w:p>
    <w:p w14:paraId="16C4C16C" w14:textId="5542FC38" w:rsidR="00A632FF" w:rsidRPr="00A632FF" w:rsidRDefault="00A632FF" w:rsidP="00A632FF">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lastRenderedPageBreak/>
        <w:t xml:space="preserve">Līgums sagatavots latviešu valodā, parakstīts divos oriģinālos eksemplāros uz </w:t>
      </w:r>
      <w:r w:rsidR="009B627D">
        <w:rPr>
          <w:rFonts w:ascii="Times New Roman" w:eastAsia="Times New Roman" w:hAnsi="Times New Roman" w:cs="Times New Roman"/>
          <w:sz w:val="24"/>
          <w:szCs w:val="24"/>
        </w:rPr>
        <w:t>6</w:t>
      </w:r>
      <w:r w:rsidRPr="00A632FF">
        <w:rPr>
          <w:rFonts w:ascii="Times New Roman" w:eastAsia="Times New Roman" w:hAnsi="Times New Roman" w:cs="Times New Roman"/>
          <w:sz w:val="24"/>
          <w:szCs w:val="24"/>
        </w:rPr>
        <w:t xml:space="preserve"> (</w:t>
      </w:r>
      <w:r w:rsidR="009B627D">
        <w:rPr>
          <w:rFonts w:ascii="Times New Roman" w:eastAsia="Times New Roman" w:hAnsi="Times New Roman" w:cs="Times New Roman"/>
          <w:sz w:val="24"/>
          <w:szCs w:val="24"/>
        </w:rPr>
        <w:t>sešām</w:t>
      </w:r>
      <w:r w:rsidRPr="00A632FF">
        <w:rPr>
          <w:rFonts w:ascii="Times New Roman" w:eastAsia="Times New Roman" w:hAnsi="Times New Roman" w:cs="Times New Roman"/>
          <w:sz w:val="24"/>
          <w:szCs w:val="24"/>
        </w:rPr>
        <w:t xml:space="preserve">) lapām, ar </w:t>
      </w:r>
      <w:r w:rsidR="00EE4D7A">
        <w:rPr>
          <w:rFonts w:ascii="Times New Roman" w:eastAsia="Times New Roman" w:hAnsi="Times New Roman" w:cs="Times New Roman"/>
          <w:sz w:val="24"/>
          <w:szCs w:val="24"/>
        </w:rPr>
        <w:t>2 pielikumiem</w:t>
      </w:r>
      <w:r w:rsidRPr="00A632FF">
        <w:rPr>
          <w:rFonts w:ascii="Times New Roman" w:eastAsia="Times New Roman" w:hAnsi="Times New Roman" w:cs="Times New Roman"/>
          <w:sz w:val="24"/>
          <w:szCs w:val="24"/>
        </w:rPr>
        <w:t xml:space="preserve"> uz </w:t>
      </w:r>
      <w:r w:rsidR="00E55F0C">
        <w:rPr>
          <w:rFonts w:ascii="Times New Roman" w:eastAsia="Times New Roman" w:hAnsi="Times New Roman" w:cs="Times New Roman"/>
          <w:sz w:val="24"/>
          <w:szCs w:val="24"/>
        </w:rPr>
        <w:t>11</w:t>
      </w:r>
      <w:r w:rsidRPr="00A632FF">
        <w:rPr>
          <w:rFonts w:ascii="Times New Roman" w:eastAsia="Times New Roman" w:hAnsi="Times New Roman" w:cs="Times New Roman"/>
          <w:sz w:val="24"/>
          <w:szCs w:val="24"/>
        </w:rPr>
        <w:t xml:space="preserve"> (</w:t>
      </w:r>
      <w:r w:rsidR="00E55F0C">
        <w:rPr>
          <w:rFonts w:ascii="Times New Roman" w:eastAsia="Times New Roman" w:hAnsi="Times New Roman" w:cs="Times New Roman"/>
          <w:sz w:val="24"/>
          <w:szCs w:val="24"/>
        </w:rPr>
        <w:t>vienpadsmit</w:t>
      </w:r>
      <w:r w:rsidRPr="00A632FF">
        <w:rPr>
          <w:rFonts w:ascii="Times New Roman" w:eastAsia="Times New Roman" w:hAnsi="Times New Roman" w:cs="Times New Roman"/>
          <w:sz w:val="24"/>
          <w:szCs w:val="24"/>
        </w:rPr>
        <w:t xml:space="preserve">) lapām, abi eksemplāri ir ar vienādu juridisko spēku. Viens no Līguma eksemplāriem atrodas pie Pasūtītāja, bet otrs – pie </w:t>
      </w:r>
      <w:r w:rsidR="00EE4D7A">
        <w:rPr>
          <w:rFonts w:ascii="Times New Roman" w:eastAsia="Times New Roman" w:hAnsi="Times New Roman" w:cs="Times New Roman"/>
          <w:sz w:val="24"/>
          <w:szCs w:val="24"/>
        </w:rPr>
        <w:t>Izpildītāja</w:t>
      </w:r>
      <w:r w:rsidRPr="00A632FF">
        <w:rPr>
          <w:rFonts w:ascii="Times New Roman" w:eastAsia="Times New Roman" w:hAnsi="Times New Roman" w:cs="Times New Roman"/>
          <w:sz w:val="24"/>
          <w:szCs w:val="24"/>
        </w:rPr>
        <w:t>.</w:t>
      </w:r>
    </w:p>
    <w:p w14:paraId="153D16F1" w14:textId="77777777" w:rsidR="00A632FF" w:rsidRPr="00A632FF" w:rsidRDefault="00A632FF" w:rsidP="00A632FF">
      <w:pPr>
        <w:spacing w:after="0" w:line="240" w:lineRule="auto"/>
        <w:ind w:right="-1"/>
        <w:jc w:val="both"/>
        <w:rPr>
          <w:rFonts w:ascii="Times New Roman" w:eastAsia="Calibri" w:hAnsi="Times New Roman" w:cs="Times New Roman"/>
          <w:sz w:val="24"/>
          <w:szCs w:val="24"/>
        </w:rPr>
      </w:pPr>
    </w:p>
    <w:p w14:paraId="63A5D2B2" w14:textId="77777777" w:rsidR="00A632FF" w:rsidRPr="00A632FF" w:rsidRDefault="00A632FF" w:rsidP="00A632FF">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A632FF" w:rsidRPr="00A632FF" w14:paraId="45C0B573" w14:textId="77777777" w:rsidTr="006A6014">
        <w:trPr>
          <w:trHeight w:val="80"/>
        </w:trPr>
        <w:tc>
          <w:tcPr>
            <w:tcW w:w="4608" w:type="dxa"/>
          </w:tcPr>
          <w:p w14:paraId="6B90EAE0" w14:textId="77777777" w:rsidR="00A632FF" w:rsidRPr="00A632FF" w:rsidRDefault="00A632FF" w:rsidP="00A632FF">
            <w:pPr>
              <w:spacing w:after="0" w:line="240" w:lineRule="auto"/>
              <w:ind w:right="-1"/>
              <w:jc w:val="both"/>
              <w:rPr>
                <w:rFonts w:ascii="Times New Roman" w:eastAsia="Times New Roman" w:hAnsi="Times New Roman" w:cs="Times New Roman"/>
                <w:b/>
                <w:bCs/>
                <w:sz w:val="24"/>
                <w:szCs w:val="24"/>
                <w:u w:val="single"/>
              </w:rPr>
            </w:pPr>
            <w:r w:rsidRPr="00A632FF">
              <w:rPr>
                <w:rFonts w:ascii="Times New Roman" w:eastAsia="Times New Roman" w:hAnsi="Times New Roman" w:cs="Times New Roman"/>
                <w:b/>
                <w:bCs/>
                <w:sz w:val="24"/>
                <w:szCs w:val="24"/>
                <w:u w:val="single"/>
              </w:rPr>
              <w:t>Pasūtītājs:</w:t>
            </w:r>
          </w:p>
          <w:p w14:paraId="318F8903" w14:textId="77777777" w:rsidR="00A632FF" w:rsidRPr="00A632FF" w:rsidRDefault="00A632FF" w:rsidP="00A632FF">
            <w:pPr>
              <w:spacing w:after="0" w:line="240" w:lineRule="auto"/>
              <w:ind w:right="-1"/>
              <w:jc w:val="both"/>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VSIA “Paula Stradiņa klīniskās</w:t>
            </w:r>
          </w:p>
          <w:p w14:paraId="6A8818D2" w14:textId="77777777" w:rsidR="00A632FF" w:rsidRPr="00A632FF" w:rsidRDefault="00A632FF" w:rsidP="00A632FF">
            <w:pPr>
              <w:spacing w:after="0" w:line="240" w:lineRule="auto"/>
              <w:ind w:right="-1"/>
              <w:jc w:val="both"/>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universitātes slimnīca”</w:t>
            </w:r>
          </w:p>
          <w:p w14:paraId="022D1D3D" w14:textId="77777777" w:rsidR="00A632FF" w:rsidRPr="00A632FF" w:rsidRDefault="00A632FF" w:rsidP="00A632FF">
            <w:pPr>
              <w:spacing w:after="0" w:line="240" w:lineRule="auto"/>
              <w:ind w:right="-1"/>
              <w:jc w:val="both"/>
              <w:rPr>
                <w:rFonts w:ascii="Times New Roman" w:eastAsia="Times New Roman" w:hAnsi="Times New Roman" w:cs="Times New Roman"/>
                <w:sz w:val="24"/>
                <w:szCs w:val="24"/>
              </w:rPr>
            </w:pPr>
            <w:proofErr w:type="spellStart"/>
            <w:r w:rsidRPr="00A632FF">
              <w:rPr>
                <w:rFonts w:ascii="Times New Roman" w:eastAsia="Times New Roman" w:hAnsi="Times New Roman" w:cs="Times New Roman"/>
                <w:sz w:val="24"/>
                <w:szCs w:val="24"/>
              </w:rPr>
              <w:t>Reģ</w:t>
            </w:r>
            <w:proofErr w:type="spellEnd"/>
            <w:r w:rsidRPr="00A632FF">
              <w:rPr>
                <w:rFonts w:ascii="Times New Roman" w:eastAsia="Times New Roman" w:hAnsi="Times New Roman" w:cs="Times New Roman"/>
                <w:sz w:val="24"/>
                <w:szCs w:val="24"/>
              </w:rPr>
              <w:t xml:space="preserve">. Nr. </w:t>
            </w:r>
            <w:r w:rsidRPr="00A632FF">
              <w:rPr>
                <w:rFonts w:ascii="Times New Roman" w:eastAsia="Times New Roman" w:hAnsi="Times New Roman" w:cs="Times New Roman"/>
                <w:sz w:val="24"/>
                <w:szCs w:val="24"/>
                <w:lang w:val="en-GB"/>
              </w:rPr>
              <w:t>40003457109</w:t>
            </w:r>
          </w:p>
          <w:p w14:paraId="17C764AF" w14:textId="77777777"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Pilsoņu iela 13, Rīga, LV - 1002</w:t>
            </w:r>
          </w:p>
          <w:p w14:paraId="576E57E8" w14:textId="77777777"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Konta Nr. </w:t>
            </w:r>
            <w:r w:rsidRPr="00A632FF">
              <w:rPr>
                <w:rFonts w:ascii="Times New Roman" w:eastAsia="Calibri" w:hAnsi="Times New Roman" w:cs="Times New Roman"/>
                <w:bCs/>
                <w:sz w:val="24"/>
                <w:szCs w:val="24"/>
              </w:rPr>
              <w:t>LV74HABA0551027673367</w:t>
            </w:r>
          </w:p>
          <w:p w14:paraId="3F2F30F4" w14:textId="77777777"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Banka: AS Swedbank  </w:t>
            </w:r>
          </w:p>
          <w:p w14:paraId="1075DA09" w14:textId="77777777"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Kods: </w:t>
            </w:r>
            <w:r w:rsidRPr="00A632FF">
              <w:rPr>
                <w:rFonts w:ascii="Times New Roman" w:eastAsia="Calibri" w:hAnsi="Times New Roman" w:cs="Times New Roman"/>
                <w:bCs/>
                <w:sz w:val="24"/>
                <w:szCs w:val="24"/>
              </w:rPr>
              <w:t>HABALV22</w:t>
            </w:r>
          </w:p>
          <w:p w14:paraId="143A3322" w14:textId="77777777" w:rsidR="00A632FF" w:rsidRPr="00A632FF" w:rsidRDefault="00A632FF" w:rsidP="00A632FF">
            <w:pPr>
              <w:spacing w:after="0" w:line="240" w:lineRule="auto"/>
              <w:ind w:right="-1"/>
              <w:jc w:val="both"/>
              <w:rPr>
                <w:rFonts w:ascii="Times New Roman" w:eastAsia="Times New Roman" w:hAnsi="Times New Roman" w:cs="Times New Roman"/>
                <w:sz w:val="24"/>
                <w:szCs w:val="24"/>
              </w:rPr>
            </w:pPr>
          </w:p>
          <w:p w14:paraId="17C86B1B" w14:textId="77777777" w:rsidR="00A632FF" w:rsidRPr="00A632FF" w:rsidRDefault="00A632FF" w:rsidP="00A632FF">
            <w:pPr>
              <w:spacing w:after="0" w:line="240" w:lineRule="auto"/>
              <w:ind w:right="-1"/>
              <w:jc w:val="both"/>
              <w:rPr>
                <w:rFonts w:ascii="Times New Roman" w:eastAsia="Times New Roman" w:hAnsi="Times New Roman" w:cs="Times New Roman"/>
                <w:sz w:val="24"/>
                <w:szCs w:val="24"/>
              </w:rPr>
            </w:pPr>
          </w:p>
          <w:p w14:paraId="7EC1B6C8" w14:textId="77777777" w:rsidR="00A632FF" w:rsidRPr="00A632FF" w:rsidRDefault="00DE65E9" w:rsidP="00A632FF">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14:paraId="688E1DE6" w14:textId="77777777" w:rsidR="00A632FF" w:rsidRPr="00A632FF" w:rsidRDefault="00DE65E9" w:rsidP="00A632FF">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14:paraId="2F1DFB83" w14:textId="77777777" w:rsidR="00A632FF" w:rsidRPr="00A632FF" w:rsidRDefault="00A632FF" w:rsidP="00A632FF">
            <w:pPr>
              <w:tabs>
                <w:tab w:val="left" w:pos="3195"/>
              </w:tabs>
              <w:spacing w:after="0" w:line="240" w:lineRule="auto"/>
              <w:ind w:right="-1"/>
              <w:jc w:val="both"/>
              <w:rPr>
                <w:rFonts w:ascii="Times New Roman" w:eastAsia="Times New Roman" w:hAnsi="Times New Roman" w:cs="Times New Roman"/>
                <w:b/>
                <w:bCs/>
                <w:sz w:val="24"/>
                <w:szCs w:val="24"/>
              </w:rPr>
            </w:pPr>
          </w:p>
          <w:p w14:paraId="2C46AD34" w14:textId="77777777" w:rsidR="00A632FF" w:rsidRPr="00A632FF" w:rsidRDefault="00A632FF" w:rsidP="00A632FF">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14:paraId="2E6F6AD9" w14:textId="77777777" w:rsidR="00A632FF" w:rsidRPr="00A632FF" w:rsidRDefault="00A632FF" w:rsidP="00A632FF">
            <w:pPr>
              <w:spacing w:after="0" w:line="240" w:lineRule="auto"/>
              <w:ind w:right="-1"/>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u w:val="single"/>
              </w:rPr>
              <w:t>Piegādātājs:</w:t>
            </w:r>
          </w:p>
          <w:p w14:paraId="0362E133" w14:textId="7FFB4A64" w:rsidR="00A632FF" w:rsidRPr="00A632FF" w:rsidRDefault="00937241" w:rsidP="00A632FF">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EE4D7A">
              <w:rPr>
                <w:rFonts w:ascii="Times New Roman" w:eastAsia="Times New Roman" w:hAnsi="Times New Roman" w:cs="Times New Roman"/>
                <w:b/>
                <w:bCs/>
                <w:sz w:val="24"/>
                <w:szCs w:val="24"/>
              </w:rPr>
              <w:t>Fidea</w:t>
            </w:r>
            <w:proofErr w:type="spellEnd"/>
            <w:r>
              <w:rPr>
                <w:rFonts w:ascii="Times New Roman" w:eastAsia="Times New Roman" w:hAnsi="Times New Roman" w:cs="Times New Roman"/>
                <w:b/>
                <w:bCs/>
                <w:sz w:val="24"/>
                <w:szCs w:val="24"/>
              </w:rPr>
              <w:t xml:space="preserve">” </w:t>
            </w:r>
          </w:p>
          <w:p w14:paraId="03661741" w14:textId="6BCEC953" w:rsidR="00A632FF" w:rsidRPr="00A632FF" w:rsidRDefault="00A632FF" w:rsidP="00A632FF">
            <w:pPr>
              <w:spacing w:after="0" w:line="240" w:lineRule="auto"/>
              <w:ind w:right="-1"/>
              <w:rPr>
                <w:rFonts w:ascii="Times New Roman" w:eastAsia="Times New Roman" w:hAnsi="Times New Roman" w:cs="Times New Roman"/>
                <w:sz w:val="24"/>
                <w:szCs w:val="24"/>
              </w:rPr>
            </w:pPr>
            <w:proofErr w:type="spellStart"/>
            <w:r w:rsidRPr="00A632FF">
              <w:rPr>
                <w:rFonts w:ascii="Times New Roman" w:eastAsia="Times New Roman" w:hAnsi="Times New Roman" w:cs="Times New Roman"/>
                <w:sz w:val="24"/>
                <w:szCs w:val="24"/>
              </w:rPr>
              <w:t>Reģ</w:t>
            </w:r>
            <w:proofErr w:type="spellEnd"/>
            <w:r w:rsidRPr="00A632FF">
              <w:rPr>
                <w:rFonts w:ascii="Times New Roman" w:eastAsia="Times New Roman" w:hAnsi="Times New Roman" w:cs="Times New Roman"/>
                <w:sz w:val="24"/>
                <w:szCs w:val="24"/>
              </w:rPr>
              <w:t xml:space="preserve">. Nr.: </w:t>
            </w:r>
            <w:r w:rsidR="00B726A5">
              <w:rPr>
                <w:rFonts w:ascii="Times New Roman" w:eastAsia="Times New Roman" w:hAnsi="Times New Roman" w:cs="Times New Roman"/>
                <w:sz w:val="24"/>
                <w:szCs w:val="24"/>
              </w:rPr>
              <w:t>40003600120</w:t>
            </w:r>
          </w:p>
          <w:p w14:paraId="7E96D527" w14:textId="26D95245" w:rsidR="00A632FF" w:rsidRPr="00A632FF" w:rsidRDefault="00B726A5" w:rsidP="00A632F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Antonijas iela 5, Rīga, LV - 1010</w:t>
            </w:r>
            <w:r w:rsidR="00A632FF" w:rsidRPr="00A632FF">
              <w:rPr>
                <w:rFonts w:ascii="Times New Roman" w:eastAsia="Times New Roman" w:hAnsi="Times New Roman" w:cs="Times New Roman"/>
                <w:sz w:val="24"/>
                <w:szCs w:val="24"/>
              </w:rPr>
              <w:t>,</w:t>
            </w:r>
          </w:p>
          <w:p w14:paraId="7B7C3060" w14:textId="5041DF92" w:rsidR="00A632FF" w:rsidRPr="00A632FF" w:rsidRDefault="00A632FF" w:rsidP="00A632FF">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Konta Nr.: </w:t>
            </w:r>
            <w:r w:rsidR="00B726A5">
              <w:rPr>
                <w:rFonts w:ascii="Times New Roman" w:eastAsia="Times New Roman" w:hAnsi="Times New Roman" w:cs="Times New Roman"/>
                <w:sz w:val="24"/>
                <w:szCs w:val="24"/>
              </w:rPr>
              <w:t>LV58HABA0551002967852</w:t>
            </w:r>
          </w:p>
          <w:p w14:paraId="6658D2C7" w14:textId="77777777" w:rsidR="00A632FF" w:rsidRPr="00A632FF" w:rsidRDefault="00937241" w:rsidP="00A632F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789AF887" w14:textId="77777777" w:rsidR="00A632FF" w:rsidRPr="00A632FF" w:rsidRDefault="00A632FF" w:rsidP="00A632FF">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Kods: </w:t>
            </w:r>
            <w:r w:rsidR="00937241">
              <w:rPr>
                <w:rFonts w:ascii="Times New Roman" w:eastAsia="Times New Roman" w:hAnsi="Times New Roman" w:cs="Times New Roman"/>
                <w:sz w:val="24"/>
                <w:szCs w:val="24"/>
              </w:rPr>
              <w:t>HABALV22</w:t>
            </w:r>
          </w:p>
          <w:p w14:paraId="6C3D43E2" w14:textId="77777777" w:rsidR="00A632FF" w:rsidRPr="00A632FF" w:rsidRDefault="00A632FF" w:rsidP="00A632FF">
            <w:pPr>
              <w:spacing w:after="0" w:line="240" w:lineRule="auto"/>
              <w:ind w:right="-1"/>
              <w:rPr>
                <w:rFonts w:ascii="Times New Roman" w:eastAsia="Times New Roman" w:hAnsi="Times New Roman" w:cs="Times New Roman"/>
                <w:sz w:val="24"/>
                <w:szCs w:val="24"/>
              </w:rPr>
            </w:pPr>
          </w:p>
          <w:p w14:paraId="05622439" w14:textId="77777777" w:rsidR="00A632FF" w:rsidRPr="00A632FF" w:rsidRDefault="00A632FF" w:rsidP="00A632FF">
            <w:pPr>
              <w:spacing w:after="0" w:line="240" w:lineRule="auto"/>
              <w:ind w:right="-1"/>
              <w:rPr>
                <w:rFonts w:ascii="Times New Roman" w:eastAsia="Times New Roman" w:hAnsi="Times New Roman" w:cs="Times New Roman"/>
                <w:sz w:val="24"/>
                <w:szCs w:val="24"/>
              </w:rPr>
            </w:pPr>
          </w:p>
          <w:p w14:paraId="21146092" w14:textId="77777777" w:rsidR="00A632FF" w:rsidRPr="00A632FF" w:rsidRDefault="00A632FF" w:rsidP="00A632FF">
            <w:pPr>
              <w:spacing w:after="0" w:line="240" w:lineRule="auto"/>
              <w:ind w:right="-1"/>
              <w:rPr>
                <w:rFonts w:ascii="Times New Roman" w:eastAsia="Times New Roman" w:hAnsi="Times New Roman" w:cs="Times New Roman"/>
                <w:sz w:val="24"/>
                <w:szCs w:val="24"/>
              </w:rPr>
            </w:pPr>
          </w:p>
          <w:p w14:paraId="25C98DEB" w14:textId="77777777" w:rsidR="00A632FF" w:rsidRPr="00A632FF" w:rsidRDefault="00A632FF" w:rsidP="00A632FF">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____________________________</w:t>
            </w:r>
          </w:p>
          <w:p w14:paraId="405631C9" w14:textId="7D8123BF" w:rsidR="00A632FF" w:rsidRPr="00A632FF" w:rsidRDefault="00777DD0" w:rsidP="00A632FF">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G.Kuļikovskis</w:t>
            </w:r>
            <w:proofErr w:type="spellEnd"/>
          </w:p>
        </w:tc>
      </w:tr>
      <w:tr w:rsidR="00A632FF" w:rsidRPr="00A632FF" w14:paraId="6A2D80A1" w14:textId="77777777" w:rsidTr="006A6014">
        <w:trPr>
          <w:trHeight w:val="80"/>
        </w:trPr>
        <w:tc>
          <w:tcPr>
            <w:tcW w:w="4608" w:type="dxa"/>
          </w:tcPr>
          <w:p w14:paraId="0CFDD6EB" w14:textId="77777777" w:rsidR="00A632FF" w:rsidRDefault="00A632FF" w:rsidP="00DE65E9">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_________________________</w:t>
            </w:r>
          </w:p>
          <w:p w14:paraId="012ABC8F" w14:textId="77777777" w:rsidR="00DE65E9" w:rsidRPr="00A632FF" w:rsidRDefault="00DE65E9" w:rsidP="00DE65E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14:paraId="5F905C7D" w14:textId="77777777" w:rsidR="00A632FF" w:rsidRPr="00A632FF" w:rsidRDefault="00A632FF" w:rsidP="00A632FF">
            <w:pPr>
              <w:spacing w:after="0" w:line="240" w:lineRule="auto"/>
              <w:ind w:right="-1"/>
              <w:jc w:val="both"/>
              <w:rPr>
                <w:rFonts w:ascii="Times New Roman" w:eastAsia="Times New Roman" w:hAnsi="Times New Roman" w:cs="Times New Roman"/>
                <w:b/>
                <w:bCs/>
                <w:sz w:val="24"/>
                <w:szCs w:val="24"/>
              </w:rPr>
            </w:pPr>
          </w:p>
        </w:tc>
        <w:tc>
          <w:tcPr>
            <w:tcW w:w="4637" w:type="dxa"/>
          </w:tcPr>
          <w:p w14:paraId="40391D80" w14:textId="77777777" w:rsidR="00A632FF" w:rsidRPr="00A632FF" w:rsidRDefault="00A632FF" w:rsidP="00A632FF">
            <w:pPr>
              <w:spacing w:after="0" w:line="240" w:lineRule="auto"/>
              <w:ind w:right="-1"/>
              <w:rPr>
                <w:rFonts w:ascii="Times New Roman" w:eastAsia="Times New Roman" w:hAnsi="Times New Roman" w:cs="Times New Roman"/>
                <w:sz w:val="23"/>
                <w:szCs w:val="23"/>
              </w:rPr>
            </w:pPr>
          </w:p>
        </w:tc>
      </w:tr>
    </w:tbl>
    <w:p w14:paraId="6EAC851D" w14:textId="14E7F423" w:rsidR="009D2397" w:rsidRDefault="009D2397"/>
    <w:p w14:paraId="218D97D7" w14:textId="6BE55891" w:rsidR="00676E3C" w:rsidRDefault="00676E3C"/>
    <w:p w14:paraId="58839308" w14:textId="52CE2F99" w:rsidR="00676E3C" w:rsidRDefault="00676E3C"/>
    <w:p w14:paraId="4B04F3F9" w14:textId="1394B4DB" w:rsidR="00676E3C" w:rsidRDefault="00676E3C"/>
    <w:p w14:paraId="4AEAF5B2" w14:textId="7E9EC30A" w:rsidR="00676E3C" w:rsidRDefault="00676E3C"/>
    <w:p w14:paraId="2BAD5B7B" w14:textId="718AF43D" w:rsidR="00676E3C" w:rsidRDefault="00676E3C"/>
    <w:p w14:paraId="7AC8C67C" w14:textId="2364AC00" w:rsidR="00676E3C" w:rsidRDefault="00676E3C"/>
    <w:p w14:paraId="68274FB2" w14:textId="1E362C9C" w:rsidR="00676E3C" w:rsidRDefault="00676E3C"/>
    <w:p w14:paraId="1F5A1638" w14:textId="72049CC4" w:rsidR="00676E3C" w:rsidRDefault="00676E3C"/>
    <w:p w14:paraId="35FEEC9C" w14:textId="2044F14C" w:rsidR="00676E3C" w:rsidRDefault="00676E3C"/>
    <w:p w14:paraId="0FE9B1F3" w14:textId="5636958A" w:rsidR="00676E3C" w:rsidRDefault="00676E3C"/>
    <w:p w14:paraId="0713C1ED" w14:textId="111163FD" w:rsidR="00676E3C" w:rsidRDefault="00676E3C"/>
    <w:p w14:paraId="633596DB" w14:textId="0095D03B" w:rsidR="00676E3C" w:rsidRDefault="00676E3C"/>
    <w:p w14:paraId="0E620BB4" w14:textId="415E6D1A" w:rsidR="00676E3C" w:rsidRDefault="00676E3C"/>
    <w:p w14:paraId="5E8C4C4B" w14:textId="745CDC95" w:rsidR="00676E3C" w:rsidRDefault="00676E3C"/>
    <w:p w14:paraId="29872642" w14:textId="44AC4897" w:rsidR="00676E3C" w:rsidRDefault="00676E3C"/>
    <w:p w14:paraId="50634F75" w14:textId="5E43E0D7" w:rsidR="00676E3C" w:rsidRDefault="00676E3C"/>
    <w:p w14:paraId="6D157D7B" w14:textId="138E693C" w:rsidR="00676E3C" w:rsidRPr="00676E3C" w:rsidRDefault="00676E3C" w:rsidP="00676E3C">
      <w:pPr>
        <w:spacing w:after="0"/>
        <w:jc w:val="right"/>
        <w:rPr>
          <w:rFonts w:ascii="Times New Roman" w:hAnsi="Times New Roman" w:cs="Times New Roman"/>
          <w:sz w:val="20"/>
          <w:szCs w:val="20"/>
        </w:rPr>
      </w:pPr>
      <w:r w:rsidRPr="00676E3C">
        <w:rPr>
          <w:rFonts w:ascii="Times New Roman" w:hAnsi="Times New Roman" w:cs="Times New Roman"/>
          <w:sz w:val="20"/>
          <w:szCs w:val="20"/>
        </w:rPr>
        <w:lastRenderedPageBreak/>
        <w:t>Līguma _______________</w:t>
      </w:r>
    </w:p>
    <w:p w14:paraId="5967EEA0" w14:textId="78F2312D" w:rsidR="00676E3C" w:rsidRDefault="00676E3C" w:rsidP="00676E3C">
      <w:pPr>
        <w:spacing w:after="0"/>
        <w:jc w:val="right"/>
        <w:rPr>
          <w:rFonts w:ascii="Times New Roman" w:hAnsi="Times New Roman" w:cs="Times New Roman"/>
          <w:sz w:val="20"/>
          <w:szCs w:val="20"/>
        </w:rPr>
      </w:pPr>
      <w:r w:rsidRPr="00676E3C">
        <w:rPr>
          <w:rFonts w:ascii="Times New Roman" w:hAnsi="Times New Roman" w:cs="Times New Roman"/>
          <w:sz w:val="20"/>
          <w:szCs w:val="20"/>
        </w:rPr>
        <w:t>1.pielikums</w:t>
      </w:r>
    </w:p>
    <w:p w14:paraId="7E5587F3" w14:textId="683CBE33" w:rsidR="00676E3C" w:rsidRDefault="00676E3C" w:rsidP="00676E3C">
      <w:pPr>
        <w:spacing w:after="0"/>
        <w:jc w:val="right"/>
        <w:rPr>
          <w:rFonts w:ascii="Times New Roman" w:hAnsi="Times New Roman" w:cs="Times New Roman"/>
          <w:sz w:val="20"/>
          <w:szCs w:val="20"/>
        </w:rPr>
      </w:pPr>
    </w:p>
    <w:p w14:paraId="149B49E2" w14:textId="77777777" w:rsidR="00676E3C" w:rsidRDefault="00676E3C" w:rsidP="00676E3C">
      <w:pPr>
        <w:suppressAutoHyphens/>
        <w:autoSpaceDN w:val="0"/>
        <w:spacing w:after="0" w:line="240" w:lineRule="auto"/>
        <w:jc w:val="center"/>
        <w:textAlignment w:val="baseline"/>
        <w:rPr>
          <w:rFonts w:ascii="Times New Roman" w:eastAsia="Calibri" w:hAnsi="Times New Roman" w:cs="Times New Roman"/>
          <w:b/>
          <w:sz w:val="24"/>
          <w:szCs w:val="24"/>
        </w:rPr>
      </w:pPr>
    </w:p>
    <w:p w14:paraId="7C166644" w14:textId="193EADB9" w:rsidR="00676E3C" w:rsidRPr="00676E3C" w:rsidRDefault="00676E3C" w:rsidP="00676E3C">
      <w:pPr>
        <w:suppressAutoHyphens/>
        <w:autoSpaceDN w:val="0"/>
        <w:spacing w:after="0" w:line="240" w:lineRule="auto"/>
        <w:ind w:right="-1050"/>
        <w:jc w:val="center"/>
        <w:textAlignment w:val="baseline"/>
        <w:rPr>
          <w:rFonts w:ascii="Times New Roman" w:eastAsia="Calibri" w:hAnsi="Times New Roman" w:cs="Times New Roman"/>
          <w:b/>
          <w:sz w:val="24"/>
          <w:szCs w:val="24"/>
        </w:rPr>
      </w:pPr>
      <w:r w:rsidRPr="00676E3C">
        <w:rPr>
          <w:rFonts w:ascii="Times New Roman" w:eastAsia="Calibri" w:hAnsi="Times New Roman" w:cs="Times New Roman"/>
          <w:b/>
          <w:sz w:val="24"/>
          <w:szCs w:val="24"/>
        </w:rPr>
        <w:t>TEHNISKĀ SPECIFIKĀCIJA</w:t>
      </w:r>
    </w:p>
    <w:p w14:paraId="025E4AD3" w14:textId="77777777" w:rsidR="00676E3C" w:rsidRPr="00676E3C" w:rsidRDefault="00676E3C" w:rsidP="00676E3C">
      <w:pPr>
        <w:spacing w:after="0" w:line="240" w:lineRule="auto"/>
        <w:ind w:right="-1050"/>
        <w:jc w:val="center"/>
        <w:rPr>
          <w:rFonts w:ascii="Times New Roman" w:eastAsia="Times New Roman" w:hAnsi="Times New Roman" w:cs="Times New Roman"/>
          <w:sz w:val="24"/>
          <w:szCs w:val="24"/>
          <w:lang w:eastAsia="lv-LV"/>
        </w:rPr>
      </w:pPr>
      <w:r w:rsidRPr="00676E3C">
        <w:rPr>
          <w:rFonts w:ascii="Times New Roman" w:eastAsia="Calibri" w:hAnsi="Times New Roman" w:cs="Times New Roman"/>
          <w:b/>
          <w:sz w:val="24"/>
          <w:szCs w:val="24"/>
        </w:rPr>
        <w:t>Nepieciešamās dokumentācijas izstrāde VSIA “Paula Stradiņa klīniskā universitātes slimnīca” pētniecības organizācijas statusa iegūšanai</w:t>
      </w:r>
    </w:p>
    <w:p w14:paraId="76693E77" w14:textId="77777777" w:rsidR="00676E3C" w:rsidRPr="00676E3C" w:rsidRDefault="00676E3C" w:rsidP="00676E3C">
      <w:pPr>
        <w:spacing w:after="0" w:line="240" w:lineRule="auto"/>
        <w:ind w:right="-1050"/>
        <w:jc w:val="center"/>
        <w:rPr>
          <w:rFonts w:ascii="Times New Roman" w:eastAsia="Times New Roman" w:hAnsi="Times New Roman" w:cs="Times New Roman"/>
          <w:sz w:val="24"/>
          <w:szCs w:val="24"/>
          <w:lang w:eastAsia="lv-LV"/>
        </w:rPr>
      </w:pPr>
      <w:r w:rsidRPr="00676E3C">
        <w:rPr>
          <w:rFonts w:ascii="Times New Roman" w:eastAsia="Times New Roman" w:hAnsi="Times New Roman" w:cs="Times New Roman"/>
          <w:sz w:val="24"/>
          <w:szCs w:val="24"/>
          <w:lang w:eastAsia="lv-LV"/>
        </w:rPr>
        <w:t xml:space="preserve"> (identifikācijas Nr. PSKUS </w:t>
      </w:r>
      <w:r w:rsidRPr="00676E3C">
        <w:rPr>
          <w:rFonts w:ascii="Times New Roman" w:eastAsia="Calibri" w:hAnsi="Times New Roman" w:cs="Times New Roman"/>
          <w:sz w:val="24"/>
          <w:szCs w:val="24"/>
        </w:rPr>
        <w:t>2016/211</w:t>
      </w:r>
      <w:r w:rsidRPr="00676E3C">
        <w:rPr>
          <w:rFonts w:ascii="Times New Roman" w:eastAsia="Times New Roman" w:hAnsi="Times New Roman" w:cs="Times New Roman"/>
          <w:sz w:val="24"/>
          <w:szCs w:val="24"/>
          <w:lang w:eastAsia="lv-LV"/>
        </w:rPr>
        <w:t>)</w:t>
      </w:r>
    </w:p>
    <w:p w14:paraId="3E8E55D1" w14:textId="77777777" w:rsidR="00676E3C" w:rsidRPr="00676E3C" w:rsidRDefault="00676E3C" w:rsidP="00676E3C">
      <w:pPr>
        <w:spacing w:after="120" w:line="240" w:lineRule="auto"/>
        <w:ind w:right="-1050"/>
        <w:jc w:val="both"/>
        <w:rPr>
          <w:rFonts w:ascii="Times New Roman" w:eastAsia="Calibri" w:hAnsi="Times New Roman" w:cs="Times New Roman"/>
          <w:b/>
          <w:sz w:val="24"/>
          <w:szCs w:val="24"/>
        </w:rPr>
      </w:pPr>
    </w:p>
    <w:p w14:paraId="757F03C5" w14:textId="77777777" w:rsidR="00676E3C" w:rsidRPr="00676E3C" w:rsidRDefault="00676E3C" w:rsidP="00676E3C">
      <w:pPr>
        <w:spacing w:after="120" w:line="240" w:lineRule="auto"/>
        <w:ind w:right="-1050"/>
        <w:jc w:val="both"/>
        <w:rPr>
          <w:rFonts w:ascii="Times New Roman" w:eastAsia="Calibri" w:hAnsi="Times New Roman" w:cs="Times New Roman"/>
          <w:b/>
          <w:sz w:val="24"/>
          <w:szCs w:val="24"/>
        </w:rPr>
      </w:pPr>
      <w:r w:rsidRPr="00676E3C">
        <w:rPr>
          <w:rFonts w:ascii="Times New Roman" w:eastAsia="Calibri" w:hAnsi="Times New Roman" w:cs="Times New Roman"/>
          <w:b/>
          <w:sz w:val="24"/>
          <w:szCs w:val="24"/>
        </w:rPr>
        <w:t>1. Mērķis</w:t>
      </w:r>
    </w:p>
    <w:p w14:paraId="24C09C65" w14:textId="77777777" w:rsidR="00676E3C" w:rsidRPr="00676E3C" w:rsidRDefault="00676E3C" w:rsidP="00676E3C">
      <w:pPr>
        <w:spacing w:after="120" w:line="240" w:lineRule="auto"/>
        <w:ind w:right="-1050"/>
        <w:jc w:val="both"/>
        <w:rPr>
          <w:rFonts w:ascii="Times New Roman" w:eastAsia="Calibri" w:hAnsi="Times New Roman" w:cs="Times New Roman"/>
          <w:sz w:val="24"/>
          <w:szCs w:val="24"/>
        </w:rPr>
      </w:pPr>
      <w:r w:rsidRPr="00676E3C">
        <w:rPr>
          <w:rFonts w:ascii="Times New Roman" w:eastAsia="Calibri" w:hAnsi="Times New Roman" w:cs="Times New Roman"/>
          <w:sz w:val="24"/>
          <w:szCs w:val="24"/>
        </w:rPr>
        <w:t xml:space="preserve">Iepirkuma mērķis ir VSIA "Paula Stradiņa Klīniskā universitātes slimnīcai" (turpmāk Pasūtītājs) izveidot tādu juridiski organizatorisko un finanšu modeli, kas nodrošina iespēju saņemt atbalstu pētniecībai, kā pētniecības organizācijai saskaņā ar EIROPAS KOMISIJAS REGULAS (ES) Nr. 651/2014 (2014. gada 17. jūnijs), ar ko noteiktas atbalsta kategorijas atzīst par saderīgām ar iekšējo tirgu, piemērojot Līguma 107. un 108. pantu, 2.panta 83.punkta nosacījumiem. </w:t>
      </w:r>
    </w:p>
    <w:p w14:paraId="0C3CA40A" w14:textId="77777777" w:rsidR="00676E3C" w:rsidRPr="00676E3C" w:rsidRDefault="00676E3C" w:rsidP="00676E3C">
      <w:pPr>
        <w:spacing w:after="0" w:line="240" w:lineRule="auto"/>
        <w:ind w:right="-1050"/>
        <w:jc w:val="both"/>
        <w:rPr>
          <w:rFonts w:ascii="Times New Roman" w:eastAsia="Calibri" w:hAnsi="Times New Roman" w:cs="Times New Roman"/>
          <w:b/>
          <w:sz w:val="24"/>
          <w:szCs w:val="24"/>
        </w:rPr>
      </w:pPr>
      <w:r w:rsidRPr="00676E3C">
        <w:rPr>
          <w:rFonts w:ascii="Times New Roman" w:eastAsia="Calibri" w:hAnsi="Times New Roman" w:cs="Times New Roman"/>
          <w:b/>
          <w:sz w:val="24"/>
          <w:szCs w:val="24"/>
        </w:rPr>
        <w:t>2. Iepirkuma priekšmets</w:t>
      </w:r>
    </w:p>
    <w:p w14:paraId="0D6DC2D7" w14:textId="77777777" w:rsidR="00676E3C" w:rsidRPr="00676E3C" w:rsidRDefault="00676E3C" w:rsidP="00676E3C">
      <w:pPr>
        <w:spacing w:after="0" w:line="240" w:lineRule="auto"/>
        <w:ind w:right="-1050"/>
        <w:jc w:val="both"/>
        <w:rPr>
          <w:rFonts w:ascii="Times New Roman" w:eastAsia="Calibri" w:hAnsi="Times New Roman" w:cs="Times New Roman"/>
          <w:sz w:val="24"/>
          <w:szCs w:val="24"/>
        </w:rPr>
      </w:pPr>
      <w:r w:rsidRPr="00676E3C">
        <w:rPr>
          <w:rFonts w:ascii="Times New Roman" w:eastAsia="Calibri" w:hAnsi="Times New Roman" w:cs="Times New Roman"/>
          <w:sz w:val="24"/>
          <w:szCs w:val="24"/>
        </w:rPr>
        <w:t xml:space="preserve">Iepirkuma priekšmets ir organizatorisko modeļu analīze, finanšu vadības, grāmatvedības, juridisko un iekšējo organizatorisko dokumentu kopumu izstrāde un konsultāciju sniegšana, kas nepieciešams, lai nodrošinātu iepirkuma mērķa sasniegšanu. </w:t>
      </w:r>
    </w:p>
    <w:p w14:paraId="46D87637" w14:textId="77777777" w:rsidR="00676E3C" w:rsidRPr="00676E3C" w:rsidRDefault="00676E3C" w:rsidP="00676E3C">
      <w:pPr>
        <w:spacing w:after="0" w:line="240" w:lineRule="auto"/>
        <w:ind w:right="-1050"/>
        <w:jc w:val="both"/>
        <w:rPr>
          <w:rFonts w:ascii="Times New Roman" w:eastAsia="Calibri" w:hAnsi="Times New Roman" w:cs="Times New Roman"/>
          <w:sz w:val="24"/>
          <w:szCs w:val="24"/>
        </w:rPr>
      </w:pPr>
    </w:p>
    <w:p w14:paraId="793BFA16" w14:textId="77777777" w:rsidR="00676E3C" w:rsidRPr="00676E3C" w:rsidRDefault="00676E3C" w:rsidP="00676E3C">
      <w:pPr>
        <w:spacing w:after="0" w:line="240" w:lineRule="auto"/>
        <w:ind w:right="-1050"/>
        <w:jc w:val="both"/>
        <w:rPr>
          <w:rFonts w:ascii="Times New Roman" w:eastAsia="Calibri" w:hAnsi="Times New Roman" w:cs="Times New Roman"/>
          <w:b/>
          <w:sz w:val="24"/>
          <w:szCs w:val="24"/>
        </w:rPr>
      </w:pPr>
      <w:r w:rsidRPr="00676E3C">
        <w:rPr>
          <w:rFonts w:ascii="Times New Roman" w:eastAsia="Calibri" w:hAnsi="Times New Roman" w:cs="Times New Roman"/>
          <w:b/>
          <w:sz w:val="24"/>
          <w:szCs w:val="24"/>
        </w:rPr>
        <w:t>3. Darbu izpildes termiņš</w:t>
      </w:r>
    </w:p>
    <w:p w14:paraId="0CF62398" w14:textId="77777777" w:rsidR="00676E3C" w:rsidRPr="00676E3C" w:rsidRDefault="00676E3C" w:rsidP="00676E3C">
      <w:pPr>
        <w:numPr>
          <w:ilvl w:val="0"/>
          <w:numId w:val="11"/>
        </w:numPr>
        <w:spacing w:after="0" w:line="240" w:lineRule="auto"/>
        <w:ind w:left="284" w:right="-1050" w:hanging="284"/>
        <w:jc w:val="both"/>
        <w:rPr>
          <w:rFonts w:ascii="Times New Roman" w:eastAsia="Calibri" w:hAnsi="Times New Roman" w:cs="Times New Roman"/>
          <w:sz w:val="24"/>
          <w:szCs w:val="24"/>
        </w:rPr>
      </w:pPr>
      <w:r w:rsidRPr="00676E3C">
        <w:rPr>
          <w:rFonts w:ascii="Times New Roman" w:eastAsia="Calibri" w:hAnsi="Times New Roman" w:cs="Times New Roman"/>
          <w:sz w:val="24"/>
          <w:szCs w:val="24"/>
        </w:rPr>
        <w:t xml:space="preserve">Izpildītājam ir jāiesniedz organizatorisko modeļu </w:t>
      </w:r>
      <w:proofErr w:type="spellStart"/>
      <w:r w:rsidRPr="00676E3C">
        <w:rPr>
          <w:rFonts w:ascii="Times New Roman" w:eastAsia="Calibri" w:hAnsi="Times New Roman" w:cs="Times New Roman"/>
          <w:sz w:val="24"/>
          <w:szCs w:val="24"/>
        </w:rPr>
        <w:t>izvērtējums</w:t>
      </w:r>
      <w:proofErr w:type="spellEnd"/>
      <w:r w:rsidRPr="00676E3C">
        <w:rPr>
          <w:rFonts w:ascii="Times New Roman" w:eastAsia="Calibri" w:hAnsi="Times New Roman" w:cs="Times New Roman"/>
          <w:sz w:val="24"/>
          <w:szCs w:val="24"/>
        </w:rPr>
        <w:t xml:space="preserve"> saskaņā ar tehniskās specifikācijas darba uzdevumu 1.punktu 1 mēneša laikā no līguma noslēgšanas brīža. Nodevumu saskaņošanai ar Pasūtītāju ir jāparedz vismaz 3 darba dienas nodevuma pirmās versijas izskatīšanai un atgriezeniskās saites sniegšanai, bet otro versiju saskaņošanai - 2 darba dienas. </w:t>
      </w:r>
    </w:p>
    <w:p w14:paraId="59C02C99" w14:textId="77777777" w:rsidR="00676E3C" w:rsidRPr="00676E3C" w:rsidRDefault="00676E3C" w:rsidP="00676E3C">
      <w:pPr>
        <w:numPr>
          <w:ilvl w:val="0"/>
          <w:numId w:val="11"/>
        </w:numPr>
        <w:spacing w:after="0" w:line="240" w:lineRule="auto"/>
        <w:ind w:left="284" w:right="-1050" w:hanging="284"/>
        <w:jc w:val="both"/>
        <w:rPr>
          <w:rFonts w:ascii="Times New Roman" w:eastAsia="Calibri" w:hAnsi="Times New Roman" w:cs="Times New Roman"/>
          <w:sz w:val="24"/>
          <w:szCs w:val="24"/>
        </w:rPr>
      </w:pPr>
      <w:r w:rsidRPr="00676E3C">
        <w:rPr>
          <w:rFonts w:ascii="Times New Roman" w:eastAsia="Calibri" w:hAnsi="Times New Roman" w:cs="Times New Roman"/>
          <w:sz w:val="24"/>
          <w:szCs w:val="24"/>
        </w:rPr>
        <w:t xml:space="preserve">Četru mēnešu laikā no līguma noslēgšanas brīža ir jāiesniedz izstrādātie finanšu vadības, grāmatvedības, juridiskā un iekšējās organizatoriskās dokumentu kopumus, saskaņā ar tehniskās specifikācijas darba uzdevumu 2., 3. un 4.punktam. </w:t>
      </w:r>
    </w:p>
    <w:p w14:paraId="3C7BD421" w14:textId="77777777" w:rsidR="00676E3C" w:rsidRPr="00676E3C" w:rsidRDefault="00676E3C" w:rsidP="00676E3C">
      <w:pPr>
        <w:numPr>
          <w:ilvl w:val="0"/>
          <w:numId w:val="11"/>
        </w:numPr>
        <w:spacing w:after="0" w:line="240" w:lineRule="auto"/>
        <w:ind w:left="284" w:right="-1050" w:hanging="284"/>
        <w:jc w:val="both"/>
        <w:rPr>
          <w:rFonts w:ascii="Times New Roman" w:eastAsia="Calibri" w:hAnsi="Times New Roman" w:cs="Times New Roman"/>
          <w:sz w:val="24"/>
          <w:szCs w:val="24"/>
        </w:rPr>
      </w:pPr>
      <w:r w:rsidRPr="00676E3C">
        <w:rPr>
          <w:rFonts w:ascii="Times New Roman" w:eastAsia="Times New Roman" w:hAnsi="Times New Roman" w:cs="Times New Roman"/>
          <w:sz w:val="24"/>
          <w:szCs w:val="24"/>
        </w:rPr>
        <w:t>Pēc nodevumu pieņemšanas, izpildītājam ir jāsniedz k</w:t>
      </w:r>
      <w:r w:rsidRPr="00676E3C">
        <w:rPr>
          <w:rFonts w:ascii="Times New Roman" w:eastAsia="Calibri" w:hAnsi="Times New Roman" w:cs="Times New Roman"/>
          <w:sz w:val="24"/>
          <w:szCs w:val="24"/>
        </w:rPr>
        <w:t xml:space="preserve">onsultācijas, atbilstoši tehniskās specifikācijas darba uzdevumu 5.punktam, pēc Pasūtītāja pieprasījuma līguma darbības termiņā. Kopējais līgums darbības termiņš ir 12 mēneši. </w:t>
      </w:r>
    </w:p>
    <w:p w14:paraId="7585DB10" w14:textId="77777777" w:rsidR="00676E3C" w:rsidRPr="00676E3C" w:rsidRDefault="00676E3C" w:rsidP="00676E3C">
      <w:pPr>
        <w:spacing w:after="120" w:line="240" w:lineRule="auto"/>
        <w:ind w:right="-1050"/>
        <w:jc w:val="both"/>
        <w:rPr>
          <w:rFonts w:ascii="Times New Roman" w:eastAsia="Calibri" w:hAnsi="Times New Roman" w:cs="Times New Roman"/>
          <w:sz w:val="24"/>
          <w:szCs w:val="24"/>
        </w:rPr>
      </w:pPr>
    </w:p>
    <w:p w14:paraId="2B31F64A" w14:textId="77777777" w:rsidR="00676E3C" w:rsidRPr="00676E3C" w:rsidRDefault="00676E3C" w:rsidP="00676E3C">
      <w:pPr>
        <w:spacing w:after="0" w:line="240" w:lineRule="auto"/>
        <w:ind w:right="-1050"/>
        <w:jc w:val="both"/>
        <w:rPr>
          <w:rFonts w:ascii="Times New Roman" w:eastAsia="Calibri" w:hAnsi="Times New Roman" w:cs="Times New Roman"/>
          <w:b/>
          <w:sz w:val="24"/>
          <w:szCs w:val="24"/>
        </w:rPr>
      </w:pPr>
      <w:r w:rsidRPr="00676E3C">
        <w:rPr>
          <w:rFonts w:ascii="Times New Roman" w:eastAsia="Calibri" w:hAnsi="Times New Roman" w:cs="Times New Roman"/>
          <w:b/>
          <w:sz w:val="24"/>
          <w:szCs w:val="24"/>
        </w:rPr>
        <w:t>4. Darba uzdevumi</w:t>
      </w:r>
    </w:p>
    <w:p w14:paraId="36C249ED" w14:textId="77777777" w:rsidR="00676E3C" w:rsidRPr="00676E3C" w:rsidRDefault="00676E3C" w:rsidP="00676E3C">
      <w:pPr>
        <w:numPr>
          <w:ilvl w:val="0"/>
          <w:numId w:val="8"/>
        </w:numPr>
        <w:spacing w:after="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Pētniecības organizācijas statusa iegūšanas organizatorisko modeļu izanalizēšana, ietverot:</w:t>
      </w:r>
    </w:p>
    <w:p w14:paraId="569AE928" w14:textId="77777777" w:rsidR="00676E3C" w:rsidRPr="00676E3C" w:rsidRDefault="00676E3C" w:rsidP="00676E3C">
      <w:pPr>
        <w:numPr>
          <w:ilvl w:val="1"/>
          <w:numId w:val="8"/>
        </w:numPr>
        <w:spacing w:after="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izmaksu un izmērāmu ieguvumu analīzi;</w:t>
      </w:r>
    </w:p>
    <w:p w14:paraId="0FEF7821" w14:textId="77777777" w:rsidR="00676E3C" w:rsidRPr="00676E3C" w:rsidRDefault="00676E3C" w:rsidP="00676E3C">
      <w:pPr>
        <w:numPr>
          <w:ilvl w:val="1"/>
          <w:numId w:val="8"/>
        </w:numPr>
        <w:spacing w:after="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dažādu ierobežojumu </w:t>
      </w:r>
      <w:proofErr w:type="spellStart"/>
      <w:r w:rsidRPr="00676E3C">
        <w:rPr>
          <w:rFonts w:ascii="Times New Roman" w:eastAsia="Times New Roman" w:hAnsi="Times New Roman" w:cs="Times New Roman"/>
          <w:sz w:val="24"/>
          <w:szCs w:val="24"/>
        </w:rPr>
        <w:t>izvērtējumu</w:t>
      </w:r>
      <w:proofErr w:type="spellEnd"/>
      <w:r w:rsidRPr="00676E3C">
        <w:rPr>
          <w:rFonts w:ascii="Times New Roman" w:eastAsia="Times New Roman" w:hAnsi="Times New Roman" w:cs="Times New Roman"/>
          <w:sz w:val="24"/>
          <w:szCs w:val="24"/>
        </w:rPr>
        <w:t>;</w:t>
      </w:r>
    </w:p>
    <w:p w14:paraId="70E0403C" w14:textId="77777777" w:rsidR="00676E3C" w:rsidRPr="00676E3C" w:rsidRDefault="00676E3C" w:rsidP="00676E3C">
      <w:pPr>
        <w:numPr>
          <w:ilvl w:val="1"/>
          <w:numId w:val="8"/>
        </w:numPr>
        <w:spacing w:after="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turpmāk veicamo uzdevumu konceptuāls apraksts;</w:t>
      </w:r>
    </w:p>
    <w:p w14:paraId="660D2B1E" w14:textId="77777777" w:rsidR="00676E3C" w:rsidRPr="00676E3C" w:rsidRDefault="00676E3C" w:rsidP="00676E3C">
      <w:pPr>
        <w:numPr>
          <w:ilvl w:val="1"/>
          <w:numId w:val="8"/>
        </w:numPr>
        <w:spacing w:after="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pētniecības organizācijas statusa noteikšanai izvirzāmo prasību izstrāde (apraksts tabulā), kas atbilst tiesību aktiem;</w:t>
      </w:r>
    </w:p>
    <w:p w14:paraId="223BF857" w14:textId="77777777" w:rsidR="00676E3C" w:rsidRPr="00676E3C" w:rsidRDefault="00676E3C" w:rsidP="00676E3C">
      <w:pPr>
        <w:numPr>
          <w:ilvl w:val="1"/>
          <w:numId w:val="8"/>
        </w:numPr>
        <w:spacing w:after="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prezentāciju Pasūtītājam, lai atbalstītu organizatoriskā modeļa lēmuma pieņemšanu.</w:t>
      </w:r>
    </w:p>
    <w:p w14:paraId="71B2DE4B" w14:textId="77777777" w:rsidR="00676E3C" w:rsidRPr="00676E3C" w:rsidRDefault="00676E3C" w:rsidP="00676E3C">
      <w:pPr>
        <w:numPr>
          <w:ilvl w:val="0"/>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Finanšu vadības un grāmatvedības dokumentācijas izstrāde un procesu aprakstu izveide un pielāgošana pētniecības organizācijas prasībām atbilstoši Pasūtītāja pieņemtajam organizatoriskajam modelim, ietverot: </w:t>
      </w:r>
    </w:p>
    <w:p w14:paraId="7606E864"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saimniecisko, pamatdarbību un nesaimniecisko darbību definēšanu, tostarp finanšu plūsmu nodalīšanu; </w:t>
      </w:r>
    </w:p>
    <w:p w14:paraId="020E3BFE"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metodiku pētniecības procesa un ārstniecības procesa finanšu nodalīšanai;</w:t>
      </w:r>
    </w:p>
    <w:p w14:paraId="772035E5"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finanšu vadības un grāmatvedības politikas izveidi, iekļaujot šādus aspektus; </w:t>
      </w:r>
    </w:p>
    <w:p w14:paraId="29C07BFF" w14:textId="77777777" w:rsidR="00676E3C" w:rsidRPr="00676E3C" w:rsidRDefault="00676E3C" w:rsidP="00676E3C">
      <w:pPr>
        <w:numPr>
          <w:ilvl w:val="2"/>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ilgtermiņa aktīvu un pasīvu uzskaiti un ilgtermiņa ieguldījumu amortizācijas izmaksas;</w:t>
      </w:r>
    </w:p>
    <w:p w14:paraId="58619C1C" w14:textId="77777777" w:rsidR="00676E3C" w:rsidRPr="00676E3C" w:rsidRDefault="00676E3C" w:rsidP="00676E3C">
      <w:pPr>
        <w:numPr>
          <w:ilvl w:val="2"/>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lastRenderedPageBreak/>
        <w:t>izmaksu centru veidošanas principus;</w:t>
      </w:r>
    </w:p>
    <w:p w14:paraId="33AEBA09" w14:textId="77777777" w:rsidR="00676E3C" w:rsidRPr="00676E3C" w:rsidRDefault="00676E3C" w:rsidP="00676E3C">
      <w:pPr>
        <w:numPr>
          <w:ilvl w:val="2"/>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pašizmaksas aprēķināšanas principus; </w:t>
      </w:r>
    </w:p>
    <w:p w14:paraId="5123B945" w14:textId="77777777" w:rsidR="00676E3C" w:rsidRPr="00676E3C" w:rsidRDefault="00676E3C" w:rsidP="00676E3C">
      <w:pPr>
        <w:numPr>
          <w:ilvl w:val="2"/>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ieņēmumu </w:t>
      </w:r>
      <w:proofErr w:type="spellStart"/>
      <w:r w:rsidRPr="00676E3C">
        <w:rPr>
          <w:rFonts w:ascii="Times New Roman" w:eastAsia="Times New Roman" w:hAnsi="Times New Roman" w:cs="Times New Roman"/>
          <w:sz w:val="24"/>
          <w:szCs w:val="24"/>
        </w:rPr>
        <w:t>reinvestēšanas</w:t>
      </w:r>
      <w:proofErr w:type="spellEnd"/>
      <w:r w:rsidRPr="00676E3C">
        <w:rPr>
          <w:rFonts w:ascii="Times New Roman" w:eastAsia="Times New Roman" w:hAnsi="Times New Roman" w:cs="Times New Roman"/>
          <w:sz w:val="24"/>
          <w:szCs w:val="24"/>
        </w:rPr>
        <w:t xml:space="preserve"> principus; </w:t>
      </w:r>
    </w:p>
    <w:p w14:paraId="62876947" w14:textId="77777777" w:rsidR="00676E3C" w:rsidRPr="00676E3C" w:rsidRDefault="00676E3C" w:rsidP="00676E3C">
      <w:pPr>
        <w:numPr>
          <w:ilvl w:val="2"/>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līdzekļu un līdzekļu avotu, ieņēmumu un izdevumu precīzās uzskaites dimensijas;</w:t>
      </w:r>
    </w:p>
    <w:p w14:paraId="7FDEA121" w14:textId="77777777" w:rsidR="00676E3C" w:rsidRPr="00676E3C" w:rsidRDefault="00676E3C" w:rsidP="00676E3C">
      <w:pPr>
        <w:numPr>
          <w:ilvl w:val="2"/>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projekta /aktivitātes pilno izmaksu veidošanas principi;</w:t>
      </w:r>
    </w:p>
    <w:p w14:paraId="1AD8751D" w14:textId="77777777" w:rsidR="00676E3C" w:rsidRPr="00676E3C" w:rsidRDefault="00676E3C" w:rsidP="00676E3C">
      <w:pPr>
        <w:numPr>
          <w:ilvl w:val="2"/>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ieņēmumu uzskaite publiskā sektora līdzfinansētiem projektiem;</w:t>
      </w:r>
    </w:p>
    <w:p w14:paraId="7D119267" w14:textId="77777777" w:rsidR="00676E3C" w:rsidRPr="00676E3C" w:rsidRDefault="00676E3C" w:rsidP="00676E3C">
      <w:pPr>
        <w:numPr>
          <w:ilvl w:val="2"/>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pakalpojumu un ilgtermiņa aktīvu un pasīvu noteikšanas principi;</w:t>
      </w:r>
    </w:p>
    <w:p w14:paraId="262A7474" w14:textId="77777777" w:rsidR="00676E3C" w:rsidRPr="00676E3C" w:rsidRDefault="00676E3C" w:rsidP="00676E3C">
      <w:pPr>
        <w:numPr>
          <w:ilvl w:val="2"/>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grāmatvedības uzskaites konti un ekonomiskās klasifikācijas kodu pielietošanas principi;</w:t>
      </w:r>
    </w:p>
    <w:p w14:paraId="45C24382" w14:textId="77777777" w:rsidR="00676E3C" w:rsidRPr="00676E3C" w:rsidRDefault="00676E3C" w:rsidP="00676E3C">
      <w:pPr>
        <w:numPr>
          <w:ilvl w:val="2"/>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citi aspekti, ko nepieciešamas definēt pētniecības organizācijas statusa iegūšanai.</w:t>
      </w:r>
    </w:p>
    <w:p w14:paraId="48A4A300"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pētniecības izmaksu kapitalizāciju; </w:t>
      </w:r>
    </w:p>
    <w:p w14:paraId="6F0E097E"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procesu, metodikas un kārtību izstrādi finanšu vadības un grāmatvedības politikas ieviešanai; </w:t>
      </w:r>
    </w:p>
    <w:p w14:paraId="088F2674"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citu dokumentāciju un procesu pielāgošanu pētniecības organizācijas statusa iegūšanai.</w:t>
      </w:r>
    </w:p>
    <w:p w14:paraId="76C2F765"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finanšu vadības un grāmatvedības dokumentācijai ir jābūt tādā detalizācijas līmenī, lai līdz darbību līmenim būtu definēti kā jāveic uzskaite, kā jāveido aprēķini un kā jāveic rezultātu izsekošana un pārbaude;   </w:t>
      </w:r>
    </w:p>
    <w:p w14:paraId="3099D3EE"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finanšu vadības un grāmatvedības dokumentācijas izstrādē jāņem vērā Pasūtītāja rīcībā esošā resursu vadības sistēmas </w:t>
      </w:r>
      <w:proofErr w:type="spellStart"/>
      <w:r w:rsidRPr="00676E3C">
        <w:rPr>
          <w:rFonts w:ascii="Times New Roman" w:eastAsia="Times New Roman" w:hAnsi="Times New Roman" w:cs="Times New Roman"/>
          <w:sz w:val="24"/>
          <w:szCs w:val="24"/>
        </w:rPr>
        <w:t>Horizon</w:t>
      </w:r>
      <w:proofErr w:type="spellEnd"/>
      <w:r w:rsidRPr="00676E3C">
        <w:rPr>
          <w:rFonts w:ascii="Times New Roman" w:eastAsia="Times New Roman" w:hAnsi="Times New Roman" w:cs="Times New Roman"/>
          <w:sz w:val="24"/>
          <w:szCs w:val="24"/>
        </w:rPr>
        <w:t xml:space="preserve"> tehniskās iespējas, lai izstrādātos dokumentus un procesus Pasūtītājs varētu ieviest savā informācijas sistēmā. Izmaiņu ieviešana informācijas sistēmā ir ārpus šī iepirkuma tvēruma;</w:t>
      </w:r>
    </w:p>
    <w:p w14:paraId="18641D37"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Calibri" w:hAnsi="Times New Roman" w:cs="Times New Roman"/>
          <w:sz w:val="24"/>
          <w:szCs w:val="24"/>
        </w:rPr>
        <w:t>finanšu un grāmatvedības dokumentu izstrādē jāņem vērā starptautisko finanšu pārskatu standartus</w:t>
      </w:r>
    </w:p>
    <w:p w14:paraId="53C192F5" w14:textId="77777777" w:rsidR="00676E3C" w:rsidRPr="00676E3C" w:rsidRDefault="00676E3C" w:rsidP="00676E3C">
      <w:pPr>
        <w:numPr>
          <w:ilvl w:val="0"/>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Juridisko un iekšējo organizatorisko dokumentu izstrāde un procesu pielāgošana pētniecības organizācijas statusa prasībām atbilstoši Pasūtītāja pieņemtajam organizatoriskajam modelim, ietverot: </w:t>
      </w:r>
    </w:p>
    <w:p w14:paraId="442FA1E3"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līgumu un vienošanās projektus;</w:t>
      </w:r>
    </w:p>
    <w:p w14:paraId="726255FB"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rīkojumu projektus; </w:t>
      </w:r>
    </w:p>
    <w:p w14:paraId="41897A31"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nolikumus;</w:t>
      </w:r>
    </w:p>
    <w:p w14:paraId="522174F4"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organizatorisko struktūru;</w:t>
      </w:r>
    </w:p>
    <w:p w14:paraId="68909598" w14:textId="77777777" w:rsidR="00676E3C" w:rsidRPr="00676E3C" w:rsidRDefault="00676E3C" w:rsidP="00676E3C">
      <w:pPr>
        <w:numPr>
          <w:ilvl w:val="1"/>
          <w:numId w:val="8"/>
        </w:numPr>
        <w:spacing w:after="120" w:line="240" w:lineRule="auto"/>
        <w:ind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citu nepieciešamo dokumentāciju. </w:t>
      </w:r>
    </w:p>
    <w:p w14:paraId="0DC7EA13" w14:textId="77777777" w:rsidR="00676E3C" w:rsidRPr="00676E3C" w:rsidRDefault="00676E3C" w:rsidP="00676E3C">
      <w:pPr>
        <w:numPr>
          <w:ilvl w:val="0"/>
          <w:numId w:val="8"/>
        </w:numPr>
        <w:spacing w:after="120" w:line="240" w:lineRule="auto"/>
        <w:ind w:right="-1050"/>
        <w:contextualSpacing/>
        <w:jc w:val="both"/>
        <w:rPr>
          <w:rFonts w:ascii="Times New Roman" w:eastAsia="Calibri" w:hAnsi="Times New Roman" w:cs="Times New Roman"/>
          <w:sz w:val="24"/>
          <w:szCs w:val="24"/>
        </w:rPr>
      </w:pPr>
      <w:r w:rsidRPr="00676E3C">
        <w:rPr>
          <w:rFonts w:ascii="Times New Roman" w:eastAsia="Times New Roman" w:hAnsi="Times New Roman" w:cs="Times New Roman"/>
          <w:sz w:val="24"/>
          <w:szCs w:val="24"/>
        </w:rPr>
        <w:t>Pētniecības organizācijas statusa noteikšanai izstrādāto prasību tabulas (saskaņā ar tehnisko specifikāciju 4.Darba uzdevumi pirmā punkta d) apakšpunkts) papildināšana ar precīzām atsaucēm uz izstrādātajiem dokumentiem vai to sadaļām, kas apraksta konkrēto pētniecības organizācijas statusam nepieciešamo prasību.</w:t>
      </w:r>
    </w:p>
    <w:p w14:paraId="496B8610" w14:textId="77777777" w:rsidR="00676E3C" w:rsidRPr="00676E3C" w:rsidRDefault="00676E3C" w:rsidP="00676E3C">
      <w:pPr>
        <w:numPr>
          <w:ilvl w:val="0"/>
          <w:numId w:val="8"/>
        </w:numPr>
        <w:spacing w:after="120" w:line="240" w:lineRule="auto"/>
        <w:ind w:right="-1050"/>
        <w:contextualSpacing/>
        <w:jc w:val="both"/>
        <w:rPr>
          <w:rFonts w:ascii="Times New Roman" w:eastAsia="Calibri" w:hAnsi="Times New Roman" w:cs="Times New Roman"/>
          <w:sz w:val="24"/>
          <w:szCs w:val="24"/>
        </w:rPr>
      </w:pPr>
      <w:r w:rsidRPr="00676E3C">
        <w:rPr>
          <w:rFonts w:ascii="Times New Roman" w:eastAsia="Times New Roman" w:hAnsi="Times New Roman" w:cs="Times New Roman"/>
          <w:sz w:val="24"/>
          <w:szCs w:val="24"/>
        </w:rPr>
        <w:t xml:space="preserve">Finanšu vadības, grāmatvedības un juridisko konsultāciju sniegšana aptuveni 100 h apjomā pēc nodevumu pieņemšanas nepieciešamo procesu un dokumentācijas ieviešanā. </w:t>
      </w:r>
    </w:p>
    <w:p w14:paraId="3D02DF44" w14:textId="645BC9EF" w:rsidR="00676E3C" w:rsidRDefault="00676E3C" w:rsidP="00676E3C">
      <w:pPr>
        <w:spacing w:after="120" w:line="240" w:lineRule="auto"/>
        <w:ind w:left="720" w:right="-1050"/>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 </w:t>
      </w:r>
    </w:p>
    <w:p w14:paraId="3D13674E" w14:textId="22C18C13" w:rsidR="00676E3C" w:rsidRPr="00676E3C" w:rsidRDefault="00676E3C" w:rsidP="00676E3C">
      <w:pPr>
        <w:spacing w:after="120" w:line="240" w:lineRule="auto"/>
        <w:ind w:right="-1050"/>
        <w:contextualSpacing/>
        <w:jc w:val="both"/>
        <w:rPr>
          <w:rFonts w:ascii="Times New Roman" w:eastAsia="Calibri" w:hAnsi="Times New Roman" w:cs="Times New Roman"/>
          <w:sz w:val="24"/>
          <w:szCs w:val="24"/>
        </w:rPr>
      </w:pPr>
    </w:p>
    <w:p w14:paraId="323C0A2C" w14:textId="77777777" w:rsidR="00676E3C" w:rsidRPr="00676E3C" w:rsidRDefault="00676E3C" w:rsidP="00676E3C">
      <w:pPr>
        <w:spacing w:after="0" w:line="240" w:lineRule="auto"/>
        <w:ind w:right="-1050"/>
        <w:jc w:val="both"/>
        <w:rPr>
          <w:rFonts w:ascii="Times New Roman" w:eastAsia="Calibri" w:hAnsi="Times New Roman" w:cs="Times New Roman"/>
          <w:b/>
          <w:sz w:val="24"/>
          <w:szCs w:val="24"/>
        </w:rPr>
      </w:pPr>
      <w:r w:rsidRPr="00676E3C">
        <w:rPr>
          <w:rFonts w:ascii="Times New Roman" w:eastAsia="Calibri" w:hAnsi="Times New Roman" w:cs="Times New Roman"/>
          <w:b/>
          <w:sz w:val="24"/>
          <w:szCs w:val="24"/>
        </w:rPr>
        <w:t>5. Nodevumi</w:t>
      </w:r>
    </w:p>
    <w:p w14:paraId="445F04FD" w14:textId="77777777" w:rsidR="00676E3C" w:rsidRPr="00676E3C" w:rsidRDefault="00676E3C" w:rsidP="00676E3C">
      <w:pPr>
        <w:numPr>
          <w:ilvl w:val="0"/>
          <w:numId w:val="9"/>
        </w:numPr>
        <w:spacing w:after="120" w:line="240" w:lineRule="auto"/>
        <w:ind w:left="284" w:right="-1050" w:hanging="284"/>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Pētniecības organizācijas statusa iegūšanas organizatorisko modeļu analīzes dokuments un vadības līmeņa prezentācija.  </w:t>
      </w:r>
    </w:p>
    <w:p w14:paraId="0C4F30EF" w14:textId="77777777" w:rsidR="00676E3C" w:rsidRPr="00676E3C" w:rsidRDefault="00676E3C" w:rsidP="00676E3C">
      <w:pPr>
        <w:numPr>
          <w:ilvl w:val="0"/>
          <w:numId w:val="9"/>
        </w:numPr>
        <w:spacing w:after="120" w:line="240" w:lineRule="auto"/>
        <w:ind w:left="284" w:right="-1050" w:hanging="284"/>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Finanšu vadības un grāmatvedības dokumentu kopums, kas nepieciešams, lai Pasūtītājs atbilstu pētniecības organizācijas statusam. </w:t>
      </w:r>
    </w:p>
    <w:p w14:paraId="5514FE31" w14:textId="77777777" w:rsidR="00676E3C" w:rsidRPr="00676E3C" w:rsidRDefault="00676E3C" w:rsidP="00676E3C">
      <w:pPr>
        <w:numPr>
          <w:ilvl w:val="0"/>
          <w:numId w:val="9"/>
        </w:numPr>
        <w:spacing w:after="120" w:line="240" w:lineRule="auto"/>
        <w:ind w:left="284" w:right="-1050" w:hanging="284"/>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Juridisko un iekšējo organizatorisko dokumentu kopums, kas nepieciešams, lai Pasūtītājs atbilstu pētniecības organizācijas statusam.</w:t>
      </w:r>
    </w:p>
    <w:p w14:paraId="21686E93" w14:textId="77777777" w:rsidR="00676E3C" w:rsidRPr="00676E3C" w:rsidRDefault="00676E3C" w:rsidP="00676E3C">
      <w:pPr>
        <w:numPr>
          <w:ilvl w:val="0"/>
          <w:numId w:val="9"/>
        </w:numPr>
        <w:spacing w:after="120" w:line="240" w:lineRule="auto"/>
        <w:ind w:left="284" w:right="-1050" w:hanging="284"/>
        <w:contextualSpacing/>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Pētniecības organizācijas statusa noteikšanai izstrādāto prasību un dokumentu atsauču tabula.</w:t>
      </w:r>
    </w:p>
    <w:p w14:paraId="3E66CFE6" w14:textId="77777777" w:rsidR="00676E3C" w:rsidRPr="00676E3C" w:rsidRDefault="00676E3C" w:rsidP="00676E3C">
      <w:pPr>
        <w:numPr>
          <w:ilvl w:val="0"/>
          <w:numId w:val="9"/>
        </w:numPr>
        <w:spacing w:after="120" w:line="240" w:lineRule="auto"/>
        <w:ind w:left="284" w:right="-1050" w:hanging="284"/>
        <w:contextualSpacing/>
        <w:jc w:val="both"/>
        <w:rPr>
          <w:rFonts w:ascii="Times New Roman" w:eastAsia="Times New Roman" w:hAnsi="Times New Roman" w:cs="Times New Roman"/>
          <w:sz w:val="24"/>
          <w:szCs w:val="24"/>
        </w:rPr>
      </w:pPr>
      <w:r w:rsidRPr="00676E3C">
        <w:rPr>
          <w:rFonts w:ascii="Times New Roman" w:eastAsia="Calibri" w:hAnsi="Times New Roman" w:cs="Times New Roman"/>
          <w:sz w:val="24"/>
          <w:szCs w:val="24"/>
        </w:rPr>
        <w:t>Visi nodevumi ir jānodod gan elektroniski rediģējamā formātā (*.</w:t>
      </w:r>
      <w:proofErr w:type="spellStart"/>
      <w:r w:rsidRPr="00676E3C">
        <w:rPr>
          <w:rFonts w:ascii="Times New Roman" w:eastAsia="Calibri" w:hAnsi="Times New Roman" w:cs="Times New Roman"/>
          <w:sz w:val="24"/>
          <w:szCs w:val="24"/>
        </w:rPr>
        <w:t>docx</w:t>
      </w:r>
      <w:proofErr w:type="spellEnd"/>
      <w:r w:rsidRPr="00676E3C">
        <w:rPr>
          <w:rFonts w:ascii="Times New Roman" w:eastAsia="Calibri" w:hAnsi="Times New Roman" w:cs="Times New Roman"/>
          <w:sz w:val="24"/>
          <w:szCs w:val="24"/>
        </w:rPr>
        <w:t>, *.</w:t>
      </w:r>
      <w:proofErr w:type="spellStart"/>
      <w:r w:rsidRPr="00676E3C">
        <w:rPr>
          <w:rFonts w:ascii="Times New Roman" w:eastAsia="Calibri" w:hAnsi="Times New Roman" w:cs="Times New Roman"/>
          <w:sz w:val="24"/>
          <w:szCs w:val="24"/>
        </w:rPr>
        <w:t>xlsx</w:t>
      </w:r>
      <w:proofErr w:type="spellEnd"/>
      <w:r w:rsidRPr="00676E3C">
        <w:rPr>
          <w:rFonts w:ascii="Times New Roman" w:eastAsia="Calibri" w:hAnsi="Times New Roman" w:cs="Times New Roman"/>
          <w:sz w:val="24"/>
          <w:szCs w:val="24"/>
        </w:rPr>
        <w:t>, *.</w:t>
      </w:r>
      <w:proofErr w:type="spellStart"/>
      <w:r w:rsidRPr="00676E3C">
        <w:rPr>
          <w:rFonts w:ascii="Times New Roman" w:eastAsia="Calibri" w:hAnsi="Times New Roman" w:cs="Times New Roman"/>
          <w:sz w:val="24"/>
          <w:szCs w:val="24"/>
        </w:rPr>
        <w:t>vdx</w:t>
      </w:r>
      <w:proofErr w:type="spellEnd"/>
      <w:r w:rsidRPr="00676E3C">
        <w:rPr>
          <w:rFonts w:ascii="Times New Roman" w:eastAsia="Calibri" w:hAnsi="Times New Roman" w:cs="Times New Roman"/>
          <w:sz w:val="24"/>
          <w:szCs w:val="24"/>
        </w:rPr>
        <w:t>, *.</w:t>
      </w:r>
      <w:proofErr w:type="spellStart"/>
      <w:r w:rsidRPr="00676E3C">
        <w:rPr>
          <w:rFonts w:ascii="Times New Roman" w:eastAsia="Calibri" w:hAnsi="Times New Roman" w:cs="Times New Roman"/>
          <w:sz w:val="24"/>
          <w:szCs w:val="24"/>
        </w:rPr>
        <w:t>pptx</w:t>
      </w:r>
      <w:proofErr w:type="spellEnd"/>
      <w:r w:rsidRPr="00676E3C">
        <w:rPr>
          <w:rFonts w:ascii="Times New Roman" w:eastAsia="Calibri" w:hAnsi="Times New Roman" w:cs="Times New Roman"/>
          <w:sz w:val="24"/>
          <w:szCs w:val="24"/>
        </w:rPr>
        <w:t>, *.</w:t>
      </w:r>
      <w:proofErr w:type="spellStart"/>
      <w:r w:rsidRPr="00676E3C">
        <w:rPr>
          <w:rFonts w:ascii="Times New Roman" w:eastAsia="Calibri" w:hAnsi="Times New Roman" w:cs="Times New Roman"/>
          <w:sz w:val="24"/>
          <w:szCs w:val="24"/>
        </w:rPr>
        <w:t>png</w:t>
      </w:r>
      <w:proofErr w:type="spellEnd"/>
      <w:r w:rsidRPr="00676E3C">
        <w:rPr>
          <w:rFonts w:ascii="Times New Roman" w:eastAsia="Calibri" w:hAnsi="Times New Roman" w:cs="Times New Roman"/>
          <w:sz w:val="24"/>
          <w:szCs w:val="24"/>
        </w:rPr>
        <w:t>), gan papīra formātā.</w:t>
      </w:r>
    </w:p>
    <w:p w14:paraId="094283DF" w14:textId="77777777" w:rsidR="00676E3C" w:rsidRPr="00676E3C" w:rsidRDefault="00676E3C" w:rsidP="00676E3C">
      <w:pPr>
        <w:numPr>
          <w:ilvl w:val="0"/>
          <w:numId w:val="9"/>
        </w:numPr>
        <w:spacing w:after="120" w:line="240" w:lineRule="auto"/>
        <w:ind w:left="284" w:right="-1050" w:hanging="284"/>
        <w:contextualSpacing/>
        <w:jc w:val="both"/>
        <w:rPr>
          <w:rFonts w:ascii="Times New Roman" w:eastAsia="Times New Roman" w:hAnsi="Times New Roman" w:cs="Times New Roman"/>
          <w:sz w:val="24"/>
          <w:szCs w:val="24"/>
        </w:rPr>
      </w:pPr>
      <w:r w:rsidRPr="00676E3C">
        <w:rPr>
          <w:rFonts w:ascii="Times New Roman" w:eastAsia="Calibri" w:hAnsi="Times New Roman" w:cs="Times New Roman"/>
          <w:sz w:val="24"/>
          <w:szCs w:val="24"/>
        </w:rPr>
        <w:lastRenderedPageBreak/>
        <w:t>Finanšu vadības, grāmatvedības, juridiskajai un iekšējās organizācijas dokumentācijai ir jāatbilst ES un nacionālajos tiesību aktos izvirzītajām prasībām pētniecības organizācijām</w:t>
      </w:r>
    </w:p>
    <w:p w14:paraId="57C9C944" w14:textId="77777777" w:rsidR="00676E3C" w:rsidRPr="00676E3C" w:rsidRDefault="00676E3C" w:rsidP="00676E3C">
      <w:pPr>
        <w:spacing w:after="120" w:line="240" w:lineRule="auto"/>
        <w:ind w:left="284" w:right="-1050"/>
        <w:contextualSpacing/>
        <w:jc w:val="both"/>
        <w:rPr>
          <w:rFonts w:ascii="Times New Roman" w:eastAsia="Times New Roman" w:hAnsi="Times New Roman" w:cs="Times New Roman"/>
          <w:sz w:val="24"/>
          <w:szCs w:val="24"/>
        </w:rPr>
      </w:pPr>
    </w:p>
    <w:p w14:paraId="733B2BF0" w14:textId="77777777" w:rsidR="00676E3C" w:rsidRPr="00676E3C" w:rsidRDefault="00676E3C" w:rsidP="00676E3C">
      <w:pPr>
        <w:spacing w:after="0" w:line="240" w:lineRule="auto"/>
        <w:ind w:right="-1050"/>
        <w:rPr>
          <w:rFonts w:ascii="Times New Roman" w:eastAsia="Calibri" w:hAnsi="Times New Roman" w:cs="Times New Roman"/>
          <w:sz w:val="24"/>
          <w:szCs w:val="24"/>
        </w:rPr>
      </w:pPr>
    </w:p>
    <w:p w14:paraId="40118827" w14:textId="77777777" w:rsidR="00676E3C" w:rsidRPr="00676E3C" w:rsidRDefault="00676E3C" w:rsidP="00676E3C">
      <w:pPr>
        <w:keepNext/>
        <w:suppressAutoHyphens/>
        <w:spacing w:after="0" w:line="240" w:lineRule="auto"/>
        <w:ind w:right="-1050"/>
        <w:rPr>
          <w:rFonts w:ascii="Times New Roman" w:eastAsia="Times New Roman" w:hAnsi="Times New Roman" w:cs="Times New Roman"/>
          <w:b/>
          <w:sz w:val="24"/>
          <w:szCs w:val="24"/>
        </w:rPr>
      </w:pPr>
      <w:r w:rsidRPr="00676E3C">
        <w:rPr>
          <w:rFonts w:ascii="Times New Roman" w:eastAsia="Times New Roman" w:hAnsi="Times New Roman" w:cs="Times New Roman"/>
          <w:b/>
          <w:sz w:val="24"/>
          <w:szCs w:val="24"/>
        </w:rPr>
        <w:t>6. Saistības un atbildība par rezultātu</w:t>
      </w:r>
    </w:p>
    <w:p w14:paraId="7BA124A5" w14:textId="77777777" w:rsidR="00676E3C" w:rsidRPr="00676E3C" w:rsidRDefault="00676E3C" w:rsidP="00676E3C">
      <w:pPr>
        <w:keepNext/>
        <w:suppressAutoHyphens/>
        <w:spacing w:after="0" w:line="240" w:lineRule="auto"/>
        <w:ind w:right="-1050"/>
        <w:jc w:val="both"/>
        <w:rPr>
          <w:rFonts w:ascii="Times New Roman" w:eastAsia="Times New Roman" w:hAnsi="Times New Roman" w:cs="Times New Roman"/>
          <w:sz w:val="24"/>
          <w:szCs w:val="24"/>
        </w:rPr>
      </w:pPr>
      <w:r w:rsidRPr="00676E3C">
        <w:rPr>
          <w:rFonts w:ascii="Times New Roman" w:eastAsia="Times New Roman" w:hAnsi="Times New Roman" w:cs="Times New Roman"/>
          <w:sz w:val="24"/>
          <w:szCs w:val="24"/>
        </w:rPr>
        <w:t xml:space="preserve">Izpildītāja atbildība un saistības: </w:t>
      </w:r>
    </w:p>
    <w:p w14:paraId="7007BE08" w14:textId="77777777" w:rsidR="00676E3C" w:rsidRPr="00676E3C" w:rsidRDefault="00676E3C" w:rsidP="00676E3C">
      <w:pPr>
        <w:numPr>
          <w:ilvl w:val="0"/>
          <w:numId w:val="10"/>
        </w:numPr>
        <w:suppressAutoHyphens/>
        <w:spacing w:after="0" w:line="240" w:lineRule="auto"/>
        <w:ind w:left="284" w:right="-1050" w:hanging="284"/>
        <w:contextualSpacing/>
        <w:jc w:val="both"/>
        <w:rPr>
          <w:rFonts w:ascii="Times New Roman" w:eastAsia="Calibri" w:hAnsi="Times New Roman" w:cs="Times New Roman"/>
          <w:sz w:val="24"/>
          <w:szCs w:val="24"/>
        </w:rPr>
      </w:pPr>
      <w:r w:rsidRPr="00676E3C">
        <w:rPr>
          <w:rFonts w:ascii="Times New Roman" w:eastAsia="Calibri" w:hAnsi="Times New Roman" w:cs="Times New Roman"/>
          <w:sz w:val="24"/>
          <w:szCs w:val="24"/>
        </w:rPr>
        <w:t xml:space="preserve">nodrošināt iesniegtajā piedāvājumā iepirkumam norādīto ekspertu nemainīgu piesaisti pakalpojumu sniegšanā. Gadījumā, ja pakalpojumu sniegšanas laikā izpildītājam rodas nepieciešamība nomainīt piedāvātos speciālistus, to ir iespējams veikt tikai pēc rakstiska apstiprinājuma saņemšanas no Pasūtītāja puses; </w:t>
      </w:r>
    </w:p>
    <w:p w14:paraId="74122EEA" w14:textId="77777777" w:rsidR="00676E3C" w:rsidRPr="00676E3C" w:rsidRDefault="00676E3C" w:rsidP="00676E3C">
      <w:pPr>
        <w:numPr>
          <w:ilvl w:val="0"/>
          <w:numId w:val="10"/>
        </w:numPr>
        <w:suppressAutoHyphens/>
        <w:spacing w:after="0" w:line="240" w:lineRule="auto"/>
        <w:ind w:left="284" w:right="-1050" w:hanging="284"/>
        <w:contextualSpacing/>
        <w:jc w:val="both"/>
        <w:rPr>
          <w:rFonts w:ascii="Times New Roman" w:eastAsia="Calibri" w:hAnsi="Times New Roman" w:cs="Times New Roman"/>
          <w:sz w:val="24"/>
          <w:szCs w:val="24"/>
        </w:rPr>
      </w:pPr>
      <w:r w:rsidRPr="00676E3C">
        <w:rPr>
          <w:rFonts w:ascii="Times New Roman" w:eastAsia="Calibri" w:hAnsi="Times New Roman" w:cs="Times New Roman"/>
          <w:sz w:val="24"/>
          <w:szCs w:val="24"/>
        </w:rPr>
        <w:t>sniegt pakalpojumu paredzētajā termiņā, apjomā un ar profesionālu rūpību, nodrošinot pakalpojuma kvalitāti;</w:t>
      </w:r>
    </w:p>
    <w:p w14:paraId="789ECA81" w14:textId="77777777" w:rsidR="00676E3C" w:rsidRPr="00676E3C" w:rsidRDefault="00676E3C" w:rsidP="00676E3C">
      <w:pPr>
        <w:numPr>
          <w:ilvl w:val="0"/>
          <w:numId w:val="10"/>
        </w:numPr>
        <w:suppressAutoHyphens/>
        <w:spacing w:after="0" w:line="240" w:lineRule="auto"/>
        <w:ind w:left="284" w:right="-1050" w:hanging="284"/>
        <w:contextualSpacing/>
        <w:jc w:val="both"/>
        <w:rPr>
          <w:rFonts w:ascii="Times New Roman" w:eastAsia="Calibri" w:hAnsi="Times New Roman" w:cs="Times New Roman"/>
          <w:sz w:val="24"/>
          <w:szCs w:val="24"/>
        </w:rPr>
      </w:pPr>
      <w:r w:rsidRPr="00676E3C">
        <w:rPr>
          <w:rFonts w:ascii="Times New Roman" w:eastAsia="Calibri" w:hAnsi="Times New Roman" w:cs="Times New Roman"/>
          <w:sz w:val="24"/>
          <w:szCs w:val="24"/>
        </w:rPr>
        <w:t>ievērot visus Pasūtītāja noteiktos informācijas konfidencialitātes un aizsardzības nosacījumus, nepieciešamības gadījumā par tiem noslēdzot papildus vienošanos;</w:t>
      </w:r>
    </w:p>
    <w:p w14:paraId="7ECBAEAC" w14:textId="77777777" w:rsidR="00676E3C" w:rsidRPr="00676E3C" w:rsidRDefault="00676E3C" w:rsidP="00676E3C">
      <w:pPr>
        <w:numPr>
          <w:ilvl w:val="0"/>
          <w:numId w:val="10"/>
        </w:numPr>
        <w:suppressAutoHyphens/>
        <w:spacing w:after="0" w:line="240" w:lineRule="auto"/>
        <w:ind w:left="284" w:right="-1050" w:hanging="284"/>
        <w:contextualSpacing/>
        <w:jc w:val="both"/>
        <w:rPr>
          <w:rFonts w:ascii="Times New Roman" w:eastAsia="Calibri" w:hAnsi="Times New Roman" w:cs="Times New Roman"/>
          <w:sz w:val="24"/>
          <w:szCs w:val="24"/>
        </w:rPr>
      </w:pPr>
      <w:r w:rsidRPr="00676E3C">
        <w:rPr>
          <w:rFonts w:ascii="Times New Roman" w:eastAsia="Calibri" w:hAnsi="Times New Roman" w:cs="Times New Roman"/>
          <w:sz w:val="24"/>
          <w:szCs w:val="24"/>
        </w:rPr>
        <w:t xml:space="preserve">nodrošināt rīcībā esošo dokumentu saglabāšanu un datu aizsardzību atbilstoši normatīvajiem aktiem. </w:t>
      </w:r>
    </w:p>
    <w:p w14:paraId="66F8E768" w14:textId="77777777" w:rsidR="00676E3C" w:rsidRPr="00676E3C" w:rsidRDefault="00676E3C" w:rsidP="00676E3C">
      <w:pPr>
        <w:suppressAutoHyphens/>
        <w:spacing w:after="0" w:line="240" w:lineRule="auto"/>
        <w:ind w:right="-1050"/>
        <w:contextualSpacing/>
        <w:jc w:val="both"/>
        <w:rPr>
          <w:rFonts w:ascii="Times New Roman" w:eastAsia="Calibri" w:hAnsi="Times New Roman" w:cs="Times New Roman"/>
          <w:sz w:val="24"/>
          <w:szCs w:val="24"/>
        </w:rPr>
      </w:pPr>
    </w:p>
    <w:p w14:paraId="7D599765" w14:textId="51272186" w:rsidR="00676E3C" w:rsidRDefault="00676E3C" w:rsidP="00676E3C">
      <w:pPr>
        <w:spacing w:after="0"/>
        <w:ind w:right="-1050"/>
        <w:jc w:val="both"/>
        <w:rPr>
          <w:rFonts w:ascii="Times New Roman" w:hAnsi="Times New Roman" w:cs="Times New Roman"/>
          <w:sz w:val="20"/>
          <w:szCs w:val="20"/>
        </w:rPr>
      </w:pPr>
    </w:p>
    <w:p w14:paraId="653DE4FF" w14:textId="6C127B8E" w:rsidR="00676E3C" w:rsidRDefault="00676E3C" w:rsidP="00676E3C">
      <w:pPr>
        <w:spacing w:after="0"/>
        <w:ind w:right="-1050"/>
        <w:jc w:val="both"/>
        <w:rPr>
          <w:rFonts w:ascii="Times New Roman" w:hAnsi="Times New Roman" w:cs="Times New Roman"/>
          <w:sz w:val="20"/>
          <w:szCs w:val="20"/>
        </w:rPr>
      </w:pPr>
    </w:p>
    <w:p w14:paraId="1C1AE82E" w14:textId="50DEC601" w:rsidR="00676E3C" w:rsidRDefault="00676E3C" w:rsidP="00676E3C">
      <w:pPr>
        <w:spacing w:after="0"/>
        <w:ind w:right="-1050"/>
        <w:jc w:val="both"/>
        <w:rPr>
          <w:rFonts w:ascii="Times New Roman" w:hAnsi="Times New Roman" w:cs="Times New Roman"/>
          <w:sz w:val="20"/>
          <w:szCs w:val="20"/>
        </w:rPr>
      </w:pPr>
    </w:p>
    <w:p w14:paraId="0D5F02A9" w14:textId="4592049B" w:rsidR="00676E3C" w:rsidRDefault="00676E3C" w:rsidP="00676E3C">
      <w:pPr>
        <w:spacing w:after="0"/>
        <w:ind w:right="-1050"/>
        <w:jc w:val="both"/>
        <w:rPr>
          <w:rFonts w:ascii="Times New Roman" w:hAnsi="Times New Roman" w:cs="Times New Roman"/>
          <w:sz w:val="20"/>
          <w:szCs w:val="20"/>
        </w:rPr>
      </w:pPr>
    </w:p>
    <w:p w14:paraId="0DC7757E" w14:textId="75B56D11" w:rsidR="00676E3C" w:rsidRDefault="00676E3C" w:rsidP="00676E3C">
      <w:pPr>
        <w:spacing w:after="0"/>
        <w:ind w:right="-1050"/>
        <w:jc w:val="both"/>
        <w:rPr>
          <w:rFonts w:ascii="Times New Roman" w:hAnsi="Times New Roman" w:cs="Times New Roman"/>
          <w:sz w:val="20"/>
          <w:szCs w:val="20"/>
        </w:rPr>
      </w:pPr>
    </w:p>
    <w:p w14:paraId="4C260A41" w14:textId="0F14070C" w:rsidR="00676E3C" w:rsidRDefault="00676E3C" w:rsidP="00676E3C">
      <w:pPr>
        <w:spacing w:after="0"/>
        <w:ind w:right="-1050"/>
        <w:jc w:val="both"/>
        <w:rPr>
          <w:rFonts w:ascii="Times New Roman" w:hAnsi="Times New Roman" w:cs="Times New Roman"/>
          <w:sz w:val="20"/>
          <w:szCs w:val="20"/>
        </w:rPr>
      </w:pPr>
    </w:p>
    <w:p w14:paraId="0E5F09B7" w14:textId="49510D4E" w:rsidR="00676E3C" w:rsidRDefault="00676E3C" w:rsidP="00676E3C">
      <w:pPr>
        <w:spacing w:after="0"/>
        <w:ind w:right="-1050"/>
        <w:jc w:val="both"/>
        <w:rPr>
          <w:rFonts w:ascii="Times New Roman" w:hAnsi="Times New Roman" w:cs="Times New Roman"/>
          <w:sz w:val="20"/>
          <w:szCs w:val="20"/>
        </w:rPr>
      </w:pPr>
    </w:p>
    <w:p w14:paraId="4578553C" w14:textId="3AF03459" w:rsidR="00676E3C" w:rsidRDefault="00676E3C" w:rsidP="00676E3C">
      <w:pPr>
        <w:spacing w:after="0"/>
        <w:ind w:right="-1050"/>
        <w:jc w:val="both"/>
        <w:rPr>
          <w:rFonts w:ascii="Times New Roman" w:hAnsi="Times New Roman" w:cs="Times New Roman"/>
          <w:sz w:val="20"/>
          <w:szCs w:val="20"/>
        </w:rPr>
      </w:pPr>
    </w:p>
    <w:p w14:paraId="2C150171" w14:textId="2216ADC5" w:rsidR="00676E3C" w:rsidRDefault="00676E3C" w:rsidP="00676E3C">
      <w:pPr>
        <w:spacing w:after="0"/>
        <w:ind w:right="-1050"/>
        <w:jc w:val="both"/>
        <w:rPr>
          <w:rFonts w:ascii="Times New Roman" w:hAnsi="Times New Roman" w:cs="Times New Roman"/>
          <w:sz w:val="20"/>
          <w:szCs w:val="20"/>
        </w:rPr>
      </w:pPr>
    </w:p>
    <w:p w14:paraId="5B15285F" w14:textId="7EA75F0C" w:rsidR="00676E3C" w:rsidRDefault="00676E3C" w:rsidP="00676E3C">
      <w:pPr>
        <w:spacing w:after="0"/>
        <w:ind w:right="-1050"/>
        <w:jc w:val="both"/>
        <w:rPr>
          <w:rFonts w:ascii="Times New Roman" w:hAnsi="Times New Roman" w:cs="Times New Roman"/>
          <w:sz w:val="20"/>
          <w:szCs w:val="20"/>
        </w:rPr>
      </w:pPr>
    </w:p>
    <w:p w14:paraId="75F63D47" w14:textId="2F6221B4" w:rsidR="00676E3C" w:rsidRDefault="00676E3C" w:rsidP="00676E3C">
      <w:pPr>
        <w:spacing w:after="0"/>
        <w:ind w:right="-1050"/>
        <w:jc w:val="both"/>
        <w:rPr>
          <w:rFonts w:ascii="Times New Roman" w:hAnsi="Times New Roman" w:cs="Times New Roman"/>
          <w:sz w:val="20"/>
          <w:szCs w:val="20"/>
        </w:rPr>
      </w:pPr>
    </w:p>
    <w:p w14:paraId="62B3BE52" w14:textId="0EC0844B" w:rsidR="00676E3C" w:rsidRDefault="00676E3C" w:rsidP="00676E3C">
      <w:pPr>
        <w:spacing w:after="0"/>
        <w:ind w:right="-1050"/>
        <w:jc w:val="both"/>
        <w:rPr>
          <w:rFonts w:ascii="Times New Roman" w:hAnsi="Times New Roman" w:cs="Times New Roman"/>
          <w:sz w:val="20"/>
          <w:szCs w:val="20"/>
        </w:rPr>
      </w:pPr>
    </w:p>
    <w:p w14:paraId="0A9FFAAE" w14:textId="6CD0069F" w:rsidR="00676E3C" w:rsidRDefault="00676E3C" w:rsidP="00676E3C">
      <w:pPr>
        <w:spacing w:after="0"/>
        <w:ind w:right="-1050"/>
        <w:jc w:val="both"/>
        <w:rPr>
          <w:rFonts w:ascii="Times New Roman" w:hAnsi="Times New Roman" w:cs="Times New Roman"/>
          <w:sz w:val="20"/>
          <w:szCs w:val="20"/>
        </w:rPr>
      </w:pPr>
    </w:p>
    <w:p w14:paraId="039AF7DA" w14:textId="7713F233" w:rsidR="00676E3C" w:rsidRDefault="00676E3C" w:rsidP="00676E3C">
      <w:pPr>
        <w:spacing w:after="0"/>
        <w:ind w:right="-1050"/>
        <w:jc w:val="both"/>
        <w:rPr>
          <w:rFonts w:ascii="Times New Roman" w:hAnsi="Times New Roman" w:cs="Times New Roman"/>
          <w:sz w:val="20"/>
          <w:szCs w:val="20"/>
        </w:rPr>
      </w:pPr>
    </w:p>
    <w:p w14:paraId="533F7747" w14:textId="5A4CE191" w:rsidR="00676E3C" w:rsidRDefault="00676E3C" w:rsidP="00676E3C">
      <w:pPr>
        <w:spacing w:after="0"/>
        <w:ind w:right="-1050"/>
        <w:jc w:val="both"/>
        <w:rPr>
          <w:rFonts w:ascii="Times New Roman" w:hAnsi="Times New Roman" w:cs="Times New Roman"/>
          <w:sz w:val="20"/>
          <w:szCs w:val="20"/>
        </w:rPr>
      </w:pPr>
    </w:p>
    <w:p w14:paraId="5276605A" w14:textId="4EFDFB53" w:rsidR="00676E3C" w:rsidRDefault="00676E3C" w:rsidP="00676E3C">
      <w:pPr>
        <w:spacing w:after="0"/>
        <w:ind w:right="-1050"/>
        <w:jc w:val="both"/>
        <w:rPr>
          <w:rFonts w:ascii="Times New Roman" w:hAnsi="Times New Roman" w:cs="Times New Roman"/>
          <w:sz w:val="20"/>
          <w:szCs w:val="20"/>
        </w:rPr>
      </w:pPr>
    </w:p>
    <w:p w14:paraId="009F8A87" w14:textId="14EC6382" w:rsidR="00676E3C" w:rsidRDefault="00676E3C" w:rsidP="00676E3C">
      <w:pPr>
        <w:spacing w:after="0"/>
        <w:ind w:right="-1050"/>
        <w:jc w:val="both"/>
        <w:rPr>
          <w:rFonts w:ascii="Times New Roman" w:hAnsi="Times New Roman" w:cs="Times New Roman"/>
          <w:sz w:val="20"/>
          <w:szCs w:val="20"/>
        </w:rPr>
      </w:pPr>
    </w:p>
    <w:p w14:paraId="4BB23292" w14:textId="17EC1EE9" w:rsidR="00676E3C" w:rsidRDefault="00676E3C" w:rsidP="00676E3C">
      <w:pPr>
        <w:spacing w:after="0"/>
        <w:ind w:right="-1050"/>
        <w:jc w:val="both"/>
        <w:rPr>
          <w:rFonts w:ascii="Times New Roman" w:hAnsi="Times New Roman" w:cs="Times New Roman"/>
          <w:sz w:val="20"/>
          <w:szCs w:val="20"/>
        </w:rPr>
      </w:pPr>
    </w:p>
    <w:p w14:paraId="586A9AE6" w14:textId="16807D44" w:rsidR="00676E3C" w:rsidRDefault="00676E3C" w:rsidP="00676E3C">
      <w:pPr>
        <w:spacing w:after="0"/>
        <w:ind w:right="-1050"/>
        <w:jc w:val="both"/>
        <w:rPr>
          <w:rFonts w:ascii="Times New Roman" w:hAnsi="Times New Roman" w:cs="Times New Roman"/>
          <w:sz w:val="20"/>
          <w:szCs w:val="20"/>
        </w:rPr>
      </w:pPr>
    </w:p>
    <w:p w14:paraId="5A524E3A" w14:textId="592B1056" w:rsidR="00676E3C" w:rsidRDefault="00676E3C" w:rsidP="00676E3C">
      <w:pPr>
        <w:spacing w:after="0"/>
        <w:ind w:right="-1050"/>
        <w:jc w:val="both"/>
        <w:rPr>
          <w:rFonts w:ascii="Times New Roman" w:hAnsi="Times New Roman" w:cs="Times New Roman"/>
          <w:sz w:val="20"/>
          <w:szCs w:val="20"/>
        </w:rPr>
      </w:pPr>
    </w:p>
    <w:p w14:paraId="641E9A6B" w14:textId="385D291A" w:rsidR="00676E3C" w:rsidRDefault="00676E3C" w:rsidP="00676E3C">
      <w:pPr>
        <w:spacing w:after="0"/>
        <w:ind w:right="-1050"/>
        <w:jc w:val="both"/>
        <w:rPr>
          <w:rFonts w:ascii="Times New Roman" w:hAnsi="Times New Roman" w:cs="Times New Roman"/>
          <w:sz w:val="20"/>
          <w:szCs w:val="20"/>
        </w:rPr>
      </w:pPr>
    </w:p>
    <w:p w14:paraId="68FEAF85" w14:textId="16617772" w:rsidR="00676E3C" w:rsidRDefault="00676E3C" w:rsidP="00676E3C">
      <w:pPr>
        <w:spacing w:after="0"/>
        <w:ind w:right="-1050"/>
        <w:jc w:val="both"/>
        <w:rPr>
          <w:rFonts w:ascii="Times New Roman" w:hAnsi="Times New Roman" w:cs="Times New Roman"/>
          <w:sz w:val="20"/>
          <w:szCs w:val="20"/>
        </w:rPr>
      </w:pPr>
    </w:p>
    <w:p w14:paraId="342FFEA5" w14:textId="5C3580DC" w:rsidR="00676E3C" w:rsidRDefault="00676E3C" w:rsidP="00676E3C">
      <w:pPr>
        <w:spacing w:after="0"/>
        <w:ind w:right="-1050"/>
        <w:jc w:val="both"/>
        <w:rPr>
          <w:rFonts w:ascii="Times New Roman" w:hAnsi="Times New Roman" w:cs="Times New Roman"/>
          <w:sz w:val="20"/>
          <w:szCs w:val="20"/>
        </w:rPr>
      </w:pPr>
    </w:p>
    <w:p w14:paraId="0B9D542A" w14:textId="696332E5" w:rsidR="00676E3C" w:rsidRDefault="00676E3C" w:rsidP="00676E3C">
      <w:pPr>
        <w:spacing w:after="0"/>
        <w:ind w:right="-1050"/>
        <w:jc w:val="both"/>
        <w:rPr>
          <w:rFonts w:ascii="Times New Roman" w:hAnsi="Times New Roman" w:cs="Times New Roman"/>
          <w:sz w:val="20"/>
          <w:szCs w:val="20"/>
        </w:rPr>
      </w:pPr>
    </w:p>
    <w:p w14:paraId="1DA46FB5" w14:textId="5888ACF1" w:rsidR="00676E3C" w:rsidRDefault="00676E3C" w:rsidP="00676E3C">
      <w:pPr>
        <w:spacing w:after="0"/>
        <w:ind w:right="-1050"/>
        <w:jc w:val="both"/>
        <w:rPr>
          <w:rFonts w:ascii="Times New Roman" w:hAnsi="Times New Roman" w:cs="Times New Roman"/>
          <w:sz w:val="20"/>
          <w:szCs w:val="20"/>
        </w:rPr>
      </w:pPr>
    </w:p>
    <w:p w14:paraId="0E5F7198" w14:textId="2C7517C3" w:rsidR="00676E3C" w:rsidRDefault="00676E3C" w:rsidP="00676E3C">
      <w:pPr>
        <w:spacing w:after="0"/>
        <w:ind w:right="-1050"/>
        <w:jc w:val="both"/>
        <w:rPr>
          <w:rFonts w:ascii="Times New Roman" w:hAnsi="Times New Roman" w:cs="Times New Roman"/>
          <w:sz w:val="20"/>
          <w:szCs w:val="20"/>
        </w:rPr>
      </w:pPr>
    </w:p>
    <w:p w14:paraId="231D6E5B" w14:textId="2F8921D3" w:rsidR="00676E3C" w:rsidRDefault="00676E3C" w:rsidP="00676E3C">
      <w:pPr>
        <w:spacing w:after="0"/>
        <w:ind w:right="-1050"/>
        <w:jc w:val="both"/>
        <w:rPr>
          <w:rFonts w:ascii="Times New Roman" w:hAnsi="Times New Roman" w:cs="Times New Roman"/>
          <w:sz w:val="20"/>
          <w:szCs w:val="20"/>
        </w:rPr>
      </w:pPr>
    </w:p>
    <w:p w14:paraId="3AE36E13" w14:textId="28BFF2FD" w:rsidR="00676E3C" w:rsidRDefault="00676E3C" w:rsidP="00676E3C">
      <w:pPr>
        <w:spacing w:after="0"/>
        <w:ind w:right="-1050"/>
        <w:jc w:val="both"/>
        <w:rPr>
          <w:rFonts w:ascii="Times New Roman" w:hAnsi="Times New Roman" w:cs="Times New Roman"/>
          <w:sz w:val="20"/>
          <w:szCs w:val="20"/>
        </w:rPr>
      </w:pPr>
    </w:p>
    <w:p w14:paraId="66D9A31B" w14:textId="4917238F" w:rsidR="00676E3C" w:rsidRDefault="00676E3C" w:rsidP="00676E3C">
      <w:pPr>
        <w:spacing w:after="0"/>
        <w:ind w:right="-1050"/>
        <w:jc w:val="both"/>
        <w:rPr>
          <w:rFonts w:ascii="Times New Roman" w:hAnsi="Times New Roman" w:cs="Times New Roman"/>
          <w:sz w:val="20"/>
          <w:szCs w:val="20"/>
        </w:rPr>
      </w:pPr>
    </w:p>
    <w:p w14:paraId="17BBF20E" w14:textId="3228BF83" w:rsidR="00676E3C" w:rsidRDefault="00676E3C" w:rsidP="00676E3C">
      <w:pPr>
        <w:spacing w:after="0"/>
        <w:ind w:right="-1050"/>
        <w:jc w:val="both"/>
        <w:rPr>
          <w:rFonts w:ascii="Times New Roman" w:hAnsi="Times New Roman" w:cs="Times New Roman"/>
          <w:sz w:val="20"/>
          <w:szCs w:val="20"/>
        </w:rPr>
      </w:pPr>
    </w:p>
    <w:p w14:paraId="6047C121" w14:textId="50760477" w:rsidR="00676E3C" w:rsidRDefault="00676E3C" w:rsidP="00676E3C">
      <w:pPr>
        <w:spacing w:after="0"/>
        <w:ind w:right="-1050"/>
        <w:jc w:val="both"/>
        <w:rPr>
          <w:rFonts w:ascii="Times New Roman" w:hAnsi="Times New Roman" w:cs="Times New Roman"/>
          <w:sz w:val="20"/>
          <w:szCs w:val="20"/>
        </w:rPr>
      </w:pPr>
    </w:p>
    <w:p w14:paraId="5A963739" w14:textId="1D884180" w:rsidR="00676E3C" w:rsidRDefault="00676E3C" w:rsidP="00676E3C">
      <w:pPr>
        <w:spacing w:after="0"/>
        <w:ind w:right="-1050"/>
        <w:jc w:val="both"/>
        <w:rPr>
          <w:rFonts w:ascii="Times New Roman" w:hAnsi="Times New Roman" w:cs="Times New Roman"/>
          <w:sz w:val="20"/>
          <w:szCs w:val="20"/>
        </w:rPr>
      </w:pPr>
    </w:p>
    <w:p w14:paraId="0F457CA8" w14:textId="678C5058" w:rsidR="00676E3C" w:rsidRDefault="00676E3C" w:rsidP="00676E3C">
      <w:pPr>
        <w:spacing w:after="0"/>
        <w:ind w:right="-1050"/>
        <w:jc w:val="both"/>
        <w:rPr>
          <w:rFonts w:ascii="Times New Roman" w:hAnsi="Times New Roman" w:cs="Times New Roman"/>
          <w:sz w:val="20"/>
          <w:szCs w:val="20"/>
        </w:rPr>
      </w:pPr>
    </w:p>
    <w:p w14:paraId="0CF33A1B" w14:textId="0A2E7C0A" w:rsidR="00676E3C" w:rsidRDefault="00676E3C" w:rsidP="00676E3C">
      <w:pPr>
        <w:spacing w:after="0"/>
        <w:ind w:right="-1050"/>
        <w:jc w:val="both"/>
        <w:rPr>
          <w:rFonts w:ascii="Times New Roman" w:hAnsi="Times New Roman" w:cs="Times New Roman"/>
          <w:sz w:val="20"/>
          <w:szCs w:val="20"/>
        </w:rPr>
      </w:pPr>
    </w:p>
    <w:p w14:paraId="345941CF" w14:textId="60089E72" w:rsidR="00676E3C" w:rsidRDefault="00676E3C" w:rsidP="00676E3C">
      <w:pPr>
        <w:spacing w:after="0"/>
        <w:ind w:right="-1050"/>
        <w:jc w:val="both"/>
        <w:rPr>
          <w:rFonts w:ascii="Times New Roman" w:hAnsi="Times New Roman" w:cs="Times New Roman"/>
          <w:sz w:val="20"/>
          <w:szCs w:val="20"/>
        </w:rPr>
      </w:pPr>
    </w:p>
    <w:p w14:paraId="45B361D7" w14:textId="31153F55" w:rsidR="00676E3C" w:rsidRDefault="00676E3C" w:rsidP="00676E3C">
      <w:pPr>
        <w:spacing w:after="0"/>
        <w:ind w:right="-1050"/>
        <w:jc w:val="both"/>
        <w:rPr>
          <w:rFonts w:ascii="Times New Roman" w:hAnsi="Times New Roman" w:cs="Times New Roman"/>
          <w:sz w:val="20"/>
          <w:szCs w:val="20"/>
        </w:rPr>
      </w:pPr>
    </w:p>
    <w:p w14:paraId="172B657D" w14:textId="3949C586" w:rsidR="00676E3C" w:rsidRDefault="00676E3C" w:rsidP="00676E3C">
      <w:pPr>
        <w:spacing w:after="0"/>
        <w:ind w:right="-1050"/>
        <w:jc w:val="both"/>
        <w:rPr>
          <w:rFonts w:ascii="Times New Roman" w:hAnsi="Times New Roman" w:cs="Times New Roman"/>
          <w:sz w:val="20"/>
          <w:szCs w:val="20"/>
        </w:rPr>
      </w:pPr>
    </w:p>
    <w:p w14:paraId="5E2B7028" w14:textId="5B7B1B5C" w:rsidR="00676E3C" w:rsidRDefault="00676E3C" w:rsidP="00676E3C">
      <w:pPr>
        <w:spacing w:after="0"/>
        <w:ind w:right="-1050"/>
        <w:jc w:val="both"/>
        <w:rPr>
          <w:rFonts w:ascii="Times New Roman" w:hAnsi="Times New Roman" w:cs="Times New Roman"/>
          <w:sz w:val="20"/>
          <w:szCs w:val="20"/>
        </w:rPr>
      </w:pPr>
    </w:p>
    <w:p w14:paraId="1CD57ACE" w14:textId="268A54AF" w:rsidR="00676E3C" w:rsidRDefault="00676E3C" w:rsidP="00676E3C">
      <w:pPr>
        <w:spacing w:after="0"/>
        <w:ind w:right="-1050"/>
        <w:jc w:val="right"/>
        <w:rPr>
          <w:rFonts w:ascii="Times New Roman" w:hAnsi="Times New Roman" w:cs="Times New Roman"/>
          <w:sz w:val="20"/>
          <w:szCs w:val="20"/>
        </w:rPr>
      </w:pPr>
      <w:r>
        <w:rPr>
          <w:rFonts w:ascii="Times New Roman" w:hAnsi="Times New Roman" w:cs="Times New Roman"/>
          <w:sz w:val="20"/>
          <w:szCs w:val="20"/>
        </w:rPr>
        <w:t>Līguma __________________</w:t>
      </w:r>
    </w:p>
    <w:p w14:paraId="5011092C" w14:textId="5FE206E0" w:rsidR="00676E3C" w:rsidRDefault="00676E3C" w:rsidP="00676E3C">
      <w:pPr>
        <w:spacing w:after="0"/>
        <w:ind w:right="-1050"/>
        <w:jc w:val="right"/>
        <w:rPr>
          <w:rFonts w:ascii="Times New Roman" w:hAnsi="Times New Roman" w:cs="Times New Roman"/>
          <w:sz w:val="20"/>
          <w:szCs w:val="20"/>
        </w:rPr>
      </w:pPr>
      <w:r>
        <w:rPr>
          <w:rFonts w:ascii="Times New Roman" w:hAnsi="Times New Roman" w:cs="Times New Roman"/>
          <w:sz w:val="20"/>
          <w:szCs w:val="20"/>
        </w:rPr>
        <w:t>2.pielikms</w:t>
      </w:r>
    </w:p>
    <w:p w14:paraId="7D2EB888" w14:textId="5BA917BC" w:rsidR="00676E3C" w:rsidRDefault="00676E3C" w:rsidP="00676E3C">
      <w:pPr>
        <w:spacing w:after="0"/>
        <w:ind w:right="-1050"/>
        <w:jc w:val="right"/>
        <w:rPr>
          <w:rFonts w:ascii="Times New Roman" w:hAnsi="Times New Roman" w:cs="Times New Roman"/>
          <w:sz w:val="20"/>
          <w:szCs w:val="20"/>
        </w:rPr>
      </w:pPr>
    </w:p>
    <w:p w14:paraId="0D8BE8EA" w14:textId="77777777" w:rsidR="006120D9" w:rsidRPr="006120D9" w:rsidRDefault="006120D9" w:rsidP="006120D9">
      <w:pPr>
        <w:keepNext/>
        <w:keepLines/>
        <w:spacing w:before="240" w:after="240" w:line="240" w:lineRule="auto"/>
        <w:jc w:val="center"/>
        <w:outlineLvl w:val="0"/>
        <w:rPr>
          <w:rFonts w:ascii="Times New Roman" w:eastAsia="Times New Roman" w:hAnsi="Times New Roman" w:cs="Times New Roman"/>
          <w:sz w:val="32"/>
          <w:szCs w:val="32"/>
        </w:rPr>
      </w:pPr>
      <w:r w:rsidRPr="006120D9">
        <w:rPr>
          <w:rFonts w:ascii="Times New Roman" w:eastAsia="Times New Roman" w:hAnsi="Times New Roman" w:cs="Times New Roman"/>
          <w:sz w:val="32"/>
          <w:szCs w:val="32"/>
        </w:rPr>
        <w:t>Tehniskais piedāvājums</w:t>
      </w:r>
    </w:p>
    <w:p w14:paraId="4B73192E" w14:textId="77777777" w:rsidR="006120D9" w:rsidRPr="006120D9" w:rsidRDefault="006120D9" w:rsidP="006120D9">
      <w:pPr>
        <w:keepNext/>
        <w:keepLines/>
        <w:spacing w:before="240" w:after="0" w:line="240" w:lineRule="auto"/>
        <w:outlineLvl w:val="0"/>
        <w:rPr>
          <w:rFonts w:ascii="Times New Roman" w:eastAsia="Times New Roman" w:hAnsi="Times New Roman" w:cs="Times New Roman"/>
          <w:color w:val="2E74B5"/>
          <w:sz w:val="32"/>
          <w:szCs w:val="32"/>
        </w:rPr>
      </w:pPr>
      <w:r w:rsidRPr="006120D9">
        <w:rPr>
          <w:rFonts w:ascii="Times New Roman" w:eastAsia="Times New Roman" w:hAnsi="Times New Roman" w:cs="Times New Roman"/>
          <w:color w:val="2E74B5"/>
          <w:sz w:val="32"/>
          <w:szCs w:val="32"/>
        </w:rPr>
        <w:t xml:space="preserve">Pētniecības organizācijas statusa organizatorisko modeļu redzējums: </w:t>
      </w:r>
    </w:p>
    <w:tbl>
      <w:tblPr>
        <w:tblStyle w:val="GridTable2-Accent11"/>
        <w:tblW w:w="9325" w:type="dxa"/>
        <w:tblLook w:val="04A0" w:firstRow="1" w:lastRow="0" w:firstColumn="1" w:lastColumn="0" w:noHBand="0" w:noVBand="1"/>
      </w:tblPr>
      <w:tblGrid>
        <w:gridCol w:w="3870"/>
        <w:gridCol w:w="5455"/>
      </w:tblGrid>
      <w:tr w:rsidR="006120D9" w:rsidRPr="006120D9" w14:paraId="5918CDF6" w14:textId="77777777" w:rsidTr="006120D9">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870" w:type="dxa"/>
          </w:tcPr>
          <w:p w14:paraId="1999CED0" w14:textId="77777777" w:rsidR="006120D9" w:rsidRPr="006120D9" w:rsidRDefault="006120D9" w:rsidP="006120D9">
            <w:pPr>
              <w:spacing w:before="120"/>
              <w:jc w:val="center"/>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Organizatoriskā modeļa apraksts, juridiskā forma</w:t>
            </w:r>
          </w:p>
        </w:tc>
        <w:tc>
          <w:tcPr>
            <w:tcW w:w="5455" w:type="dxa"/>
          </w:tcPr>
          <w:p w14:paraId="3C9FCA18" w14:textId="77777777" w:rsidR="006120D9" w:rsidRPr="006120D9" w:rsidRDefault="006120D9" w:rsidP="006120D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Pamatojums</w:t>
            </w:r>
          </w:p>
        </w:tc>
      </w:tr>
      <w:tr w:rsidR="006120D9" w:rsidRPr="006120D9" w14:paraId="3D5A888D" w14:textId="77777777" w:rsidTr="006120D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870" w:type="dxa"/>
          </w:tcPr>
          <w:p w14:paraId="27A24F01" w14:textId="77777777" w:rsidR="006120D9" w:rsidRPr="006120D9" w:rsidRDefault="006120D9" w:rsidP="006120D9">
            <w:pPr>
              <w:spacing w:before="120"/>
              <w:rPr>
                <w:rFonts w:ascii="Times New Roman" w:eastAsia="Times New Roman" w:hAnsi="Times New Roman" w:cs="Times New Roman"/>
                <w:color w:val="FF0000"/>
                <w:sz w:val="24"/>
                <w:szCs w:val="24"/>
              </w:rPr>
            </w:pPr>
            <w:r w:rsidRPr="006120D9">
              <w:rPr>
                <w:rFonts w:ascii="Times New Roman" w:eastAsia="Times New Roman" w:hAnsi="Times New Roman" w:cs="Times New Roman"/>
                <w:sz w:val="24"/>
                <w:szCs w:val="24"/>
              </w:rPr>
              <w:t>PSKUS kā pētniecības organizācija</w:t>
            </w:r>
          </w:p>
        </w:tc>
        <w:tc>
          <w:tcPr>
            <w:tcW w:w="5455" w:type="dxa"/>
          </w:tcPr>
          <w:p w14:paraId="18BD9DC7" w14:textId="77777777" w:rsidR="006120D9" w:rsidRPr="006120D9" w:rsidRDefault="006120D9" w:rsidP="006120D9">
            <w:pPr>
              <w:spacing w:before="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Skat. sadaļu. PSKUS, kā pētniecības organizācija</w:t>
            </w:r>
          </w:p>
        </w:tc>
      </w:tr>
      <w:tr w:rsidR="006120D9" w:rsidRPr="006120D9" w14:paraId="1F1CEC9F" w14:textId="77777777" w:rsidTr="006120D9">
        <w:trPr>
          <w:trHeight w:val="750"/>
        </w:trPr>
        <w:tc>
          <w:tcPr>
            <w:cnfStyle w:val="001000000000" w:firstRow="0" w:lastRow="0" w:firstColumn="1" w:lastColumn="0" w:oddVBand="0" w:evenVBand="0" w:oddHBand="0" w:evenHBand="0" w:firstRowFirstColumn="0" w:firstRowLastColumn="0" w:lastRowFirstColumn="0" w:lastRowLastColumn="0"/>
            <w:tcW w:w="3870" w:type="dxa"/>
          </w:tcPr>
          <w:p w14:paraId="553557F9" w14:textId="77777777" w:rsidR="006120D9" w:rsidRPr="006120D9" w:rsidRDefault="006120D9" w:rsidP="006120D9">
            <w:pPr>
              <w:spacing w:before="12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Esoša PSKUS struktūrvienība kā pētniecības organizācija</w:t>
            </w:r>
          </w:p>
        </w:tc>
        <w:tc>
          <w:tcPr>
            <w:tcW w:w="5455" w:type="dxa"/>
          </w:tcPr>
          <w:p w14:paraId="7A7CC19F" w14:textId="77777777" w:rsidR="006120D9" w:rsidRPr="006120D9" w:rsidRDefault="006120D9" w:rsidP="006120D9">
            <w:pPr>
              <w:spacing w:before="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Skat. sadaļu. PSKUS struktūrvienība, kā pētniecības organizācija</w:t>
            </w:r>
          </w:p>
        </w:tc>
      </w:tr>
      <w:tr w:rsidR="006120D9" w:rsidRPr="006120D9" w14:paraId="6C90268D" w14:textId="77777777" w:rsidTr="006120D9">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3870" w:type="dxa"/>
          </w:tcPr>
          <w:p w14:paraId="33AE4CFB" w14:textId="77777777" w:rsidR="006120D9" w:rsidRPr="006120D9" w:rsidRDefault="006120D9" w:rsidP="006120D9">
            <w:pPr>
              <w:spacing w:before="12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Atsevišķu meitasuzņēmumu vienība kā pētniecības organizācija</w:t>
            </w:r>
          </w:p>
        </w:tc>
        <w:tc>
          <w:tcPr>
            <w:tcW w:w="5455" w:type="dxa"/>
          </w:tcPr>
          <w:p w14:paraId="40CBFC05" w14:textId="77777777" w:rsidR="006120D9" w:rsidRPr="006120D9" w:rsidRDefault="006120D9" w:rsidP="006120D9">
            <w:pPr>
              <w:spacing w:before="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Skat. sadaļu atsevišķa juridiska vienība, pētniecības organizācija, kas sadarbojas ar PSKUS</w:t>
            </w:r>
          </w:p>
        </w:tc>
      </w:tr>
    </w:tbl>
    <w:p w14:paraId="7123EE26" w14:textId="77777777" w:rsidR="006120D9" w:rsidRPr="006120D9" w:rsidRDefault="006120D9" w:rsidP="006120D9">
      <w:pPr>
        <w:keepNext/>
        <w:keepLines/>
        <w:spacing w:before="120" w:after="60" w:line="240" w:lineRule="auto"/>
        <w:ind w:right="-1050"/>
        <w:jc w:val="both"/>
        <w:outlineLvl w:val="1"/>
        <w:rPr>
          <w:rFonts w:ascii="Times New Roman" w:eastAsia="Times New Roman" w:hAnsi="Times New Roman" w:cs="Times New Roman"/>
          <w:color w:val="2E74B5"/>
          <w:sz w:val="26"/>
          <w:szCs w:val="26"/>
        </w:rPr>
      </w:pPr>
      <w:r w:rsidRPr="006120D9">
        <w:rPr>
          <w:rFonts w:ascii="Times New Roman" w:eastAsia="Times New Roman" w:hAnsi="Times New Roman" w:cs="Times New Roman"/>
          <w:color w:val="2E74B5"/>
          <w:sz w:val="26"/>
          <w:szCs w:val="26"/>
        </w:rPr>
        <w:t>Kopsavilkums</w:t>
      </w:r>
    </w:p>
    <w:p w14:paraId="0A741C9F"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organizācijas statusa iegūšana Paula Stradiņa Klīniskās universitātes slimnīcas pētniecības atzaram ir būtisks nosacījums, lai nodrošinātu piekļuvi pētniecības aktivitāšu finansējumam. Tikai Pētniecības organizācijas var piekļūt pie atsevišķiem finansējuma veidiem, kā arī pieļaujamā atbalsta intensitāte pētniecības organizācijām netiek ierobežota ar valsts atbalsta nosacījumiem, t.i. pētniecības organizāciju saņemtais finansējums neatkarīgai pētniecībai pie noteiktu nosacījumu izpildes netiek uzskatīts par valsts atbalstu.</w:t>
      </w:r>
    </w:p>
    <w:p w14:paraId="237ABA22"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organizācijas statusa iegūšana jāskata kontekstā ar valsts atbalsta jautājumiem. Lai nodrošinātu pētniecības organizācijas statusu, konkrētajai juridiskajai vienībai, neatkarīgi no tās juridiskās formas un kapitāla izcelsmes, pamatdarbībai jābūt neatkarīgai Pētniecībai un attīstībai, kas var ietvert rūpnieciskos, fundamentālos pētījumus un eksperimentālās izstrādes.</w:t>
      </w:r>
    </w:p>
    <w:p w14:paraId="364370EF"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Lai piekļūtu finansējuma pētniecībai un izstrādei jānodrošina modelis, kurā var pamatoti pierādīt, ka izveidotās vienības pamatdarbība ir pētniecības un izstrādes darbības atbilstoši Komisijas ziņojums “Nostādnes par valsts atbalstu pētniecībai, izstrādei un inovācijai (2014/C 198/01)”. Jāpiezīmē, ka </w:t>
      </w:r>
      <w:r w:rsidRPr="006120D9">
        <w:rPr>
          <w:rFonts w:ascii="Times New Roman" w:eastAsia="Times New Roman" w:hAnsi="Times New Roman" w:cs="Times New Roman"/>
          <w:i/>
          <w:sz w:val="24"/>
          <w:szCs w:val="24"/>
        </w:rPr>
        <w:t>nostādnes</w:t>
      </w:r>
      <w:r w:rsidRPr="006120D9">
        <w:rPr>
          <w:rFonts w:ascii="Times New Roman" w:eastAsia="Times New Roman" w:hAnsi="Times New Roman" w:cs="Times New Roman"/>
          <w:sz w:val="24"/>
          <w:szCs w:val="24"/>
        </w:rPr>
        <w:t xml:space="preserve"> īpaši nenorāda, ka Pētniecības organizācijai jābūt atsevišķai juridiskai personai, tomēr komunikācijā Eiropas Komisiju 2011. gadā VNPC projekta ietvaros, tika izteikti apsvērumi, kas dod priekšroku atsevišķai juridiskai vienībai. Komunikācija ietvaros, tika īpaši analizēti valsts atbalsta jautājumi.</w:t>
      </w:r>
    </w:p>
    <w:p w14:paraId="54505EB5"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Izstrādājot modeļus, jāņem vērā, ka gala rezultāts ir piekļuve pētniecības un attīstības finansējumam, tāpēc izvēlētajam un ieviestajam modelim, jāņem vērā esošā prakse un līdzšinējie precedenti, kā arī iesaistīto institūciju redzējums, kuras dažādos fondos lemj par vienas vai otras organizācijas atbilstību Pētniecības organizācijas statusam.</w:t>
      </w:r>
    </w:p>
    <w:p w14:paraId="2A4E3673"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Mūsu skatījumā ir pieejami trīs galvenie modeļi:</w:t>
      </w:r>
    </w:p>
    <w:p w14:paraId="158B9473" w14:textId="77777777" w:rsidR="006120D9" w:rsidRPr="006120D9" w:rsidRDefault="006120D9" w:rsidP="006120D9">
      <w:pPr>
        <w:numPr>
          <w:ilvl w:val="0"/>
          <w:numId w:val="20"/>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PSKUS – pētniecības organizācija</w:t>
      </w:r>
    </w:p>
    <w:p w14:paraId="26CABBDF" w14:textId="77777777" w:rsidR="006120D9" w:rsidRPr="006120D9" w:rsidRDefault="006120D9" w:rsidP="006120D9">
      <w:pPr>
        <w:numPr>
          <w:ilvl w:val="0"/>
          <w:numId w:val="20"/>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PSKUS struktūrvienība – pētniecības organizācija</w:t>
      </w:r>
    </w:p>
    <w:p w14:paraId="4A96276A" w14:textId="77777777" w:rsidR="006120D9" w:rsidRPr="006120D9" w:rsidRDefault="006120D9" w:rsidP="006120D9">
      <w:pPr>
        <w:numPr>
          <w:ilvl w:val="0"/>
          <w:numId w:val="20"/>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lastRenderedPageBreak/>
        <w:t>Atsevišķa juridiska persona, kuras dibinātājs 100% vai daļēji ir PSKUS, kā pētniecības organizācija.</w:t>
      </w:r>
    </w:p>
    <w:p w14:paraId="7D72D955"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Katram no modeļiem ir savas priekšrocības un trūkumi, kas apskatīti zemāk. Zemāk aprakstītie trūkumi un priekšrocības ir sākotnējā novērtējuma rezultāti. Projekta pirmās fāzes ietvaros tiek veikts padziļināts novērtējums, kurš var atšķirties un papildināt zemāk aprakstīto. Zemāk aprakstīti tikai ticamie modeļi.</w:t>
      </w:r>
    </w:p>
    <w:p w14:paraId="3A088B30" w14:textId="77777777" w:rsidR="006120D9" w:rsidRPr="006120D9" w:rsidRDefault="006120D9" w:rsidP="006120D9">
      <w:pPr>
        <w:keepNext/>
        <w:keepLines/>
        <w:spacing w:before="120" w:after="60" w:line="240" w:lineRule="auto"/>
        <w:ind w:right="-1050"/>
        <w:jc w:val="both"/>
        <w:outlineLvl w:val="1"/>
        <w:rPr>
          <w:rFonts w:ascii="Times New Roman" w:eastAsia="Times New Roman" w:hAnsi="Times New Roman" w:cs="Times New Roman"/>
          <w:color w:val="2E74B5"/>
          <w:sz w:val="26"/>
          <w:szCs w:val="26"/>
        </w:rPr>
      </w:pPr>
      <w:r w:rsidRPr="006120D9">
        <w:rPr>
          <w:rFonts w:ascii="Times New Roman" w:eastAsia="Times New Roman" w:hAnsi="Times New Roman" w:cs="Times New Roman"/>
          <w:color w:val="2E74B5"/>
          <w:sz w:val="26"/>
          <w:szCs w:val="26"/>
        </w:rPr>
        <w:t>PSKUS – pētniecības organizācija</w:t>
      </w:r>
    </w:p>
    <w:p w14:paraId="74D08D45"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Pasaules praksē eksistē modeļi, kuros slimnīcas ir pētniecības organizācijas, tāpēc šāds modelis, vismaz pašreizējā jautājuma izpratnes stadijā, nav izslēgts.</w:t>
      </w:r>
    </w:p>
    <w:p w14:paraId="7FC8924A"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Tomēr jāņem vērā, ka PSKUS, kļūstot par Pētniecības organizāciju, jāveic fundamentālas organizatoriskas un finanšu uzskaites izmaiņas, kuru kopējās izmaksas, var būt ievērojamas. Būtiskas izmaiņas skartu organizatorisko struktūru, finanšu uzskaiti un IT sistēmas, kā arī juridisko ietvaru.</w:t>
      </w:r>
    </w:p>
    <w:p w14:paraId="4CA11565"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Pie ieguvumiem jāpieskaita fakts, ka, PSKUS var izmantot vienkāršāku procedūru, lai izmantotu pētniecības rezultātus. Vienlaikus PSKUS joprojām jānodala naudas plūsmas un gūstot ieņēmumus ārstniecībā vai ar to saistītajos pakalpojumos no pētniecības rezultātu komerciālas izmantošanas pašā PSKUS, šādi ieņēmumi būs jāatskaita no attiecināmām pētniecības un attīstības izmaksām. Faktiski ieguvums attiecībā uz citiem modeļiem ir margināls.</w:t>
      </w:r>
    </w:p>
    <w:p w14:paraId="5ABEAEEA" w14:textId="77777777" w:rsidR="006120D9" w:rsidRPr="006120D9" w:rsidRDefault="006120D9" w:rsidP="006120D9">
      <w:pPr>
        <w:keepNext/>
        <w:keepLines/>
        <w:spacing w:before="120" w:after="60" w:line="240" w:lineRule="auto"/>
        <w:ind w:right="-1050"/>
        <w:jc w:val="both"/>
        <w:outlineLvl w:val="1"/>
        <w:rPr>
          <w:rFonts w:ascii="Times New Roman" w:eastAsia="Times New Roman" w:hAnsi="Times New Roman" w:cs="Times New Roman"/>
          <w:color w:val="2E74B5"/>
          <w:sz w:val="26"/>
          <w:szCs w:val="26"/>
        </w:rPr>
      </w:pPr>
      <w:r w:rsidRPr="006120D9">
        <w:rPr>
          <w:rFonts w:ascii="Times New Roman" w:eastAsia="Times New Roman" w:hAnsi="Times New Roman" w:cs="Times New Roman"/>
          <w:color w:val="2E74B5"/>
          <w:sz w:val="26"/>
          <w:szCs w:val="26"/>
        </w:rPr>
        <w:t>PSKUS struktūrvienība</w:t>
      </w:r>
    </w:p>
    <w:p w14:paraId="60491E13"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PSKUS struktūrvienība daļēji samazina nepieciešamību veikt vispārēju IT sistēmu, struktūras un darbības pārskatīšanu. Galvenokārt, šis modelis novērš pretrunu starp to, ka slimnīcas galvenie resursi tiek veltīti ārstniecībai, bet pētniecības organizācijas statuss pieprasa, lai pamatdarbība būtu pētniecība. Šādā modelī principā ir iespējams pamatot to, ka struktūrvienības pamatdarbība ir pētniecība un attīstība.</w:t>
      </w:r>
    </w:p>
    <w:p w14:paraId="70139B49"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Vienlaikus IT un finanšu vadības uzskaites sistēmas izmaiņas, kas nepieciešamas struktūrvienības atbilstības nodrošināšanai Pētniecības organizācijas vajadzībām var būt apgrūtinoši izolēt no pārējā PSKUS, t.i., var gadīties, ka nepieciešamās izmaiņas ietver visa PSKUS finanšu vadības, IT u.c. organizatorisko jautājumu izmaiņas.</w:t>
      </w:r>
    </w:p>
    <w:p w14:paraId="3B393E4C"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Kā potenciālā problēma jāmin arī, ka atbilstoši Komisijas ziņojums “Nostādnes par valsts atbalstu pētniecībai, izstrādei un inovācijai (2014/C 198/01)” īpaši nenorāda, ka Pētniecības organizācijai jābūt atsevišķai juridiskai personai, tomēr apsvērumi, ka atsevišķa juridiskā persona ir vienīgais veids, kā nodrošināt Pētniecības organizācijas statusu tikai izteikti arī komunikācijā Eiropas Komisiju 2011. gadā VNPC projekta ietvaros, kad īpaši tikai analizēti valsts atbalsta jautājumi.</w:t>
      </w:r>
    </w:p>
    <w:p w14:paraId="1E17D057"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Abos gadījumos – PSKUS struktūrvienība un PSKUS vienkāršoti ir jautājumi par ieguldījumiem pētniecības infrastruktūrā. Pētniecības organizācija arī ir ēku un telpu īpašnieks, kurā eventuāli šī infrastruktūra tiek izvietota.</w:t>
      </w:r>
    </w:p>
    <w:p w14:paraId="12A04E35" w14:textId="77777777" w:rsidR="006120D9" w:rsidRPr="006120D9" w:rsidRDefault="006120D9" w:rsidP="006120D9">
      <w:pPr>
        <w:keepNext/>
        <w:keepLines/>
        <w:spacing w:before="120" w:after="60" w:line="240" w:lineRule="auto"/>
        <w:ind w:right="-1050"/>
        <w:jc w:val="both"/>
        <w:outlineLvl w:val="1"/>
        <w:rPr>
          <w:rFonts w:ascii="Times New Roman" w:eastAsia="Times New Roman" w:hAnsi="Times New Roman" w:cs="Times New Roman"/>
          <w:color w:val="2E74B5"/>
          <w:sz w:val="26"/>
          <w:szCs w:val="26"/>
        </w:rPr>
      </w:pPr>
      <w:r w:rsidRPr="006120D9">
        <w:rPr>
          <w:rFonts w:ascii="Times New Roman" w:eastAsia="Times New Roman" w:hAnsi="Times New Roman" w:cs="Times New Roman"/>
          <w:color w:val="2E74B5"/>
          <w:sz w:val="26"/>
          <w:szCs w:val="26"/>
        </w:rPr>
        <w:t>Atsevišķa juridiska vienība</w:t>
      </w:r>
    </w:p>
    <w:p w14:paraId="2AE50E5D"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Atsevišķas juridiskas vienības izveidošana ir vienkāršākā no nepieciešamo pārmaiņu apjomu un izmaksu viedokļa. </w:t>
      </w:r>
    </w:p>
    <w:p w14:paraId="3064C7B9"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Šādā juridiskā vienībā nodalot PSKUS pētniecības aktivitātes, resursus un pētniecības personālu var nodrošināt piekļuvi pētniecības un attīstības finansējumam arī bez izmaiņām pašā PSKUS. Vienlaikus ir iespējams uz līguma pamata izmantot gan PSKUS infrastruktūru, gan, noslēdzot ilgtermiņa nomas līgumu, pieteikties un saņemt pētniecības infrastruktūras finansējumu.</w:t>
      </w:r>
    </w:p>
    <w:p w14:paraId="254ED80E"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lastRenderedPageBreak/>
        <w:t>Ņemot vērā, ka prasība pēc stingras finanšu plūsmas nodalīšanas ir visos trīs modeļos, PSKUS piekļuve pie pētniecības un attīstības finansējuma nemainās.</w:t>
      </w:r>
    </w:p>
    <w:p w14:paraId="5CC34E60"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Papildus apgrūtinājumi varētu būt saistīti ar pētniecības rezultātu izmantošanu. Publiski pieejamu rezultātu izmantošana komerciālos nolūkos nav ierobežota nevienā gadījumā. Publiski nepieejama pētniecības pamatdarbībā radītā intelektuālā īpašuma izmantošanas ierobežojumi saglabājas visos trīs modeļus. </w:t>
      </w:r>
    </w:p>
    <w:p w14:paraId="4BA2A90B"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Pamata darbības, kas jāveic PSKUS finanšu vadības, uzskaites un juridiskajos modeļos ir sadarbības modelis ar jauno juridisko vienību, lai jaunā juridiskā vienība varētu izmantot PSKUS resursu, aktīvus un informāciju un par šo aktīvu, resursu un informācijas izmantošanu PSKUS varētu saņemt izmaksām un tirgum atbilstošu atlīdzību. </w:t>
      </w:r>
    </w:p>
    <w:p w14:paraId="3A3BE19D" w14:textId="77777777" w:rsidR="006120D9" w:rsidRPr="006120D9" w:rsidRDefault="006120D9" w:rsidP="006120D9">
      <w:pPr>
        <w:keepNext/>
        <w:keepLines/>
        <w:spacing w:before="240" w:after="0" w:line="240" w:lineRule="auto"/>
        <w:ind w:right="-1050"/>
        <w:jc w:val="both"/>
        <w:outlineLvl w:val="0"/>
        <w:rPr>
          <w:rFonts w:ascii="Times New Roman" w:eastAsia="Times New Roman" w:hAnsi="Times New Roman" w:cs="Times New Roman"/>
          <w:color w:val="2E74B5"/>
          <w:sz w:val="32"/>
          <w:szCs w:val="32"/>
        </w:rPr>
      </w:pPr>
      <w:r w:rsidRPr="006120D9">
        <w:rPr>
          <w:rFonts w:ascii="Times New Roman" w:eastAsia="Times New Roman" w:hAnsi="Times New Roman" w:cs="Times New Roman"/>
          <w:color w:val="2E74B5"/>
          <w:sz w:val="32"/>
          <w:szCs w:val="32"/>
        </w:rPr>
        <w:t>Pētniecības organizācijas statusa iegūšanas redzējums</w:t>
      </w:r>
    </w:p>
    <w:p w14:paraId="264B1CFA" w14:textId="77777777" w:rsidR="006120D9" w:rsidRPr="006120D9" w:rsidRDefault="006120D9" w:rsidP="006120D9">
      <w:pPr>
        <w:keepNext/>
        <w:keepLines/>
        <w:spacing w:before="120" w:after="60" w:line="240" w:lineRule="auto"/>
        <w:ind w:right="-1050"/>
        <w:jc w:val="both"/>
        <w:outlineLvl w:val="1"/>
        <w:rPr>
          <w:rFonts w:ascii="Times New Roman" w:eastAsia="Times New Roman" w:hAnsi="Times New Roman" w:cs="Times New Roman"/>
          <w:color w:val="2E74B5"/>
          <w:sz w:val="26"/>
          <w:szCs w:val="26"/>
        </w:rPr>
      </w:pPr>
      <w:r w:rsidRPr="006120D9">
        <w:rPr>
          <w:rFonts w:ascii="Times New Roman" w:eastAsia="Times New Roman" w:hAnsi="Times New Roman" w:cs="Times New Roman"/>
          <w:color w:val="2E74B5"/>
          <w:sz w:val="26"/>
          <w:szCs w:val="26"/>
        </w:rPr>
        <w:t xml:space="preserve">Paredzētas darbības </w:t>
      </w:r>
    </w:p>
    <w:p w14:paraId="2AA36D9A" w14:textId="77777777" w:rsidR="006120D9" w:rsidRPr="006120D9" w:rsidRDefault="006120D9" w:rsidP="006120D9">
      <w:pPr>
        <w:numPr>
          <w:ilvl w:val="0"/>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organizācijas statusa iegūšanas organizatorisko modeļu izanalizēšana:</w:t>
      </w:r>
    </w:p>
    <w:p w14:paraId="5AB06B0F"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Izmaksu-ieguvumu analīze katram organizatoriskām modelim;</w:t>
      </w:r>
    </w:p>
    <w:p w14:paraId="3D080E8B"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Ierobežojumu </w:t>
      </w:r>
      <w:proofErr w:type="spellStart"/>
      <w:r w:rsidRPr="006120D9">
        <w:rPr>
          <w:rFonts w:ascii="Times New Roman" w:eastAsia="Times New Roman" w:hAnsi="Times New Roman" w:cs="Times New Roman"/>
          <w:sz w:val="24"/>
          <w:szCs w:val="24"/>
        </w:rPr>
        <w:t>izvērtējums</w:t>
      </w:r>
      <w:proofErr w:type="spellEnd"/>
      <w:r w:rsidRPr="006120D9">
        <w:rPr>
          <w:rFonts w:ascii="Times New Roman" w:eastAsia="Times New Roman" w:hAnsi="Times New Roman" w:cs="Times New Roman"/>
          <w:sz w:val="24"/>
          <w:szCs w:val="24"/>
        </w:rPr>
        <w:t xml:space="preserve"> un turpmāk veicamo uzdevumu konceptuāli apraksti katram organizatoriskām modelim;</w:t>
      </w:r>
    </w:p>
    <w:p w14:paraId="7922BA24"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Konsultācijas ar Finanšu Ministriju, valsts atbalsta departamentu, Izglītības un zinātnes ministriju, kā arī nepieciešamības gadījumā ar Eiropas Komisijas struktūrvienībām, modeļu aspektu izvērtēšanai;</w:t>
      </w:r>
    </w:p>
    <w:p w14:paraId="444BFA81"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organizācijas statusa noteikšanai izvirzāmo prasību izpēte, kas atbilst tiesību aktiem (tabula);</w:t>
      </w:r>
    </w:p>
    <w:p w14:paraId="31D5F16B"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Organizatoriskā modeļa izvēles prezentācijas sagatavošana;</w:t>
      </w:r>
    </w:p>
    <w:p w14:paraId="779B6571"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Nodevumu (organizatorisko modeļu </w:t>
      </w:r>
      <w:proofErr w:type="spellStart"/>
      <w:r w:rsidRPr="006120D9">
        <w:rPr>
          <w:rFonts w:ascii="Times New Roman" w:eastAsia="Times New Roman" w:hAnsi="Times New Roman" w:cs="Times New Roman"/>
          <w:sz w:val="24"/>
          <w:szCs w:val="24"/>
        </w:rPr>
        <w:t>izvērtējuma</w:t>
      </w:r>
      <w:proofErr w:type="spellEnd"/>
      <w:r w:rsidRPr="006120D9">
        <w:rPr>
          <w:rFonts w:ascii="Times New Roman" w:eastAsia="Times New Roman" w:hAnsi="Times New Roman" w:cs="Times New Roman"/>
          <w:sz w:val="24"/>
          <w:szCs w:val="24"/>
        </w:rPr>
        <w:t xml:space="preserve"> 1. un 2. versijas) saskaņošana ar Pasūtītāju</w:t>
      </w:r>
    </w:p>
    <w:p w14:paraId="1F8F9C82" w14:textId="77777777" w:rsidR="006120D9" w:rsidRPr="006120D9" w:rsidRDefault="006120D9" w:rsidP="006120D9">
      <w:pPr>
        <w:spacing w:before="120" w:after="0" w:line="240" w:lineRule="auto"/>
        <w:ind w:left="720"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Nodevumi: </w:t>
      </w:r>
    </w:p>
    <w:p w14:paraId="6373F5D3" w14:textId="77777777" w:rsidR="006120D9" w:rsidRPr="006120D9" w:rsidRDefault="006120D9" w:rsidP="006120D9">
      <w:pPr>
        <w:numPr>
          <w:ilvl w:val="3"/>
          <w:numId w:val="12"/>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organizācijas statusa iegūšanas organizatorisko modeļu analīzes dokuments (1. versija);</w:t>
      </w:r>
    </w:p>
    <w:p w14:paraId="72AA8E3E" w14:textId="77777777" w:rsidR="006120D9" w:rsidRPr="006120D9" w:rsidRDefault="006120D9" w:rsidP="006120D9">
      <w:pPr>
        <w:numPr>
          <w:ilvl w:val="3"/>
          <w:numId w:val="12"/>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Izlabots pētniecības organizācijas statusa iegūšanas organizatorisko modeļu analīzes dokuments (2. versija);</w:t>
      </w:r>
    </w:p>
    <w:p w14:paraId="141FE4A0" w14:textId="77777777" w:rsidR="006120D9" w:rsidRPr="006120D9" w:rsidRDefault="006120D9" w:rsidP="006120D9">
      <w:pPr>
        <w:numPr>
          <w:ilvl w:val="3"/>
          <w:numId w:val="12"/>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Sagatavota vadības līmeņa prezentācija;</w:t>
      </w:r>
    </w:p>
    <w:p w14:paraId="26928A98" w14:textId="77777777" w:rsidR="006120D9" w:rsidRPr="006120D9" w:rsidRDefault="006120D9" w:rsidP="006120D9">
      <w:pPr>
        <w:numPr>
          <w:ilvl w:val="3"/>
          <w:numId w:val="12"/>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Organizatorisko modeļu statusa iegūšanas prezentācija, diskusijas;</w:t>
      </w:r>
    </w:p>
    <w:p w14:paraId="5EDBB319" w14:textId="77777777" w:rsidR="006120D9" w:rsidRPr="006120D9" w:rsidRDefault="006120D9" w:rsidP="006120D9">
      <w:pPr>
        <w:numPr>
          <w:ilvl w:val="3"/>
          <w:numId w:val="12"/>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organizācijas statusa noteikšanai izstrādāto prasību tabula.</w:t>
      </w:r>
    </w:p>
    <w:p w14:paraId="2D72A3AB" w14:textId="77777777" w:rsidR="006120D9" w:rsidRPr="006120D9" w:rsidRDefault="006120D9" w:rsidP="006120D9">
      <w:pPr>
        <w:numPr>
          <w:ilvl w:val="0"/>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Finanšu vadības un grāmatvedības politikas dokumenta un pakalpojumu pašizmaksas metodikas izstrāde:</w:t>
      </w:r>
    </w:p>
    <w:p w14:paraId="21FDABF1"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Papildus informācijas par nepieciešamajiem organizatoriskiem aspektiem, atbilstoši Pasūtītāja pieņemtajam organizatoriskajam modelim, savākšana un apkopošana, lai nodrošinātu, ka gala versija atbilst: </w:t>
      </w:r>
    </w:p>
    <w:p w14:paraId="1BBA07B5"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ES un valsts regulējuma prasībām un vadlīnijām;</w:t>
      </w:r>
    </w:p>
    <w:p w14:paraId="4AC66559"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labākajai starptautiskajai praksei;</w:t>
      </w:r>
    </w:p>
    <w:p w14:paraId="382AE2D2"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starptautisko finanšu pārskatu standartiem.</w:t>
      </w:r>
    </w:p>
    <w:p w14:paraId="604C63CF"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Informācijas apkopošana par pašreizējo PSKUS praksi, kas ir saistīta ar finanšu vadības un grāmatvedības procesiem:</w:t>
      </w:r>
    </w:p>
    <w:p w14:paraId="6D9DEE03"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Pašreizējo PSKUS finanšu vadības/ grāmatvedības dokumentu, definīciju un procesu apraksti. Lai noteiktu procesus, dokumentus un definīcijas Izpildītājs balstās uz grāmatvedības politikas dokumentiem, kurus nodrošina PSKUS. </w:t>
      </w:r>
    </w:p>
    <w:p w14:paraId="5EC0E5EB"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lastRenderedPageBreak/>
        <w:t>Intervijas ar PSKUS attiecīgajiem departamentiem, lai novērtētu PSKUS pašreizējās infrastruktūras izmantošanas apjomu, un tās izmantošanas perspektīvas pētniecības vajadzībām;</w:t>
      </w:r>
    </w:p>
    <w:p w14:paraId="294159E4"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Iepazīšanās ar Pasūtītāja rīcībā esošā resursu vadības sistēmas </w:t>
      </w:r>
      <w:proofErr w:type="spellStart"/>
      <w:r w:rsidRPr="006120D9">
        <w:rPr>
          <w:rFonts w:ascii="Times New Roman" w:eastAsia="Times New Roman" w:hAnsi="Times New Roman" w:cs="Times New Roman"/>
          <w:sz w:val="24"/>
          <w:szCs w:val="24"/>
        </w:rPr>
        <w:t>Horizon</w:t>
      </w:r>
      <w:proofErr w:type="spellEnd"/>
      <w:r w:rsidRPr="006120D9">
        <w:rPr>
          <w:rFonts w:ascii="Times New Roman" w:eastAsia="Times New Roman" w:hAnsi="Times New Roman" w:cs="Times New Roman"/>
          <w:sz w:val="24"/>
          <w:szCs w:val="24"/>
        </w:rPr>
        <w:t xml:space="preserve"> tehniskajām iespējām funkcionālo modeļu līmenī, lai izstrādāti dokumenti un procesi būtu saderīgi ar esošo informācijas sistēmu. Šis etaps neietver </w:t>
      </w:r>
      <w:proofErr w:type="spellStart"/>
      <w:r w:rsidRPr="006120D9">
        <w:rPr>
          <w:rFonts w:ascii="Times New Roman" w:eastAsia="Times New Roman" w:hAnsi="Times New Roman" w:cs="Times New Roman"/>
          <w:sz w:val="24"/>
          <w:szCs w:val="24"/>
        </w:rPr>
        <w:t>Horizon</w:t>
      </w:r>
      <w:proofErr w:type="spellEnd"/>
      <w:r w:rsidRPr="006120D9">
        <w:rPr>
          <w:rFonts w:ascii="Times New Roman" w:eastAsia="Times New Roman" w:hAnsi="Times New Roman" w:cs="Times New Roman"/>
          <w:sz w:val="24"/>
          <w:szCs w:val="24"/>
        </w:rPr>
        <w:t xml:space="preserve"> konfigurācijas izpēti.</w:t>
      </w:r>
    </w:p>
    <w:p w14:paraId="4B223A6C" w14:textId="77777777" w:rsidR="006120D9" w:rsidRPr="006120D9" w:rsidRDefault="006120D9" w:rsidP="006120D9">
      <w:pPr>
        <w:numPr>
          <w:ilvl w:val="0"/>
          <w:numId w:val="24"/>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Iegūtās informācijas analīze un apstrāde, vajadzību un pašreizējās situācijās salīdzinājums, plaisas novērtējums starp vēlamo un esošo situāciju;</w:t>
      </w:r>
    </w:p>
    <w:p w14:paraId="7B281CB8"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Finanšu vadības un grāmatvedības politikas dokumenta un pakalpojumu pašizmaksas metodikas izstrāde, kas iekļauj:</w:t>
      </w:r>
    </w:p>
    <w:p w14:paraId="4CE2B6BB"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saimniecisko, pamatdarbību un nesaimniecisko darbību definīcijas;</w:t>
      </w:r>
    </w:p>
    <w:p w14:paraId="3088EF63"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finanšu plūsmu nodalīšanas metodiku (starp pētniecības un ārstniecības procesiem, starp saimnieciskam, nesaimnieciskam darbībām un pamatdarbībām);</w:t>
      </w:r>
    </w:p>
    <w:p w14:paraId="10547F6F"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līdzekļu un līdzekļu avotu, ieņēmumu un izdevumu precīzo uzskaites dimensiju ieviešanas principi;</w:t>
      </w:r>
    </w:p>
    <w:p w14:paraId="14A99055"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pakalpojumu un ilgtermiņa aktīvu un pasīvu noteikšanas principi;</w:t>
      </w:r>
    </w:p>
    <w:p w14:paraId="4812B989"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projekta/aktivitātes pilno izmaksu veidošanas principi;</w:t>
      </w:r>
    </w:p>
    <w:p w14:paraId="1164A081"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ilgtermiņa aktīvu un pasīvu uzskaiti un ilgtermiņa ieguldījumu amortizācijas izmaksu noteikšanas principi;</w:t>
      </w:r>
    </w:p>
    <w:p w14:paraId="5C6E1F45"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izmaksu centru veidošanās principus;</w:t>
      </w:r>
    </w:p>
    <w:p w14:paraId="07B292EE"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pašizmaksas aprēķināšanas principus; </w:t>
      </w:r>
    </w:p>
    <w:p w14:paraId="68BB6769"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ieņēmumu </w:t>
      </w:r>
      <w:proofErr w:type="spellStart"/>
      <w:r w:rsidRPr="006120D9">
        <w:rPr>
          <w:rFonts w:ascii="Times New Roman" w:eastAsia="Times New Roman" w:hAnsi="Times New Roman" w:cs="Times New Roman"/>
          <w:sz w:val="24"/>
          <w:szCs w:val="24"/>
        </w:rPr>
        <w:t>reinvestēšanas</w:t>
      </w:r>
      <w:proofErr w:type="spellEnd"/>
      <w:r w:rsidRPr="006120D9">
        <w:rPr>
          <w:rFonts w:ascii="Times New Roman" w:eastAsia="Times New Roman" w:hAnsi="Times New Roman" w:cs="Times New Roman"/>
          <w:sz w:val="24"/>
          <w:szCs w:val="24"/>
        </w:rPr>
        <w:t xml:space="preserve"> principus; </w:t>
      </w:r>
    </w:p>
    <w:p w14:paraId="787B14C3"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ieņēmumu uzskaites principi publiskā sektora līdzfinansētiem projektiem;</w:t>
      </w:r>
    </w:p>
    <w:p w14:paraId="24D87314"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grāmatvedības uzskaites kontu un ekonomiskās klasifikācijas kodu pielietošanas principi;</w:t>
      </w:r>
    </w:p>
    <w:p w14:paraId="1EC39205"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izmaksu kapitalizācijas metodika;</w:t>
      </w:r>
    </w:p>
    <w:p w14:paraId="4FC595CB" w14:textId="77777777" w:rsidR="006120D9" w:rsidRPr="006120D9" w:rsidRDefault="006120D9" w:rsidP="006120D9">
      <w:pPr>
        <w:numPr>
          <w:ilvl w:val="2"/>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un citus aspektus, kas var izrādīties nozīmīgi izstrādes laikā.</w:t>
      </w:r>
    </w:p>
    <w:p w14:paraId="6A106DA0" w14:textId="77777777" w:rsidR="006120D9" w:rsidRPr="006120D9" w:rsidRDefault="006120D9" w:rsidP="006120D9">
      <w:pPr>
        <w:spacing w:before="120" w:after="0" w:line="240" w:lineRule="auto"/>
        <w:ind w:left="1440"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Finanšu vadības un grāmatvedības politikas, kā arī pakalpojumu pašizmaksas metodikas izstrāde veidošanā tiek izmantota esošā grāmatvedības politika un pašizmaksas aprēķina metodika, atbilstoši izvēlētajam modelim to iepriekš minētajos aspektos izstrādājot papildinājumus tādā apjomā un tvērumā, kas nepieciešams, lai varētu sekmīgi sasniegt šī projekta mērķi - atbilstoši izvēlētajam modelim nodrošināt atbilstību pētniecības organizācijas statusam. </w:t>
      </w:r>
    </w:p>
    <w:p w14:paraId="134A8E03"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Vadlīniju finanšu vadības un grāmatvedības politikas ieviešanai sagatavošana;</w:t>
      </w:r>
    </w:p>
    <w:p w14:paraId="2E36B85F"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Iesniegto dokumentu uzlabošana saskaņa ar Pasūtītāja komentāriem un prasībām. </w:t>
      </w:r>
    </w:p>
    <w:p w14:paraId="044BDF98" w14:textId="77777777" w:rsidR="006120D9" w:rsidRPr="006120D9" w:rsidRDefault="006120D9" w:rsidP="006120D9">
      <w:pPr>
        <w:spacing w:before="120" w:after="0" w:line="240" w:lineRule="auto"/>
        <w:ind w:left="720"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Nodevumi:</w:t>
      </w:r>
    </w:p>
    <w:p w14:paraId="6DCD7DD8" w14:textId="77777777" w:rsidR="006120D9" w:rsidRPr="006120D9" w:rsidRDefault="006120D9" w:rsidP="006120D9">
      <w:pPr>
        <w:numPr>
          <w:ilvl w:val="3"/>
          <w:numId w:val="22"/>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Finanšu vadības un grāmatvedības politikas dokuments;</w:t>
      </w:r>
    </w:p>
    <w:p w14:paraId="7F61A713" w14:textId="77777777" w:rsidR="006120D9" w:rsidRPr="006120D9" w:rsidRDefault="006120D9" w:rsidP="006120D9">
      <w:pPr>
        <w:numPr>
          <w:ilvl w:val="3"/>
          <w:numId w:val="22"/>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Pakalpojumu pašizmaksas aprēķina metodika;</w:t>
      </w:r>
    </w:p>
    <w:p w14:paraId="60537B69" w14:textId="77777777" w:rsidR="006120D9" w:rsidRPr="006120D9" w:rsidRDefault="006120D9" w:rsidP="006120D9">
      <w:pPr>
        <w:numPr>
          <w:ilvl w:val="3"/>
          <w:numId w:val="22"/>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Vadlīnijas finanšu vadības un grāmatvedības politikas ieviešanai;</w:t>
      </w:r>
    </w:p>
    <w:p w14:paraId="7DB2608E" w14:textId="77777777" w:rsidR="006120D9" w:rsidRPr="006120D9" w:rsidRDefault="006120D9" w:rsidP="006120D9">
      <w:pPr>
        <w:numPr>
          <w:ilvl w:val="3"/>
          <w:numId w:val="22"/>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Izlaboti finanšu vadības un grāmatvedības dokumenti (iepriekšējie 1-3 punkti).</w:t>
      </w:r>
    </w:p>
    <w:p w14:paraId="3F2F19A1" w14:textId="77777777" w:rsidR="006120D9" w:rsidRPr="006120D9" w:rsidRDefault="006120D9" w:rsidP="006120D9">
      <w:pPr>
        <w:numPr>
          <w:ilvl w:val="0"/>
          <w:numId w:val="21"/>
        </w:numPr>
        <w:spacing w:before="120" w:after="12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Juridisko un iekšējo organizatorisko dokumentu kopuma sagatavošana:</w:t>
      </w:r>
    </w:p>
    <w:p w14:paraId="0CF6FAA7" w14:textId="77777777" w:rsidR="006120D9" w:rsidRPr="006120D9" w:rsidRDefault="006120D9" w:rsidP="006120D9">
      <w:pPr>
        <w:numPr>
          <w:ilvl w:val="1"/>
          <w:numId w:val="21"/>
        </w:numPr>
        <w:spacing w:before="120" w:after="12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Organizatoriskās struktūras apraksta un struktūras ieviešanas vadlīniju sagatavošana;</w:t>
      </w:r>
    </w:p>
    <w:p w14:paraId="79FA7EE1" w14:textId="77777777" w:rsidR="006120D9" w:rsidRPr="006120D9" w:rsidRDefault="006120D9" w:rsidP="006120D9">
      <w:pPr>
        <w:numPr>
          <w:ilvl w:val="1"/>
          <w:numId w:val="21"/>
        </w:numPr>
        <w:spacing w:before="120" w:after="12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Iekšējo juridisko dokumentu paraugus/projektus un tiem izvirzītās prasības. Dokumentiem, tiek sagatavotas norādes ievērojamajiem to veidošanas principiem ciktāl, tie attiecas uz šī līguma mērķi un uzdevumiem – nodrošināt prasības </w:t>
      </w:r>
      <w:r w:rsidRPr="006120D9">
        <w:rPr>
          <w:rFonts w:ascii="Times New Roman" w:eastAsia="Times New Roman" w:hAnsi="Times New Roman" w:cs="Times New Roman"/>
          <w:sz w:val="24"/>
          <w:szCs w:val="24"/>
        </w:rPr>
        <w:lastRenderedPageBreak/>
        <w:t>Pētniecības organizācijas statusa iegūšanai un ar šo statusu izvirzīto prasību izpildei, tai skaitā:</w:t>
      </w:r>
    </w:p>
    <w:p w14:paraId="19E27002" w14:textId="77777777" w:rsidR="006120D9" w:rsidRPr="006120D9" w:rsidRDefault="006120D9" w:rsidP="006120D9">
      <w:pPr>
        <w:numPr>
          <w:ilvl w:val="2"/>
          <w:numId w:val="21"/>
        </w:numPr>
        <w:spacing w:before="120" w:after="12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Prasības līgumiem, vienošanās, rīkojumiem, kā arī šo dokumentu projektus/paraugus;</w:t>
      </w:r>
    </w:p>
    <w:p w14:paraId="1EEFB05B" w14:textId="77777777" w:rsidR="006120D9" w:rsidRPr="006120D9" w:rsidRDefault="006120D9" w:rsidP="006120D9">
      <w:pPr>
        <w:numPr>
          <w:ilvl w:val="2"/>
          <w:numId w:val="21"/>
        </w:numPr>
        <w:spacing w:before="120" w:after="12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Nolikumu sagatavošanas vai pielāgošanas metodika un paraugi/projekti.</w:t>
      </w:r>
    </w:p>
    <w:p w14:paraId="6C4D4C4D"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Iesniegto dokumentu uzlabošana saskaņa ar Pasūtītāja komentāriem un prasībām. </w:t>
      </w:r>
    </w:p>
    <w:p w14:paraId="6C751D7B" w14:textId="77777777" w:rsidR="006120D9" w:rsidRPr="006120D9" w:rsidRDefault="006120D9" w:rsidP="006120D9">
      <w:pPr>
        <w:spacing w:before="120" w:after="0" w:line="240" w:lineRule="auto"/>
        <w:ind w:left="720"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Nodevumi:</w:t>
      </w:r>
    </w:p>
    <w:p w14:paraId="63F8ED18" w14:textId="77777777" w:rsidR="006120D9" w:rsidRPr="006120D9" w:rsidRDefault="006120D9" w:rsidP="006120D9">
      <w:pPr>
        <w:numPr>
          <w:ilvl w:val="3"/>
          <w:numId w:val="23"/>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Organizatoriskās struktūras apraksta un ieviešanas vadlīniju dokuments;</w:t>
      </w:r>
    </w:p>
    <w:p w14:paraId="5FACA3D5" w14:textId="77777777" w:rsidR="006120D9" w:rsidRPr="006120D9" w:rsidRDefault="006120D9" w:rsidP="006120D9">
      <w:pPr>
        <w:numPr>
          <w:ilvl w:val="3"/>
          <w:numId w:val="23"/>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Iekšējo PSKUS vai struktūrvienībās juridisko dokumentu pakete – paraugi, projekti un metodika, kas nodrošina atbilstību pētniecības organizācijas statusa prasībām atbilstoši Pasūtītāja pieņemtajam organizatoriskajam modelim;</w:t>
      </w:r>
    </w:p>
    <w:p w14:paraId="7D1614B7" w14:textId="77777777" w:rsidR="006120D9" w:rsidRPr="006120D9" w:rsidRDefault="006120D9" w:rsidP="006120D9">
      <w:pPr>
        <w:numPr>
          <w:ilvl w:val="3"/>
          <w:numId w:val="23"/>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Izlaboti juridiskie un organizatoriskie dokumenti (iepriekšējie 1-2 punkti).</w:t>
      </w:r>
    </w:p>
    <w:p w14:paraId="5325B7BA" w14:textId="77777777" w:rsidR="006120D9" w:rsidRPr="006120D9" w:rsidRDefault="006120D9" w:rsidP="006120D9">
      <w:pPr>
        <w:numPr>
          <w:ilvl w:val="0"/>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organizācijas statusa noteikšanai izstrādāto prasību tabulas gala versijas sagatavošana:</w:t>
      </w:r>
    </w:p>
    <w:p w14:paraId="69062F2A"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organizācijas statusa noteikšanai izstrādāto prasību tabulas papildināšana ar precīzām atsaucēm uz izstrādātajiem dokumentiem vai to sadaļām.</w:t>
      </w:r>
    </w:p>
    <w:p w14:paraId="2D4C3ADF" w14:textId="77777777" w:rsidR="006120D9" w:rsidRPr="006120D9" w:rsidRDefault="006120D9" w:rsidP="006120D9">
      <w:pPr>
        <w:spacing w:before="120" w:after="0" w:line="240" w:lineRule="auto"/>
        <w:ind w:left="720"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Nodevums: </w:t>
      </w:r>
    </w:p>
    <w:p w14:paraId="607B43F8" w14:textId="77777777" w:rsidR="006120D9" w:rsidRPr="006120D9" w:rsidRDefault="006120D9" w:rsidP="006120D9">
      <w:pPr>
        <w:numPr>
          <w:ilvl w:val="3"/>
          <w:numId w:val="25"/>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Papildināta pētniecības organizācijas statusa noteikšanai izstrādāto prasību tabula.</w:t>
      </w:r>
    </w:p>
    <w:p w14:paraId="73EB5B74" w14:textId="77777777" w:rsidR="006120D9" w:rsidRPr="006120D9" w:rsidRDefault="006120D9" w:rsidP="006120D9">
      <w:pPr>
        <w:numPr>
          <w:ilvl w:val="0"/>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Finanšu vadības, grāmatvedības un juridiskas konsultācijas pēc projekta nodevumu nodošanas - nepārsniedzot 100 konsultāciju (tai skaitā materiālu sagatavošanas) stundas:</w:t>
      </w:r>
    </w:p>
    <w:p w14:paraId="27207398"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tikšanās, prezentācijas un konsultācijas pēc Pasūtītāja pieprasījuma;</w:t>
      </w:r>
    </w:p>
    <w:p w14:paraId="22FF4AD6" w14:textId="77777777" w:rsidR="006120D9" w:rsidRPr="006120D9" w:rsidRDefault="006120D9" w:rsidP="006120D9">
      <w:pPr>
        <w:numPr>
          <w:ilvl w:val="1"/>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semināru organizēšana pēc Pasūtītāja pieprasījuma.</w:t>
      </w:r>
      <w:r w:rsidRPr="006120D9" w:rsidDel="00E775A5">
        <w:rPr>
          <w:rFonts w:ascii="Times New Roman" w:eastAsia="Times New Roman" w:hAnsi="Times New Roman" w:cs="Times New Roman"/>
          <w:sz w:val="24"/>
          <w:szCs w:val="24"/>
        </w:rPr>
        <w:t xml:space="preserve"> </w:t>
      </w:r>
    </w:p>
    <w:p w14:paraId="36E6CB8F" w14:textId="77777777" w:rsidR="006120D9" w:rsidRPr="006120D9" w:rsidRDefault="006120D9" w:rsidP="006120D9">
      <w:pPr>
        <w:keepNext/>
        <w:keepLines/>
        <w:spacing w:before="240" w:after="0" w:line="240" w:lineRule="auto"/>
        <w:ind w:right="-1050"/>
        <w:jc w:val="both"/>
        <w:outlineLvl w:val="0"/>
        <w:rPr>
          <w:rFonts w:ascii="Times New Roman" w:eastAsia="Times New Roman" w:hAnsi="Times New Roman" w:cs="Times New Roman"/>
          <w:color w:val="2E74B5"/>
          <w:sz w:val="32"/>
          <w:szCs w:val="32"/>
        </w:rPr>
      </w:pPr>
      <w:r w:rsidRPr="006120D9">
        <w:rPr>
          <w:rFonts w:ascii="Times New Roman" w:eastAsia="Times New Roman" w:hAnsi="Times New Roman" w:cs="Times New Roman"/>
          <w:color w:val="2E74B5"/>
          <w:sz w:val="32"/>
          <w:szCs w:val="32"/>
        </w:rPr>
        <w:t>Darba uzdevumu īstenošanai izmantoto metožu apraksti</w:t>
      </w:r>
    </w:p>
    <w:p w14:paraId="4F1C024B" w14:textId="77777777" w:rsidR="006120D9" w:rsidRPr="006120D9" w:rsidRDefault="006120D9" w:rsidP="006120D9">
      <w:pPr>
        <w:keepNext/>
        <w:keepLines/>
        <w:spacing w:before="120" w:after="0" w:line="240" w:lineRule="auto"/>
        <w:ind w:right="-1050"/>
        <w:jc w:val="both"/>
        <w:rPr>
          <w:rFonts w:ascii="Times New Roman" w:eastAsia="Times New Roman" w:hAnsi="Times New Roman" w:cs="Times New Roman"/>
          <w:b/>
          <w:sz w:val="24"/>
          <w:szCs w:val="24"/>
          <w:highlight w:val="yellow"/>
        </w:rPr>
      </w:pPr>
      <w:r w:rsidRPr="006120D9">
        <w:rPr>
          <w:rFonts w:ascii="Times New Roman" w:eastAsia="Times New Roman" w:hAnsi="Times New Roman" w:cs="Times New Roman"/>
          <w:b/>
          <w:sz w:val="24"/>
          <w:szCs w:val="24"/>
        </w:rPr>
        <w:t xml:space="preserve">Izmaksu un ieguvumu analīze </w:t>
      </w:r>
    </w:p>
    <w:p w14:paraId="0090CCD2"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Izmaksu-ieguvumu analīze ļauj novērtēt, dažādas alternatīvas, tai skaitā katrās izvēles stiprās un vājās puses. Šo analīzi izmanto, lai noteiktu vislabāko pieeju, kas dod iespēju gūt labumu, vienlaikus saglabājot ietaupījumus.</w:t>
      </w:r>
    </w:p>
    <w:p w14:paraId="4E0E3209"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Izmaksu-ieguvumu analīzei pamatā ir divi galvenie mērķi - noteikt, vai ieguldījums/ lēmuma ir pamatots (pārbaudīt, vai ieguvumi ir lielāki nekā izmaksas, un cik daudz); un nodrošināt pamatu projektu salīdzināšanai. </w:t>
      </w:r>
    </w:p>
    <w:p w14:paraId="11A26162"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Ņemot vērā galveno šīs analīzes mērķi, mēs uzskatām, ka izmaksu-ieguvumu analīze ir pareizā instruments, lai novērtētu organizatoriskā modeļa veidus.</w:t>
      </w:r>
    </w:p>
    <w:p w14:paraId="1D7EB0F0" w14:textId="77777777" w:rsidR="006120D9" w:rsidRPr="006120D9" w:rsidRDefault="006120D9" w:rsidP="006120D9">
      <w:pPr>
        <w:spacing w:before="120" w:after="0" w:line="240" w:lineRule="auto"/>
        <w:ind w:right="-1050"/>
        <w:jc w:val="both"/>
        <w:rPr>
          <w:rFonts w:ascii="Times New Roman" w:eastAsia="Times New Roman" w:hAnsi="Times New Roman" w:cs="Times New Roman"/>
          <w:b/>
          <w:sz w:val="24"/>
          <w:szCs w:val="24"/>
        </w:rPr>
      </w:pPr>
      <w:r w:rsidRPr="006120D9">
        <w:rPr>
          <w:rFonts w:ascii="Times New Roman" w:eastAsia="Times New Roman" w:hAnsi="Times New Roman" w:cs="Times New Roman"/>
          <w:b/>
          <w:sz w:val="24"/>
          <w:szCs w:val="24"/>
        </w:rPr>
        <w:t xml:space="preserve">Intervijas </w:t>
      </w:r>
    </w:p>
    <w:p w14:paraId="2056B3D7"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Lai novērtētu PSKUS pašreizējās infrastruktūras izmantošanas apjomu, un tās izmantošanas perspektīvas pētniecības vajadzībām, trūkstošā informāciju plānots iegūt veicot fokusētas strukturētas intervijas ar PSKUS attiecīgajiem departamentiem. </w:t>
      </w:r>
    </w:p>
    <w:p w14:paraId="393E11FA"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highlight w:val="yellow"/>
        </w:rPr>
      </w:pPr>
      <w:r w:rsidRPr="006120D9">
        <w:rPr>
          <w:rFonts w:ascii="Times New Roman" w:eastAsia="Times New Roman" w:hAnsi="Times New Roman" w:cs="Times New Roman"/>
          <w:sz w:val="24"/>
          <w:szCs w:val="24"/>
        </w:rPr>
        <w:t>Mūsu sākotnējais plāns ir veikt individuālās intervijas ar attiecīgajiem PSKUS departamentiem, pamatojoties uz aspektiem kuriem pietrūkst informācijas dokumentācijas izstrādes laikā. Datu vākšanas posmos šis individuālās intervijas tiks apvienotas, ja būs iespējams intervēt departamentus pārstāvi par vairākiem aspektiem.</w:t>
      </w:r>
    </w:p>
    <w:p w14:paraId="1D44799E"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Katra intervija tiks veikta, tiekoties personīgi ar departamenta pārstāvi. Intervijas tiks ierakstītas, un ieraksti tiks saglabāti, un būs pieejami Pasūtītājam pēc to pieprasījuma.</w:t>
      </w:r>
    </w:p>
    <w:p w14:paraId="66FA550C"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highlight w:val="yellow"/>
        </w:rPr>
      </w:pPr>
      <w:r w:rsidRPr="006120D9">
        <w:rPr>
          <w:rFonts w:ascii="Times New Roman" w:eastAsia="Times New Roman" w:hAnsi="Times New Roman" w:cs="Times New Roman"/>
          <w:sz w:val="24"/>
          <w:szCs w:val="24"/>
        </w:rPr>
        <w:t xml:space="preserve">Intervijas tiks analizētas, balstoties uz veikto dokumentācijas izpēti un intervējamo sniegto informāciju. </w:t>
      </w:r>
    </w:p>
    <w:p w14:paraId="2C9DA579" w14:textId="77777777" w:rsidR="006120D9" w:rsidRPr="006120D9" w:rsidRDefault="006120D9" w:rsidP="006120D9">
      <w:pPr>
        <w:spacing w:before="120" w:after="0" w:line="240" w:lineRule="auto"/>
        <w:ind w:right="-1050"/>
        <w:jc w:val="both"/>
        <w:rPr>
          <w:rFonts w:ascii="Times New Roman" w:eastAsia="Times New Roman" w:hAnsi="Times New Roman" w:cs="Times New Roman"/>
          <w:b/>
          <w:sz w:val="24"/>
          <w:szCs w:val="24"/>
        </w:rPr>
      </w:pPr>
      <w:r w:rsidRPr="006120D9">
        <w:rPr>
          <w:rFonts w:ascii="Times New Roman" w:eastAsia="Times New Roman" w:hAnsi="Times New Roman" w:cs="Times New Roman"/>
          <w:b/>
          <w:sz w:val="24"/>
          <w:szCs w:val="24"/>
        </w:rPr>
        <w:lastRenderedPageBreak/>
        <w:t>Citas informācijas vākšanas un analīzes metodes:</w:t>
      </w:r>
    </w:p>
    <w:p w14:paraId="36E1CCF4" w14:textId="77777777" w:rsidR="006120D9" w:rsidRPr="006120D9" w:rsidRDefault="006120D9" w:rsidP="006120D9">
      <w:pPr>
        <w:numPr>
          <w:ilvl w:val="0"/>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Dokumentācijas izpēte - ES un valsts līmenī regulējuma prasības un vadlīnijas, labākas starptautiskas prakses avoti, starptautisko finanšu pārskatu standarti, kā arī iekšēji PSKUS finanšu vadības/ grāmatvedības dokumenti, juridiskie un organizatoriskie dokumenti, definīciju un procesu apraksti;</w:t>
      </w:r>
    </w:p>
    <w:p w14:paraId="0F8076BF" w14:textId="77777777" w:rsidR="006120D9" w:rsidRPr="006120D9" w:rsidRDefault="006120D9" w:rsidP="006120D9">
      <w:pPr>
        <w:numPr>
          <w:ilvl w:val="0"/>
          <w:numId w:val="21"/>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Ekspertu novērtējums. </w:t>
      </w:r>
    </w:p>
    <w:p w14:paraId="4E584983" w14:textId="77777777" w:rsidR="006120D9" w:rsidRPr="006120D9" w:rsidRDefault="006120D9" w:rsidP="006120D9">
      <w:pPr>
        <w:keepNext/>
        <w:keepLines/>
        <w:spacing w:before="120" w:after="60" w:line="240" w:lineRule="auto"/>
        <w:ind w:right="-1050"/>
        <w:jc w:val="both"/>
        <w:outlineLvl w:val="1"/>
        <w:rPr>
          <w:rFonts w:ascii="Times New Roman" w:eastAsia="Times New Roman" w:hAnsi="Times New Roman" w:cs="Times New Roman"/>
          <w:color w:val="2E74B5"/>
          <w:sz w:val="26"/>
          <w:szCs w:val="26"/>
        </w:rPr>
      </w:pPr>
      <w:r w:rsidRPr="006120D9">
        <w:rPr>
          <w:rFonts w:ascii="Times New Roman" w:eastAsia="Times New Roman" w:hAnsi="Times New Roman" w:cs="Times New Roman"/>
          <w:color w:val="2E74B5"/>
          <w:sz w:val="26"/>
          <w:szCs w:val="26"/>
        </w:rPr>
        <w:t>Piesaistītie</w:t>
      </w:r>
      <w:r w:rsidRPr="006120D9">
        <w:rPr>
          <w:rFonts w:ascii="Times New Roman" w:eastAsia="Times New Roman" w:hAnsi="Times New Roman" w:cs="Times New Roman"/>
          <w:color w:val="2E74B5"/>
          <w:sz w:val="24"/>
          <w:szCs w:val="24"/>
        </w:rPr>
        <w:t xml:space="preserve"> eksp</w:t>
      </w:r>
      <w:r w:rsidRPr="006120D9">
        <w:rPr>
          <w:rFonts w:ascii="Times New Roman" w:eastAsia="Times New Roman" w:hAnsi="Times New Roman" w:cs="Times New Roman"/>
          <w:color w:val="2E74B5"/>
          <w:sz w:val="26"/>
          <w:szCs w:val="26"/>
        </w:rPr>
        <w:t>erti</w:t>
      </w:r>
      <w:r w:rsidRPr="006120D9">
        <w:rPr>
          <w:rFonts w:ascii="Times New Roman" w:eastAsia="Times New Roman" w:hAnsi="Times New Roman" w:cs="Times New Roman"/>
          <w:color w:val="2E74B5"/>
          <w:sz w:val="24"/>
          <w:szCs w:val="24"/>
        </w:rPr>
        <w:t xml:space="preserve"> </w:t>
      </w:r>
    </w:p>
    <w:p w14:paraId="2C091569" w14:textId="77777777" w:rsidR="006120D9" w:rsidRPr="006120D9" w:rsidRDefault="006120D9" w:rsidP="006120D9">
      <w:pPr>
        <w:numPr>
          <w:ilvl w:val="0"/>
          <w:numId w:val="8"/>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Pētniecības organizācijas statusa iegūšanas organizatorisko modeļu izanalizēšana – </w:t>
      </w:r>
      <w:r w:rsidRPr="006120D9">
        <w:rPr>
          <w:rFonts w:ascii="Times New Roman" w:eastAsia="Times New Roman" w:hAnsi="Times New Roman" w:cs="Times New Roman"/>
          <w:b/>
          <w:sz w:val="24"/>
          <w:szCs w:val="24"/>
        </w:rPr>
        <w:t xml:space="preserve">Gundars </w:t>
      </w:r>
      <w:proofErr w:type="spellStart"/>
      <w:r w:rsidRPr="006120D9">
        <w:rPr>
          <w:rFonts w:ascii="Times New Roman" w:eastAsia="Times New Roman" w:hAnsi="Times New Roman" w:cs="Times New Roman"/>
          <w:b/>
          <w:sz w:val="24"/>
          <w:szCs w:val="24"/>
        </w:rPr>
        <w:t>Kuļikovkis</w:t>
      </w:r>
      <w:proofErr w:type="spellEnd"/>
      <w:r w:rsidRPr="006120D9">
        <w:rPr>
          <w:rFonts w:ascii="Times New Roman" w:eastAsia="Times New Roman" w:hAnsi="Times New Roman" w:cs="Times New Roman"/>
          <w:b/>
          <w:sz w:val="24"/>
          <w:szCs w:val="24"/>
        </w:rPr>
        <w:t xml:space="preserve">, Diana </w:t>
      </w:r>
      <w:proofErr w:type="spellStart"/>
      <w:r w:rsidRPr="006120D9">
        <w:rPr>
          <w:rFonts w:ascii="Times New Roman" w:eastAsia="Times New Roman" w:hAnsi="Times New Roman" w:cs="Times New Roman"/>
          <w:b/>
          <w:sz w:val="24"/>
          <w:szCs w:val="24"/>
        </w:rPr>
        <w:t>Petraityte</w:t>
      </w:r>
      <w:proofErr w:type="spellEnd"/>
      <w:r w:rsidRPr="006120D9">
        <w:rPr>
          <w:rFonts w:ascii="Times New Roman" w:eastAsia="Times New Roman" w:hAnsi="Times New Roman" w:cs="Times New Roman"/>
          <w:b/>
          <w:sz w:val="24"/>
          <w:szCs w:val="24"/>
        </w:rPr>
        <w:t>;</w:t>
      </w:r>
    </w:p>
    <w:p w14:paraId="7387296B" w14:textId="77777777" w:rsidR="006120D9" w:rsidRPr="006120D9" w:rsidRDefault="006120D9" w:rsidP="006120D9">
      <w:pPr>
        <w:numPr>
          <w:ilvl w:val="0"/>
          <w:numId w:val="8"/>
        </w:numPr>
        <w:spacing w:before="120" w:after="12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Finanšu vadības un grāmatvedības dokumentācijas izstrāde un procesu aprakstu izveide - </w:t>
      </w:r>
      <w:r w:rsidRPr="006120D9">
        <w:rPr>
          <w:rFonts w:ascii="Times New Roman" w:eastAsia="Times New Roman" w:hAnsi="Times New Roman" w:cs="Times New Roman"/>
          <w:b/>
          <w:sz w:val="24"/>
          <w:szCs w:val="24"/>
        </w:rPr>
        <w:t xml:space="preserve">Gundars </w:t>
      </w:r>
      <w:proofErr w:type="spellStart"/>
      <w:r w:rsidRPr="006120D9">
        <w:rPr>
          <w:rFonts w:ascii="Times New Roman" w:eastAsia="Times New Roman" w:hAnsi="Times New Roman" w:cs="Times New Roman"/>
          <w:b/>
          <w:sz w:val="24"/>
          <w:szCs w:val="24"/>
        </w:rPr>
        <w:t>Kuļikovkis</w:t>
      </w:r>
      <w:proofErr w:type="spellEnd"/>
      <w:r w:rsidRPr="006120D9">
        <w:rPr>
          <w:rFonts w:ascii="Times New Roman" w:eastAsia="Times New Roman" w:hAnsi="Times New Roman" w:cs="Times New Roman"/>
          <w:b/>
          <w:sz w:val="24"/>
          <w:szCs w:val="24"/>
        </w:rPr>
        <w:t xml:space="preserve">, Diana </w:t>
      </w:r>
      <w:proofErr w:type="spellStart"/>
      <w:r w:rsidRPr="006120D9">
        <w:rPr>
          <w:rFonts w:ascii="Times New Roman" w:eastAsia="Times New Roman" w:hAnsi="Times New Roman" w:cs="Times New Roman"/>
          <w:b/>
          <w:sz w:val="24"/>
          <w:szCs w:val="24"/>
        </w:rPr>
        <w:t>Petraityte</w:t>
      </w:r>
      <w:proofErr w:type="spellEnd"/>
      <w:r w:rsidRPr="006120D9">
        <w:rPr>
          <w:rFonts w:ascii="Times New Roman" w:eastAsia="Times New Roman" w:hAnsi="Times New Roman" w:cs="Times New Roman"/>
          <w:b/>
          <w:sz w:val="24"/>
          <w:szCs w:val="24"/>
        </w:rPr>
        <w:t>;</w:t>
      </w:r>
    </w:p>
    <w:p w14:paraId="234CEAA1" w14:textId="77777777" w:rsidR="006120D9" w:rsidRPr="006120D9" w:rsidRDefault="006120D9" w:rsidP="006120D9">
      <w:pPr>
        <w:numPr>
          <w:ilvl w:val="0"/>
          <w:numId w:val="8"/>
        </w:numPr>
        <w:spacing w:before="120" w:after="12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Juridisko un iekšējo organizatorisko dokumentu izstrāde - </w:t>
      </w:r>
      <w:r w:rsidRPr="006120D9">
        <w:rPr>
          <w:rFonts w:ascii="Times New Roman" w:eastAsia="Times New Roman" w:hAnsi="Times New Roman" w:cs="Times New Roman"/>
          <w:b/>
          <w:sz w:val="24"/>
          <w:szCs w:val="24"/>
        </w:rPr>
        <w:t xml:space="preserve">Gundars </w:t>
      </w:r>
      <w:proofErr w:type="spellStart"/>
      <w:r w:rsidRPr="006120D9">
        <w:rPr>
          <w:rFonts w:ascii="Times New Roman" w:eastAsia="Times New Roman" w:hAnsi="Times New Roman" w:cs="Times New Roman"/>
          <w:b/>
          <w:sz w:val="24"/>
          <w:szCs w:val="24"/>
        </w:rPr>
        <w:t>Kuļikovkis</w:t>
      </w:r>
      <w:proofErr w:type="spellEnd"/>
      <w:r w:rsidRPr="006120D9">
        <w:rPr>
          <w:rFonts w:ascii="Times New Roman" w:eastAsia="Times New Roman" w:hAnsi="Times New Roman" w:cs="Times New Roman"/>
          <w:b/>
          <w:sz w:val="24"/>
          <w:szCs w:val="24"/>
        </w:rPr>
        <w:t xml:space="preserve">, Diana </w:t>
      </w:r>
      <w:proofErr w:type="spellStart"/>
      <w:r w:rsidRPr="006120D9">
        <w:rPr>
          <w:rFonts w:ascii="Times New Roman" w:eastAsia="Times New Roman" w:hAnsi="Times New Roman" w:cs="Times New Roman"/>
          <w:b/>
          <w:sz w:val="24"/>
          <w:szCs w:val="24"/>
        </w:rPr>
        <w:t>Petraityte</w:t>
      </w:r>
      <w:proofErr w:type="spellEnd"/>
      <w:r w:rsidRPr="006120D9">
        <w:rPr>
          <w:rFonts w:ascii="Times New Roman" w:eastAsia="Times New Roman" w:hAnsi="Times New Roman" w:cs="Times New Roman"/>
          <w:b/>
          <w:sz w:val="24"/>
          <w:szCs w:val="24"/>
        </w:rPr>
        <w:t xml:space="preserve">, </w:t>
      </w:r>
      <w:proofErr w:type="spellStart"/>
      <w:r w:rsidRPr="006120D9">
        <w:rPr>
          <w:rFonts w:ascii="Times New Roman" w:eastAsia="Times New Roman" w:hAnsi="Times New Roman" w:cs="Times New Roman"/>
          <w:b/>
          <w:sz w:val="24"/>
          <w:szCs w:val="24"/>
        </w:rPr>
        <w:t>Ivete</w:t>
      </w:r>
      <w:proofErr w:type="spellEnd"/>
      <w:r w:rsidRPr="006120D9">
        <w:rPr>
          <w:rFonts w:ascii="Times New Roman" w:eastAsia="Times New Roman" w:hAnsi="Times New Roman" w:cs="Times New Roman"/>
          <w:b/>
          <w:sz w:val="24"/>
          <w:szCs w:val="24"/>
        </w:rPr>
        <w:t xml:space="preserve"> </w:t>
      </w:r>
      <w:proofErr w:type="spellStart"/>
      <w:r w:rsidRPr="006120D9">
        <w:rPr>
          <w:rFonts w:ascii="Times New Roman" w:eastAsia="Times New Roman" w:hAnsi="Times New Roman" w:cs="Times New Roman"/>
          <w:b/>
          <w:sz w:val="24"/>
          <w:szCs w:val="24"/>
        </w:rPr>
        <w:t>Rutkovska</w:t>
      </w:r>
      <w:proofErr w:type="spellEnd"/>
      <w:r w:rsidRPr="006120D9">
        <w:rPr>
          <w:rFonts w:ascii="Times New Roman" w:eastAsia="Times New Roman" w:hAnsi="Times New Roman" w:cs="Times New Roman"/>
          <w:b/>
          <w:sz w:val="24"/>
          <w:szCs w:val="24"/>
        </w:rPr>
        <w:t xml:space="preserve"> (juridiskie jautājumi);</w:t>
      </w:r>
    </w:p>
    <w:p w14:paraId="58D1E699" w14:textId="77777777" w:rsidR="006120D9" w:rsidRPr="006120D9" w:rsidRDefault="006120D9" w:rsidP="006120D9">
      <w:pPr>
        <w:numPr>
          <w:ilvl w:val="0"/>
          <w:numId w:val="8"/>
        </w:numPr>
        <w:spacing w:before="120" w:after="12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Pētniecības organizācijas statusa noteikšanai izstrādāto prasību tabulas sagatavošana - </w:t>
      </w:r>
      <w:r w:rsidRPr="006120D9">
        <w:rPr>
          <w:rFonts w:ascii="Times New Roman" w:eastAsia="Times New Roman" w:hAnsi="Times New Roman" w:cs="Times New Roman"/>
          <w:b/>
          <w:sz w:val="24"/>
          <w:szCs w:val="24"/>
        </w:rPr>
        <w:t xml:space="preserve">Gundars </w:t>
      </w:r>
      <w:proofErr w:type="spellStart"/>
      <w:r w:rsidRPr="006120D9">
        <w:rPr>
          <w:rFonts w:ascii="Times New Roman" w:eastAsia="Times New Roman" w:hAnsi="Times New Roman" w:cs="Times New Roman"/>
          <w:b/>
          <w:sz w:val="24"/>
          <w:szCs w:val="24"/>
        </w:rPr>
        <w:t>Kuļikovkis</w:t>
      </w:r>
      <w:proofErr w:type="spellEnd"/>
      <w:r w:rsidRPr="006120D9">
        <w:rPr>
          <w:rFonts w:ascii="Times New Roman" w:eastAsia="Times New Roman" w:hAnsi="Times New Roman" w:cs="Times New Roman"/>
          <w:b/>
          <w:sz w:val="24"/>
          <w:szCs w:val="24"/>
        </w:rPr>
        <w:t xml:space="preserve">, Diana </w:t>
      </w:r>
      <w:proofErr w:type="spellStart"/>
      <w:r w:rsidRPr="006120D9">
        <w:rPr>
          <w:rFonts w:ascii="Times New Roman" w:eastAsia="Times New Roman" w:hAnsi="Times New Roman" w:cs="Times New Roman"/>
          <w:b/>
          <w:sz w:val="24"/>
          <w:szCs w:val="24"/>
        </w:rPr>
        <w:t>Petraityte</w:t>
      </w:r>
      <w:proofErr w:type="spellEnd"/>
      <w:r w:rsidRPr="006120D9">
        <w:rPr>
          <w:rFonts w:ascii="Times New Roman" w:eastAsia="Times New Roman" w:hAnsi="Times New Roman" w:cs="Times New Roman"/>
          <w:b/>
          <w:sz w:val="24"/>
          <w:szCs w:val="24"/>
        </w:rPr>
        <w:t>;</w:t>
      </w:r>
    </w:p>
    <w:p w14:paraId="078859B2" w14:textId="77777777" w:rsidR="006120D9" w:rsidRPr="006120D9" w:rsidRDefault="006120D9" w:rsidP="006120D9">
      <w:pPr>
        <w:numPr>
          <w:ilvl w:val="0"/>
          <w:numId w:val="8"/>
        </w:numPr>
        <w:spacing w:before="120" w:after="12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Finanšu vadības, grāmatvedības un juridisko konsultāciju sniegšana - </w:t>
      </w:r>
      <w:r w:rsidRPr="006120D9">
        <w:rPr>
          <w:rFonts w:ascii="Times New Roman" w:eastAsia="Times New Roman" w:hAnsi="Times New Roman" w:cs="Times New Roman"/>
          <w:b/>
          <w:sz w:val="24"/>
          <w:szCs w:val="24"/>
        </w:rPr>
        <w:t xml:space="preserve">Gundars </w:t>
      </w:r>
      <w:proofErr w:type="spellStart"/>
      <w:r w:rsidRPr="006120D9">
        <w:rPr>
          <w:rFonts w:ascii="Times New Roman" w:eastAsia="Times New Roman" w:hAnsi="Times New Roman" w:cs="Times New Roman"/>
          <w:b/>
          <w:sz w:val="24"/>
          <w:szCs w:val="24"/>
        </w:rPr>
        <w:t>Kuļikovkis</w:t>
      </w:r>
      <w:proofErr w:type="spellEnd"/>
      <w:r w:rsidRPr="006120D9">
        <w:rPr>
          <w:rFonts w:ascii="Times New Roman" w:eastAsia="Times New Roman" w:hAnsi="Times New Roman" w:cs="Times New Roman"/>
          <w:b/>
          <w:sz w:val="24"/>
          <w:szCs w:val="24"/>
        </w:rPr>
        <w:t xml:space="preserve">, Diana </w:t>
      </w:r>
      <w:proofErr w:type="spellStart"/>
      <w:r w:rsidRPr="006120D9">
        <w:rPr>
          <w:rFonts w:ascii="Times New Roman" w:eastAsia="Times New Roman" w:hAnsi="Times New Roman" w:cs="Times New Roman"/>
          <w:b/>
          <w:sz w:val="24"/>
          <w:szCs w:val="24"/>
        </w:rPr>
        <w:t>Petraityte</w:t>
      </w:r>
      <w:proofErr w:type="spellEnd"/>
      <w:r w:rsidRPr="006120D9">
        <w:rPr>
          <w:rFonts w:ascii="Times New Roman" w:eastAsia="Times New Roman" w:hAnsi="Times New Roman" w:cs="Times New Roman"/>
          <w:b/>
          <w:sz w:val="24"/>
          <w:szCs w:val="24"/>
        </w:rPr>
        <w:t xml:space="preserve">, </w:t>
      </w:r>
      <w:proofErr w:type="spellStart"/>
      <w:r w:rsidRPr="006120D9">
        <w:rPr>
          <w:rFonts w:ascii="Times New Roman" w:eastAsia="Times New Roman" w:hAnsi="Times New Roman" w:cs="Times New Roman"/>
          <w:b/>
          <w:sz w:val="24"/>
          <w:szCs w:val="24"/>
        </w:rPr>
        <w:t>Ivete</w:t>
      </w:r>
      <w:proofErr w:type="spellEnd"/>
      <w:r w:rsidRPr="006120D9">
        <w:rPr>
          <w:rFonts w:ascii="Times New Roman" w:eastAsia="Times New Roman" w:hAnsi="Times New Roman" w:cs="Times New Roman"/>
          <w:b/>
          <w:sz w:val="24"/>
          <w:szCs w:val="24"/>
        </w:rPr>
        <w:t xml:space="preserve"> </w:t>
      </w:r>
      <w:proofErr w:type="spellStart"/>
      <w:r w:rsidRPr="006120D9">
        <w:rPr>
          <w:rFonts w:ascii="Times New Roman" w:eastAsia="Times New Roman" w:hAnsi="Times New Roman" w:cs="Times New Roman"/>
          <w:b/>
          <w:sz w:val="24"/>
          <w:szCs w:val="24"/>
        </w:rPr>
        <w:t>Rutkovska</w:t>
      </w:r>
      <w:proofErr w:type="spellEnd"/>
      <w:r w:rsidRPr="006120D9">
        <w:rPr>
          <w:rFonts w:ascii="Times New Roman" w:eastAsia="Times New Roman" w:hAnsi="Times New Roman" w:cs="Times New Roman"/>
          <w:b/>
          <w:sz w:val="24"/>
          <w:szCs w:val="24"/>
        </w:rPr>
        <w:t xml:space="preserve"> (finanšu vadības un grāmatvedības metodikas jautājumi)</w:t>
      </w:r>
      <w:r w:rsidRPr="006120D9">
        <w:rPr>
          <w:rFonts w:ascii="Times New Roman" w:eastAsia="Times New Roman" w:hAnsi="Times New Roman" w:cs="Times New Roman"/>
          <w:sz w:val="24"/>
          <w:szCs w:val="24"/>
        </w:rPr>
        <w:t>.</w:t>
      </w:r>
    </w:p>
    <w:p w14:paraId="14E5BA8A" w14:textId="77777777" w:rsidR="006120D9" w:rsidRPr="006120D9" w:rsidRDefault="006120D9" w:rsidP="006120D9">
      <w:pPr>
        <w:keepNext/>
        <w:keepLines/>
        <w:spacing w:before="120" w:after="60" w:line="240" w:lineRule="auto"/>
        <w:ind w:right="-1050"/>
        <w:jc w:val="both"/>
        <w:outlineLvl w:val="1"/>
        <w:rPr>
          <w:rFonts w:ascii="Times New Roman" w:eastAsia="Times New Roman" w:hAnsi="Times New Roman" w:cs="Times New Roman"/>
          <w:color w:val="2E74B5"/>
          <w:sz w:val="26"/>
          <w:szCs w:val="26"/>
        </w:rPr>
      </w:pPr>
      <w:r w:rsidRPr="006120D9">
        <w:rPr>
          <w:rFonts w:ascii="Times New Roman" w:eastAsia="Times New Roman" w:hAnsi="Times New Roman" w:cs="Times New Roman"/>
          <w:color w:val="2E74B5"/>
          <w:sz w:val="26"/>
          <w:szCs w:val="26"/>
        </w:rPr>
        <w:t>Komunikācijas ar Pasūtītāju pārvaldība</w:t>
      </w:r>
    </w:p>
    <w:p w14:paraId="4C31EE70"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Izpildītājs nodrošina nepārtrauktu komunikāciju ar Pasūtītāju pa e-pastu, lai nodrošinātu, ka sagatavotie dokumenti atbilst Pasūtītāja prasībām un vajadzībām. </w:t>
      </w:r>
    </w:p>
    <w:p w14:paraId="32952245"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Papildus Izpildītājs organizēs tikšanās ar Pasūtītāju pēc vajadzības. Jau zināms, ka Izpildītājs organizēs </w:t>
      </w:r>
      <w:proofErr w:type="spellStart"/>
      <w:r w:rsidRPr="006120D9">
        <w:rPr>
          <w:rFonts w:ascii="Times New Roman" w:eastAsia="Times New Roman" w:hAnsi="Times New Roman" w:cs="Times New Roman"/>
          <w:sz w:val="24"/>
          <w:szCs w:val="24"/>
        </w:rPr>
        <w:t>šās</w:t>
      </w:r>
      <w:proofErr w:type="spellEnd"/>
      <w:r w:rsidRPr="006120D9">
        <w:rPr>
          <w:rFonts w:ascii="Times New Roman" w:eastAsia="Times New Roman" w:hAnsi="Times New Roman" w:cs="Times New Roman"/>
          <w:sz w:val="24"/>
          <w:szCs w:val="24"/>
        </w:rPr>
        <w:t xml:space="preserve"> sanāksmes: </w:t>
      </w:r>
    </w:p>
    <w:p w14:paraId="1E5073E8" w14:textId="77777777" w:rsidR="006120D9" w:rsidRPr="006120D9" w:rsidRDefault="006120D9" w:rsidP="006120D9">
      <w:pPr>
        <w:numPr>
          <w:ilvl w:val="0"/>
          <w:numId w:val="27"/>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Tikšanās, prezentācija un diskusijas par organizatoriskā modeļa izvēli;</w:t>
      </w:r>
    </w:p>
    <w:p w14:paraId="0F7B3FA9" w14:textId="77777777" w:rsidR="006120D9" w:rsidRPr="006120D9" w:rsidRDefault="006120D9" w:rsidP="006120D9">
      <w:pPr>
        <w:numPr>
          <w:ilvl w:val="0"/>
          <w:numId w:val="27"/>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Intervijas ar attiecīgajiem PSKUS departamentiem;</w:t>
      </w:r>
    </w:p>
    <w:p w14:paraId="0645E89A" w14:textId="77777777" w:rsidR="006120D9" w:rsidRPr="006120D9" w:rsidRDefault="006120D9" w:rsidP="006120D9">
      <w:pPr>
        <w:numPr>
          <w:ilvl w:val="0"/>
          <w:numId w:val="27"/>
        </w:numPr>
        <w:spacing w:before="120" w:after="0" w:line="240" w:lineRule="auto"/>
        <w:ind w:right="-1050"/>
        <w:contextualSpacing/>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Konsultācijas, seminārus pēc Pasūtītāja pieprasījuma pēc nodevumu pieņemšanas.</w:t>
      </w:r>
    </w:p>
    <w:p w14:paraId="42F903E2" w14:textId="77777777" w:rsidR="006120D9" w:rsidRPr="006120D9" w:rsidRDefault="006120D9" w:rsidP="006120D9">
      <w:pPr>
        <w:spacing w:before="120" w:after="0" w:line="240" w:lineRule="auto"/>
        <w:ind w:right="-1050"/>
        <w:jc w:val="both"/>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Izpildītājs arī nodrošina nodevumu iesniegšanu gan elektroniski rediģējamā formātā pa e-pastu, gan papīra formātā iesniegto pa pastu vai personīgi.</w:t>
      </w:r>
    </w:p>
    <w:p w14:paraId="6616C7D2" w14:textId="77777777" w:rsidR="006120D9" w:rsidRPr="006120D9" w:rsidRDefault="006120D9" w:rsidP="006120D9">
      <w:pPr>
        <w:keepNext/>
        <w:keepLines/>
        <w:spacing w:before="240" w:after="0" w:line="240" w:lineRule="auto"/>
        <w:outlineLvl w:val="0"/>
        <w:rPr>
          <w:rFonts w:ascii="Times New Roman" w:eastAsia="Times New Roman" w:hAnsi="Times New Roman" w:cs="Times New Roman"/>
          <w:color w:val="2E74B5"/>
          <w:sz w:val="32"/>
          <w:szCs w:val="32"/>
        </w:rPr>
      </w:pPr>
      <w:r w:rsidRPr="006120D9">
        <w:rPr>
          <w:rFonts w:ascii="Times New Roman" w:eastAsia="Times New Roman" w:hAnsi="Times New Roman" w:cs="Times New Roman"/>
          <w:color w:val="2E74B5"/>
          <w:sz w:val="32"/>
          <w:szCs w:val="32"/>
        </w:rPr>
        <w:t>Kalendārais projekta grafiks atbilstoši iepirkuma termiņu nosacījumiem:</w:t>
      </w:r>
    </w:p>
    <w:tbl>
      <w:tblPr>
        <w:tblStyle w:val="TableGrid"/>
        <w:tblW w:w="8947" w:type="dxa"/>
        <w:tblLook w:val="04A0" w:firstRow="1" w:lastRow="0" w:firstColumn="1" w:lastColumn="0" w:noHBand="0" w:noVBand="1"/>
      </w:tblPr>
      <w:tblGrid>
        <w:gridCol w:w="1448"/>
        <w:gridCol w:w="7490"/>
        <w:gridCol w:w="9"/>
      </w:tblGrid>
      <w:tr w:rsidR="006120D9" w:rsidRPr="006120D9" w14:paraId="499CCB0B" w14:textId="77777777" w:rsidTr="004418BD">
        <w:tc>
          <w:tcPr>
            <w:tcW w:w="1448" w:type="dxa"/>
          </w:tcPr>
          <w:p w14:paraId="12FCB183" w14:textId="77777777" w:rsidR="006120D9" w:rsidRPr="006120D9" w:rsidRDefault="006120D9" w:rsidP="006120D9">
            <w:pPr>
              <w:spacing w:before="120"/>
              <w:rPr>
                <w:rFonts w:ascii="Times New Roman" w:eastAsia="Times New Roman" w:hAnsi="Times New Roman" w:cs="Times New Roman"/>
                <w:b/>
                <w:sz w:val="24"/>
                <w:szCs w:val="24"/>
              </w:rPr>
            </w:pPr>
            <w:r w:rsidRPr="006120D9">
              <w:rPr>
                <w:rFonts w:ascii="Times New Roman" w:eastAsia="Times New Roman" w:hAnsi="Times New Roman" w:cs="Times New Roman"/>
                <w:b/>
                <w:sz w:val="24"/>
                <w:szCs w:val="24"/>
              </w:rPr>
              <w:t>Laiks no līguma noslēgšanas brīža</w:t>
            </w:r>
          </w:p>
        </w:tc>
        <w:tc>
          <w:tcPr>
            <w:tcW w:w="7499" w:type="dxa"/>
            <w:gridSpan w:val="2"/>
          </w:tcPr>
          <w:p w14:paraId="0332A97D" w14:textId="77777777" w:rsidR="006120D9" w:rsidRPr="006120D9" w:rsidRDefault="006120D9" w:rsidP="006120D9">
            <w:pPr>
              <w:spacing w:before="120"/>
              <w:rPr>
                <w:rFonts w:ascii="Times New Roman" w:eastAsia="Times New Roman" w:hAnsi="Times New Roman" w:cs="Times New Roman"/>
                <w:b/>
                <w:sz w:val="24"/>
                <w:szCs w:val="24"/>
              </w:rPr>
            </w:pPr>
            <w:r w:rsidRPr="006120D9">
              <w:rPr>
                <w:rFonts w:ascii="Times New Roman" w:eastAsia="Times New Roman" w:hAnsi="Times New Roman" w:cs="Times New Roman"/>
                <w:b/>
                <w:sz w:val="24"/>
                <w:szCs w:val="24"/>
              </w:rPr>
              <w:t>Darba uzdevumi un aktivitātes</w:t>
            </w:r>
          </w:p>
        </w:tc>
      </w:tr>
      <w:tr w:rsidR="006120D9" w:rsidRPr="006120D9" w14:paraId="2A3342C6" w14:textId="77777777" w:rsidTr="00A30894">
        <w:trPr>
          <w:trHeight w:val="1266"/>
        </w:trPr>
        <w:tc>
          <w:tcPr>
            <w:tcW w:w="1448" w:type="dxa"/>
          </w:tcPr>
          <w:p w14:paraId="1F264C67" w14:textId="77777777" w:rsidR="006120D9" w:rsidRPr="006120D9" w:rsidRDefault="006120D9" w:rsidP="006120D9">
            <w:pPr>
              <w:spacing w:before="12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1.-3. nedēļa</w:t>
            </w:r>
          </w:p>
        </w:tc>
        <w:tc>
          <w:tcPr>
            <w:tcW w:w="7499" w:type="dxa"/>
            <w:gridSpan w:val="2"/>
          </w:tcPr>
          <w:p w14:paraId="1B4DC903" w14:textId="77777777" w:rsidR="006120D9" w:rsidRPr="006120D9" w:rsidRDefault="006120D9" w:rsidP="006120D9">
            <w:pPr>
              <w:ind w:left="357" w:hanging="357"/>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Izmaksu-ieguvumu analīze katram organizatoriskām modelim;</w:t>
            </w:r>
          </w:p>
          <w:p w14:paraId="12253768" w14:textId="77777777" w:rsidR="006120D9" w:rsidRPr="006120D9" w:rsidRDefault="006120D9" w:rsidP="006120D9">
            <w:pPr>
              <w:ind w:left="357" w:hanging="357"/>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organizācijas statusa noteikšanai izvirzāmo prasību izpēte, kas atbilst tiesību aktiem;</w:t>
            </w:r>
          </w:p>
          <w:p w14:paraId="38CB56EA" w14:textId="77777777" w:rsidR="006120D9" w:rsidRPr="006120D9" w:rsidRDefault="006120D9" w:rsidP="006120D9">
            <w:pPr>
              <w:ind w:left="357" w:hanging="357"/>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Organizatoriskā modeļa izvēles prezentācijas sagatavošana;</w:t>
            </w:r>
          </w:p>
          <w:p w14:paraId="6BD22972" w14:textId="77777777" w:rsidR="006120D9" w:rsidRPr="006120D9" w:rsidRDefault="006120D9" w:rsidP="006120D9">
            <w:pPr>
              <w:ind w:left="357" w:hanging="357"/>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Konsultācijas ar Finanšu Ministriju, valsts atbalsta departamentu, Izglītības un zinātnes ministriju, kā arī nepieciešamības gadījumā ar Eiropas Komisijas struktūrvienībām, modeļu aspektu izvērtēšanai;</w:t>
            </w:r>
          </w:p>
          <w:p w14:paraId="788CDD77" w14:textId="77777777" w:rsidR="006120D9" w:rsidRPr="006120D9" w:rsidRDefault="006120D9" w:rsidP="006120D9">
            <w:pPr>
              <w:ind w:left="357" w:hanging="357"/>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Ierobežojumu </w:t>
            </w:r>
            <w:proofErr w:type="spellStart"/>
            <w:r w:rsidRPr="006120D9">
              <w:rPr>
                <w:rFonts w:ascii="Times New Roman" w:eastAsia="Times New Roman" w:hAnsi="Times New Roman" w:cs="Times New Roman"/>
                <w:sz w:val="24"/>
                <w:szCs w:val="24"/>
              </w:rPr>
              <w:t>izvērtējums</w:t>
            </w:r>
            <w:proofErr w:type="spellEnd"/>
            <w:r w:rsidRPr="006120D9">
              <w:rPr>
                <w:rFonts w:ascii="Times New Roman" w:eastAsia="Times New Roman" w:hAnsi="Times New Roman" w:cs="Times New Roman"/>
                <w:sz w:val="24"/>
                <w:szCs w:val="24"/>
              </w:rPr>
              <w:t xml:space="preserve"> un turpmāk veicamo uzdevumu konceptuāli apraksti katram organizatoriskām modelim;</w:t>
            </w:r>
          </w:p>
          <w:p w14:paraId="4F192387" w14:textId="77777777" w:rsidR="006120D9" w:rsidRPr="006120D9" w:rsidRDefault="006120D9" w:rsidP="006120D9">
            <w:pPr>
              <w:ind w:left="357" w:hanging="357"/>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Nodevumi: </w:t>
            </w:r>
          </w:p>
          <w:p w14:paraId="1274D148" w14:textId="77777777" w:rsidR="006120D9" w:rsidRPr="006120D9" w:rsidRDefault="006120D9" w:rsidP="006120D9">
            <w:pPr>
              <w:numPr>
                <w:ilvl w:val="1"/>
                <w:numId w:val="26"/>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organizācijas statusa iegūšanas organizatorisko modeļu analīzes dokuments (1. versija);</w:t>
            </w:r>
          </w:p>
          <w:p w14:paraId="268D6577" w14:textId="77777777" w:rsidR="006120D9" w:rsidRPr="006120D9" w:rsidRDefault="006120D9" w:rsidP="006120D9">
            <w:pPr>
              <w:numPr>
                <w:ilvl w:val="1"/>
                <w:numId w:val="26"/>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lastRenderedPageBreak/>
              <w:t>Sagatavota vadības līmeņa prezentācija;</w:t>
            </w:r>
          </w:p>
          <w:p w14:paraId="197A4373" w14:textId="77777777" w:rsidR="006120D9" w:rsidRPr="006120D9" w:rsidRDefault="006120D9" w:rsidP="006120D9">
            <w:pPr>
              <w:numPr>
                <w:ilvl w:val="1"/>
                <w:numId w:val="26"/>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Organizatorisko modeļu statusa iegūšanas prezentācija, diskusijas;</w:t>
            </w:r>
          </w:p>
          <w:p w14:paraId="027A559E" w14:textId="77777777" w:rsidR="006120D9" w:rsidRPr="006120D9" w:rsidRDefault="006120D9" w:rsidP="006120D9">
            <w:pPr>
              <w:ind w:left="357" w:hanging="357"/>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Pasūtītājs pārskata pirmo organizatorisko modeļu analīzes dokumenta versiju un sniedz atgriezenisko saiti (3 darba dienas).</w:t>
            </w:r>
          </w:p>
        </w:tc>
      </w:tr>
      <w:tr w:rsidR="006120D9" w:rsidRPr="006120D9" w14:paraId="6DA94B6F" w14:textId="77777777" w:rsidTr="004418BD">
        <w:tc>
          <w:tcPr>
            <w:tcW w:w="1448" w:type="dxa"/>
          </w:tcPr>
          <w:p w14:paraId="0B957E80" w14:textId="77777777" w:rsidR="006120D9" w:rsidRPr="006120D9" w:rsidRDefault="006120D9" w:rsidP="006120D9">
            <w:pPr>
              <w:spacing w:before="12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lastRenderedPageBreak/>
              <w:t>4. nedēļa</w:t>
            </w:r>
          </w:p>
        </w:tc>
        <w:tc>
          <w:tcPr>
            <w:tcW w:w="7499" w:type="dxa"/>
            <w:gridSpan w:val="2"/>
          </w:tcPr>
          <w:p w14:paraId="0122B372" w14:textId="77777777" w:rsidR="006120D9" w:rsidRPr="006120D9" w:rsidRDefault="006120D9" w:rsidP="006120D9">
            <w:pPr>
              <w:numPr>
                <w:ilvl w:val="0"/>
                <w:numId w:val="13"/>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b/>
                <w:sz w:val="24"/>
                <w:szCs w:val="24"/>
              </w:rPr>
              <w:t xml:space="preserve">Nodevums: </w:t>
            </w:r>
            <w:r w:rsidRPr="006120D9">
              <w:rPr>
                <w:rFonts w:ascii="Times New Roman" w:eastAsia="Times New Roman" w:hAnsi="Times New Roman" w:cs="Times New Roman"/>
                <w:sz w:val="24"/>
                <w:szCs w:val="24"/>
              </w:rPr>
              <w:t>Izlabots pētniecības organizācijas statusa iegūšanas organizatorisko modeļu analīzes dokuments (2. versija);</w:t>
            </w:r>
          </w:p>
          <w:p w14:paraId="2B4ABFB5" w14:textId="77777777" w:rsidR="006120D9" w:rsidRPr="006120D9" w:rsidRDefault="006120D9" w:rsidP="006120D9">
            <w:pPr>
              <w:numPr>
                <w:ilvl w:val="0"/>
                <w:numId w:val="13"/>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Otrās organizatorisko modeļu analīzes dokumenta versijas saskaņošana ar Pasūtītāju (2 darba dienas).</w:t>
            </w:r>
          </w:p>
        </w:tc>
      </w:tr>
      <w:tr w:rsidR="006120D9" w:rsidRPr="006120D9" w14:paraId="46002F60" w14:textId="77777777" w:rsidTr="00A30894">
        <w:trPr>
          <w:trHeight w:val="3695"/>
        </w:trPr>
        <w:tc>
          <w:tcPr>
            <w:tcW w:w="1448" w:type="dxa"/>
          </w:tcPr>
          <w:p w14:paraId="12BFCE03" w14:textId="77777777" w:rsidR="006120D9" w:rsidRPr="006120D9" w:rsidRDefault="006120D9" w:rsidP="006120D9">
            <w:pPr>
              <w:spacing w:before="12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5. -9. nedēļa</w:t>
            </w:r>
          </w:p>
        </w:tc>
        <w:tc>
          <w:tcPr>
            <w:tcW w:w="7499" w:type="dxa"/>
            <w:gridSpan w:val="2"/>
          </w:tcPr>
          <w:p w14:paraId="634EFB84" w14:textId="77777777" w:rsidR="006120D9" w:rsidRPr="006120D9" w:rsidRDefault="006120D9" w:rsidP="006120D9">
            <w:pPr>
              <w:numPr>
                <w:ilvl w:val="0"/>
                <w:numId w:val="14"/>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Papildus informācijas par nepieciešamajiem organizatoriskiem aspektiem, atbilstoši Pasūtītāja pieņemtajam organizatoriskajam modelim, savākšana un apkopošana;</w:t>
            </w:r>
          </w:p>
          <w:p w14:paraId="6813DA28" w14:textId="77777777" w:rsidR="006120D9" w:rsidRPr="006120D9" w:rsidRDefault="006120D9" w:rsidP="006120D9">
            <w:pPr>
              <w:numPr>
                <w:ilvl w:val="0"/>
                <w:numId w:val="14"/>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Informācijas apkopošana par pašreizējo PSKUS praksi, kas ir saistīta ar finanšu vadības un grāmatvedības procesiem;</w:t>
            </w:r>
          </w:p>
          <w:p w14:paraId="5CA51D40" w14:textId="77777777" w:rsidR="006120D9" w:rsidRPr="006120D9" w:rsidRDefault="006120D9" w:rsidP="006120D9">
            <w:pPr>
              <w:numPr>
                <w:ilvl w:val="0"/>
                <w:numId w:val="14"/>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Iegūtās informācijas analīze un apstrāde, vajadzību un pašreizējās situācijās salīdzinājums, plaisas novērtējums starp vēlamo un esošo situāciju;</w:t>
            </w:r>
          </w:p>
          <w:p w14:paraId="45600F98" w14:textId="77777777" w:rsidR="006120D9" w:rsidRPr="006120D9" w:rsidRDefault="006120D9" w:rsidP="006120D9">
            <w:pPr>
              <w:numPr>
                <w:ilvl w:val="0"/>
                <w:numId w:val="14"/>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Finanšu vadības un grāmatvedības politikas dokumenta un pakalpojumu pašizmaksas metodikas izstrāde;</w:t>
            </w:r>
          </w:p>
          <w:p w14:paraId="114310EA" w14:textId="77777777" w:rsidR="006120D9" w:rsidRPr="006120D9" w:rsidRDefault="006120D9" w:rsidP="006120D9">
            <w:pPr>
              <w:numPr>
                <w:ilvl w:val="0"/>
                <w:numId w:val="14"/>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Nodevumi: </w:t>
            </w:r>
          </w:p>
          <w:p w14:paraId="54EC9A8D" w14:textId="77777777" w:rsidR="006120D9" w:rsidRPr="006120D9" w:rsidRDefault="006120D9" w:rsidP="006120D9">
            <w:pPr>
              <w:numPr>
                <w:ilvl w:val="1"/>
                <w:numId w:val="14"/>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Finanšu vadības un grāmatvedības politikas dokuments (1 versija);</w:t>
            </w:r>
          </w:p>
          <w:p w14:paraId="13F2003F" w14:textId="77777777" w:rsidR="006120D9" w:rsidRPr="006120D9" w:rsidRDefault="006120D9" w:rsidP="006120D9">
            <w:pPr>
              <w:numPr>
                <w:ilvl w:val="1"/>
                <w:numId w:val="14"/>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Pakalpojumu pašizmaksas aprēķina metodika.</w:t>
            </w:r>
          </w:p>
        </w:tc>
      </w:tr>
      <w:tr w:rsidR="006120D9" w:rsidRPr="006120D9" w14:paraId="158F14DE" w14:textId="77777777" w:rsidTr="004418BD">
        <w:trPr>
          <w:gridAfter w:val="1"/>
          <w:wAfter w:w="9" w:type="dxa"/>
        </w:trPr>
        <w:tc>
          <w:tcPr>
            <w:tcW w:w="1448" w:type="dxa"/>
          </w:tcPr>
          <w:p w14:paraId="10266273" w14:textId="77777777" w:rsidR="006120D9" w:rsidRPr="006120D9" w:rsidRDefault="006120D9" w:rsidP="006120D9">
            <w:pPr>
              <w:spacing w:before="12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10.-11.nedēļa</w:t>
            </w:r>
          </w:p>
        </w:tc>
        <w:tc>
          <w:tcPr>
            <w:tcW w:w="7490" w:type="dxa"/>
          </w:tcPr>
          <w:p w14:paraId="2B9B90D3" w14:textId="77777777" w:rsidR="006120D9" w:rsidRPr="006120D9" w:rsidRDefault="006120D9" w:rsidP="006120D9">
            <w:pPr>
              <w:numPr>
                <w:ilvl w:val="0"/>
                <w:numId w:val="15"/>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Vadlīniju finanšu vadības un grāmatvedības politikas ieviešanai sagatavošana;</w:t>
            </w:r>
          </w:p>
          <w:p w14:paraId="0A0FA73A" w14:textId="77777777" w:rsidR="006120D9" w:rsidRPr="006120D9" w:rsidRDefault="006120D9" w:rsidP="006120D9">
            <w:pPr>
              <w:numPr>
                <w:ilvl w:val="0"/>
                <w:numId w:val="15"/>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b/>
                <w:sz w:val="24"/>
                <w:szCs w:val="24"/>
              </w:rPr>
              <w:t xml:space="preserve">Nodevums: </w:t>
            </w:r>
            <w:r w:rsidRPr="006120D9">
              <w:rPr>
                <w:rFonts w:ascii="Times New Roman" w:eastAsia="Times New Roman" w:hAnsi="Times New Roman" w:cs="Times New Roman"/>
                <w:sz w:val="24"/>
                <w:szCs w:val="24"/>
              </w:rPr>
              <w:t>Vadlīnijas finanšu vadības un grāmatvedības politikas ieviešanai.</w:t>
            </w:r>
          </w:p>
        </w:tc>
      </w:tr>
      <w:tr w:rsidR="006120D9" w:rsidRPr="006120D9" w14:paraId="47D47D4D" w14:textId="77777777" w:rsidTr="004418BD">
        <w:trPr>
          <w:gridAfter w:val="1"/>
          <w:wAfter w:w="9" w:type="dxa"/>
          <w:trHeight w:val="2494"/>
        </w:trPr>
        <w:tc>
          <w:tcPr>
            <w:tcW w:w="1448" w:type="dxa"/>
          </w:tcPr>
          <w:p w14:paraId="2D20565A" w14:textId="77777777" w:rsidR="006120D9" w:rsidRPr="006120D9" w:rsidRDefault="006120D9" w:rsidP="006120D9">
            <w:pPr>
              <w:spacing w:before="12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12.-14.nedēļa</w:t>
            </w:r>
          </w:p>
        </w:tc>
        <w:tc>
          <w:tcPr>
            <w:tcW w:w="7490" w:type="dxa"/>
          </w:tcPr>
          <w:p w14:paraId="4C9D7C08" w14:textId="77777777" w:rsidR="006120D9" w:rsidRPr="006120D9" w:rsidRDefault="006120D9" w:rsidP="006120D9">
            <w:pPr>
              <w:numPr>
                <w:ilvl w:val="0"/>
                <w:numId w:val="16"/>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Organizatoriskās struktūras apraksta un struktūras ieviešanas vadlīniju sagatavošana;</w:t>
            </w:r>
          </w:p>
          <w:p w14:paraId="50AC27BB" w14:textId="77777777" w:rsidR="006120D9" w:rsidRPr="006120D9" w:rsidRDefault="006120D9" w:rsidP="006120D9">
            <w:pPr>
              <w:numPr>
                <w:ilvl w:val="0"/>
                <w:numId w:val="16"/>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Sagatavošana - iekšējo juridisko dokumentu paraugi/projekti un tiem izvirzītās prasības;</w:t>
            </w:r>
          </w:p>
          <w:p w14:paraId="777D0F31" w14:textId="77777777" w:rsidR="006120D9" w:rsidRPr="006120D9" w:rsidRDefault="006120D9" w:rsidP="006120D9">
            <w:pPr>
              <w:numPr>
                <w:ilvl w:val="0"/>
                <w:numId w:val="16"/>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Nodevumi: </w:t>
            </w:r>
          </w:p>
          <w:p w14:paraId="13BCB7F9" w14:textId="77777777" w:rsidR="006120D9" w:rsidRPr="006120D9" w:rsidRDefault="006120D9" w:rsidP="006120D9">
            <w:pPr>
              <w:numPr>
                <w:ilvl w:val="1"/>
                <w:numId w:val="16"/>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Iekšēji PSKUS vai struktūrvienībās juridisko dokumentu pakete – paraugi, projekti un metodika, kas nodrošina atbilstību pētniecības organizācijas statusa prasībām atbilstoši Pasūtītāja pieņemtajam organizatoriskajam modelim;</w:t>
            </w:r>
          </w:p>
          <w:p w14:paraId="49EA97F5" w14:textId="77777777" w:rsidR="006120D9" w:rsidRPr="006120D9" w:rsidRDefault="006120D9" w:rsidP="006120D9">
            <w:pPr>
              <w:numPr>
                <w:ilvl w:val="1"/>
                <w:numId w:val="16"/>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Organizatoriskās struktūras apraksta un ieviešanas vadlīniju dokuments.</w:t>
            </w:r>
          </w:p>
        </w:tc>
      </w:tr>
      <w:tr w:rsidR="006120D9" w:rsidRPr="006120D9" w14:paraId="6619512C" w14:textId="77777777" w:rsidTr="004418BD">
        <w:trPr>
          <w:gridAfter w:val="1"/>
          <w:wAfter w:w="9" w:type="dxa"/>
        </w:trPr>
        <w:tc>
          <w:tcPr>
            <w:tcW w:w="1448" w:type="dxa"/>
          </w:tcPr>
          <w:p w14:paraId="3DD7D102" w14:textId="77777777" w:rsidR="006120D9" w:rsidRPr="006120D9" w:rsidRDefault="006120D9" w:rsidP="006120D9">
            <w:pPr>
              <w:spacing w:before="12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15.nedēļa</w:t>
            </w:r>
          </w:p>
        </w:tc>
        <w:tc>
          <w:tcPr>
            <w:tcW w:w="7490" w:type="dxa"/>
          </w:tcPr>
          <w:p w14:paraId="1B7A11FF" w14:textId="77777777" w:rsidR="006120D9" w:rsidRPr="006120D9" w:rsidRDefault="006120D9" w:rsidP="006120D9">
            <w:pPr>
              <w:numPr>
                <w:ilvl w:val="0"/>
                <w:numId w:val="17"/>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Pētniecības organizācijas statusa noteikšanai izstrādāto prasību tabulas papildināšana ar precīzām atsaucēm uz izstrādātajiem dokumentiem vai to sadaļām;</w:t>
            </w:r>
          </w:p>
          <w:p w14:paraId="35111611" w14:textId="77777777" w:rsidR="006120D9" w:rsidRPr="006120D9" w:rsidRDefault="006120D9" w:rsidP="006120D9">
            <w:pPr>
              <w:numPr>
                <w:ilvl w:val="0"/>
                <w:numId w:val="17"/>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b/>
                <w:sz w:val="24"/>
                <w:szCs w:val="24"/>
              </w:rPr>
              <w:t>Nodevums:</w:t>
            </w:r>
            <w:r w:rsidRPr="006120D9">
              <w:rPr>
                <w:rFonts w:ascii="Times New Roman" w:eastAsia="Times New Roman" w:hAnsi="Times New Roman" w:cs="Times New Roman"/>
                <w:sz w:val="24"/>
                <w:szCs w:val="24"/>
              </w:rPr>
              <w:t xml:space="preserve"> Papildināta pētniecības organizācijas statusa noteikšanai izstrādāto prasību tabula;</w:t>
            </w:r>
          </w:p>
          <w:p w14:paraId="6B884704" w14:textId="77777777" w:rsidR="006120D9" w:rsidRPr="006120D9" w:rsidRDefault="006120D9" w:rsidP="006120D9">
            <w:pPr>
              <w:numPr>
                <w:ilvl w:val="0"/>
                <w:numId w:val="17"/>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Pasūtītāja komentāru un atgriezeniskas saites par iesniegtiem dokumentiem saņemšana. </w:t>
            </w:r>
          </w:p>
        </w:tc>
      </w:tr>
      <w:tr w:rsidR="006120D9" w:rsidRPr="006120D9" w14:paraId="238667DD" w14:textId="77777777" w:rsidTr="004418BD">
        <w:trPr>
          <w:gridAfter w:val="1"/>
          <w:wAfter w:w="9" w:type="dxa"/>
        </w:trPr>
        <w:tc>
          <w:tcPr>
            <w:tcW w:w="1448" w:type="dxa"/>
          </w:tcPr>
          <w:p w14:paraId="744BF466" w14:textId="77777777" w:rsidR="006120D9" w:rsidRPr="006120D9" w:rsidRDefault="006120D9" w:rsidP="006120D9">
            <w:pPr>
              <w:spacing w:before="12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16.nedēļa</w:t>
            </w:r>
          </w:p>
        </w:tc>
        <w:tc>
          <w:tcPr>
            <w:tcW w:w="7490" w:type="dxa"/>
          </w:tcPr>
          <w:p w14:paraId="20EBF115" w14:textId="77777777" w:rsidR="006120D9" w:rsidRPr="006120D9" w:rsidRDefault="006120D9" w:rsidP="006120D9">
            <w:pPr>
              <w:numPr>
                <w:ilvl w:val="0"/>
                <w:numId w:val="18"/>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 xml:space="preserve">Iesniegto dokumentu uzlabošana saskaņa ar Pasūtītāja komentāriem un prasībām; </w:t>
            </w:r>
          </w:p>
          <w:p w14:paraId="168C6835" w14:textId="77777777" w:rsidR="006120D9" w:rsidRPr="006120D9" w:rsidRDefault="006120D9" w:rsidP="006120D9">
            <w:pPr>
              <w:numPr>
                <w:ilvl w:val="0"/>
                <w:numId w:val="18"/>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b/>
                <w:sz w:val="24"/>
                <w:szCs w:val="24"/>
              </w:rPr>
              <w:t xml:space="preserve">Nodevums: </w:t>
            </w:r>
            <w:r w:rsidRPr="006120D9">
              <w:rPr>
                <w:rFonts w:ascii="Times New Roman" w:eastAsia="Times New Roman" w:hAnsi="Times New Roman" w:cs="Times New Roman"/>
                <w:sz w:val="24"/>
                <w:szCs w:val="24"/>
              </w:rPr>
              <w:t xml:space="preserve">Izlaboti finanšu vadības un grāmatvedības, juridiskie, organizatoriskie dokumenti. </w:t>
            </w:r>
          </w:p>
        </w:tc>
      </w:tr>
      <w:tr w:rsidR="006120D9" w:rsidRPr="006120D9" w14:paraId="04DBA163" w14:textId="77777777" w:rsidTr="004418BD">
        <w:trPr>
          <w:gridAfter w:val="1"/>
          <w:wAfter w:w="9" w:type="dxa"/>
        </w:trPr>
        <w:tc>
          <w:tcPr>
            <w:tcW w:w="1448" w:type="dxa"/>
          </w:tcPr>
          <w:p w14:paraId="764B3C02" w14:textId="77777777" w:rsidR="006120D9" w:rsidRPr="006120D9" w:rsidRDefault="006120D9" w:rsidP="006120D9">
            <w:pPr>
              <w:spacing w:before="120"/>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lastRenderedPageBreak/>
              <w:t>5.-12.mēnesis</w:t>
            </w:r>
          </w:p>
        </w:tc>
        <w:tc>
          <w:tcPr>
            <w:tcW w:w="7490" w:type="dxa"/>
          </w:tcPr>
          <w:p w14:paraId="3F4A17CE" w14:textId="77777777" w:rsidR="006120D9" w:rsidRPr="006120D9" w:rsidRDefault="006120D9" w:rsidP="006120D9">
            <w:pPr>
              <w:numPr>
                <w:ilvl w:val="0"/>
                <w:numId w:val="19"/>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Finanšu vadības, grāmatvedības un juridiskas konsultācijas - nepārsniedzot 100 stundas:</w:t>
            </w:r>
          </w:p>
          <w:p w14:paraId="18801613" w14:textId="77777777" w:rsidR="006120D9" w:rsidRPr="006120D9" w:rsidRDefault="006120D9" w:rsidP="006120D9">
            <w:pPr>
              <w:numPr>
                <w:ilvl w:val="1"/>
                <w:numId w:val="19"/>
              </w:numPr>
              <w:spacing w:before="120"/>
              <w:contextualSpacing/>
              <w:rPr>
                <w:rFonts w:ascii="Times New Roman" w:eastAsia="Times New Roman" w:hAnsi="Times New Roman" w:cs="Times New Roman"/>
                <w:sz w:val="24"/>
                <w:szCs w:val="24"/>
              </w:rPr>
            </w:pPr>
            <w:r w:rsidRPr="006120D9">
              <w:rPr>
                <w:rFonts w:ascii="Times New Roman" w:eastAsia="Times New Roman" w:hAnsi="Times New Roman" w:cs="Times New Roman"/>
                <w:sz w:val="24"/>
                <w:szCs w:val="24"/>
              </w:rPr>
              <w:t>tikšanās, prezentācijas un konsultācijas pēc Pasūtītāja pieprasījuma.</w:t>
            </w:r>
          </w:p>
        </w:tc>
      </w:tr>
    </w:tbl>
    <w:p w14:paraId="0100711A" w14:textId="71270400" w:rsidR="00676E3C" w:rsidRDefault="00676E3C" w:rsidP="00676E3C">
      <w:pPr>
        <w:spacing w:after="0"/>
        <w:ind w:right="-1050"/>
        <w:jc w:val="both"/>
        <w:rPr>
          <w:rFonts w:ascii="Times New Roman" w:hAnsi="Times New Roman" w:cs="Times New Roman"/>
          <w:sz w:val="20"/>
          <w:szCs w:val="20"/>
        </w:rPr>
      </w:pPr>
    </w:p>
    <w:p w14:paraId="00D1728F" w14:textId="62EFB458" w:rsidR="00A30894" w:rsidRDefault="00A30894" w:rsidP="00676E3C">
      <w:pPr>
        <w:spacing w:after="0"/>
        <w:ind w:right="-1050"/>
        <w:jc w:val="both"/>
        <w:rPr>
          <w:rFonts w:ascii="Times New Roman" w:hAnsi="Times New Roman" w:cs="Times New Roman"/>
          <w:sz w:val="20"/>
          <w:szCs w:val="20"/>
        </w:rPr>
      </w:pPr>
    </w:p>
    <w:p w14:paraId="20E67F7E" w14:textId="6AE2ED83" w:rsidR="00A30894" w:rsidRDefault="00A30894" w:rsidP="00676E3C">
      <w:pPr>
        <w:spacing w:after="0"/>
        <w:ind w:right="-1050"/>
        <w:jc w:val="both"/>
        <w:rPr>
          <w:rFonts w:ascii="Times New Roman" w:hAnsi="Times New Roman" w:cs="Times New Roman"/>
          <w:sz w:val="20"/>
          <w:szCs w:val="20"/>
        </w:rPr>
      </w:pPr>
    </w:p>
    <w:p w14:paraId="1EBEA0CB" w14:textId="77777777" w:rsidR="00A30894" w:rsidRDefault="00A30894" w:rsidP="00676E3C">
      <w:pPr>
        <w:spacing w:after="0"/>
        <w:ind w:right="-1050"/>
        <w:jc w:val="both"/>
        <w:rPr>
          <w:rFonts w:ascii="Times New Roman" w:hAnsi="Times New Roman" w:cs="Times New Roman"/>
          <w:sz w:val="20"/>
          <w:szCs w:val="20"/>
        </w:rPr>
      </w:pPr>
    </w:p>
    <w:p w14:paraId="583C24C4" w14:textId="77777777" w:rsidR="00A30894" w:rsidRPr="00A30894" w:rsidRDefault="00A30894" w:rsidP="00A30894">
      <w:pPr>
        <w:spacing w:after="0" w:line="240" w:lineRule="auto"/>
        <w:jc w:val="center"/>
        <w:rPr>
          <w:rFonts w:ascii="Times New Roman" w:eastAsia="Times New Roman" w:hAnsi="Times New Roman" w:cs="Times New Roman"/>
          <w:b/>
          <w:bCs/>
          <w:sz w:val="24"/>
          <w:szCs w:val="24"/>
          <w:lang w:eastAsia="lv-LV"/>
        </w:rPr>
      </w:pPr>
      <w:r w:rsidRPr="00A30894">
        <w:rPr>
          <w:rFonts w:ascii="Times New Roman" w:eastAsia="Times New Roman" w:hAnsi="Times New Roman" w:cs="Times New Roman"/>
          <w:b/>
          <w:bCs/>
          <w:sz w:val="24"/>
          <w:szCs w:val="24"/>
          <w:lang w:eastAsia="lv-LV"/>
        </w:rPr>
        <w:t>Finanšu piedāvājums</w:t>
      </w:r>
    </w:p>
    <w:p w14:paraId="165B57FC" w14:textId="77777777" w:rsidR="00A30894" w:rsidRPr="00A30894" w:rsidRDefault="00A30894" w:rsidP="00A30894">
      <w:pPr>
        <w:spacing w:after="0" w:line="240" w:lineRule="auto"/>
        <w:jc w:val="center"/>
        <w:rPr>
          <w:rFonts w:ascii="Times New Roman" w:eastAsia="Times New Roman" w:hAnsi="Times New Roman" w:cs="Times New Roman"/>
          <w:b/>
          <w:bCs/>
          <w:sz w:val="24"/>
          <w:szCs w:val="24"/>
          <w:lang w:eastAsia="lv-LV"/>
        </w:rPr>
      </w:pPr>
    </w:p>
    <w:p w14:paraId="494B1DC9" w14:textId="77777777" w:rsidR="00A30894" w:rsidRPr="00A30894" w:rsidRDefault="00A30894" w:rsidP="00A30894">
      <w:pPr>
        <w:spacing w:after="0" w:line="240" w:lineRule="auto"/>
        <w:ind w:left="567"/>
        <w:rPr>
          <w:rFonts w:ascii="Times New Roman" w:eastAsia="Calibri" w:hAnsi="Times New Roman" w:cs="Times New Roman"/>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673"/>
      </w:tblGrid>
      <w:tr w:rsidR="00A30894" w:rsidRPr="00A30894" w14:paraId="1378758E" w14:textId="77777777" w:rsidTr="004418BD">
        <w:tc>
          <w:tcPr>
            <w:tcW w:w="4224" w:type="dxa"/>
            <w:tcBorders>
              <w:top w:val="single" w:sz="4" w:space="0" w:color="auto"/>
              <w:left w:val="single" w:sz="4" w:space="0" w:color="auto"/>
              <w:bottom w:val="single" w:sz="4" w:space="0" w:color="auto"/>
              <w:right w:val="single" w:sz="4" w:space="0" w:color="auto"/>
            </w:tcBorders>
            <w:hideMark/>
          </w:tcPr>
          <w:p w14:paraId="61C28D8C" w14:textId="77777777" w:rsidR="00A30894" w:rsidRPr="00A30894" w:rsidRDefault="00A30894" w:rsidP="00A30894">
            <w:pPr>
              <w:keepNext/>
              <w:widowControl w:val="0"/>
              <w:suppressAutoHyphens/>
              <w:spacing w:after="0" w:line="240" w:lineRule="auto"/>
              <w:ind w:right="-483"/>
              <w:jc w:val="center"/>
              <w:rPr>
                <w:rFonts w:ascii="Times New Roman" w:eastAsia="Lucida Sans Unicode" w:hAnsi="Times New Roman" w:cs="Times New Roman"/>
                <w:b/>
                <w:kern w:val="2"/>
                <w:sz w:val="24"/>
                <w:szCs w:val="24"/>
                <w:lang w:eastAsia="lv-LV"/>
              </w:rPr>
            </w:pPr>
            <w:r w:rsidRPr="00A30894">
              <w:rPr>
                <w:rFonts w:ascii="Times New Roman" w:eastAsia="Lucida Sans Unicode" w:hAnsi="Times New Roman" w:cs="Times New Roman"/>
                <w:b/>
                <w:kern w:val="2"/>
                <w:sz w:val="24"/>
                <w:szCs w:val="24"/>
                <w:lang w:eastAsia="lv-LV"/>
              </w:rPr>
              <w:t>Pakalpojums</w:t>
            </w:r>
          </w:p>
        </w:tc>
        <w:tc>
          <w:tcPr>
            <w:tcW w:w="4673" w:type="dxa"/>
            <w:tcBorders>
              <w:top w:val="single" w:sz="4" w:space="0" w:color="auto"/>
              <w:left w:val="single" w:sz="4" w:space="0" w:color="auto"/>
              <w:bottom w:val="single" w:sz="4" w:space="0" w:color="auto"/>
              <w:right w:val="single" w:sz="4" w:space="0" w:color="auto"/>
            </w:tcBorders>
            <w:hideMark/>
          </w:tcPr>
          <w:p w14:paraId="7FBD126A" w14:textId="77777777" w:rsidR="00A30894" w:rsidRPr="00A30894" w:rsidRDefault="00A30894" w:rsidP="00A30894">
            <w:pPr>
              <w:keepNext/>
              <w:widowControl w:val="0"/>
              <w:suppressAutoHyphens/>
              <w:spacing w:after="0" w:line="240" w:lineRule="auto"/>
              <w:ind w:right="-483"/>
              <w:jc w:val="center"/>
              <w:rPr>
                <w:rFonts w:ascii="Times New Roman" w:eastAsia="Lucida Sans Unicode" w:hAnsi="Times New Roman" w:cs="Times New Roman"/>
                <w:b/>
                <w:kern w:val="2"/>
                <w:sz w:val="24"/>
                <w:szCs w:val="24"/>
                <w:lang w:eastAsia="lv-LV"/>
              </w:rPr>
            </w:pPr>
            <w:r w:rsidRPr="00A30894">
              <w:rPr>
                <w:rFonts w:ascii="Times New Roman" w:eastAsia="Lucida Sans Unicode" w:hAnsi="Times New Roman" w:cs="Times New Roman"/>
                <w:b/>
                <w:kern w:val="2"/>
                <w:sz w:val="24"/>
                <w:szCs w:val="24"/>
                <w:lang w:eastAsia="lv-LV"/>
              </w:rPr>
              <w:t>Piedāvātā cena EUR bez PVN</w:t>
            </w:r>
          </w:p>
        </w:tc>
      </w:tr>
      <w:tr w:rsidR="00A30894" w:rsidRPr="00A30894" w14:paraId="5325EFD3" w14:textId="77777777" w:rsidTr="004418BD">
        <w:trPr>
          <w:trHeight w:val="1060"/>
        </w:trPr>
        <w:tc>
          <w:tcPr>
            <w:tcW w:w="4224" w:type="dxa"/>
            <w:tcBorders>
              <w:top w:val="single" w:sz="4" w:space="0" w:color="auto"/>
              <w:left w:val="single" w:sz="4" w:space="0" w:color="auto"/>
              <w:bottom w:val="single" w:sz="4" w:space="0" w:color="auto"/>
              <w:right w:val="single" w:sz="4" w:space="0" w:color="auto"/>
            </w:tcBorders>
            <w:hideMark/>
          </w:tcPr>
          <w:p w14:paraId="0F42849B" w14:textId="77777777" w:rsidR="00A30894" w:rsidRPr="00A30894" w:rsidRDefault="00A30894" w:rsidP="00A30894">
            <w:pPr>
              <w:keepNext/>
              <w:widowControl w:val="0"/>
              <w:suppressAutoHyphens/>
              <w:spacing w:after="0" w:line="240" w:lineRule="auto"/>
              <w:ind w:right="180"/>
              <w:rPr>
                <w:rFonts w:ascii="Times New Roman" w:eastAsia="Lucida Sans Unicode" w:hAnsi="Times New Roman" w:cs="Times New Roman"/>
                <w:kern w:val="2"/>
                <w:sz w:val="24"/>
                <w:szCs w:val="24"/>
                <w:lang w:eastAsia="lv-LV"/>
              </w:rPr>
            </w:pPr>
            <w:r w:rsidRPr="00A30894">
              <w:rPr>
                <w:rFonts w:ascii="Times New Roman" w:eastAsia="Calibri" w:hAnsi="Times New Roman" w:cs="Times New Roman"/>
                <w:sz w:val="24"/>
                <w:szCs w:val="24"/>
              </w:rPr>
              <w:t>Organizatorisko modeļu analīze, finanšu vadības, grāmatvedības, juridisko un iekšējo organizatorisko dokumentu kopumu izstrāde un konsultāciju sniegšana</w:t>
            </w:r>
          </w:p>
        </w:tc>
        <w:tc>
          <w:tcPr>
            <w:tcW w:w="4673" w:type="dxa"/>
            <w:tcBorders>
              <w:top w:val="single" w:sz="4" w:space="0" w:color="auto"/>
              <w:left w:val="single" w:sz="4" w:space="0" w:color="auto"/>
              <w:bottom w:val="single" w:sz="4" w:space="0" w:color="auto"/>
              <w:right w:val="single" w:sz="4" w:space="0" w:color="auto"/>
            </w:tcBorders>
          </w:tcPr>
          <w:p w14:paraId="05E5F4BF" w14:textId="77777777" w:rsidR="00A30894" w:rsidRPr="00A30894" w:rsidRDefault="00A30894" w:rsidP="00A30894">
            <w:pPr>
              <w:keepNext/>
              <w:widowControl w:val="0"/>
              <w:suppressAutoHyphens/>
              <w:spacing w:after="0" w:line="240" w:lineRule="auto"/>
              <w:ind w:right="-483"/>
              <w:jc w:val="center"/>
              <w:rPr>
                <w:rFonts w:ascii="Times New Roman" w:eastAsia="Lucida Sans Unicode" w:hAnsi="Times New Roman" w:cs="Times New Roman"/>
                <w:kern w:val="2"/>
                <w:sz w:val="24"/>
                <w:szCs w:val="24"/>
                <w:lang w:eastAsia="lv-LV"/>
              </w:rPr>
            </w:pPr>
          </w:p>
          <w:p w14:paraId="61EAECF8" w14:textId="77777777" w:rsidR="00A30894" w:rsidRPr="00A30894" w:rsidRDefault="00A30894" w:rsidP="00A30894">
            <w:pPr>
              <w:keepNext/>
              <w:widowControl w:val="0"/>
              <w:suppressAutoHyphens/>
              <w:spacing w:after="0" w:line="240" w:lineRule="auto"/>
              <w:ind w:right="-483"/>
              <w:jc w:val="center"/>
              <w:rPr>
                <w:rFonts w:ascii="Times New Roman" w:eastAsia="Lucida Sans Unicode" w:hAnsi="Times New Roman" w:cs="Times New Roman"/>
                <w:kern w:val="2"/>
                <w:sz w:val="24"/>
                <w:szCs w:val="24"/>
                <w:lang w:eastAsia="lv-LV"/>
              </w:rPr>
            </w:pPr>
          </w:p>
          <w:p w14:paraId="0C91DF08" w14:textId="77777777" w:rsidR="00A30894" w:rsidRPr="00A30894" w:rsidRDefault="00A30894" w:rsidP="00A30894">
            <w:pPr>
              <w:keepNext/>
              <w:widowControl w:val="0"/>
              <w:suppressAutoHyphens/>
              <w:spacing w:after="0" w:line="240" w:lineRule="auto"/>
              <w:ind w:right="-483"/>
              <w:jc w:val="center"/>
              <w:rPr>
                <w:rFonts w:ascii="Times New Roman" w:eastAsia="Lucida Sans Unicode" w:hAnsi="Times New Roman" w:cs="Times New Roman"/>
                <w:kern w:val="2"/>
                <w:sz w:val="24"/>
                <w:szCs w:val="24"/>
                <w:lang w:eastAsia="lv-LV"/>
              </w:rPr>
            </w:pPr>
            <w:r w:rsidRPr="00A30894">
              <w:rPr>
                <w:rFonts w:ascii="Times New Roman" w:eastAsia="Lucida Sans Unicode" w:hAnsi="Times New Roman" w:cs="Times New Roman"/>
                <w:kern w:val="2"/>
                <w:sz w:val="24"/>
                <w:szCs w:val="24"/>
                <w:lang w:eastAsia="lv-LV"/>
              </w:rPr>
              <w:t>38000.00</w:t>
            </w:r>
          </w:p>
        </w:tc>
      </w:tr>
    </w:tbl>
    <w:p w14:paraId="4C84DC35" w14:textId="77777777" w:rsidR="00A30894" w:rsidRPr="00676E3C" w:rsidRDefault="00A30894" w:rsidP="00676E3C">
      <w:pPr>
        <w:spacing w:after="0"/>
        <w:ind w:right="-1050"/>
        <w:jc w:val="both"/>
        <w:rPr>
          <w:rFonts w:ascii="Times New Roman" w:hAnsi="Times New Roman" w:cs="Times New Roman"/>
          <w:sz w:val="20"/>
          <w:szCs w:val="20"/>
        </w:rPr>
      </w:pPr>
    </w:p>
    <w:sectPr w:rsidR="00A30894" w:rsidRPr="00676E3C" w:rsidSect="009B627D">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5F722" w14:textId="77777777" w:rsidR="00195D4C" w:rsidRDefault="00195D4C" w:rsidP="009B627D">
      <w:pPr>
        <w:spacing w:after="0" w:line="240" w:lineRule="auto"/>
      </w:pPr>
      <w:r>
        <w:separator/>
      </w:r>
    </w:p>
  </w:endnote>
  <w:endnote w:type="continuationSeparator" w:id="0">
    <w:p w14:paraId="723DAE71" w14:textId="77777777" w:rsidR="00195D4C" w:rsidRDefault="00195D4C" w:rsidP="009B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altName w:val="Calibr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276869"/>
      <w:docPartObj>
        <w:docPartGallery w:val="Page Numbers (Bottom of Page)"/>
        <w:docPartUnique/>
      </w:docPartObj>
    </w:sdtPr>
    <w:sdtEndPr>
      <w:rPr>
        <w:noProof/>
      </w:rPr>
    </w:sdtEndPr>
    <w:sdtContent>
      <w:p w14:paraId="7CD17C8A" w14:textId="26D5C2FA" w:rsidR="009B627D" w:rsidRDefault="009B627D">
        <w:pPr>
          <w:pStyle w:val="Footer"/>
          <w:jc w:val="center"/>
        </w:pPr>
        <w:r>
          <w:fldChar w:fldCharType="begin"/>
        </w:r>
        <w:r>
          <w:instrText xml:space="preserve"> PAGE   \* MERGEFORMAT </w:instrText>
        </w:r>
        <w:r>
          <w:fldChar w:fldCharType="separate"/>
        </w:r>
        <w:r w:rsidR="00BE4754">
          <w:rPr>
            <w:noProof/>
          </w:rPr>
          <w:t>17</w:t>
        </w:r>
        <w:r>
          <w:rPr>
            <w:noProof/>
          </w:rPr>
          <w:fldChar w:fldCharType="end"/>
        </w:r>
      </w:p>
    </w:sdtContent>
  </w:sdt>
  <w:p w14:paraId="0BA3AE20" w14:textId="77777777" w:rsidR="009B627D" w:rsidRDefault="009B6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ADB2A" w14:textId="77777777" w:rsidR="00195D4C" w:rsidRDefault="00195D4C" w:rsidP="009B627D">
      <w:pPr>
        <w:spacing w:after="0" w:line="240" w:lineRule="auto"/>
      </w:pPr>
      <w:r>
        <w:separator/>
      </w:r>
    </w:p>
  </w:footnote>
  <w:footnote w:type="continuationSeparator" w:id="0">
    <w:p w14:paraId="5692D6C0" w14:textId="77777777" w:rsidR="00195D4C" w:rsidRDefault="00195D4C" w:rsidP="009B6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5EC"/>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E757C6"/>
    <w:multiLevelType w:val="multilevel"/>
    <w:tmpl w:val="3944327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0F64894"/>
    <w:multiLevelType w:val="hybridMultilevel"/>
    <w:tmpl w:val="47ACF9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294AB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8061D1"/>
    <w:multiLevelType w:val="multilevel"/>
    <w:tmpl w:val="D8D4EB24"/>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B226EE4"/>
    <w:multiLevelType w:val="multilevel"/>
    <w:tmpl w:val="FE64FA2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FB2549"/>
    <w:multiLevelType w:val="multilevel"/>
    <w:tmpl w:val="11D8CCEE"/>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34D5FD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582BC9"/>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C03C93"/>
    <w:multiLevelType w:val="hybridMultilevel"/>
    <w:tmpl w:val="4196694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45AF0CB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8E011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B1739A"/>
    <w:multiLevelType w:val="hybridMultilevel"/>
    <w:tmpl w:val="3B884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A6615"/>
    <w:multiLevelType w:val="hybridMultilevel"/>
    <w:tmpl w:val="25F4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3D1B0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7257E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C10B99"/>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B56684"/>
    <w:multiLevelType w:val="multilevel"/>
    <w:tmpl w:val="FD2294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BA271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8323BF"/>
    <w:multiLevelType w:val="hybridMultilevel"/>
    <w:tmpl w:val="1034EC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884B3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14128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7E7BE1"/>
    <w:multiLevelType w:val="hybridMultilevel"/>
    <w:tmpl w:val="1238404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7"/>
  </w:num>
  <w:num w:numId="4">
    <w:abstractNumId w:val="4"/>
  </w:num>
  <w:num w:numId="5">
    <w:abstractNumId w:val="5"/>
  </w:num>
  <w:num w:numId="6">
    <w:abstractNumId w:val="6"/>
  </w:num>
  <w:num w:numId="7">
    <w:abstractNumId w:val="1"/>
  </w:num>
  <w:num w:numId="8">
    <w:abstractNumId w:val="14"/>
  </w:num>
  <w:num w:numId="9">
    <w:abstractNumId w:val="10"/>
  </w:num>
  <w:num w:numId="10">
    <w:abstractNumId w:val="7"/>
  </w:num>
  <w:num w:numId="11">
    <w:abstractNumId w:val="2"/>
  </w:num>
  <w:num w:numId="12">
    <w:abstractNumId w:val="24"/>
  </w:num>
  <w:num w:numId="13">
    <w:abstractNumId w:val="18"/>
  </w:num>
  <w:num w:numId="14">
    <w:abstractNumId w:val="25"/>
  </w:num>
  <w:num w:numId="15">
    <w:abstractNumId w:val="22"/>
  </w:num>
  <w:num w:numId="16">
    <w:abstractNumId w:val="0"/>
  </w:num>
  <w:num w:numId="17">
    <w:abstractNumId w:val="8"/>
  </w:num>
  <w:num w:numId="18">
    <w:abstractNumId w:val="13"/>
  </w:num>
  <w:num w:numId="19">
    <w:abstractNumId w:val="20"/>
  </w:num>
  <w:num w:numId="20">
    <w:abstractNumId w:val="26"/>
  </w:num>
  <w:num w:numId="21">
    <w:abstractNumId w:val="15"/>
  </w:num>
  <w:num w:numId="22">
    <w:abstractNumId w:val="19"/>
  </w:num>
  <w:num w:numId="23">
    <w:abstractNumId w:val="9"/>
  </w:num>
  <w:num w:numId="24">
    <w:abstractNumId w:val="23"/>
  </w:num>
  <w:num w:numId="25">
    <w:abstractNumId w:val="3"/>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FF"/>
    <w:rsid w:val="00065BE9"/>
    <w:rsid w:val="000D4B88"/>
    <w:rsid w:val="00100BAC"/>
    <w:rsid w:val="00107F07"/>
    <w:rsid w:val="001812BC"/>
    <w:rsid w:val="00195D4C"/>
    <w:rsid w:val="001A3B6F"/>
    <w:rsid w:val="00242BED"/>
    <w:rsid w:val="00257E93"/>
    <w:rsid w:val="002601D0"/>
    <w:rsid w:val="0027051D"/>
    <w:rsid w:val="00282C53"/>
    <w:rsid w:val="003047E0"/>
    <w:rsid w:val="0033152A"/>
    <w:rsid w:val="00341884"/>
    <w:rsid w:val="003B5B82"/>
    <w:rsid w:val="003E4DCC"/>
    <w:rsid w:val="004403E5"/>
    <w:rsid w:val="004B49B5"/>
    <w:rsid w:val="00522B9C"/>
    <w:rsid w:val="00556546"/>
    <w:rsid w:val="00587366"/>
    <w:rsid w:val="006120D9"/>
    <w:rsid w:val="0065670C"/>
    <w:rsid w:val="00663991"/>
    <w:rsid w:val="00676E3C"/>
    <w:rsid w:val="00683F9A"/>
    <w:rsid w:val="006E1672"/>
    <w:rsid w:val="00703B30"/>
    <w:rsid w:val="00777DD0"/>
    <w:rsid w:val="007C4472"/>
    <w:rsid w:val="008A721F"/>
    <w:rsid w:val="008B77E5"/>
    <w:rsid w:val="009124E1"/>
    <w:rsid w:val="00920149"/>
    <w:rsid w:val="00927942"/>
    <w:rsid w:val="00931B96"/>
    <w:rsid w:val="00937241"/>
    <w:rsid w:val="009B3A13"/>
    <w:rsid w:val="009B627D"/>
    <w:rsid w:val="009C13A4"/>
    <w:rsid w:val="009D2397"/>
    <w:rsid w:val="009D2CCE"/>
    <w:rsid w:val="00A30894"/>
    <w:rsid w:val="00A632FF"/>
    <w:rsid w:val="00B726A5"/>
    <w:rsid w:val="00BA2CB0"/>
    <w:rsid w:val="00BA6E6F"/>
    <w:rsid w:val="00BB7A64"/>
    <w:rsid w:val="00BC0F72"/>
    <w:rsid w:val="00BC250B"/>
    <w:rsid w:val="00BE4754"/>
    <w:rsid w:val="00C30BCE"/>
    <w:rsid w:val="00C66912"/>
    <w:rsid w:val="00C93225"/>
    <w:rsid w:val="00D03232"/>
    <w:rsid w:val="00D60852"/>
    <w:rsid w:val="00DB084A"/>
    <w:rsid w:val="00DB4DE1"/>
    <w:rsid w:val="00DE65E9"/>
    <w:rsid w:val="00DF07E4"/>
    <w:rsid w:val="00E55F0C"/>
    <w:rsid w:val="00E8781F"/>
    <w:rsid w:val="00ED4DEB"/>
    <w:rsid w:val="00EE4D7A"/>
    <w:rsid w:val="00EF6D39"/>
    <w:rsid w:val="00F04C3D"/>
    <w:rsid w:val="00F803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E7C3"/>
  <w15:docId w15:val="{473FF584-C277-4490-8F68-7F2A5D1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2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627D"/>
  </w:style>
  <w:style w:type="paragraph" w:styleId="Footer">
    <w:name w:val="footer"/>
    <w:basedOn w:val="Normal"/>
    <w:link w:val="FooterChar"/>
    <w:uiPriority w:val="99"/>
    <w:unhideWhenUsed/>
    <w:rsid w:val="009B62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627D"/>
  </w:style>
  <w:style w:type="character" w:styleId="CommentReference">
    <w:name w:val="annotation reference"/>
    <w:basedOn w:val="DefaultParagraphFont"/>
    <w:uiPriority w:val="99"/>
    <w:semiHidden/>
    <w:unhideWhenUsed/>
    <w:rsid w:val="00920149"/>
    <w:rPr>
      <w:sz w:val="16"/>
      <w:szCs w:val="16"/>
    </w:rPr>
  </w:style>
  <w:style w:type="paragraph" w:styleId="CommentText">
    <w:name w:val="annotation text"/>
    <w:basedOn w:val="Normal"/>
    <w:link w:val="CommentTextChar"/>
    <w:uiPriority w:val="99"/>
    <w:semiHidden/>
    <w:unhideWhenUsed/>
    <w:rsid w:val="00920149"/>
    <w:pPr>
      <w:spacing w:line="240" w:lineRule="auto"/>
    </w:pPr>
    <w:rPr>
      <w:sz w:val="20"/>
      <w:szCs w:val="20"/>
    </w:rPr>
  </w:style>
  <w:style w:type="character" w:customStyle="1" w:styleId="CommentTextChar">
    <w:name w:val="Comment Text Char"/>
    <w:basedOn w:val="DefaultParagraphFont"/>
    <w:link w:val="CommentText"/>
    <w:uiPriority w:val="99"/>
    <w:semiHidden/>
    <w:rsid w:val="00920149"/>
    <w:rPr>
      <w:sz w:val="20"/>
      <w:szCs w:val="20"/>
    </w:rPr>
  </w:style>
  <w:style w:type="paragraph" w:styleId="CommentSubject">
    <w:name w:val="annotation subject"/>
    <w:basedOn w:val="CommentText"/>
    <w:next w:val="CommentText"/>
    <w:link w:val="CommentSubjectChar"/>
    <w:uiPriority w:val="99"/>
    <w:semiHidden/>
    <w:unhideWhenUsed/>
    <w:rsid w:val="00920149"/>
    <w:rPr>
      <w:b/>
      <w:bCs/>
    </w:rPr>
  </w:style>
  <w:style w:type="character" w:customStyle="1" w:styleId="CommentSubjectChar">
    <w:name w:val="Comment Subject Char"/>
    <w:basedOn w:val="CommentTextChar"/>
    <w:link w:val="CommentSubject"/>
    <w:uiPriority w:val="99"/>
    <w:semiHidden/>
    <w:rsid w:val="00920149"/>
    <w:rPr>
      <w:b/>
      <w:bCs/>
      <w:sz w:val="20"/>
      <w:szCs w:val="20"/>
    </w:rPr>
  </w:style>
  <w:style w:type="paragraph" w:styleId="BalloonText">
    <w:name w:val="Balloon Text"/>
    <w:basedOn w:val="Normal"/>
    <w:link w:val="BalloonTextChar"/>
    <w:uiPriority w:val="99"/>
    <w:semiHidden/>
    <w:unhideWhenUsed/>
    <w:rsid w:val="00920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49"/>
    <w:rPr>
      <w:rFonts w:ascii="Segoe UI" w:hAnsi="Segoe UI" w:cs="Segoe UI"/>
      <w:sz w:val="18"/>
      <w:szCs w:val="18"/>
    </w:rPr>
  </w:style>
  <w:style w:type="paragraph" w:styleId="ListParagraph">
    <w:name w:val="List Paragraph"/>
    <w:basedOn w:val="Normal"/>
    <w:uiPriority w:val="34"/>
    <w:qFormat/>
    <w:rsid w:val="00920149"/>
    <w:pPr>
      <w:ind w:left="720"/>
      <w:contextualSpacing/>
    </w:pPr>
  </w:style>
  <w:style w:type="table" w:styleId="TableGrid">
    <w:name w:val="Table Grid"/>
    <w:basedOn w:val="TableNormal"/>
    <w:uiPriority w:val="39"/>
    <w:rsid w:val="0061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6120D9"/>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1">
    <w:name w:val="Grid Table 2 Accent 1"/>
    <w:basedOn w:val="TableNormal"/>
    <w:uiPriority w:val="47"/>
    <w:rsid w:val="006120D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777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dars.kulikovskis@fide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973E-45C0-4941-B59C-21BD2C12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26868</Words>
  <Characters>15316</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cp:lastPrinted>2016-12-05T07:44:00Z</cp:lastPrinted>
  <dcterms:created xsi:type="dcterms:W3CDTF">2016-12-05T07:32:00Z</dcterms:created>
  <dcterms:modified xsi:type="dcterms:W3CDTF">2016-12-15T08:17:00Z</dcterms:modified>
</cp:coreProperties>
</file>