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1FA" w:rsidRPr="000571FA" w:rsidRDefault="000571FA" w:rsidP="000571FA">
      <w:pPr>
        <w:spacing w:after="0" w:line="240" w:lineRule="auto"/>
        <w:jc w:val="both"/>
        <w:rPr>
          <w:rFonts w:ascii="Times New Roman" w:eastAsia="Times New Roman" w:hAnsi="Times New Roman" w:cs="Times New Roman"/>
          <w:bCs/>
          <w:color w:val="00000A"/>
          <w:sz w:val="20"/>
          <w:szCs w:val="20"/>
          <w:lang w:eastAsia="lv-LV"/>
        </w:rPr>
      </w:pPr>
    </w:p>
    <w:p w:rsidR="000571FA" w:rsidRPr="000571FA" w:rsidRDefault="00185D25" w:rsidP="00141D0A">
      <w:pPr>
        <w:suppressAutoHyphens/>
        <w:spacing w:after="0" w:line="240" w:lineRule="auto"/>
        <w:ind w:right="140"/>
        <w:jc w:val="center"/>
        <w:textAlignment w:val="baseline"/>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LĪGUMS Nr. SKUS 192/17</w:t>
      </w:r>
    </w:p>
    <w:p w:rsidR="000571FA" w:rsidRPr="000571FA" w:rsidRDefault="000571FA" w:rsidP="00141D0A">
      <w:pPr>
        <w:suppressAutoHyphens/>
        <w:spacing w:after="0" w:line="240" w:lineRule="auto"/>
        <w:ind w:right="140"/>
        <w:jc w:val="center"/>
        <w:textAlignment w:val="baseline"/>
        <w:rPr>
          <w:rFonts w:ascii="Times New Roman" w:eastAsia="Times New Roman" w:hAnsi="Times New Roman" w:cs="Times New Roman"/>
          <w:bCs/>
          <w:i/>
          <w:color w:val="00000A"/>
          <w:sz w:val="23"/>
          <w:szCs w:val="23"/>
        </w:rPr>
      </w:pPr>
      <w:r w:rsidRPr="000571FA">
        <w:rPr>
          <w:rFonts w:ascii="Times New Roman" w:eastAsia="Times New Roman" w:hAnsi="Times New Roman" w:cs="Times New Roman"/>
          <w:i/>
          <w:sz w:val="24"/>
          <w:szCs w:val="24"/>
        </w:rPr>
        <w:t>Datoru, serveru, IT iekārtu rezerves daļu piegāde</w:t>
      </w:r>
    </w:p>
    <w:p w:rsidR="000571FA" w:rsidRPr="000571FA" w:rsidRDefault="000571FA" w:rsidP="00141D0A">
      <w:pPr>
        <w:widowControl w:val="0"/>
        <w:tabs>
          <w:tab w:val="right" w:pos="9072"/>
        </w:tabs>
        <w:suppressAutoHyphens/>
        <w:overflowPunct w:val="0"/>
        <w:spacing w:after="0" w:line="240" w:lineRule="auto"/>
        <w:ind w:right="140"/>
        <w:jc w:val="both"/>
        <w:textAlignment w:val="baseline"/>
        <w:rPr>
          <w:rFonts w:ascii="Times New Roman" w:eastAsia="Times New Roman" w:hAnsi="Times New Roman" w:cs="Times New Roman"/>
          <w:bCs/>
          <w:color w:val="00000A"/>
          <w:sz w:val="24"/>
          <w:szCs w:val="24"/>
        </w:rPr>
      </w:pPr>
    </w:p>
    <w:p w:rsidR="00141D0A" w:rsidRDefault="00141D0A" w:rsidP="00141D0A">
      <w:pPr>
        <w:widowControl w:val="0"/>
        <w:tabs>
          <w:tab w:val="right" w:pos="9072"/>
        </w:tabs>
        <w:suppressAutoHyphens/>
        <w:overflowPunct w:val="0"/>
        <w:spacing w:after="0" w:line="240" w:lineRule="auto"/>
        <w:ind w:right="140"/>
        <w:jc w:val="both"/>
        <w:textAlignment w:val="baseline"/>
        <w:rPr>
          <w:rFonts w:ascii="Times New Roman" w:eastAsia="Times New Roman" w:hAnsi="Times New Roman" w:cs="Times New Roman"/>
          <w:bCs/>
          <w:color w:val="00000A"/>
          <w:sz w:val="24"/>
          <w:szCs w:val="24"/>
        </w:rPr>
      </w:pPr>
    </w:p>
    <w:p w:rsidR="000571FA" w:rsidRPr="000571FA" w:rsidRDefault="000571FA" w:rsidP="00141D0A">
      <w:pPr>
        <w:widowControl w:val="0"/>
        <w:tabs>
          <w:tab w:val="right" w:pos="9072"/>
        </w:tabs>
        <w:suppressAutoHyphens/>
        <w:overflowPunct w:val="0"/>
        <w:spacing w:after="0" w:line="240" w:lineRule="auto"/>
        <w:ind w:right="140"/>
        <w:jc w:val="both"/>
        <w:textAlignment w:val="baseline"/>
        <w:rPr>
          <w:rFonts w:ascii="Times New Roman" w:eastAsia="Times New Roman" w:hAnsi="Times New Roman" w:cs="Times New Roman"/>
          <w:bCs/>
          <w:color w:val="00000A"/>
          <w:sz w:val="24"/>
          <w:szCs w:val="24"/>
        </w:rPr>
      </w:pPr>
      <w:r w:rsidRPr="000571FA">
        <w:rPr>
          <w:rFonts w:ascii="Times New Roman" w:eastAsia="Times New Roman" w:hAnsi="Times New Roman" w:cs="Times New Roman"/>
          <w:bCs/>
          <w:color w:val="00000A"/>
          <w:sz w:val="24"/>
          <w:szCs w:val="24"/>
        </w:rPr>
        <w:t>R</w:t>
      </w:r>
      <w:r w:rsidR="00185D25">
        <w:rPr>
          <w:rFonts w:ascii="Times New Roman" w:eastAsia="Times New Roman" w:hAnsi="Times New Roman" w:cs="Times New Roman"/>
          <w:bCs/>
          <w:color w:val="00000A"/>
          <w:sz w:val="24"/>
          <w:szCs w:val="24"/>
        </w:rPr>
        <w:t>īgā,</w:t>
      </w:r>
      <w:r w:rsidR="00185D25">
        <w:rPr>
          <w:rFonts w:ascii="Times New Roman" w:eastAsia="Times New Roman" w:hAnsi="Times New Roman" w:cs="Times New Roman"/>
          <w:bCs/>
          <w:color w:val="00000A"/>
          <w:sz w:val="24"/>
          <w:szCs w:val="24"/>
        </w:rPr>
        <w:tab/>
        <w:t xml:space="preserve">  2017. gada 28.marts</w:t>
      </w:r>
    </w:p>
    <w:p w:rsidR="000571FA" w:rsidRPr="000571FA" w:rsidRDefault="000571FA" w:rsidP="00141D0A">
      <w:pPr>
        <w:widowControl w:val="0"/>
        <w:suppressAutoHyphens/>
        <w:overflowPunct w:val="0"/>
        <w:spacing w:after="0" w:line="240" w:lineRule="auto"/>
        <w:ind w:right="140"/>
        <w:jc w:val="both"/>
        <w:textAlignment w:val="baseline"/>
        <w:rPr>
          <w:rFonts w:ascii="Times New Roman" w:eastAsia="Times New Roman" w:hAnsi="Times New Roman" w:cs="Times New Roman"/>
          <w:b/>
          <w:color w:val="00000A"/>
          <w:sz w:val="23"/>
          <w:szCs w:val="23"/>
        </w:rPr>
      </w:pPr>
    </w:p>
    <w:p w:rsidR="000571FA" w:rsidRPr="000571FA" w:rsidRDefault="000571FA" w:rsidP="00141D0A">
      <w:pPr>
        <w:widowControl w:val="0"/>
        <w:suppressAutoHyphens/>
        <w:overflowPunct w:val="0"/>
        <w:spacing w:after="0" w:line="240" w:lineRule="auto"/>
        <w:ind w:right="140"/>
        <w:jc w:val="both"/>
        <w:textAlignment w:val="baseline"/>
        <w:rPr>
          <w:rFonts w:ascii="Times New Roman" w:eastAsia="Times New Roman" w:hAnsi="Times New Roman" w:cs="Times New Roman"/>
          <w:b/>
          <w:color w:val="00000A"/>
          <w:sz w:val="23"/>
          <w:szCs w:val="23"/>
        </w:rPr>
      </w:pPr>
    </w:p>
    <w:p w:rsidR="000571FA" w:rsidRPr="000571FA" w:rsidRDefault="000571FA" w:rsidP="00141D0A">
      <w:pPr>
        <w:spacing w:after="0" w:line="240" w:lineRule="auto"/>
        <w:ind w:right="140"/>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b/>
          <w:bCs/>
          <w:color w:val="00000A"/>
          <w:sz w:val="24"/>
          <w:szCs w:val="24"/>
        </w:rPr>
        <w:t>VSIA „Paula Stradiņa klīniskā universitātes slimnīca”</w:t>
      </w:r>
      <w:r w:rsidRPr="000571FA">
        <w:rPr>
          <w:rFonts w:ascii="Times New Roman" w:eastAsia="Times New Roman" w:hAnsi="Times New Roman" w:cs="Times New Roman"/>
          <w:color w:val="00000A"/>
          <w:sz w:val="24"/>
          <w:szCs w:val="24"/>
        </w:rPr>
        <w:t xml:space="preserve">, reģ.Nr.40003457109, </w:t>
      </w:r>
      <w:r w:rsidRPr="001B714E">
        <w:rPr>
          <w:rFonts w:ascii="Times New Roman" w:eastAsia="Times New Roman" w:hAnsi="Times New Roman" w:cs="Times New Roman"/>
          <w:sz w:val="24"/>
          <w:szCs w:val="24"/>
        </w:rPr>
        <w:t xml:space="preserve">kuru,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0571FA">
        <w:rPr>
          <w:rFonts w:ascii="Times New Roman" w:eastAsia="Times New Roman" w:hAnsi="Times New Roman" w:cs="Times New Roman"/>
          <w:color w:val="00000A"/>
          <w:sz w:val="24"/>
          <w:szCs w:val="24"/>
        </w:rPr>
        <w:t>, un</w:t>
      </w:r>
    </w:p>
    <w:p w:rsidR="000571FA" w:rsidRPr="000571FA" w:rsidRDefault="000571FA" w:rsidP="00141D0A">
      <w:pPr>
        <w:spacing w:after="0" w:line="240" w:lineRule="auto"/>
        <w:ind w:right="140"/>
        <w:jc w:val="both"/>
        <w:rPr>
          <w:rFonts w:ascii="Calibri" w:eastAsia="Calibri" w:hAnsi="Calibri" w:cs="Times New Roman"/>
          <w:color w:val="00000A"/>
        </w:rPr>
      </w:pPr>
      <w:r w:rsidRPr="000571FA">
        <w:rPr>
          <w:rFonts w:ascii="Times New Roman" w:eastAsia="Times New Roman" w:hAnsi="Times New Roman" w:cs="Times New Roman"/>
          <w:b/>
          <w:bCs/>
          <w:color w:val="00000A"/>
          <w:sz w:val="24"/>
          <w:szCs w:val="24"/>
        </w:rPr>
        <w:t>SIA “ENTRONS”</w:t>
      </w:r>
      <w:r>
        <w:rPr>
          <w:rFonts w:ascii="Times New Roman" w:eastAsia="Times New Roman" w:hAnsi="Times New Roman" w:cs="Times New Roman"/>
          <w:color w:val="00000A"/>
          <w:sz w:val="24"/>
          <w:szCs w:val="24"/>
        </w:rPr>
        <w:t>, reģistrācijas Nr. 40103770356</w:t>
      </w:r>
      <w:r w:rsidRPr="000571FA">
        <w:rPr>
          <w:rFonts w:ascii="Times New Roman" w:eastAsia="Times New Roman" w:hAnsi="Times New Roman" w:cs="Times New Roman"/>
          <w:color w:val="00000A"/>
          <w:sz w:val="24"/>
          <w:szCs w:val="24"/>
        </w:rPr>
        <w:t xml:space="preserve">, tās </w:t>
      </w:r>
      <w:r w:rsidR="00185D25">
        <w:rPr>
          <w:rFonts w:ascii="Times New Roman" w:eastAsia="Times New Roman" w:hAnsi="Times New Roman" w:cs="Times New Roman"/>
          <w:color w:val="00000A"/>
          <w:sz w:val="24"/>
          <w:szCs w:val="24"/>
        </w:rPr>
        <w:t xml:space="preserve">valdes locekļa Anrija </w:t>
      </w:r>
      <w:proofErr w:type="spellStart"/>
      <w:r w:rsidR="00185D25">
        <w:rPr>
          <w:rFonts w:ascii="Times New Roman" w:eastAsia="Times New Roman" w:hAnsi="Times New Roman" w:cs="Times New Roman"/>
          <w:color w:val="00000A"/>
          <w:sz w:val="24"/>
          <w:szCs w:val="24"/>
        </w:rPr>
        <w:t>Grosberga</w:t>
      </w:r>
      <w:proofErr w:type="spellEnd"/>
      <w:r w:rsidR="00185D25">
        <w:rPr>
          <w:rFonts w:ascii="Times New Roman" w:eastAsia="Times New Roman" w:hAnsi="Times New Roman" w:cs="Times New Roman"/>
          <w:color w:val="00000A"/>
          <w:sz w:val="24"/>
          <w:szCs w:val="24"/>
        </w:rPr>
        <w:t xml:space="preserve"> </w:t>
      </w:r>
      <w:r w:rsidRPr="000571FA">
        <w:rPr>
          <w:rFonts w:ascii="Times New Roman" w:eastAsia="Times New Roman" w:hAnsi="Times New Roman" w:cs="Times New Roman"/>
          <w:color w:val="00000A"/>
          <w:sz w:val="24"/>
          <w:szCs w:val="24"/>
        </w:rPr>
        <w:t xml:space="preserve">personā, kurš rīkojas uz </w:t>
      </w:r>
      <w:r w:rsidR="00185D25">
        <w:rPr>
          <w:rFonts w:ascii="Times New Roman" w:eastAsia="Times New Roman" w:hAnsi="Times New Roman" w:cs="Times New Roman"/>
          <w:color w:val="00000A"/>
          <w:sz w:val="24"/>
          <w:szCs w:val="24"/>
        </w:rPr>
        <w:t xml:space="preserve">statūtu </w:t>
      </w:r>
      <w:r w:rsidRPr="000571FA">
        <w:rPr>
          <w:rFonts w:ascii="Times New Roman" w:eastAsia="Times New Roman" w:hAnsi="Times New Roman" w:cs="Times New Roman"/>
          <w:color w:val="00000A"/>
          <w:sz w:val="24"/>
          <w:szCs w:val="24"/>
        </w:rPr>
        <w:t>pamata (turpmāk - Piegādātājs) no otras puses (abi kopā – Puses), pamatojoties uz iepirkuma „</w:t>
      </w:r>
      <w:r w:rsidRPr="000571FA">
        <w:rPr>
          <w:rFonts w:ascii="Times New Roman" w:eastAsia="Times New Roman" w:hAnsi="Times New Roman" w:cs="Times New Roman"/>
          <w:sz w:val="24"/>
          <w:szCs w:val="24"/>
        </w:rPr>
        <w:t>Datoru, serveru, IT iekārtu rezerves daļas</w:t>
      </w:r>
      <w:r w:rsidRPr="000571FA">
        <w:rPr>
          <w:rFonts w:ascii="Times New Roman" w:eastAsia="Times New Roman" w:hAnsi="Times New Roman" w:cs="Times New Roman"/>
          <w:color w:val="00000A"/>
          <w:sz w:val="24"/>
          <w:szCs w:val="24"/>
        </w:rPr>
        <w:t>” (ID Nr. PSKUS 2017/21) rezultātiem un, saskaņā ar Piegādātāja iepirkumā iesniegto piedāvājumu, noslēdz šādu līgumu (turpmāk – Līgums):</w:t>
      </w:r>
    </w:p>
    <w:p w:rsidR="000571FA" w:rsidRPr="000571FA" w:rsidRDefault="000571FA" w:rsidP="00141D0A">
      <w:pPr>
        <w:numPr>
          <w:ilvl w:val="0"/>
          <w:numId w:val="1"/>
        </w:numPr>
        <w:spacing w:before="120" w:after="120" w:line="240" w:lineRule="auto"/>
        <w:ind w:right="140"/>
        <w:jc w:val="center"/>
        <w:rPr>
          <w:rFonts w:ascii="Times New Roman" w:eastAsia="Times New Roman" w:hAnsi="Times New Roman" w:cs="Times New Roman"/>
          <w:b/>
          <w:bCs/>
          <w:color w:val="00000A"/>
          <w:sz w:val="24"/>
          <w:szCs w:val="24"/>
        </w:rPr>
      </w:pPr>
      <w:r w:rsidRPr="000571FA">
        <w:rPr>
          <w:rFonts w:ascii="Times New Roman" w:eastAsia="Times New Roman" w:hAnsi="Times New Roman" w:cs="Times New Roman"/>
          <w:b/>
          <w:bCs/>
          <w:color w:val="00000A"/>
          <w:sz w:val="24"/>
          <w:szCs w:val="24"/>
        </w:rPr>
        <w:t>Līguma priekšmets</w:t>
      </w:r>
    </w:p>
    <w:p w:rsidR="000571FA" w:rsidRPr="000571FA" w:rsidRDefault="000571FA" w:rsidP="00141D0A">
      <w:pPr>
        <w:numPr>
          <w:ilvl w:val="1"/>
          <w:numId w:val="1"/>
        </w:numPr>
        <w:spacing w:after="0" w:line="240" w:lineRule="auto"/>
        <w:ind w:right="140" w:hanging="562"/>
        <w:jc w:val="both"/>
        <w:rPr>
          <w:rFonts w:ascii="Calibri" w:eastAsia="Calibri" w:hAnsi="Calibri" w:cs="Times New Roman"/>
          <w:color w:val="00000A"/>
        </w:rPr>
      </w:pPr>
      <w:r w:rsidRPr="000571FA">
        <w:rPr>
          <w:rFonts w:ascii="Times New Roman" w:eastAsia="Calibri" w:hAnsi="Times New Roman" w:cs="Times New Roman"/>
          <w:color w:val="00000A"/>
          <w:sz w:val="24"/>
          <w:szCs w:val="24"/>
        </w:rPr>
        <w:t xml:space="preserve">Pasūtītājs </w:t>
      </w:r>
      <w:proofErr w:type="spellStart"/>
      <w:r w:rsidRPr="000571FA">
        <w:rPr>
          <w:rFonts w:ascii="Times New Roman" w:eastAsia="Calibri" w:hAnsi="Times New Roman" w:cs="Times New Roman"/>
          <w:color w:val="00000A"/>
          <w:sz w:val="24"/>
          <w:szCs w:val="24"/>
        </w:rPr>
        <w:t>pasūta</w:t>
      </w:r>
      <w:proofErr w:type="spellEnd"/>
      <w:r w:rsidRPr="000571FA">
        <w:rPr>
          <w:rFonts w:ascii="Times New Roman" w:eastAsia="Calibri" w:hAnsi="Times New Roman" w:cs="Times New Roman"/>
          <w:color w:val="00000A"/>
          <w:sz w:val="24"/>
          <w:szCs w:val="24"/>
        </w:rPr>
        <w:t xml:space="preserve"> un Piegādātājs piegādā </w:t>
      </w:r>
      <w:r w:rsidRPr="000571FA">
        <w:rPr>
          <w:rFonts w:ascii="Times New Roman" w:eastAsia="Calibri" w:hAnsi="Times New Roman" w:cs="Times New Roman"/>
          <w:iCs/>
          <w:color w:val="00000A"/>
          <w:sz w:val="24"/>
          <w:szCs w:val="24"/>
        </w:rPr>
        <w:t>datortehnikas rezerves daļas</w:t>
      </w:r>
      <w:r w:rsidRPr="000571FA">
        <w:rPr>
          <w:rFonts w:ascii="Times New Roman" w:eastAsia="Calibri" w:hAnsi="Times New Roman" w:cs="Times New Roman"/>
          <w:color w:val="00000A"/>
          <w:sz w:val="24"/>
          <w:szCs w:val="24"/>
        </w:rPr>
        <w:t xml:space="preserve"> (turpmāk – Prece), atbilstoši Līguma un tā pielikumu noteikumiem un Preces garantiju.</w:t>
      </w:r>
    </w:p>
    <w:p w:rsidR="000571FA" w:rsidRPr="000571FA" w:rsidRDefault="000571FA" w:rsidP="00141D0A">
      <w:pPr>
        <w:numPr>
          <w:ilvl w:val="1"/>
          <w:numId w:val="1"/>
        </w:numPr>
        <w:tabs>
          <w:tab w:val="left" w:pos="426"/>
        </w:tabs>
        <w:spacing w:after="0" w:line="240" w:lineRule="auto"/>
        <w:ind w:right="140" w:hanging="562"/>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 xml:space="preserve">  Preces piegādes vieta: VSIA “Paula Stradiņa klīniskā universitātes slimnīca” Pilsoņu iela 13, Rīga, LV – 1002. </w:t>
      </w:r>
    </w:p>
    <w:p w:rsidR="000571FA" w:rsidRDefault="000571FA" w:rsidP="00141D0A">
      <w:pPr>
        <w:numPr>
          <w:ilvl w:val="1"/>
          <w:numId w:val="1"/>
        </w:numPr>
        <w:tabs>
          <w:tab w:val="left" w:pos="426"/>
        </w:tabs>
        <w:spacing w:after="0" w:line="240" w:lineRule="auto"/>
        <w:ind w:right="140" w:hanging="562"/>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 xml:space="preserve">  Preces piegādes laiks: Piegādātājs piegādā Preci 5 darba dienu laikā no pasūtījuma veikšanas.</w:t>
      </w:r>
    </w:p>
    <w:p w:rsidR="00141D0A" w:rsidRPr="000571FA" w:rsidRDefault="00141D0A" w:rsidP="00141D0A">
      <w:pPr>
        <w:tabs>
          <w:tab w:val="left" w:pos="426"/>
        </w:tabs>
        <w:spacing w:after="0" w:line="240" w:lineRule="auto"/>
        <w:ind w:left="562" w:right="140"/>
        <w:jc w:val="both"/>
        <w:rPr>
          <w:rFonts w:ascii="Times New Roman" w:eastAsia="Calibri" w:hAnsi="Times New Roman" w:cs="Times New Roman"/>
          <w:color w:val="00000A"/>
          <w:sz w:val="24"/>
          <w:szCs w:val="24"/>
        </w:rPr>
      </w:pPr>
    </w:p>
    <w:p w:rsidR="000571FA" w:rsidRPr="000571FA" w:rsidRDefault="000571FA" w:rsidP="00141D0A">
      <w:pPr>
        <w:numPr>
          <w:ilvl w:val="0"/>
          <w:numId w:val="1"/>
        </w:numPr>
        <w:spacing w:before="120" w:after="120" w:line="240" w:lineRule="auto"/>
        <w:ind w:right="140"/>
        <w:jc w:val="center"/>
        <w:rPr>
          <w:rFonts w:ascii="Times New Roman" w:eastAsia="Times New Roman" w:hAnsi="Times New Roman" w:cs="Times New Roman"/>
          <w:b/>
          <w:bCs/>
          <w:color w:val="00000A"/>
          <w:sz w:val="24"/>
          <w:szCs w:val="24"/>
        </w:rPr>
      </w:pPr>
      <w:r w:rsidRPr="000571FA">
        <w:rPr>
          <w:rFonts w:ascii="Times New Roman" w:eastAsia="Times New Roman" w:hAnsi="Times New Roman" w:cs="Times New Roman"/>
          <w:b/>
          <w:bCs/>
          <w:color w:val="00000A"/>
          <w:sz w:val="24"/>
          <w:szCs w:val="24"/>
        </w:rPr>
        <w:t>Līguma summa, norēķinu kārtība</w:t>
      </w:r>
    </w:p>
    <w:p w:rsidR="000571FA" w:rsidRPr="000571FA" w:rsidRDefault="000571FA" w:rsidP="00141D0A">
      <w:pPr>
        <w:numPr>
          <w:ilvl w:val="1"/>
          <w:numId w:val="1"/>
        </w:numPr>
        <w:spacing w:after="0" w:line="240" w:lineRule="auto"/>
        <w:ind w:right="140" w:hanging="562"/>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 xml:space="preserve">Līguma kopējā summa nepārsniedz </w:t>
      </w:r>
      <w:r w:rsidRPr="000571FA">
        <w:rPr>
          <w:rFonts w:ascii="Times New Roman" w:eastAsia="Calibri" w:hAnsi="Times New Roman" w:cs="Times New Roman"/>
          <w:b/>
          <w:bCs/>
          <w:color w:val="00000A"/>
          <w:sz w:val="24"/>
          <w:szCs w:val="24"/>
        </w:rPr>
        <w:t>EUR 41 999,00</w:t>
      </w:r>
      <w:r w:rsidRPr="000571FA">
        <w:rPr>
          <w:rFonts w:ascii="Times New Roman" w:eastAsia="Calibri" w:hAnsi="Times New Roman" w:cs="Times New Roman"/>
          <w:color w:val="00000A"/>
          <w:sz w:val="24"/>
          <w:szCs w:val="24"/>
        </w:rPr>
        <w:t xml:space="preserve"> (</w:t>
      </w:r>
      <w:r>
        <w:rPr>
          <w:rFonts w:ascii="Times New Roman" w:eastAsia="Calibri" w:hAnsi="Times New Roman" w:cs="Times New Roman"/>
          <w:color w:val="00000A"/>
          <w:sz w:val="24"/>
          <w:szCs w:val="24"/>
        </w:rPr>
        <w:t xml:space="preserve">četrdesmit viens tūkstotis deviņi simti deviņdesmit deviņi </w:t>
      </w:r>
      <w:proofErr w:type="spellStart"/>
      <w:r w:rsidRPr="000571FA">
        <w:rPr>
          <w:rFonts w:ascii="Times New Roman" w:eastAsia="Calibri" w:hAnsi="Times New Roman" w:cs="Times New Roman"/>
          <w:i/>
          <w:color w:val="00000A"/>
          <w:sz w:val="24"/>
          <w:szCs w:val="24"/>
        </w:rPr>
        <w:t>euro</w:t>
      </w:r>
      <w:proofErr w:type="spellEnd"/>
      <w:r>
        <w:rPr>
          <w:rFonts w:ascii="Times New Roman" w:eastAsia="Calibri" w:hAnsi="Times New Roman" w:cs="Times New Roman"/>
          <w:color w:val="00000A"/>
          <w:sz w:val="24"/>
          <w:szCs w:val="24"/>
        </w:rPr>
        <w:t xml:space="preserve"> un 00 centi</w:t>
      </w:r>
      <w:r w:rsidRPr="000571FA">
        <w:rPr>
          <w:rFonts w:ascii="Times New Roman" w:eastAsia="Calibri" w:hAnsi="Times New Roman" w:cs="Times New Roman"/>
          <w:color w:val="00000A"/>
          <w:sz w:val="24"/>
          <w:szCs w:val="24"/>
        </w:rPr>
        <w:t xml:space="preserve">) bez pievienotās vērtības nodokļa (turpmāk – PVN). Preču vienas vienības cenas norādītas Līguma 1.pielikumā.  </w:t>
      </w:r>
    </w:p>
    <w:p w:rsidR="000571FA" w:rsidRPr="000571FA" w:rsidRDefault="000571FA" w:rsidP="00141D0A">
      <w:pPr>
        <w:numPr>
          <w:ilvl w:val="1"/>
          <w:numId w:val="1"/>
        </w:numPr>
        <w:spacing w:after="0" w:line="240" w:lineRule="auto"/>
        <w:ind w:right="140" w:hanging="562"/>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Līguma 2.1.punktā norādītajā summā ir ietverti visi Piegādātāja izdevumi, kas tam rodas saistībā ar Līguma izpildi, tajā skaitā izdevumi, kas saistīti ar Preces piegādi Pasūtītājam uz Līguma 1.2.punktā norādīto adresi.</w:t>
      </w:r>
    </w:p>
    <w:p w:rsidR="000571FA" w:rsidRPr="000571FA" w:rsidRDefault="000571FA" w:rsidP="00141D0A">
      <w:pPr>
        <w:numPr>
          <w:ilvl w:val="1"/>
          <w:numId w:val="1"/>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p>
    <w:p w:rsidR="000571FA" w:rsidRPr="000571FA" w:rsidRDefault="000571FA" w:rsidP="00141D0A">
      <w:pPr>
        <w:numPr>
          <w:ilvl w:val="1"/>
          <w:numId w:val="1"/>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0571FA" w:rsidRDefault="000571FA" w:rsidP="00141D0A">
      <w:pPr>
        <w:numPr>
          <w:ilvl w:val="1"/>
          <w:numId w:val="1"/>
        </w:numPr>
        <w:spacing w:after="0" w:line="240" w:lineRule="auto"/>
        <w:ind w:right="140" w:hanging="562"/>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Samaksa par piegādāto Preci uzskatāma par veiktu ar brīdi, kad Pasūtītājs veicis pārskaitījumu uz Piegādātāja norādīto norēķinu kontu.</w:t>
      </w:r>
    </w:p>
    <w:p w:rsidR="00141D0A" w:rsidRPr="000571FA" w:rsidRDefault="00141D0A" w:rsidP="00141D0A">
      <w:pPr>
        <w:spacing w:after="0" w:line="240" w:lineRule="auto"/>
        <w:ind w:left="562" w:right="140"/>
        <w:jc w:val="both"/>
        <w:rPr>
          <w:rFonts w:ascii="Times New Roman" w:eastAsia="Calibri" w:hAnsi="Times New Roman" w:cs="Times New Roman"/>
          <w:color w:val="00000A"/>
          <w:sz w:val="24"/>
          <w:szCs w:val="24"/>
        </w:rPr>
      </w:pPr>
    </w:p>
    <w:p w:rsidR="000571FA" w:rsidRPr="000571FA" w:rsidRDefault="000571FA" w:rsidP="00141D0A">
      <w:pPr>
        <w:numPr>
          <w:ilvl w:val="0"/>
          <w:numId w:val="1"/>
        </w:numPr>
        <w:spacing w:before="120" w:after="120" w:line="240" w:lineRule="auto"/>
        <w:ind w:right="140"/>
        <w:jc w:val="center"/>
        <w:rPr>
          <w:rFonts w:ascii="Calibri" w:eastAsia="Calibri" w:hAnsi="Calibri" w:cs="Times New Roman"/>
          <w:color w:val="00000A"/>
        </w:rPr>
      </w:pPr>
      <w:r w:rsidRPr="000571FA">
        <w:rPr>
          <w:rFonts w:ascii="Times New Roman" w:eastAsia="Times New Roman" w:hAnsi="Times New Roman" w:cs="Times New Roman"/>
          <w:b/>
          <w:bCs/>
          <w:color w:val="00000A"/>
          <w:sz w:val="24"/>
          <w:szCs w:val="24"/>
          <w:lang w:eastAsia="lv-LV"/>
        </w:rPr>
        <w:t>Līguma darbības termiņš un spēkā esamība</w:t>
      </w:r>
    </w:p>
    <w:p w:rsidR="000571FA" w:rsidRPr="000571FA" w:rsidRDefault="000571FA" w:rsidP="00141D0A">
      <w:pPr>
        <w:numPr>
          <w:ilvl w:val="1"/>
          <w:numId w:val="1"/>
        </w:numPr>
        <w:spacing w:after="0" w:line="240" w:lineRule="auto"/>
        <w:ind w:right="140" w:hanging="562"/>
        <w:jc w:val="both"/>
        <w:rPr>
          <w:rFonts w:ascii="Times New Roman" w:eastAsia="Times New Roman" w:hAnsi="Times New Roman" w:cs="Times New Roman"/>
          <w:color w:val="00000A"/>
          <w:sz w:val="24"/>
          <w:szCs w:val="24"/>
          <w:lang w:eastAsia="lv-LV"/>
        </w:rPr>
      </w:pPr>
      <w:r w:rsidRPr="000571FA">
        <w:rPr>
          <w:rFonts w:ascii="Times New Roman" w:eastAsia="Times New Roman" w:hAnsi="Times New Roman" w:cs="Times New Roman"/>
          <w:color w:val="00000A"/>
          <w:sz w:val="24"/>
          <w:szCs w:val="24"/>
          <w:lang w:eastAsia="lv-LV"/>
        </w:rPr>
        <w:t xml:space="preserve">Šis Līgums stājas spēkā tā abpusējas parakstīšanas brīdī un ir spēkā 24 (divdesmit četrus) mēnešus vai </w:t>
      </w:r>
      <w:r w:rsidRPr="000571FA">
        <w:rPr>
          <w:rFonts w:ascii="Times New Roman" w:eastAsia="Times New Roman" w:hAnsi="Times New Roman" w:cs="Times New Roman"/>
          <w:sz w:val="24"/>
          <w:szCs w:val="24"/>
        </w:rPr>
        <w:t>līdz brīdim, kamēr Pasūtītājs, saskaņā ar Līgumu, ir izlietojis Līguma 2.1.punktā norādīto līgumcenu</w:t>
      </w:r>
      <w:r w:rsidRPr="000571FA">
        <w:rPr>
          <w:rFonts w:ascii="Times New Roman" w:eastAsia="Times New Roman" w:hAnsi="Times New Roman" w:cs="Times New Roman"/>
        </w:rPr>
        <w:t xml:space="preserve">, </w:t>
      </w:r>
      <w:r w:rsidRPr="000571FA">
        <w:rPr>
          <w:rFonts w:ascii="Times New Roman" w:eastAsia="Times New Roman" w:hAnsi="Times New Roman" w:cs="Times New Roman"/>
          <w:sz w:val="24"/>
          <w:szCs w:val="24"/>
        </w:rPr>
        <w:t>atkarībā no tā, kurš nosacījums iestājas pirmais</w:t>
      </w:r>
      <w:r w:rsidRPr="000571FA">
        <w:rPr>
          <w:rFonts w:ascii="Times New Roman" w:eastAsia="Times New Roman" w:hAnsi="Times New Roman" w:cs="Times New Roman"/>
        </w:rPr>
        <w:t xml:space="preserve">. </w:t>
      </w:r>
      <w:r w:rsidRPr="000571FA">
        <w:rPr>
          <w:rFonts w:ascii="Times New Roman" w:eastAsia="Times New Roman" w:hAnsi="Times New Roman" w:cs="Times New Roman"/>
          <w:sz w:val="24"/>
          <w:szCs w:val="24"/>
        </w:rPr>
        <w:t>Gadījumā, ja Līguma izpildes termiņš beidzas ātrāk nekā Līguma 2.1.punktā norādītā summa, Puses rakstiski var vienoties par Līguma termiņa pagarinājumu līdz Līguma 2.1.punktā minētās kopējās summas izsmelšanai.</w:t>
      </w:r>
      <w:r w:rsidRPr="000571FA">
        <w:rPr>
          <w:rFonts w:ascii="Times New Roman" w:eastAsia="Times New Roman" w:hAnsi="Times New Roman" w:cs="Times New Roman"/>
        </w:rPr>
        <w:t xml:space="preserve">  </w:t>
      </w:r>
      <w:r w:rsidRPr="000571FA">
        <w:rPr>
          <w:rFonts w:ascii="Times New Roman" w:eastAsia="Times New Roman" w:hAnsi="Times New Roman" w:cs="Times New Roman"/>
          <w:color w:val="00000A"/>
          <w:sz w:val="24"/>
          <w:szCs w:val="24"/>
        </w:rPr>
        <w:t xml:space="preserve"> </w:t>
      </w:r>
    </w:p>
    <w:p w:rsidR="000571FA" w:rsidRPr="000571FA" w:rsidRDefault="000571FA" w:rsidP="00141D0A">
      <w:pPr>
        <w:numPr>
          <w:ilvl w:val="1"/>
          <w:numId w:val="1"/>
        </w:numPr>
        <w:spacing w:after="0" w:line="240" w:lineRule="auto"/>
        <w:ind w:right="140" w:hanging="562"/>
        <w:jc w:val="both"/>
        <w:rPr>
          <w:rFonts w:ascii="Times New Roman" w:eastAsia="Times New Roman" w:hAnsi="Times New Roman" w:cs="Times New Roman"/>
          <w:color w:val="00000A"/>
          <w:sz w:val="24"/>
          <w:szCs w:val="24"/>
          <w:lang w:eastAsia="lv-LV"/>
        </w:rPr>
      </w:pPr>
      <w:r w:rsidRPr="000571FA">
        <w:rPr>
          <w:rFonts w:ascii="Times New Roman" w:eastAsia="Times New Roman" w:hAnsi="Times New Roman" w:cs="Times New Roman"/>
          <w:color w:val="00000A"/>
          <w:sz w:val="24"/>
          <w:szCs w:val="24"/>
          <w:lang w:eastAsia="lv-LV"/>
        </w:rPr>
        <w:t>Pusēm ir tiesības jebkurā brīdī izbeigt Līgumu, par to rakstiski vienojoties.</w:t>
      </w:r>
    </w:p>
    <w:p w:rsidR="000571FA" w:rsidRPr="000571FA" w:rsidRDefault="000571FA" w:rsidP="00141D0A">
      <w:pPr>
        <w:numPr>
          <w:ilvl w:val="1"/>
          <w:numId w:val="1"/>
        </w:numPr>
        <w:spacing w:after="0" w:line="240" w:lineRule="auto"/>
        <w:ind w:right="140" w:hanging="562"/>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lastRenderedPageBreak/>
        <w:t>Pasūtītājam ir tiesības vienpusēji atkāpties no Līguma, 10 (desmit) kalendārās dienas iepriekš rakstiski par to brīdinot Piegādātāju, ja:</w:t>
      </w:r>
    </w:p>
    <w:p w:rsidR="000571FA" w:rsidRPr="000571FA" w:rsidRDefault="000571FA" w:rsidP="00141D0A">
      <w:pPr>
        <w:numPr>
          <w:ilvl w:val="2"/>
          <w:numId w:val="1"/>
        </w:numPr>
        <w:tabs>
          <w:tab w:val="left" w:pos="1276"/>
        </w:tabs>
        <w:spacing w:after="0" w:line="240" w:lineRule="auto"/>
        <w:ind w:left="1276" w:right="140" w:hanging="709"/>
        <w:jc w:val="both"/>
        <w:rPr>
          <w:rFonts w:ascii="Calibri" w:eastAsia="Calibri" w:hAnsi="Calibri" w:cs="Times New Roman"/>
          <w:color w:val="00000A"/>
        </w:rPr>
      </w:pPr>
      <w:r w:rsidRPr="000571FA">
        <w:rPr>
          <w:rFonts w:ascii="Times New Roman" w:eastAsia="Calibri" w:hAnsi="Times New Roman" w:cs="Times New Roman"/>
          <w:color w:val="00000A"/>
          <w:sz w:val="24"/>
          <w:szCs w:val="24"/>
        </w:rPr>
        <w:t xml:space="preserve">Piegādātājs neveic Preces piegādi ilgāk par 10 (desmit) kalendārajām dienām no Līgumā noteiktā piegādes termiņa; </w:t>
      </w:r>
    </w:p>
    <w:p w:rsidR="000571FA" w:rsidRPr="000571FA" w:rsidRDefault="000571FA" w:rsidP="00141D0A">
      <w:pPr>
        <w:numPr>
          <w:ilvl w:val="2"/>
          <w:numId w:val="1"/>
        </w:numPr>
        <w:tabs>
          <w:tab w:val="left" w:pos="1276"/>
        </w:tabs>
        <w:spacing w:after="0" w:line="240" w:lineRule="auto"/>
        <w:ind w:left="1276" w:right="140" w:hanging="709"/>
        <w:jc w:val="both"/>
        <w:rPr>
          <w:rFonts w:ascii="Calibri" w:eastAsia="Calibri" w:hAnsi="Calibri" w:cs="Times New Roman"/>
          <w:color w:val="00000A"/>
        </w:rPr>
      </w:pPr>
      <w:r w:rsidRPr="000571FA">
        <w:rPr>
          <w:rFonts w:ascii="Times New Roman" w:eastAsia="Calibri" w:hAnsi="Times New Roman" w:cs="Times New Roman"/>
          <w:color w:val="00000A"/>
          <w:sz w:val="24"/>
          <w:szCs w:val="24"/>
        </w:rPr>
        <w:t xml:space="preserve">Piegādātājs Līguma noslēgšanas vai Līguma izpildes laikā sniedzis nepatiesas vai nepilnīgas ziņas vai apliecinājumus; </w:t>
      </w:r>
    </w:p>
    <w:p w:rsidR="000571FA" w:rsidRPr="000571FA" w:rsidRDefault="000571FA" w:rsidP="00141D0A">
      <w:pPr>
        <w:numPr>
          <w:ilvl w:val="2"/>
          <w:numId w:val="1"/>
        </w:numPr>
        <w:tabs>
          <w:tab w:val="left" w:pos="1276"/>
        </w:tabs>
        <w:spacing w:after="0" w:line="240" w:lineRule="auto"/>
        <w:ind w:left="1276" w:right="140" w:hanging="709"/>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iestājušies apstākļi, kas apgrūtina vai padara neiespējamu Piegādātāja šajā Līgumā noteikto saistību izpildi;</w:t>
      </w:r>
    </w:p>
    <w:p w:rsidR="000571FA" w:rsidRPr="000571FA" w:rsidRDefault="000571FA" w:rsidP="00141D0A">
      <w:pPr>
        <w:numPr>
          <w:ilvl w:val="2"/>
          <w:numId w:val="1"/>
        </w:numPr>
        <w:tabs>
          <w:tab w:val="left" w:pos="1276"/>
        </w:tabs>
        <w:spacing w:after="0" w:line="240" w:lineRule="auto"/>
        <w:ind w:left="1276" w:right="140" w:hanging="709"/>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 xml:space="preserve">notikusi Piegādātāja likvidācija; </w:t>
      </w:r>
    </w:p>
    <w:p w:rsidR="000571FA" w:rsidRPr="000571FA" w:rsidRDefault="000571FA" w:rsidP="00141D0A">
      <w:pPr>
        <w:numPr>
          <w:ilvl w:val="2"/>
          <w:numId w:val="1"/>
        </w:numPr>
        <w:tabs>
          <w:tab w:val="left" w:pos="1276"/>
        </w:tabs>
        <w:spacing w:after="0" w:line="240" w:lineRule="auto"/>
        <w:ind w:left="1276" w:right="140" w:hanging="709"/>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pret Piegādātāju uzsākta maksātnespējas procedūra.</w:t>
      </w:r>
    </w:p>
    <w:p w:rsidR="000571FA" w:rsidRPr="000571FA" w:rsidRDefault="000571FA" w:rsidP="00141D0A">
      <w:pPr>
        <w:numPr>
          <w:ilvl w:val="1"/>
          <w:numId w:val="1"/>
        </w:numPr>
        <w:spacing w:after="0" w:line="240" w:lineRule="auto"/>
        <w:ind w:right="140" w:hanging="562"/>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0571FA" w:rsidRPr="000571FA" w:rsidRDefault="000571FA" w:rsidP="00141D0A">
      <w:pPr>
        <w:numPr>
          <w:ilvl w:val="1"/>
          <w:numId w:val="1"/>
        </w:numPr>
        <w:spacing w:after="0" w:line="240" w:lineRule="auto"/>
        <w:ind w:right="140" w:hanging="562"/>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Piegādātājs ir tiesīgs vienpusēji atkāpties no Līguma, nosūtot par to rakstisku paziņojumu uz Pasūtītāja juridisko adresi vismaz 10 (desmit) kalendārās dienas iepriekš, ja iestājies kāds no šādiem apstākļiem:</w:t>
      </w:r>
    </w:p>
    <w:p w:rsidR="000571FA" w:rsidRPr="000571FA" w:rsidRDefault="000571FA" w:rsidP="00141D0A">
      <w:pPr>
        <w:numPr>
          <w:ilvl w:val="2"/>
          <w:numId w:val="1"/>
        </w:numPr>
        <w:tabs>
          <w:tab w:val="left" w:pos="1276"/>
        </w:tabs>
        <w:spacing w:after="0" w:line="240" w:lineRule="auto"/>
        <w:ind w:left="1276" w:right="140" w:hanging="709"/>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0571FA" w:rsidRPr="000571FA" w:rsidRDefault="000571FA" w:rsidP="00141D0A">
      <w:pPr>
        <w:numPr>
          <w:ilvl w:val="2"/>
          <w:numId w:val="1"/>
        </w:numPr>
        <w:tabs>
          <w:tab w:val="left" w:pos="1276"/>
        </w:tabs>
        <w:spacing w:after="0" w:line="240" w:lineRule="auto"/>
        <w:ind w:left="1276" w:right="140" w:hanging="709"/>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Pasūtītājam ir uzsākts maksātnespējas process, likvidācija, tā darbība tiek izbeigta  vai pārtraukta, vai ir apturēta tā saimnieciskā darbība.</w:t>
      </w:r>
    </w:p>
    <w:p w:rsidR="000571FA" w:rsidRDefault="000571FA" w:rsidP="00141D0A">
      <w:pPr>
        <w:numPr>
          <w:ilvl w:val="1"/>
          <w:numId w:val="1"/>
        </w:numPr>
        <w:spacing w:after="0" w:line="240" w:lineRule="auto"/>
        <w:ind w:right="140" w:hanging="562"/>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Līguma saistību izbeigšanas gadījumā Pasūtītājs veic pilnu norēķinu un samaksā visus Piegādātāja pamatoti iesniegtos rēķinus par faktiski veikto piegādi līdz līgumsaistību pilnīgai izbeigšanai.</w:t>
      </w:r>
    </w:p>
    <w:p w:rsidR="00141D0A" w:rsidRPr="000571FA" w:rsidRDefault="00141D0A" w:rsidP="00141D0A">
      <w:pPr>
        <w:spacing w:after="0" w:line="240" w:lineRule="auto"/>
        <w:ind w:left="562" w:right="140"/>
        <w:jc w:val="both"/>
        <w:rPr>
          <w:rFonts w:ascii="Times New Roman" w:eastAsia="Calibri" w:hAnsi="Times New Roman" w:cs="Times New Roman"/>
          <w:color w:val="00000A"/>
          <w:sz w:val="24"/>
          <w:szCs w:val="24"/>
        </w:rPr>
      </w:pPr>
    </w:p>
    <w:p w:rsidR="000571FA" w:rsidRPr="000571FA" w:rsidRDefault="000571FA" w:rsidP="00141D0A">
      <w:pPr>
        <w:numPr>
          <w:ilvl w:val="0"/>
          <w:numId w:val="2"/>
        </w:numPr>
        <w:spacing w:before="120" w:after="120" w:line="240" w:lineRule="auto"/>
        <w:ind w:right="140"/>
        <w:jc w:val="center"/>
        <w:rPr>
          <w:rFonts w:ascii="Times New Roman" w:eastAsia="Calibri" w:hAnsi="Times New Roman" w:cs="Times New Roman"/>
          <w:b/>
          <w:bCs/>
          <w:color w:val="00000A"/>
          <w:sz w:val="24"/>
          <w:szCs w:val="24"/>
        </w:rPr>
      </w:pPr>
      <w:r w:rsidRPr="000571FA">
        <w:rPr>
          <w:rFonts w:ascii="Times New Roman" w:eastAsia="Calibri" w:hAnsi="Times New Roman" w:cs="Times New Roman"/>
          <w:b/>
          <w:bCs/>
          <w:color w:val="00000A"/>
          <w:sz w:val="24"/>
          <w:szCs w:val="24"/>
        </w:rPr>
        <w:t>Pušu saistības</w:t>
      </w:r>
    </w:p>
    <w:p w:rsidR="000571FA" w:rsidRPr="000571FA" w:rsidRDefault="000571FA" w:rsidP="00141D0A">
      <w:pPr>
        <w:numPr>
          <w:ilvl w:val="1"/>
          <w:numId w:val="3"/>
        </w:numPr>
        <w:spacing w:after="0" w:line="240" w:lineRule="auto"/>
        <w:ind w:left="567" w:right="140" w:hanging="567"/>
        <w:contextualSpacing/>
        <w:jc w:val="both"/>
        <w:rPr>
          <w:rFonts w:ascii="Times New Roman" w:eastAsia="Times New Roman" w:hAnsi="Times New Roman" w:cs="Times New Roman"/>
          <w:color w:val="00000A"/>
          <w:sz w:val="24"/>
          <w:szCs w:val="24"/>
          <w:lang w:eastAsia="lv-LV"/>
        </w:rPr>
      </w:pPr>
      <w:r w:rsidRPr="000571FA">
        <w:rPr>
          <w:rFonts w:ascii="Times New Roman" w:eastAsia="Times New Roman" w:hAnsi="Times New Roman" w:cs="Times New Roman"/>
          <w:color w:val="00000A"/>
          <w:sz w:val="24"/>
          <w:szCs w:val="24"/>
          <w:lang w:eastAsia="lv-LV"/>
        </w:rPr>
        <w:t>Piegādātāja pienākumi:</w:t>
      </w:r>
    </w:p>
    <w:p w:rsidR="000571FA" w:rsidRPr="000571FA" w:rsidRDefault="000571FA" w:rsidP="00141D0A">
      <w:pPr>
        <w:numPr>
          <w:ilvl w:val="2"/>
          <w:numId w:val="3"/>
        </w:numPr>
        <w:tabs>
          <w:tab w:val="left" w:pos="1276"/>
        </w:tabs>
        <w:spacing w:after="0" w:line="240" w:lineRule="auto"/>
        <w:ind w:left="1276" w:right="140" w:hanging="709"/>
        <w:contextualSpacing/>
        <w:jc w:val="both"/>
        <w:rPr>
          <w:rFonts w:ascii="Times New Roman" w:eastAsia="Times New Roman" w:hAnsi="Times New Roman" w:cs="Times New Roman"/>
          <w:color w:val="00000A"/>
          <w:sz w:val="24"/>
          <w:szCs w:val="24"/>
          <w:lang w:eastAsia="lv-LV"/>
        </w:rPr>
      </w:pPr>
      <w:r w:rsidRPr="000571FA">
        <w:rPr>
          <w:rFonts w:ascii="Times New Roman" w:eastAsia="Times New Roman" w:hAnsi="Times New Roman" w:cs="Times New Roman"/>
          <w:color w:val="00000A"/>
          <w:sz w:val="24"/>
          <w:szCs w:val="24"/>
          <w:lang w:eastAsia="lv-LV"/>
        </w:rPr>
        <w:t>piegādāt Līguma un Latvijas Republikas normatīvo aktu prasībām atbilstošu, pienācīgas kvalitātes Preci saskaņā ar Līguma noteikumiem;</w:t>
      </w:r>
    </w:p>
    <w:p w:rsidR="000571FA" w:rsidRPr="000571FA" w:rsidRDefault="000571FA" w:rsidP="00141D0A">
      <w:pPr>
        <w:numPr>
          <w:ilvl w:val="2"/>
          <w:numId w:val="3"/>
        </w:numPr>
        <w:tabs>
          <w:tab w:val="left" w:pos="1276"/>
        </w:tabs>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transportējot Preci, nodrošināt Preces drošību pret iespējamajiem bojājumiem;</w:t>
      </w:r>
    </w:p>
    <w:p w:rsidR="000571FA" w:rsidRPr="000571FA" w:rsidRDefault="000571FA" w:rsidP="00141D0A">
      <w:pPr>
        <w:numPr>
          <w:ilvl w:val="2"/>
          <w:numId w:val="3"/>
        </w:numPr>
        <w:spacing w:after="0" w:line="240" w:lineRule="auto"/>
        <w:ind w:left="1276" w:right="140" w:hanging="709"/>
        <w:jc w:val="both"/>
        <w:rPr>
          <w:rFonts w:ascii="Calibri" w:eastAsia="Calibri" w:hAnsi="Calibri" w:cs="Times New Roman"/>
          <w:color w:val="00000A"/>
        </w:rPr>
      </w:pPr>
      <w:r w:rsidRPr="000571FA">
        <w:rPr>
          <w:rFonts w:ascii="Times New Roman" w:eastAsia="Times New Roman" w:hAnsi="Times New Roman" w:cs="Times New Roman"/>
          <w:color w:val="00000A"/>
          <w:sz w:val="24"/>
          <w:szCs w:val="24"/>
        </w:rPr>
        <w:t>Piegādātājs nodrošina piegādi un uzstādīšanu;</w:t>
      </w:r>
    </w:p>
    <w:p w:rsidR="000571FA" w:rsidRPr="000571FA" w:rsidRDefault="000571FA" w:rsidP="00141D0A">
      <w:pPr>
        <w:numPr>
          <w:ilvl w:val="2"/>
          <w:numId w:val="3"/>
        </w:numPr>
        <w:spacing w:after="0" w:line="240" w:lineRule="auto"/>
        <w:ind w:left="1276" w:right="140" w:hanging="709"/>
        <w:jc w:val="both"/>
        <w:rPr>
          <w:rFonts w:ascii="Calibri" w:eastAsia="Calibri" w:hAnsi="Calibri" w:cs="Times New Roman"/>
          <w:color w:val="00000A"/>
        </w:rPr>
      </w:pPr>
      <w:r w:rsidRPr="000571FA">
        <w:rPr>
          <w:rFonts w:ascii="Times New Roman" w:eastAsia="Times New Roman" w:hAnsi="Times New Roman" w:cs="Times New Roman"/>
          <w:color w:val="00000A"/>
          <w:sz w:val="24"/>
          <w:szCs w:val="24"/>
        </w:rPr>
        <w:t>Piegādātājs nodrošina speciālista ierašanos iekārtas neprecīzas darbības vai salūšanas gadījumā 1 darba dienas laikā no izsaukuma brīža;</w:t>
      </w:r>
    </w:p>
    <w:p w:rsidR="000571FA" w:rsidRPr="000571FA" w:rsidRDefault="000571FA" w:rsidP="00141D0A">
      <w:pPr>
        <w:numPr>
          <w:ilvl w:val="2"/>
          <w:numId w:val="3"/>
        </w:numPr>
        <w:tabs>
          <w:tab w:val="left" w:pos="1276"/>
        </w:tabs>
        <w:spacing w:after="0" w:line="240" w:lineRule="auto"/>
        <w:ind w:left="1276" w:right="140" w:hanging="709"/>
        <w:jc w:val="both"/>
        <w:rPr>
          <w:rFonts w:ascii="Calibri" w:eastAsia="Calibri" w:hAnsi="Calibri" w:cs="Times New Roman"/>
          <w:color w:val="00000A"/>
        </w:rPr>
      </w:pPr>
      <w:r w:rsidRPr="000571FA">
        <w:rPr>
          <w:rFonts w:ascii="Times New Roman" w:eastAsia="Times New Roman" w:hAnsi="Times New Roman" w:cs="Times New Roman"/>
          <w:color w:val="00000A"/>
          <w:sz w:val="24"/>
          <w:szCs w:val="24"/>
        </w:rPr>
        <w:t xml:space="preserve">Līguma prasībām neatbilstošas un/vai nekvalitatīvas Preces piegādes gadījumā, ne vēlā kā 10 (desmit) kalendāro dienu laikā apmainīt to pret jaunu, nelietotu un kvalitatīvu Preci uz sava rēķina; </w:t>
      </w:r>
    </w:p>
    <w:p w:rsidR="000571FA" w:rsidRPr="000571FA" w:rsidRDefault="000571FA" w:rsidP="00141D0A">
      <w:pPr>
        <w:numPr>
          <w:ilvl w:val="2"/>
          <w:numId w:val="3"/>
        </w:numPr>
        <w:tabs>
          <w:tab w:val="left" w:pos="1276"/>
          <w:tab w:val="left" w:pos="1997"/>
        </w:tabs>
        <w:spacing w:after="0" w:line="240" w:lineRule="auto"/>
        <w:ind w:left="1276" w:right="140" w:hanging="709"/>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sagatavot un nodot Pasūtītājam rēķinu un pieņemšanas -nodošanas aktu par piegādāto Preci;</w:t>
      </w:r>
    </w:p>
    <w:p w:rsidR="000571FA" w:rsidRPr="000571FA" w:rsidRDefault="000571FA" w:rsidP="00141D0A">
      <w:pPr>
        <w:numPr>
          <w:ilvl w:val="2"/>
          <w:numId w:val="3"/>
        </w:numPr>
        <w:tabs>
          <w:tab w:val="left" w:pos="1276"/>
        </w:tabs>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0571FA" w:rsidRPr="000571FA" w:rsidRDefault="000571FA" w:rsidP="00141D0A">
      <w:pPr>
        <w:numPr>
          <w:ilvl w:val="2"/>
          <w:numId w:val="3"/>
        </w:numPr>
        <w:tabs>
          <w:tab w:val="left" w:pos="1276"/>
        </w:tabs>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veikt Līguma izpildi ar saviem spēkiem, resursiem un līdzekļiem.</w:t>
      </w:r>
    </w:p>
    <w:p w:rsidR="000571FA" w:rsidRPr="000571FA" w:rsidRDefault="000571FA" w:rsidP="00141D0A">
      <w:pPr>
        <w:tabs>
          <w:tab w:val="left" w:pos="567"/>
        </w:tabs>
        <w:spacing w:after="0" w:line="240" w:lineRule="auto"/>
        <w:ind w:left="1276" w:right="140" w:hanging="1276"/>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4.2.    Piegādātāja tiesības:</w:t>
      </w:r>
    </w:p>
    <w:p w:rsidR="000571FA" w:rsidRPr="000571FA" w:rsidRDefault="000571FA" w:rsidP="00141D0A">
      <w:pPr>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4.2.1.</w:t>
      </w:r>
      <w:r w:rsidRPr="000571FA">
        <w:rPr>
          <w:rFonts w:ascii="Times New Roman" w:eastAsia="Times New Roman" w:hAnsi="Times New Roman" w:cs="Times New Roman"/>
          <w:color w:val="00000A"/>
          <w:sz w:val="24"/>
          <w:szCs w:val="24"/>
        </w:rPr>
        <w:tab/>
        <w:t>par piegādātu kvalitatīvu Preci savlaicīgi saņemt Līgumā noteikto samaksu;</w:t>
      </w:r>
    </w:p>
    <w:p w:rsidR="000571FA" w:rsidRPr="000571FA" w:rsidRDefault="000571FA" w:rsidP="00141D0A">
      <w:pPr>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4.2.2.</w:t>
      </w:r>
      <w:r w:rsidRPr="000571FA">
        <w:rPr>
          <w:rFonts w:ascii="Times New Roman" w:eastAsia="Times New Roman" w:hAnsi="Times New Roman" w:cs="Times New Roman"/>
          <w:color w:val="00000A"/>
          <w:sz w:val="24"/>
          <w:szCs w:val="24"/>
        </w:rPr>
        <w:tab/>
        <w:t>saņemt no Pasūtītāja saistību izpildei nepieciešamo informāciju.</w:t>
      </w:r>
    </w:p>
    <w:p w:rsidR="000571FA" w:rsidRPr="000571FA" w:rsidRDefault="000571FA" w:rsidP="00141D0A">
      <w:pPr>
        <w:tabs>
          <w:tab w:val="left" w:pos="567"/>
          <w:tab w:val="left" w:pos="993"/>
        </w:tabs>
        <w:spacing w:after="0" w:line="240" w:lineRule="auto"/>
        <w:ind w:left="142" w:right="140" w:hanging="142"/>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4.3.    Pasūtītāja pienākumi:</w:t>
      </w:r>
    </w:p>
    <w:p w:rsidR="000571FA" w:rsidRPr="000571FA" w:rsidRDefault="000571FA" w:rsidP="00141D0A">
      <w:pPr>
        <w:numPr>
          <w:ilvl w:val="2"/>
          <w:numId w:val="4"/>
        </w:numPr>
        <w:spacing w:after="0" w:line="240" w:lineRule="auto"/>
        <w:ind w:left="1276" w:right="140" w:hanging="709"/>
        <w:contextualSpacing/>
        <w:jc w:val="both"/>
        <w:rPr>
          <w:rFonts w:ascii="Times New Roman" w:eastAsia="Times New Roman" w:hAnsi="Times New Roman" w:cs="Times New Roman"/>
          <w:color w:val="00000A"/>
          <w:sz w:val="24"/>
          <w:szCs w:val="24"/>
          <w:lang w:eastAsia="lv-LV"/>
        </w:rPr>
      </w:pPr>
      <w:r w:rsidRPr="000571FA">
        <w:rPr>
          <w:rFonts w:ascii="Times New Roman" w:eastAsia="Times New Roman" w:hAnsi="Times New Roman" w:cs="Times New Roman"/>
          <w:color w:val="00000A"/>
          <w:sz w:val="24"/>
          <w:szCs w:val="24"/>
          <w:lang w:eastAsia="lv-LV"/>
        </w:rPr>
        <w:t>pārbaudīt piegādāto Preču kvalitāti un atbilstību Līguma noteikumiem;</w:t>
      </w:r>
    </w:p>
    <w:p w:rsidR="000571FA" w:rsidRPr="000571FA" w:rsidRDefault="000571FA" w:rsidP="00141D0A">
      <w:pPr>
        <w:numPr>
          <w:ilvl w:val="2"/>
          <w:numId w:val="4"/>
        </w:numPr>
        <w:spacing w:after="0" w:line="240" w:lineRule="auto"/>
        <w:ind w:left="1276" w:right="140" w:hanging="709"/>
        <w:contextualSpacing/>
        <w:jc w:val="both"/>
        <w:rPr>
          <w:rFonts w:ascii="Times New Roman" w:eastAsia="Times New Roman" w:hAnsi="Times New Roman" w:cs="Times New Roman"/>
          <w:color w:val="00000A"/>
          <w:sz w:val="24"/>
          <w:szCs w:val="24"/>
          <w:lang w:eastAsia="lv-LV"/>
        </w:rPr>
      </w:pPr>
      <w:r w:rsidRPr="000571FA">
        <w:rPr>
          <w:rFonts w:ascii="Times New Roman" w:eastAsia="Times New Roman" w:hAnsi="Times New Roman" w:cs="Times New Roman"/>
          <w:color w:val="00000A"/>
          <w:sz w:val="24"/>
          <w:szCs w:val="24"/>
          <w:lang w:eastAsia="lv-LV"/>
        </w:rPr>
        <w:t>Līgumā noteiktajā kārtībā savlaicīgi samaksāt par pieņemto, Līguma prasībām atbilstošu un kvalitatīvu Preci.</w:t>
      </w:r>
    </w:p>
    <w:p w:rsidR="000571FA" w:rsidRPr="000571FA" w:rsidRDefault="000571FA" w:rsidP="00141D0A">
      <w:pPr>
        <w:numPr>
          <w:ilvl w:val="1"/>
          <w:numId w:val="4"/>
        </w:numPr>
        <w:tabs>
          <w:tab w:val="left" w:pos="426"/>
        </w:tabs>
        <w:spacing w:after="0" w:line="240" w:lineRule="auto"/>
        <w:ind w:left="709" w:right="140" w:hanging="709"/>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lastRenderedPageBreak/>
        <w:t xml:space="preserve">   Pasūtītāja tiesības:</w:t>
      </w:r>
    </w:p>
    <w:p w:rsidR="000571FA" w:rsidRPr="000571FA" w:rsidRDefault="000571FA" w:rsidP="00141D0A">
      <w:pPr>
        <w:numPr>
          <w:ilvl w:val="2"/>
          <w:numId w:val="4"/>
        </w:numPr>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dot Piegādātājam saistošus norādījumus attiecībā uz Līguma izpildi;</w:t>
      </w:r>
    </w:p>
    <w:p w:rsidR="000571FA" w:rsidRPr="000571FA" w:rsidRDefault="000571FA" w:rsidP="00141D0A">
      <w:pPr>
        <w:numPr>
          <w:ilvl w:val="2"/>
          <w:numId w:val="4"/>
        </w:numPr>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saņemt no Piegādātāja informāciju un paskaidrojumus par Līguma izpildes gaitu un citiem Līguma izpildes jautājumiem;</w:t>
      </w:r>
    </w:p>
    <w:p w:rsidR="000571FA" w:rsidRPr="000571FA" w:rsidRDefault="000571FA" w:rsidP="00141D0A">
      <w:pPr>
        <w:numPr>
          <w:ilvl w:val="2"/>
          <w:numId w:val="4"/>
        </w:numPr>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pieņemt, saskaņā ar Līguma noteikumiem piegādāto, Līguma prasībām atbilstošo, kvalitatīvo Preci, ievērojot Līguma 2.5.punktā noteikto;</w:t>
      </w:r>
    </w:p>
    <w:p w:rsidR="000571FA" w:rsidRPr="000571FA" w:rsidRDefault="000571FA" w:rsidP="00141D0A">
      <w:pPr>
        <w:numPr>
          <w:ilvl w:val="2"/>
          <w:numId w:val="4"/>
        </w:numPr>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0571FA" w:rsidRPr="000571FA" w:rsidRDefault="000571FA" w:rsidP="00141D0A">
      <w:pPr>
        <w:numPr>
          <w:ilvl w:val="2"/>
          <w:numId w:val="4"/>
        </w:numPr>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laicīgi saņemt no Piegādātāja informāciju un paskaidrojumus par iespējamajiem vai paredzamajiem kavējumiem Līguma izpildē;</w:t>
      </w:r>
    </w:p>
    <w:p w:rsidR="000571FA" w:rsidRPr="000571FA" w:rsidRDefault="000571FA" w:rsidP="00141D0A">
      <w:pPr>
        <w:numPr>
          <w:ilvl w:val="2"/>
          <w:numId w:val="4"/>
        </w:numPr>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apturēt Līguma izpildi Līguma 3.3.punktā noteiktajos gadījumos;</w:t>
      </w:r>
    </w:p>
    <w:p w:rsidR="000571FA" w:rsidRPr="000571FA" w:rsidRDefault="000571FA" w:rsidP="00141D0A">
      <w:pPr>
        <w:numPr>
          <w:ilvl w:val="2"/>
          <w:numId w:val="4"/>
        </w:numPr>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apturēt un atlikt Līgumā paredzēto maksājumu ārējā normatīvajā aktā vai šajā Līgumā noteiktajos gadījumos; </w:t>
      </w:r>
    </w:p>
    <w:p w:rsidR="000571FA" w:rsidRPr="000571FA" w:rsidRDefault="000571FA" w:rsidP="00141D0A">
      <w:pPr>
        <w:numPr>
          <w:ilvl w:val="2"/>
          <w:numId w:val="4"/>
        </w:numPr>
        <w:spacing w:after="0" w:line="240" w:lineRule="auto"/>
        <w:ind w:left="1276" w:right="140" w:hanging="709"/>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aizstāt Pasūtītāju kā Pusi ar citu iestādi, ja Pasūtītāju kā iestādi reorganizē vai mainās tā kompetence. </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Pasūtītājs atsaka pieņemt Līguma izpildījumu, ja piegādāta nekvalitatīva un Līguma noteikumiem neatbilstoša Prece.</w:t>
      </w:r>
    </w:p>
    <w:p w:rsidR="000571FA" w:rsidRPr="000571FA" w:rsidRDefault="000571FA" w:rsidP="00141D0A">
      <w:pPr>
        <w:spacing w:after="0" w:line="240" w:lineRule="auto"/>
        <w:ind w:right="140"/>
        <w:jc w:val="both"/>
        <w:rPr>
          <w:rFonts w:ascii="Times New Roman" w:eastAsia="Times New Roman" w:hAnsi="Times New Roman" w:cs="Times New Roman"/>
          <w:color w:val="00000A"/>
          <w:sz w:val="24"/>
          <w:szCs w:val="24"/>
        </w:rPr>
      </w:pPr>
    </w:p>
    <w:p w:rsidR="000571FA" w:rsidRPr="000571FA" w:rsidRDefault="000571FA" w:rsidP="00141D0A">
      <w:pPr>
        <w:numPr>
          <w:ilvl w:val="0"/>
          <w:numId w:val="4"/>
        </w:numPr>
        <w:spacing w:before="120" w:after="120" w:line="240" w:lineRule="auto"/>
        <w:ind w:right="140"/>
        <w:contextualSpacing/>
        <w:jc w:val="center"/>
        <w:rPr>
          <w:rFonts w:ascii="Times New Roman" w:eastAsia="Calibri" w:hAnsi="Times New Roman" w:cs="Times New Roman"/>
          <w:b/>
          <w:bCs/>
          <w:color w:val="00000A"/>
          <w:sz w:val="24"/>
          <w:szCs w:val="24"/>
        </w:rPr>
      </w:pPr>
      <w:r w:rsidRPr="000571FA">
        <w:rPr>
          <w:rFonts w:ascii="Times New Roman" w:eastAsia="Calibri" w:hAnsi="Times New Roman" w:cs="Times New Roman"/>
          <w:b/>
          <w:bCs/>
          <w:color w:val="00000A"/>
          <w:sz w:val="24"/>
          <w:szCs w:val="24"/>
        </w:rPr>
        <w:t>Pušu atbildība</w:t>
      </w:r>
    </w:p>
    <w:p w:rsidR="000571FA" w:rsidRPr="000571FA" w:rsidRDefault="000571FA" w:rsidP="00141D0A">
      <w:pPr>
        <w:numPr>
          <w:ilvl w:val="1"/>
          <w:numId w:val="4"/>
        </w:numPr>
        <w:spacing w:after="0" w:line="240" w:lineRule="auto"/>
        <w:ind w:left="567" w:right="140" w:hanging="567"/>
        <w:contextualSpacing/>
        <w:jc w:val="both"/>
        <w:rPr>
          <w:rFonts w:ascii="Calibri" w:eastAsia="Calibri" w:hAnsi="Calibri" w:cs="Times New Roman"/>
          <w:color w:val="00000A"/>
        </w:rPr>
      </w:pPr>
      <w:r w:rsidRPr="000571FA">
        <w:rPr>
          <w:rFonts w:ascii="Times New Roman" w:eastAsia="Calibri" w:hAnsi="Times New Roman" w:cs="Times New Roman"/>
          <w:color w:val="00000A"/>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0571FA" w:rsidRPr="000571FA" w:rsidRDefault="000571FA" w:rsidP="00141D0A">
      <w:pPr>
        <w:numPr>
          <w:ilvl w:val="1"/>
          <w:numId w:val="4"/>
        </w:numPr>
        <w:spacing w:after="0" w:line="240" w:lineRule="auto"/>
        <w:ind w:left="567" w:right="140" w:hanging="567"/>
        <w:contextualSpacing/>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0571FA" w:rsidRPr="000571FA" w:rsidRDefault="000571FA" w:rsidP="00141D0A">
      <w:pPr>
        <w:numPr>
          <w:ilvl w:val="1"/>
          <w:numId w:val="4"/>
        </w:numPr>
        <w:tabs>
          <w:tab w:val="left" w:pos="567"/>
        </w:tabs>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0571FA">
        <w:rPr>
          <w:rFonts w:ascii="Times New Roman" w:eastAsia="Calibri" w:hAnsi="Times New Roman" w:cs="Times New Roman"/>
          <w:color w:val="000000"/>
          <w:sz w:val="24"/>
          <w:szCs w:val="24"/>
        </w:rPr>
        <w:t xml:space="preserve"> </w:t>
      </w:r>
    </w:p>
    <w:p w:rsidR="000571FA" w:rsidRPr="000571FA" w:rsidRDefault="000571FA" w:rsidP="00141D0A">
      <w:pPr>
        <w:numPr>
          <w:ilvl w:val="1"/>
          <w:numId w:val="4"/>
        </w:numPr>
        <w:tabs>
          <w:tab w:val="left" w:pos="567"/>
        </w:tabs>
        <w:spacing w:after="0" w:line="240" w:lineRule="auto"/>
        <w:ind w:left="567" w:right="140" w:hanging="567"/>
        <w:jc w:val="both"/>
        <w:rPr>
          <w:rFonts w:ascii="Calibri" w:eastAsia="Calibri" w:hAnsi="Calibri" w:cs="Times New Roman"/>
          <w:color w:val="00000A"/>
        </w:rPr>
      </w:pPr>
      <w:r w:rsidRPr="000571FA">
        <w:rPr>
          <w:rFonts w:ascii="Times New Roman" w:eastAsia="Calibri" w:hAnsi="Times New Roman" w:cs="Times New Roman"/>
          <w:color w:val="00000A"/>
          <w:sz w:val="24"/>
          <w:szCs w:val="24"/>
        </w:rPr>
        <w:t xml:space="preserve">Līgumā noteikto līgumsodu apmaksas tiek veikta 30 (trīsdesmit) dienu laikā pēc attiecīgās puses rēķina par līgumsoda samaksu saņemšanas. </w:t>
      </w:r>
    </w:p>
    <w:p w:rsid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Līgumsoda samaksa neatbrīvo Puses no turpmākas saistību izpildes pienākuma un netiek ieskaitīta zaudējumu atlīdzībā.</w:t>
      </w:r>
    </w:p>
    <w:p w:rsidR="00141D0A" w:rsidRPr="000571FA" w:rsidRDefault="00141D0A" w:rsidP="00141D0A">
      <w:pPr>
        <w:spacing w:after="0" w:line="240" w:lineRule="auto"/>
        <w:ind w:left="567" w:right="140"/>
        <w:jc w:val="both"/>
        <w:rPr>
          <w:rFonts w:ascii="Times New Roman" w:eastAsia="Calibri" w:hAnsi="Times New Roman" w:cs="Times New Roman"/>
          <w:color w:val="00000A"/>
          <w:sz w:val="24"/>
          <w:szCs w:val="24"/>
        </w:rPr>
      </w:pPr>
    </w:p>
    <w:p w:rsidR="000571FA" w:rsidRPr="000571FA" w:rsidRDefault="000571FA" w:rsidP="00141D0A">
      <w:pPr>
        <w:numPr>
          <w:ilvl w:val="0"/>
          <w:numId w:val="4"/>
        </w:numPr>
        <w:spacing w:before="120" w:after="120" w:line="240" w:lineRule="auto"/>
        <w:ind w:right="140"/>
        <w:jc w:val="center"/>
        <w:rPr>
          <w:rFonts w:ascii="Times New Roman" w:eastAsia="Calibri" w:hAnsi="Times New Roman" w:cs="Times New Roman"/>
          <w:b/>
          <w:bCs/>
          <w:color w:val="00000A"/>
          <w:sz w:val="24"/>
          <w:szCs w:val="24"/>
        </w:rPr>
      </w:pPr>
      <w:r w:rsidRPr="000571FA">
        <w:rPr>
          <w:rFonts w:ascii="Times New Roman" w:eastAsia="Calibri" w:hAnsi="Times New Roman" w:cs="Times New Roman"/>
          <w:b/>
          <w:bCs/>
          <w:color w:val="00000A"/>
          <w:sz w:val="24"/>
          <w:szCs w:val="24"/>
        </w:rPr>
        <w:t>Nepārvarama vara</w:t>
      </w:r>
    </w:p>
    <w:p w:rsidR="000571FA" w:rsidRPr="000571FA" w:rsidRDefault="000571FA" w:rsidP="00141D0A">
      <w:pPr>
        <w:numPr>
          <w:ilvl w:val="1"/>
          <w:numId w:val="4"/>
        </w:numPr>
        <w:spacing w:after="0" w:line="240" w:lineRule="auto"/>
        <w:ind w:left="567" w:right="140" w:hanging="567"/>
        <w:contextualSpacing/>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571FA">
        <w:rPr>
          <w:rFonts w:ascii="Times New Roman" w:eastAsia="Calibri" w:hAnsi="Times New Roman" w:cs="Times New Roman"/>
          <w:color w:val="00000A"/>
          <w:sz w:val="24"/>
          <w:szCs w:val="24"/>
        </w:rPr>
        <w:t>.</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Times New Roman" w:hAnsi="Times New Roman" w:cs="Times New Roman"/>
          <w:color w:val="00000A"/>
          <w:sz w:val="24"/>
          <w:szCs w:val="24"/>
          <w:lang w:eastAsia="lv-LV"/>
        </w:rPr>
        <w:t>Par nepārvaramas varas apstākli nevar tikt atzīts Izpildītāja un citu iesaistīto personu saistību neizpilde vai nesavlaicīga izpilde</w:t>
      </w:r>
      <w:r w:rsidRPr="000571FA">
        <w:rPr>
          <w:rFonts w:ascii="Times New Roman" w:eastAsia="Calibri" w:hAnsi="Times New Roman" w:cs="Times New Roman"/>
          <w:color w:val="00000A"/>
          <w:sz w:val="24"/>
          <w:szCs w:val="24"/>
        </w:rPr>
        <w:t xml:space="preserve">. </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0571FA">
        <w:rPr>
          <w:rFonts w:ascii="Times New Roman" w:eastAsia="Calibri" w:hAnsi="Times New Roman" w:cs="Times New Roman"/>
          <w:color w:val="00000A"/>
          <w:sz w:val="24"/>
          <w:szCs w:val="24"/>
        </w:rPr>
        <w:t>.</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Times New Roman" w:hAnsi="Times New Roman" w:cs="Times New Roman"/>
          <w:iCs/>
          <w:color w:val="00000A"/>
          <w:sz w:val="24"/>
          <w:szCs w:val="24"/>
          <w:lang w:eastAsia="lv-LV"/>
        </w:rPr>
        <w:lastRenderedPageBreak/>
        <w:t xml:space="preserve">Ar rakstisku vienošanos </w:t>
      </w:r>
      <w:r w:rsidRPr="000571FA">
        <w:rPr>
          <w:rFonts w:ascii="Times New Roman" w:eastAsia="Times New Roman" w:hAnsi="Times New Roman" w:cs="Times New Roman"/>
          <w:bCs/>
          <w:iCs/>
          <w:color w:val="00000A"/>
          <w:sz w:val="24"/>
          <w:szCs w:val="24"/>
          <w:lang w:eastAsia="lv-LV"/>
        </w:rPr>
        <w:t>Puses</w:t>
      </w:r>
      <w:r w:rsidRPr="000571FA">
        <w:rPr>
          <w:rFonts w:ascii="Times New Roman" w:eastAsia="Times New Roman" w:hAnsi="Times New Roman" w:cs="Times New Roman"/>
          <w:iCs/>
          <w:color w:val="00000A"/>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571FA">
        <w:rPr>
          <w:rFonts w:ascii="Times New Roman" w:eastAsia="Times New Roman" w:hAnsi="Times New Roman" w:cs="Times New Roman"/>
          <w:bCs/>
          <w:iCs/>
          <w:color w:val="00000A"/>
          <w:sz w:val="24"/>
          <w:szCs w:val="24"/>
          <w:lang w:eastAsia="lv-LV"/>
        </w:rPr>
        <w:t>Puses</w:t>
      </w:r>
      <w:r w:rsidRPr="000571FA">
        <w:rPr>
          <w:rFonts w:ascii="Times New Roman" w:eastAsia="Times New Roman" w:hAnsi="Times New Roman" w:cs="Times New Roman"/>
          <w:b/>
          <w:bCs/>
          <w:iCs/>
          <w:color w:val="00000A"/>
          <w:sz w:val="24"/>
          <w:szCs w:val="24"/>
          <w:lang w:eastAsia="lv-LV"/>
        </w:rPr>
        <w:t xml:space="preserve"> </w:t>
      </w:r>
      <w:r w:rsidRPr="000571FA">
        <w:rPr>
          <w:rFonts w:ascii="Times New Roman" w:eastAsia="Times New Roman" w:hAnsi="Times New Roman" w:cs="Times New Roman"/>
          <w:iCs/>
          <w:color w:val="00000A"/>
          <w:sz w:val="24"/>
          <w:szCs w:val="24"/>
          <w:lang w:eastAsia="lv-LV"/>
        </w:rPr>
        <w:t>apņemas līgumsaistību termiņu pagarināt atbilstoši tam laika posmam, kas būs vienāds ar iepriekš minēto apstākļu izraisīto kavēšanos</w:t>
      </w:r>
      <w:r w:rsidRPr="000571FA">
        <w:rPr>
          <w:rFonts w:ascii="Times New Roman" w:eastAsia="Calibri" w:hAnsi="Times New Roman" w:cs="Times New Roman"/>
          <w:color w:val="00000A"/>
          <w:sz w:val="24"/>
          <w:szCs w:val="24"/>
        </w:rPr>
        <w:t>.</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Times New Roman" w:hAnsi="Times New Roman" w:cs="Times New Roman"/>
          <w:iCs/>
          <w:color w:val="00000A"/>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0571FA">
        <w:rPr>
          <w:rFonts w:ascii="Times New Roman" w:eastAsia="Times New Roman" w:hAnsi="Times New Roman" w:cs="Times New Roman"/>
          <w:bCs/>
          <w:iCs/>
          <w:color w:val="00000A"/>
          <w:sz w:val="24"/>
          <w:szCs w:val="24"/>
          <w:lang w:eastAsia="lv-LV"/>
        </w:rPr>
        <w:t>Pusei</w:t>
      </w:r>
      <w:r w:rsidRPr="000571FA">
        <w:rPr>
          <w:rFonts w:ascii="Times New Roman" w:eastAsia="Times New Roman" w:hAnsi="Times New Roman" w:cs="Times New Roman"/>
          <w:b/>
          <w:bCs/>
          <w:iCs/>
          <w:color w:val="00000A"/>
          <w:sz w:val="24"/>
          <w:szCs w:val="24"/>
          <w:lang w:eastAsia="lv-LV"/>
        </w:rPr>
        <w:t xml:space="preserve"> </w:t>
      </w:r>
      <w:r w:rsidRPr="000571FA">
        <w:rPr>
          <w:rFonts w:ascii="Times New Roman" w:eastAsia="Times New Roman" w:hAnsi="Times New Roman" w:cs="Times New Roman"/>
          <w:iCs/>
          <w:color w:val="00000A"/>
          <w:sz w:val="24"/>
          <w:szCs w:val="24"/>
          <w:lang w:eastAsia="lv-LV"/>
        </w:rPr>
        <w:t>ir jāatdod otrai tas, ko tā izpildījusi vai par izpildīto jāatlīdzina.</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lang w:eastAsia="lv-LV"/>
        </w:rPr>
        <w:t>Par zaudējumiem, kas radušies nepārvaramas varas apstākļu dēļ, neviena no Pusēm atbildību nenes, ja Puse ir informējusi otru Pusi atbilstoši līguma 6.3.punktam.</w:t>
      </w:r>
    </w:p>
    <w:p w:rsidR="000571FA" w:rsidRPr="000571FA" w:rsidRDefault="000571FA" w:rsidP="00141D0A">
      <w:pPr>
        <w:numPr>
          <w:ilvl w:val="0"/>
          <w:numId w:val="4"/>
        </w:numPr>
        <w:spacing w:before="120" w:after="120" w:line="240" w:lineRule="auto"/>
        <w:ind w:right="140"/>
        <w:jc w:val="center"/>
        <w:rPr>
          <w:rFonts w:ascii="Times New Roman" w:eastAsia="Calibri" w:hAnsi="Times New Roman" w:cs="Times New Roman"/>
          <w:b/>
          <w:bCs/>
          <w:color w:val="00000A"/>
          <w:sz w:val="24"/>
          <w:szCs w:val="24"/>
        </w:rPr>
      </w:pPr>
      <w:r w:rsidRPr="000571FA">
        <w:rPr>
          <w:rFonts w:ascii="Times New Roman" w:eastAsia="Calibri" w:hAnsi="Times New Roman" w:cs="Times New Roman"/>
          <w:b/>
          <w:bCs/>
          <w:color w:val="00000A"/>
          <w:sz w:val="24"/>
          <w:szCs w:val="24"/>
        </w:rPr>
        <w:t>Strīdu izskatīšanas kārtība</w:t>
      </w:r>
    </w:p>
    <w:p w:rsidR="000571FA" w:rsidRPr="000571FA" w:rsidRDefault="000571FA" w:rsidP="00141D0A">
      <w:pPr>
        <w:numPr>
          <w:ilvl w:val="1"/>
          <w:numId w:val="4"/>
        </w:numPr>
        <w:spacing w:before="120" w:after="120" w:line="240" w:lineRule="auto"/>
        <w:ind w:left="567" w:right="140" w:hanging="567"/>
        <w:contextualSpacing/>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Strīdus, kas rodas Līguma izpildes gaitā vai sakarā ar Līgumu, Puses risina savstarpēju pārrunu ceļā. Vienošanās par strīda atrisināšanu noformējama </w:t>
      </w:r>
      <w:proofErr w:type="spellStart"/>
      <w:r w:rsidRPr="000571FA">
        <w:rPr>
          <w:rFonts w:ascii="Times New Roman" w:eastAsia="Times New Roman" w:hAnsi="Times New Roman" w:cs="Times New Roman"/>
          <w:color w:val="00000A"/>
          <w:sz w:val="24"/>
          <w:szCs w:val="24"/>
        </w:rPr>
        <w:t>rakstveidā</w:t>
      </w:r>
      <w:proofErr w:type="spellEnd"/>
      <w:r w:rsidRPr="000571FA">
        <w:rPr>
          <w:rFonts w:ascii="Times New Roman" w:eastAsia="Times New Roman" w:hAnsi="Times New Roman" w:cs="Times New Roman"/>
          <w:color w:val="00000A"/>
          <w:sz w:val="24"/>
          <w:szCs w:val="24"/>
        </w:rPr>
        <w:t xml:space="preserve"> un Puses to abpusēji paraksta. Minētā vienošanās pievienojama pie Līguma. Ja vienošanās netiek panākta, tad strīdus risina tiesā Latvijas Republikas normatīvajos aktos noteiktajā kārtībā.</w:t>
      </w:r>
    </w:p>
    <w:p w:rsidR="000571FA" w:rsidRPr="000571FA" w:rsidRDefault="000571FA" w:rsidP="00141D0A">
      <w:pPr>
        <w:numPr>
          <w:ilvl w:val="1"/>
          <w:numId w:val="4"/>
        </w:numPr>
        <w:spacing w:before="120" w:after="120" w:line="240" w:lineRule="auto"/>
        <w:ind w:left="567" w:right="140" w:hanging="567"/>
        <w:contextualSpacing/>
        <w:jc w:val="both"/>
        <w:rPr>
          <w:rFonts w:ascii="Times New Roman" w:eastAsia="Times New Roman" w:hAnsi="Times New Roman" w:cs="Times New Roman"/>
          <w:color w:val="00000A"/>
          <w:sz w:val="24"/>
          <w:szCs w:val="24"/>
        </w:rPr>
      </w:pPr>
      <w:r w:rsidRPr="000571FA">
        <w:rPr>
          <w:rFonts w:ascii="Times New Roman" w:eastAsia="Calibri" w:hAnsi="Times New Roman" w:cs="Times New Roman"/>
          <w:color w:val="00000A"/>
          <w:sz w:val="24"/>
          <w:szCs w:val="24"/>
        </w:rPr>
        <w:t>Jautājumos, kas nav tiešā veidā paredzēti Līgumā, Puses risina saskaņā ar spēkā esošajiem normatīvajiem aktiem.</w:t>
      </w:r>
    </w:p>
    <w:p w:rsidR="000571FA" w:rsidRPr="000571FA" w:rsidRDefault="000571FA" w:rsidP="00141D0A">
      <w:pPr>
        <w:spacing w:before="120" w:after="120" w:line="240" w:lineRule="auto"/>
        <w:ind w:left="567" w:right="140"/>
        <w:contextualSpacing/>
        <w:jc w:val="both"/>
        <w:rPr>
          <w:rFonts w:ascii="Times New Roman" w:eastAsia="Times New Roman" w:hAnsi="Times New Roman" w:cs="Times New Roman"/>
          <w:color w:val="00000A"/>
          <w:sz w:val="24"/>
          <w:szCs w:val="24"/>
        </w:rPr>
      </w:pPr>
    </w:p>
    <w:p w:rsidR="000571FA" w:rsidRPr="000571FA" w:rsidRDefault="000571FA" w:rsidP="00141D0A">
      <w:pPr>
        <w:numPr>
          <w:ilvl w:val="0"/>
          <w:numId w:val="4"/>
        </w:numPr>
        <w:spacing w:before="120" w:after="120" w:line="240" w:lineRule="auto"/>
        <w:ind w:right="140" w:hanging="720"/>
        <w:jc w:val="center"/>
        <w:rPr>
          <w:rFonts w:ascii="Times New Roman" w:eastAsia="Times New Roman" w:hAnsi="Times New Roman" w:cs="Times New Roman"/>
          <w:b/>
          <w:bCs/>
          <w:color w:val="00000A"/>
          <w:sz w:val="24"/>
          <w:szCs w:val="24"/>
        </w:rPr>
      </w:pPr>
      <w:r w:rsidRPr="000571FA">
        <w:rPr>
          <w:rFonts w:ascii="Times New Roman" w:eastAsia="Times New Roman" w:hAnsi="Times New Roman" w:cs="Times New Roman"/>
          <w:b/>
          <w:bCs/>
          <w:color w:val="00000A"/>
          <w:sz w:val="24"/>
          <w:szCs w:val="24"/>
        </w:rPr>
        <w:t>Citi noteikumi</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Times New Roman" w:hAnsi="Times New Roman" w:cs="Times New Roman"/>
          <w:bCs/>
          <w:color w:val="00000A"/>
          <w:sz w:val="24"/>
          <w:szCs w:val="24"/>
          <w:lang w:eastAsia="lv-LV"/>
        </w:rPr>
        <w:t>Līgums ir saistošs Pasūtītājam un Izpildītājam, kā arī visām trešajām personām, kas likumīgi pārņem viņu tiesības un pienākumus.</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Puses ir tiesīgas veikt Līguma grozījumus, ja Piegādātāju aizstāj ar citu, atbilstoši komerctiesību jomas normatīvo aktu noteikumiem par komersantu reorganizāciju un uzņēmuma pāreju.</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 xml:space="preserve">Jebkuri Līguma grozījumi tiek noformēti </w:t>
      </w:r>
      <w:proofErr w:type="spellStart"/>
      <w:r w:rsidRPr="000571FA">
        <w:rPr>
          <w:rFonts w:ascii="Times New Roman" w:eastAsia="Calibri" w:hAnsi="Times New Roman" w:cs="Times New Roman"/>
          <w:color w:val="00000A"/>
          <w:sz w:val="24"/>
          <w:szCs w:val="24"/>
        </w:rPr>
        <w:t>rakstveidā</w:t>
      </w:r>
      <w:proofErr w:type="spellEnd"/>
      <w:r w:rsidRPr="000571FA">
        <w:rPr>
          <w:rFonts w:ascii="Times New Roman" w:eastAsia="Calibri" w:hAnsi="Times New Roman" w:cs="Times New Roman"/>
          <w:color w:val="00000A"/>
          <w:sz w:val="24"/>
          <w:szCs w:val="24"/>
        </w:rPr>
        <w:t xml:space="preserve"> un kļūst par Līguma neatņemamu sastāvdaļu. Puses ir tiesīgas veikt Līguma grozījumus saskaņā ar Publisko iepirkumu likuma noteikumiem.</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Informācijas apmaiņa starp Pusēm var notikt arī izmantojot e-pasta saraksti, kas kļūst par Līguma neatņemamu sastāvdaļu.</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Puses nav tiesīgas nodot savas tiesības un saistības, kas saistītas ar Līgumu un izriet no tā, trešajai personai.</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Pasūtītāja kontaktpersona:</w:t>
      </w:r>
      <w:r w:rsidR="00141D0A">
        <w:rPr>
          <w:rFonts w:ascii="Times New Roman" w:eastAsia="Calibri" w:hAnsi="Times New Roman" w:cs="Times New Roman"/>
          <w:color w:val="00000A"/>
          <w:sz w:val="24"/>
          <w:szCs w:val="24"/>
        </w:rPr>
        <w:t xml:space="preserve"> </w:t>
      </w:r>
      <w:r w:rsidR="00141D0A" w:rsidRPr="00141D0A">
        <w:rPr>
          <w:rFonts w:ascii="Times New Roman" w:eastAsia="Times New Roman" w:hAnsi="Times New Roman" w:cs="Times New Roman"/>
          <w:sz w:val="24"/>
          <w:szCs w:val="24"/>
        </w:rPr>
        <w:t xml:space="preserve">Kārlis Bētiņš, tālrunis: </w:t>
      </w:r>
      <w:r w:rsidR="00141D0A" w:rsidRPr="00141D0A">
        <w:rPr>
          <w:rFonts w:ascii="Times New Roman" w:eastAsia="Times New Roman" w:hAnsi="Times New Roman" w:cs="Times New Roman"/>
          <w:sz w:val="24"/>
          <w:szCs w:val="24"/>
          <w:lang w:val="en-GB"/>
        </w:rPr>
        <w:t>29417489</w:t>
      </w:r>
      <w:r w:rsidR="00141D0A" w:rsidRPr="00141D0A">
        <w:rPr>
          <w:rFonts w:ascii="Times New Roman" w:eastAsia="Times New Roman" w:hAnsi="Times New Roman" w:cs="Times New Roman"/>
          <w:sz w:val="24"/>
          <w:szCs w:val="24"/>
        </w:rPr>
        <w:t xml:space="preserve">, </w:t>
      </w:r>
      <w:r w:rsidR="00141D0A" w:rsidRPr="00141D0A">
        <w:rPr>
          <w:rFonts w:ascii="Times New Roman" w:eastAsia="Times New Roman" w:hAnsi="Times New Roman" w:cs="Times New Roman"/>
          <w:sz w:val="24"/>
          <w:szCs w:val="24"/>
          <w:lang w:val="en-GB"/>
        </w:rPr>
        <w:t>67069693,</w:t>
      </w:r>
      <w:r w:rsidR="00141D0A" w:rsidRPr="00141D0A">
        <w:rPr>
          <w:rFonts w:ascii="Times New Roman" w:eastAsia="Times New Roman" w:hAnsi="Times New Roman" w:cs="Times New Roman"/>
          <w:color w:val="1F497D"/>
          <w:sz w:val="24"/>
          <w:szCs w:val="24"/>
          <w:lang w:val="en-GB"/>
        </w:rPr>
        <w:t xml:space="preserve"> </w:t>
      </w:r>
      <w:r w:rsidR="00141D0A" w:rsidRPr="00141D0A">
        <w:rPr>
          <w:rFonts w:ascii="Times New Roman" w:eastAsia="Times New Roman" w:hAnsi="Times New Roman" w:cs="Times New Roman"/>
          <w:sz w:val="24"/>
          <w:szCs w:val="24"/>
        </w:rPr>
        <w:t xml:space="preserve">e-pasts: </w:t>
      </w:r>
      <w:hyperlink r:id="rId7" w:history="1">
        <w:r w:rsidR="00141D0A" w:rsidRPr="00141D0A">
          <w:rPr>
            <w:rFonts w:ascii="Times New Roman" w:eastAsia="Times New Roman" w:hAnsi="Times New Roman" w:cs="Times New Roman"/>
            <w:color w:val="0000FF"/>
            <w:sz w:val="24"/>
            <w:szCs w:val="24"/>
            <w:u w:val="single"/>
          </w:rPr>
          <w:t>karlis.betins@stradini.lv</w:t>
        </w:r>
      </w:hyperlink>
      <w:r w:rsidR="00141D0A" w:rsidRPr="00141D0A">
        <w:rPr>
          <w:rFonts w:ascii="Times New Roman" w:eastAsia="Times New Roman" w:hAnsi="Times New Roman" w:cs="Times New Roman"/>
          <w:sz w:val="24"/>
          <w:szCs w:val="24"/>
        </w:rPr>
        <w:t>. Pilnvarotā persona ir tiesīga pieņemt Preci un parakstīt attiecīgos Preces pieņemšanas – nodošanas dokumentus</w:t>
      </w:r>
      <w:r w:rsidRPr="000571FA">
        <w:rPr>
          <w:rFonts w:ascii="Times New Roman" w:eastAsia="Calibri" w:hAnsi="Times New Roman" w:cs="Times New Roman"/>
          <w:color w:val="00000A"/>
          <w:sz w:val="24"/>
          <w:szCs w:val="24"/>
        </w:rPr>
        <w:t xml:space="preserve">.  </w:t>
      </w:r>
    </w:p>
    <w:p w:rsidR="000571FA" w:rsidRPr="000571FA" w:rsidRDefault="000571FA" w:rsidP="00141D0A">
      <w:pPr>
        <w:numPr>
          <w:ilvl w:val="1"/>
          <w:numId w:val="4"/>
        </w:numPr>
        <w:spacing w:after="0" w:line="240" w:lineRule="auto"/>
        <w:ind w:left="567" w:right="140" w:hanging="567"/>
        <w:jc w:val="both"/>
        <w:rPr>
          <w:rFonts w:ascii="Times New Roman" w:eastAsia="Calibri" w:hAnsi="Times New Roman" w:cs="Times New Roman"/>
          <w:color w:val="00000A"/>
          <w:sz w:val="24"/>
          <w:szCs w:val="24"/>
        </w:rPr>
      </w:pPr>
      <w:r w:rsidRPr="000571FA">
        <w:rPr>
          <w:rFonts w:ascii="Times New Roman" w:eastAsia="Calibri" w:hAnsi="Times New Roman" w:cs="Times New Roman"/>
          <w:color w:val="00000A"/>
          <w:sz w:val="24"/>
          <w:szCs w:val="24"/>
        </w:rPr>
        <w:t xml:space="preserve">Piegādātāja kontaktpersona: </w:t>
      </w:r>
      <w:r w:rsidR="00185D25">
        <w:rPr>
          <w:rFonts w:ascii="Times New Roman" w:eastAsia="Calibri" w:hAnsi="Times New Roman" w:cs="Times New Roman"/>
          <w:color w:val="00000A"/>
          <w:sz w:val="24"/>
          <w:szCs w:val="24"/>
        </w:rPr>
        <w:t>Anrijs Grosbergs</w:t>
      </w:r>
      <w:r w:rsidRPr="000571FA">
        <w:rPr>
          <w:rFonts w:ascii="Times New Roman" w:eastAsia="Calibri" w:hAnsi="Times New Roman" w:cs="Times New Roman"/>
          <w:color w:val="00000A"/>
          <w:sz w:val="24"/>
          <w:szCs w:val="24"/>
        </w:rPr>
        <w:t xml:space="preserve">, tālruņa numurs: </w:t>
      </w:r>
      <w:r w:rsidR="00185D25">
        <w:rPr>
          <w:rFonts w:ascii="Times New Roman" w:eastAsia="Calibri" w:hAnsi="Times New Roman" w:cs="Times New Roman"/>
          <w:color w:val="00000A"/>
          <w:sz w:val="24"/>
          <w:szCs w:val="24"/>
        </w:rPr>
        <w:t>29512850</w:t>
      </w:r>
      <w:r w:rsidRPr="000571FA">
        <w:rPr>
          <w:rFonts w:ascii="Times New Roman" w:eastAsia="Calibri" w:hAnsi="Times New Roman" w:cs="Times New Roman"/>
          <w:color w:val="00000A"/>
          <w:sz w:val="24"/>
          <w:szCs w:val="24"/>
        </w:rPr>
        <w:t xml:space="preserve">, e-pasta </w:t>
      </w:r>
      <w:proofErr w:type="spellStart"/>
      <w:r w:rsidRPr="000571FA">
        <w:rPr>
          <w:rFonts w:ascii="Times New Roman" w:eastAsia="Calibri" w:hAnsi="Times New Roman" w:cs="Times New Roman"/>
          <w:color w:val="00000A"/>
          <w:sz w:val="24"/>
          <w:szCs w:val="24"/>
        </w:rPr>
        <w:t>adrese:</w:t>
      </w:r>
      <w:r w:rsidR="00185D25">
        <w:rPr>
          <w:rFonts w:ascii="Times New Roman" w:eastAsia="Calibri" w:hAnsi="Times New Roman" w:cs="Times New Roman"/>
          <w:color w:val="00000A"/>
          <w:sz w:val="24"/>
          <w:szCs w:val="24"/>
        </w:rPr>
        <w:t>ag@entrons.lv</w:t>
      </w:r>
      <w:proofErr w:type="spellEnd"/>
      <w:r w:rsidRPr="000571FA">
        <w:rPr>
          <w:rFonts w:ascii="Times New Roman" w:eastAsia="Calibri" w:hAnsi="Times New Roman" w:cs="Times New Roman"/>
          <w:color w:val="00000A"/>
          <w:sz w:val="24"/>
          <w:szCs w:val="24"/>
        </w:rPr>
        <w:t>.</w:t>
      </w:r>
    </w:p>
    <w:p w:rsidR="000571FA" w:rsidRPr="000571FA" w:rsidRDefault="000571FA" w:rsidP="00141D0A">
      <w:pPr>
        <w:numPr>
          <w:ilvl w:val="1"/>
          <w:numId w:val="4"/>
        </w:numPr>
        <w:spacing w:after="0" w:line="240" w:lineRule="auto"/>
        <w:ind w:left="567" w:right="140" w:hanging="567"/>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lastRenderedPageBreak/>
        <w:t xml:space="preserve">Līgums sagatavots latviešu valodā, parakstīts divos oriģinālos eksemplāros uz </w:t>
      </w:r>
      <w:r w:rsidR="00141D0A">
        <w:rPr>
          <w:rFonts w:ascii="Times New Roman" w:eastAsia="Times New Roman" w:hAnsi="Times New Roman" w:cs="Times New Roman"/>
          <w:color w:val="00000A"/>
          <w:sz w:val="24"/>
          <w:szCs w:val="24"/>
        </w:rPr>
        <w:t>5</w:t>
      </w:r>
      <w:r w:rsidRPr="000571FA">
        <w:rPr>
          <w:rFonts w:ascii="Times New Roman" w:eastAsia="Times New Roman" w:hAnsi="Times New Roman" w:cs="Times New Roman"/>
          <w:color w:val="00000A"/>
          <w:sz w:val="24"/>
          <w:szCs w:val="24"/>
        </w:rPr>
        <w:t xml:space="preserve"> (</w:t>
      </w:r>
      <w:r w:rsidR="00141D0A">
        <w:rPr>
          <w:rFonts w:ascii="Times New Roman" w:eastAsia="Times New Roman" w:hAnsi="Times New Roman" w:cs="Times New Roman"/>
          <w:color w:val="00000A"/>
          <w:sz w:val="24"/>
          <w:szCs w:val="24"/>
        </w:rPr>
        <w:t>piecām</w:t>
      </w:r>
      <w:r w:rsidRPr="000571FA">
        <w:rPr>
          <w:rFonts w:ascii="Times New Roman" w:eastAsia="Times New Roman" w:hAnsi="Times New Roman" w:cs="Times New Roman"/>
          <w:color w:val="00000A"/>
          <w:sz w:val="24"/>
          <w:szCs w:val="24"/>
        </w:rPr>
        <w:t xml:space="preserve">) lapām, ar </w:t>
      </w:r>
      <w:r w:rsidR="00141D0A">
        <w:rPr>
          <w:rFonts w:ascii="Times New Roman" w:eastAsia="Times New Roman" w:hAnsi="Times New Roman" w:cs="Times New Roman"/>
          <w:color w:val="00000A"/>
          <w:sz w:val="24"/>
          <w:szCs w:val="24"/>
        </w:rPr>
        <w:t>1</w:t>
      </w:r>
      <w:r w:rsidRPr="000571FA">
        <w:rPr>
          <w:rFonts w:ascii="Times New Roman" w:eastAsia="Times New Roman" w:hAnsi="Times New Roman" w:cs="Times New Roman"/>
          <w:color w:val="00000A"/>
          <w:sz w:val="24"/>
          <w:szCs w:val="24"/>
        </w:rPr>
        <w:t xml:space="preserve"> pielikumu, abi eksemplāri ir ar vienādu juridisko spēku. Viens no Līguma eksemplāriem atrodas pie Pasūtītāja, bet otrs – pie Piegādātāja.</w:t>
      </w:r>
    </w:p>
    <w:p w:rsidR="000571FA" w:rsidRPr="000571FA" w:rsidRDefault="000571FA" w:rsidP="000571FA">
      <w:pPr>
        <w:spacing w:after="0" w:line="240" w:lineRule="auto"/>
        <w:ind w:right="-1"/>
        <w:jc w:val="both"/>
        <w:rPr>
          <w:rFonts w:ascii="Times New Roman" w:eastAsia="Calibri" w:hAnsi="Times New Roman" w:cs="Times New Roman"/>
          <w:color w:val="00000A"/>
          <w:sz w:val="24"/>
          <w:szCs w:val="24"/>
        </w:rPr>
      </w:pPr>
    </w:p>
    <w:p w:rsidR="000571FA" w:rsidRPr="000571FA" w:rsidRDefault="000571FA" w:rsidP="000571FA">
      <w:pPr>
        <w:numPr>
          <w:ilvl w:val="0"/>
          <w:numId w:val="4"/>
        </w:numPr>
        <w:spacing w:before="120" w:after="120" w:line="240" w:lineRule="auto"/>
        <w:ind w:right="-1" w:hanging="720"/>
        <w:jc w:val="center"/>
        <w:rPr>
          <w:rFonts w:ascii="Times New Roman" w:eastAsia="Times New Roman" w:hAnsi="Times New Roman" w:cs="Times New Roman"/>
          <w:b/>
          <w:bCs/>
          <w:color w:val="00000A"/>
          <w:sz w:val="24"/>
          <w:szCs w:val="24"/>
        </w:rPr>
      </w:pPr>
      <w:r w:rsidRPr="000571FA">
        <w:rPr>
          <w:rFonts w:ascii="Times New Roman" w:eastAsia="Times New Roman" w:hAnsi="Times New Roman" w:cs="Times New Roman"/>
          <w:b/>
          <w:bCs/>
          <w:color w:val="00000A"/>
          <w:sz w:val="24"/>
          <w:szCs w:val="24"/>
        </w:rPr>
        <w:t>Pušu juridiskās adreses un rekvizīti:</w:t>
      </w:r>
    </w:p>
    <w:tbl>
      <w:tblPr>
        <w:tblW w:w="9245" w:type="dxa"/>
        <w:tblInd w:w="-106" w:type="dxa"/>
        <w:tblLook w:val="01E0" w:firstRow="1" w:lastRow="1" w:firstColumn="1" w:lastColumn="1" w:noHBand="0" w:noVBand="0"/>
      </w:tblPr>
      <w:tblGrid>
        <w:gridCol w:w="4607"/>
        <w:gridCol w:w="4638"/>
      </w:tblGrid>
      <w:tr w:rsidR="000571FA" w:rsidRPr="000571FA" w:rsidTr="002508EE">
        <w:trPr>
          <w:trHeight w:val="80"/>
        </w:trPr>
        <w:tc>
          <w:tcPr>
            <w:tcW w:w="4607" w:type="dxa"/>
            <w:shd w:val="clear" w:color="auto" w:fill="auto"/>
          </w:tcPr>
          <w:p w:rsidR="000571FA" w:rsidRPr="000571FA" w:rsidRDefault="000571FA" w:rsidP="000571FA">
            <w:pPr>
              <w:spacing w:after="0" w:line="240" w:lineRule="auto"/>
              <w:ind w:right="-1"/>
              <w:jc w:val="both"/>
              <w:rPr>
                <w:rFonts w:ascii="Times New Roman" w:eastAsia="Times New Roman" w:hAnsi="Times New Roman" w:cs="Times New Roman"/>
                <w:b/>
                <w:bCs/>
                <w:color w:val="00000A"/>
                <w:sz w:val="24"/>
                <w:szCs w:val="24"/>
                <w:u w:val="single"/>
              </w:rPr>
            </w:pPr>
            <w:r w:rsidRPr="000571FA">
              <w:rPr>
                <w:rFonts w:ascii="Times New Roman" w:eastAsia="Times New Roman" w:hAnsi="Times New Roman" w:cs="Times New Roman"/>
                <w:b/>
                <w:bCs/>
                <w:color w:val="00000A"/>
                <w:sz w:val="24"/>
                <w:szCs w:val="24"/>
                <w:u w:val="single"/>
              </w:rPr>
              <w:t>Pasūtītājs:</w:t>
            </w:r>
          </w:p>
          <w:p w:rsidR="000571FA" w:rsidRPr="000571FA" w:rsidRDefault="000571FA" w:rsidP="000571FA">
            <w:pPr>
              <w:spacing w:after="0" w:line="240" w:lineRule="auto"/>
              <w:ind w:right="-1"/>
              <w:jc w:val="both"/>
              <w:rPr>
                <w:rFonts w:ascii="Times New Roman" w:eastAsia="Times New Roman" w:hAnsi="Times New Roman" w:cs="Times New Roman"/>
                <w:b/>
                <w:bCs/>
                <w:color w:val="00000A"/>
                <w:sz w:val="24"/>
                <w:szCs w:val="24"/>
              </w:rPr>
            </w:pPr>
            <w:r w:rsidRPr="000571FA">
              <w:rPr>
                <w:rFonts w:ascii="Times New Roman" w:eastAsia="Times New Roman" w:hAnsi="Times New Roman" w:cs="Times New Roman"/>
                <w:b/>
                <w:bCs/>
                <w:color w:val="00000A"/>
                <w:sz w:val="24"/>
                <w:szCs w:val="24"/>
              </w:rPr>
              <w:t>VSIA “Paula Stradiņa klīniskās</w:t>
            </w:r>
          </w:p>
          <w:p w:rsidR="000571FA" w:rsidRPr="000571FA" w:rsidRDefault="000571FA" w:rsidP="000571FA">
            <w:pPr>
              <w:spacing w:after="0" w:line="240" w:lineRule="auto"/>
              <w:ind w:right="-1"/>
              <w:jc w:val="both"/>
              <w:rPr>
                <w:rFonts w:ascii="Times New Roman" w:eastAsia="Times New Roman" w:hAnsi="Times New Roman" w:cs="Times New Roman"/>
                <w:b/>
                <w:bCs/>
                <w:color w:val="00000A"/>
                <w:sz w:val="24"/>
                <w:szCs w:val="24"/>
              </w:rPr>
            </w:pPr>
            <w:r w:rsidRPr="000571FA">
              <w:rPr>
                <w:rFonts w:ascii="Times New Roman" w:eastAsia="Times New Roman" w:hAnsi="Times New Roman" w:cs="Times New Roman"/>
                <w:b/>
                <w:bCs/>
                <w:color w:val="00000A"/>
                <w:sz w:val="24"/>
                <w:szCs w:val="24"/>
              </w:rPr>
              <w:t>universitātes slimnīca”</w:t>
            </w:r>
          </w:p>
          <w:p w:rsidR="000571FA" w:rsidRPr="000571FA" w:rsidRDefault="000571FA" w:rsidP="000571FA">
            <w:pPr>
              <w:spacing w:after="0" w:line="240" w:lineRule="auto"/>
              <w:ind w:right="-1"/>
              <w:jc w:val="both"/>
              <w:rPr>
                <w:rFonts w:ascii="Times New Roman" w:eastAsia="Times New Roman" w:hAnsi="Times New Roman" w:cs="Times New Roman"/>
                <w:color w:val="00000A"/>
                <w:sz w:val="24"/>
                <w:szCs w:val="24"/>
              </w:rPr>
            </w:pPr>
            <w:proofErr w:type="spellStart"/>
            <w:r w:rsidRPr="000571FA">
              <w:rPr>
                <w:rFonts w:ascii="Times New Roman" w:eastAsia="Times New Roman" w:hAnsi="Times New Roman" w:cs="Times New Roman"/>
                <w:color w:val="00000A"/>
                <w:sz w:val="24"/>
                <w:szCs w:val="24"/>
              </w:rPr>
              <w:t>Reģ</w:t>
            </w:r>
            <w:proofErr w:type="spellEnd"/>
            <w:r w:rsidRPr="000571FA">
              <w:rPr>
                <w:rFonts w:ascii="Times New Roman" w:eastAsia="Times New Roman" w:hAnsi="Times New Roman" w:cs="Times New Roman"/>
                <w:color w:val="00000A"/>
                <w:sz w:val="24"/>
                <w:szCs w:val="24"/>
              </w:rPr>
              <w:t>. Nr. 40003457109</w:t>
            </w:r>
          </w:p>
          <w:p w:rsidR="000571FA" w:rsidRPr="000571FA" w:rsidRDefault="000571FA" w:rsidP="000571FA">
            <w:pPr>
              <w:spacing w:after="0" w:line="240" w:lineRule="auto"/>
              <w:ind w:right="-1"/>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Pilsoņu iela 13, Rīga, LV - 1002</w:t>
            </w:r>
          </w:p>
          <w:p w:rsidR="000571FA" w:rsidRPr="000571FA" w:rsidRDefault="000571FA" w:rsidP="000571FA">
            <w:pPr>
              <w:spacing w:after="0" w:line="240" w:lineRule="auto"/>
              <w:ind w:right="-1"/>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Konta Nr. </w:t>
            </w:r>
            <w:r w:rsidRPr="000571FA">
              <w:rPr>
                <w:rFonts w:ascii="Times New Roman" w:eastAsia="Calibri" w:hAnsi="Times New Roman" w:cs="Times New Roman"/>
                <w:bCs/>
                <w:color w:val="00000A"/>
                <w:sz w:val="24"/>
                <w:szCs w:val="24"/>
              </w:rPr>
              <w:t>LV74HABA0551027673367</w:t>
            </w:r>
          </w:p>
          <w:p w:rsidR="000571FA" w:rsidRPr="000571FA" w:rsidRDefault="000571FA" w:rsidP="000571FA">
            <w:pPr>
              <w:spacing w:after="0" w:line="240" w:lineRule="auto"/>
              <w:ind w:right="-1"/>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Banka: AS Swedbank  </w:t>
            </w:r>
          </w:p>
          <w:p w:rsidR="000571FA" w:rsidRPr="000571FA" w:rsidRDefault="000571FA" w:rsidP="000571FA">
            <w:pPr>
              <w:spacing w:after="0" w:line="240" w:lineRule="auto"/>
              <w:ind w:right="-1"/>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Kods: </w:t>
            </w:r>
            <w:r w:rsidRPr="000571FA">
              <w:rPr>
                <w:rFonts w:ascii="Times New Roman" w:eastAsia="Calibri" w:hAnsi="Times New Roman" w:cs="Times New Roman"/>
                <w:bCs/>
                <w:color w:val="00000A"/>
                <w:sz w:val="24"/>
                <w:szCs w:val="24"/>
              </w:rPr>
              <w:t>HABALV22</w:t>
            </w:r>
          </w:p>
          <w:p w:rsidR="000571FA" w:rsidRPr="000571FA" w:rsidRDefault="000571FA" w:rsidP="000571FA">
            <w:pPr>
              <w:spacing w:after="0" w:line="240" w:lineRule="auto"/>
              <w:ind w:right="-1"/>
              <w:jc w:val="both"/>
              <w:rPr>
                <w:rFonts w:ascii="Times New Roman" w:eastAsia="Times New Roman" w:hAnsi="Times New Roman" w:cs="Times New Roman"/>
                <w:color w:val="00000A"/>
                <w:sz w:val="24"/>
                <w:szCs w:val="24"/>
              </w:rPr>
            </w:pPr>
          </w:p>
          <w:p w:rsidR="000571FA" w:rsidRPr="000571FA" w:rsidRDefault="000571FA" w:rsidP="000571FA">
            <w:pPr>
              <w:spacing w:after="0" w:line="240" w:lineRule="auto"/>
              <w:ind w:right="-1"/>
              <w:jc w:val="both"/>
              <w:rPr>
                <w:rFonts w:ascii="Times New Roman" w:eastAsia="Times New Roman" w:hAnsi="Times New Roman" w:cs="Times New Roman"/>
                <w:color w:val="00000A"/>
                <w:sz w:val="24"/>
                <w:szCs w:val="24"/>
              </w:rPr>
            </w:pPr>
          </w:p>
          <w:p w:rsidR="000571FA" w:rsidRPr="000571FA" w:rsidRDefault="000571FA" w:rsidP="000571FA">
            <w:pPr>
              <w:spacing w:after="0" w:line="240" w:lineRule="auto"/>
              <w:ind w:right="-1"/>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___________________________</w:t>
            </w:r>
          </w:p>
          <w:p w:rsidR="000571FA" w:rsidRPr="000571FA" w:rsidRDefault="00185D25" w:rsidP="000571FA">
            <w:pPr>
              <w:spacing w:after="0" w:line="240" w:lineRule="auto"/>
              <w:ind w:right="-1"/>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I.Kreicberga</w:t>
            </w:r>
            <w:proofErr w:type="spellEnd"/>
          </w:p>
          <w:p w:rsidR="000571FA" w:rsidRPr="000571FA" w:rsidRDefault="000571FA" w:rsidP="000571FA">
            <w:pPr>
              <w:tabs>
                <w:tab w:val="left" w:pos="3195"/>
              </w:tabs>
              <w:spacing w:after="0" w:line="240" w:lineRule="auto"/>
              <w:ind w:right="-1"/>
              <w:jc w:val="both"/>
              <w:rPr>
                <w:rFonts w:ascii="Times New Roman" w:eastAsia="Times New Roman" w:hAnsi="Times New Roman" w:cs="Times New Roman"/>
                <w:b/>
                <w:bCs/>
                <w:color w:val="00000A"/>
                <w:sz w:val="24"/>
                <w:szCs w:val="24"/>
              </w:rPr>
            </w:pPr>
          </w:p>
          <w:p w:rsidR="000571FA" w:rsidRPr="000571FA" w:rsidRDefault="000571FA" w:rsidP="000571FA">
            <w:pPr>
              <w:tabs>
                <w:tab w:val="left" w:pos="3195"/>
              </w:tabs>
              <w:spacing w:after="0" w:line="240" w:lineRule="auto"/>
              <w:ind w:right="-1"/>
              <w:jc w:val="both"/>
              <w:rPr>
                <w:rFonts w:ascii="Times New Roman" w:eastAsia="Times New Roman" w:hAnsi="Times New Roman" w:cs="Times New Roman"/>
                <w:b/>
                <w:bCs/>
                <w:color w:val="00000A"/>
                <w:sz w:val="24"/>
                <w:szCs w:val="24"/>
              </w:rPr>
            </w:pPr>
          </w:p>
        </w:tc>
        <w:tc>
          <w:tcPr>
            <w:tcW w:w="4638" w:type="dxa"/>
            <w:shd w:val="clear" w:color="auto" w:fill="auto"/>
          </w:tcPr>
          <w:p w:rsidR="000571FA" w:rsidRPr="000571FA" w:rsidRDefault="000571FA" w:rsidP="000571FA">
            <w:pPr>
              <w:spacing w:after="0" w:line="240" w:lineRule="auto"/>
              <w:ind w:right="-1"/>
              <w:rPr>
                <w:rFonts w:ascii="Times New Roman" w:eastAsia="Times New Roman" w:hAnsi="Times New Roman" w:cs="Times New Roman"/>
                <w:b/>
                <w:bCs/>
                <w:color w:val="00000A"/>
                <w:sz w:val="24"/>
                <w:szCs w:val="24"/>
              </w:rPr>
            </w:pPr>
            <w:r w:rsidRPr="000571FA">
              <w:rPr>
                <w:rFonts w:ascii="Times New Roman" w:eastAsia="Times New Roman" w:hAnsi="Times New Roman" w:cs="Times New Roman"/>
                <w:b/>
                <w:bCs/>
                <w:color w:val="00000A"/>
                <w:sz w:val="24"/>
                <w:szCs w:val="24"/>
                <w:u w:val="single"/>
              </w:rPr>
              <w:t>Piegādātājs:</w:t>
            </w:r>
          </w:p>
          <w:p w:rsidR="000571FA" w:rsidRPr="000571FA" w:rsidRDefault="00323885" w:rsidP="000571FA">
            <w:pPr>
              <w:spacing w:after="0" w:line="240" w:lineRule="auto"/>
              <w:ind w:right="-1"/>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SIA “ENTRONS”</w:t>
            </w:r>
          </w:p>
          <w:p w:rsidR="000571FA" w:rsidRPr="000571FA" w:rsidRDefault="000571FA" w:rsidP="000571FA">
            <w:pPr>
              <w:spacing w:after="0" w:line="240" w:lineRule="auto"/>
              <w:ind w:right="-1"/>
              <w:rPr>
                <w:rFonts w:ascii="Times New Roman" w:eastAsia="Times New Roman" w:hAnsi="Times New Roman" w:cs="Times New Roman"/>
                <w:color w:val="00000A"/>
                <w:sz w:val="24"/>
                <w:szCs w:val="24"/>
              </w:rPr>
            </w:pPr>
            <w:proofErr w:type="spellStart"/>
            <w:r w:rsidRPr="000571FA">
              <w:rPr>
                <w:rFonts w:ascii="Times New Roman" w:eastAsia="Times New Roman" w:hAnsi="Times New Roman" w:cs="Times New Roman"/>
                <w:color w:val="00000A"/>
                <w:sz w:val="24"/>
                <w:szCs w:val="24"/>
              </w:rPr>
              <w:t>Reģ</w:t>
            </w:r>
            <w:proofErr w:type="spellEnd"/>
            <w:r w:rsidRPr="000571FA">
              <w:rPr>
                <w:rFonts w:ascii="Times New Roman" w:eastAsia="Times New Roman" w:hAnsi="Times New Roman" w:cs="Times New Roman"/>
                <w:color w:val="00000A"/>
                <w:sz w:val="24"/>
                <w:szCs w:val="24"/>
              </w:rPr>
              <w:t xml:space="preserve">. Nr.: </w:t>
            </w:r>
            <w:r w:rsidR="00323885">
              <w:rPr>
                <w:rFonts w:ascii="Times New Roman" w:eastAsia="Times New Roman" w:hAnsi="Times New Roman" w:cs="Times New Roman"/>
                <w:color w:val="00000A"/>
                <w:sz w:val="24"/>
                <w:szCs w:val="24"/>
              </w:rPr>
              <w:t>40103770356</w:t>
            </w:r>
            <w:r w:rsidRPr="000571FA">
              <w:rPr>
                <w:rFonts w:ascii="Times New Roman" w:eastAsia="Times New Roman" w:hAnsi="Times New Roman" w:cs="Times New Roman"/>
                <w:color w:val="00000A"/>
                <w:sz w:val="24"/>
                <w:szCs w:val="24"/>
              </w:rPr>
              <w:t>,</w:t>
            </w:r>
          </w:p>
          <w:p w:rsidR="000571FA" w:rsidRPr="000571FA" w:rsidRDefault="00323885" w:rsidP="000571FA">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Kalnciema iela 10, Rīga, LV - 1048</w:t>
            </w:r>
            <w:r w:rsidR="000571FA" w:rsidRPr="000571FA">
              <w:rPr>
                <w:rFonts w:ascii="Times New Roman" w:eastAsia="Times New Roman" w:hAnsi="Times New Roman" w:cs="Times New Roman"/>
                <w:color w:val="00000A"/>
                <w:sz w:val="24"/>
                <w:szCs w:val="24"/>
              </w:rPr>
              <w:t>,</w:t>
            </w:r>
          </w:p>
          <w:p w:rsidR="000571FA" w:rsidRPr="000571FA" w:rsidRDefault="000571FA" w:rsidP="000571FA">
            <w:pPr>
              <w:spacing w:after="0" w:line="240" w:lineRule="auto"/>
              <w:ind w:right="-1"/>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Konta Nr.: </w:t>
            </w:r>
            <w:r w:rsidR="00323885">
              <w:rPr>
                <w:rFonts w:ascii="Times New Roman" w:eastAsia="Times New Roman" w:hAnsi="Times New Roman" w:cs="Times New Roman"/>
                <w:color w:val="00000A"/>
                <w:sz w:val="24"/>
                <w:szCs w:val="24"/>
              </w:rPr>
              <w:t>LV52RIKO0002930168476</w:t>
            </w:r>
          </w:p>
          <w:p w:rsidR="000571FA" w:rsidRPr="000571FA" w:rsidRDefault="000571FA" w:rsidP="000571FA">
            <w:pPr>
              <w:spacing w:after="0" w:line="240" w:lineRule="auto"/>
              <w:ind w:right="-1"/>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Banka: </w:t>
            </w:r>
            <w:r w:rsidR="00A3654F">
              <w:rPr>
                <w:rFonts w:ascii="Times New Roman" w:eastAsia="Times New Roman" w:hAnsi="Times New Roman" w:cs="Times New Roman"/>
                <w:color w:val="00000A"/>
                <w:sz w:val="24"/>
                <w:szCs w:val="24"/>
              </w:rPr>
              <w:t xml:space="preserve">AS </w:t>
            </w:r>
            <w:proofErr w:type="spellStart"/>
            <w:r w:rsidR="00A3654F">
              <w:rPr>
                <w:rFonts w:ascii="Times New Roman" w:eastAsia="Times New Roman" w:hAnsi="Times New Roman" w:cs="Times New Roman"/>
                <w:color w:val="00000A"/>
                <w:sz w:val="24"/>
                <w:szCs w:val="24"/>
              </w:rPr>
              <w:t>DnB</w:t>
            </w:r>
            <w:proofErr w:type="spellEnd"/>
            <w:r w:rsidR="00A3654F">
              <w:rPr>
                <w:rFonts w:ascii="Times New Roman" w:eastAsia="Times New Roman" w:hAnsi="Times New Roman" w:cs="Times New Roman"/>
                <w:color w:val="00000A"/>
                <w:sz w:val="24"/>
                <w:szCs w:val="24"/>
              </w:rPr>
              <w:t xml:space="preserve"> Banka</w:t>
            </w:r>
          </w:p>
          <w:p w:rsidR="000571FA" w:rsidRPr="000571FA" w:rsidRDefault="000571FA" w:rsidP="000571FA">
            <w:pPr>
              <w:spacing w:after="0" w:line="240" w:lineRule="auto"/>
              <w:ind w:right="-1"/>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Kods: </w:t>
            </w:r>
            <w:r w:rsidR="00A3654F">
              <w:rPr>
                <w:rFonts w:ascii="Times New Roman" w:eastAsia="Times New Roman" w:hAnsi="Times New Roman" w:cs="Times New Roman"/>
                <w:color w:val="00000A"/>
                <w:sz w:val="24"/>
                <w:szCs w:val="24"/>
              </w:rPr>
              <w:t>RIKOLV22</w:t>
            </w:r>
          </w:p>
          <w:p w:rsidR="000571FA" w:rsidRPr="000571FA" w:rsidRDefault="000571FA" w:rsidP="000571FA">
            <w:pPr>
              <w:spacing w:after="0" w:line="240" w:lineRule="auto"/>
              <w:ind w:right="-1"/>
              <w:rPr>
                <w:rFonts w:ascii="Times New Roman" w:eastAsia="Times New Roman" w:hAnsi="Times New Roman" w:cs="Times New Roman"/>
                <w:color w:val="00000A"/>
                <w:sz w:val="24"/>
                <w:szCs w:val="24"/>
              </w:rPr>
            </w:pPr>
          </w:p>
          <w:p w:rsidR="000571FA" w:rsidRPr="000571FA" w:rsidRDefault="000571FA" w:rsidP="000571FA">
            <w:pPr>
              <w:spacing w:after="0" w:line="240" w:lineRule="auto"/>
              <w:ind w:right="-1"/>
              <w:rPr>
                <w:rFonts w:ascii="Times New Roman" w:eastAsia="Times New Roman" w:hAnsi="Times New Roman" w:cs="Times New Roman"/>
                <w:color w:val="00000A"/>
                <w:sz w:val="24"/>
                <w:szCs w:val="24"/>
              </w:rPr>
            </w:pPr>
          </w:p>
          <w:p w:rsidR="000571FA" w:rsidRPr="000571FA" w:rsidRDefault="000571FA" w:rsidP="000571FA">
            <w:pPr>
              <w:spacing w:after="0" w:line="240" w:lineRule="auto"/>
              <w:ind w:right="-1"/>
              <w:rPr>
                <w:rFonts w:ascii="Times New Roman" w:eastAsia="Times New Roman" w:hAnsi="Times New Roman" w:cs="Times New Roman"/>
                <w:color w:val="00000A"/>
                <w:sz w:val="24"/>
                <w:szCs w:val="24"/>
              </w:rPr>
            </w:pPr>
          </w:p>
          <w:p w:rsidR="000571FA" w:rsidRPr="000571FA" w:rsidRDefault="000571FA" w:rsidP="000571FA">
            <w:pPr>
              <w:spacing w:after="0" w:line="240" w:lineRule="auto"/>
              <w:ind w:right="-1"/>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____________________________</w:t>
            </w:r>
          </w:p>
          <w:p w:rsidR="000571FA" w:rsidRPr="000571FA" w:rsidRDefault="00185D25" w:rsidP="000571FA">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A.Grosbergs</w:t>
            </w:r>
            <w:bookmarkStart w:id="0" w:name="_GoBack"/>
            <w:bookmarkEnd w:id="0"/>
          </w:p>
          <w:p w:rsidR="000571FA" w:rsidRPr="000571FA" w:rsidRDefault="000571FA" w:rsidP="000571FA">
            <w:pPr>
              <w:spacing w:after="0" w:line="240" w:lineRule="auto"/>
              <w:ind w:right="-1"/>
              <w:rPr>
                <w:rFonts w:ascii="Times New Roman" w:eastAsia="Times New Roman" w:hAnsi="Times New Roman" w:cs="Times New Roman"/>
                <w:color w:val="00000A"/>
                <w:sz w:val="24"/>
                <w:szCs w:val="24"/>
              </w:rPr>
            </w:pPr>
          </w:p>
        </w:tc>
      </w:tr>
    </w:tbl>
    <w:p w:rsidR="000571FA" w:rsidRPr="000571FA" w:rsidRDefault="000571FA" w:rsidP="000571FA">
      <w:pPr>
        <w:spacing w:after="0" w:line="240" w:lineRule="auto"/>
        <w:jc w:val="both"/>
        <w:rPr>
          <w:rFonts w:ascii="Times New Roman" w:eastAsia="Times New Roman" w:hAnsi="Times New Roman" w:cs="Times New Roman"/>
          <w:bCs/>
          <w:color w:val="00000A"/>
          <w:sz w:val="20"/>
          <w:szCs w:val="20"/>
          <w:lang w:eastAsia="lv-LV"/>
        </w:rPr>
      </w:pPr>
    </w:p>
    <w:p w:rsidR="000571FA" w:rsidRPr="000571FA" w:rsidRDefault="000571FA" w:rsidP="000571FA">
      <w:pPr>
        <w:spacing w:after="0" w:line="240" w:lineRule="auto"/>
        <w:jc w:val="both"/>
        <w:rPr>
          <w:rFonts w:ascii="Times New Roman" w:eastAsia="Times New Roman" w:hAnsi="Times New Roman" w:cs="Times New Roman"/>
          <w:bCs/>
          <w:color w:val="00000A"/>
          <w:lang w:eastAsia="lv-LV"/>
        </w:rPr>
      </w:pPr>
    </w:p>
    <w:p w:rsidR="000571FA" w:rsidRPr="000571FA" w:rsidRDefault="000571FA" w:rsidP="000571FA">
      <w:pPr>
        <w:spacing w:after="0" w:line="240" w:lineRule="auto"/>
        <w:jc w:val="both"/>
        <w:rPr>
          <w:rFonts w:ascii="Calibri" w:eastAsia="Calibri" w:hAnsi="Calibri" w:cs="Times New Roman"/>
          <w:color w:val="00000A"/>
        </w:rPr>
      </w:pPr>
    </w:p>
    <w:p w:rsidR="00493E93" w:rsidRDefault="00493E93"/>
    <w:sectPr w:rsidR="00493E93">
      <w:footerReference w:type="default" r:id="rId8"/>
      <w:pgSz w:w="11906" w:h="16838"/>
      <w:pgMar w:top="1134" w:right="1134"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7F0" w:rsidRDefault="005E17F0">
      <w:pPr>
        <w:spacing w:after="0" w:line="240" w:lineRule="auto"/>
      </w:pPr>
      <w:r>
        <w:separator/>
      </w:r>
    </w:p>
  </w:endnote>
  <w:endnote w:type="continuationSeparator" w:id="0">
    <w:p w:rsidR="005E17F0" w:rsidRDefault="005E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810" w:rsidRDefault="00A3654F">
    <w:pPr>
      <w:pStyle w:val="Footer"/>
      <w:jc w:val="center"/>
    </w:pPr>
    <w:r>
      <w:fldChar w:fldCharType="begin"/>
    </w:r>
    <w:r>
      <w:instrText>PAGE</w:instrText>
    </w:r>
    <w:r>
      <w:fldChar w:fldCharType="separate"/>
    </w:r>
    <w:r w:rsidR="00185D25">
      <w:rPr>
        <w:noProof/>
      </w:rPr>
      <w:t>4</w:t>
    </w:r>
    <w:r>
      <w:fldChar w:fldCharType="end"/>
    </w:r>
  </w:p>
  <w:p w:rsidR="00C67810" w:rsidRDefault="005E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7F0" w:rsidRDefault="005E17F0">
      <w:pPr>
        <w:spacing w:after="0" w:line="240" w:lineRule="auto"/>
      </w:pPr>
      <w:r>
        <w:separator/>
      </w:r>
    </w:p>
  </w:footnote>
  <w:footnote w:type="continuationSeparator" w:id="0">
    <w:p w:rsidR="005E17F0" w:rsidRDefault="005E1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F04C6"/>
    <w:multiLevelType w:val="multilevel"/>
    <w:tmpl w:val="EC7CE40A"/>
    <w:lvl w:ilvl="0">
      <w:start w:val="4"/>
      <w:numFmt w:val="decimal"/>
      <w:lvlText w:val="%1."/>
      <w:lvlJc w:val="left"/>
      <w:pPr>
        <w:ind w:left="540" w:hanging="540"/>
      </w:pPr>
      <w:rPr>
        <w:rFonts w:hint="default"/>
      </w:rPr>
    </w:lvl>
    <w:lvl w:ilvl="1">
      <w:start w:val="3"/>
      <w:numFmt w:val="decimal"/>
      <w:lvlText w:val="%1.%2."/>
      <w:lvlJc w:val="left"/>
      <w:pPr>
        <w:ind w:left="895" w:hanging="540"/>
      </w:pPr>
      <w:rPr>
        <w:rFonts w:ascii="Times New Roman" w:hAnsi="Times New Roman" w:cs="Times New Roman"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4D615381"/>
    <w:multiLevelType w:val="multilevel"/>
    <w:tmpl w:val="10EC8B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739458B6"/>
    <w:multiLevelType w:val="multilevel"/>
    <w:tmpl w:val="1ED64A84"/>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FA"/>
    <w:rsid w:val="000571FA"/>
    <w:rsid w:val="000A5B6C"/>
    <w:rsid w:val="00141D0A"/>
    <w:rsid w:val="001625EE"/>
    <w:rsid w:val="00185D25"/>
    <w:rsid w:val="002508EE"/>
    <w:rsid w:val="00323885"/>
    <w:rsid w:val="00493E93"/>
    <w:rsid w:val="005E17F0"/>
    <w:rsid w:val="00A3654F"/>
    <w:rsid w:val="00B243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FE1F"/>
  <w15:chartTrackingRefBased/>
  <w15:docId w15:val="{8AE8A77C-B366-436E-87D5-2D9B5CB9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571F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5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lis.bet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8514</Words>
  <Characters>4853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2017-03-23T08:34:00Z</dcterms:created>
  <dcterms:modified xsi:type="dcterms:W3CDTF">2017-03-29T06:56:00Z</dcterms:modified>
</cp:coreProperties>
</file>