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82" w:rsidRPr="009B6E82" w:rsidRDefault="0053181A" w:rsidP="009B6E82">
      <w:pPr>
        <w:suppressAutoHyphens/>
        <w:spacing w:after="0" w:line="240" w:lineRule="auto"/>
        <w:ind w:right="-766"/>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Līgums Nr. SKUS 668/15</w:t>
      </w:r>
    </w:p>
    <w:p w:rsidR="009B6E82" w:rsidRPr="009B6E82" w:rsidRDefault="009B6E82" w:rsidP="009B6E82">
      <w:pPr>
        <w:suppressAutoHyphens/>
        <w:spacing w:after="0" w:line="240" w:lineRule="auto"/>
        <w:ind w:right="-766"/>
        <w:jc w:val="center"/>
        <w:rPr>
          <w:rFonts w:ascii="Times New Roman" w:eastAsia="Times New Roman" w:hAnsi="Times New Roman" w:cs="Times New Roman"/>
          <w:sz w:val="20"/>
          <w:szCs w:val="20"/>
          <w:lang w:eastAsia="ar-SA"/>
        </w:rPr>
      </w:pPr>
      <w:r w:rsidRPr="009B6E82">
        <w:rPr>
          <w:rFonts w:ascii="Times New Roman" w:eastAsia="Times New Roman" w:hAnsi="Times New Roman" w:cs="Times New Roman"/>
          <w:b/>
          <w:sz w:val="24"/>
          <w:szCs w:val="20"/>
          <w:lang w:eastAsia="ar-SA"/>
        </w:rPr>
        <w:t>Biometrijas datu apstrādes iekārtu piegāde un sistēmas ieviešana</w:t>
      </w:r>
    </w:p>
    <w:p w:rsidR="009B6E82" w:rsidRPr="009B6E82" w:rsidRDefault="009B6E82" w:rsidP="009B6E82">
      <w:pPr>
        <w:keepNext/>
        <w:tabs>
          <w:tab w:val="num" w:pos="432"/>
        </w:tabs>
        <w:suppressAutoHyphens/>
        <w:spacing w:after="0" w:line="240" w:lineRule="auto"/>
        <w:ind w:left="432" w:right="-766" w:hanging="432"/>
        <w:jc w:val="both"/>
        <w:outlineLvl w:val="0"/>
        <w:rPr>
          <w:rFonts w:ascii="Times New Roman" w:eastAsia="Times New Roman" w:hAnsi="Times New Roman" w:cs="Times New Roman"/>
          <w:sz w:val="28"/>
          <w:szCs w:val="28"/>
          <w:lang w:eastAsia="ar-SA"/>
        </w:rPr>
      </w:pPr>
    </w:p>
    <w:p w:rsidR="009B6E82" w:rsidRPr="009B6E82" w:rsidRDefault="009B6E82" w:rsidP="009B6E82">
      <w:pPr>
        <w:keepNext/>
        <w:tabs>
          <w:tab w:val="num" w:pos="432"/>
        </w:tabs>
        <w:suppressAutoHyphens/>
        <w:spacing w:after="0" w:line="240" w:lineRule="auto"/>
        <w:ind w:left="432" w:right="-766" w:hanging="432"/>
        <w:jc w:val="both"/>
        <w:outlineLvl w:val="0"/>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Rīg</w:t>
      </w:r>
      <w:r w:rsidR="0053181A">
        <w:rPr>
          <w:rFonts w:ascii="Times New Roman" w:eastAsia="Times New Roman" w:hAnsi="Times New Roman" w:cs="Times New Roman"/>
          <w:sz w:val="24"/>
          <w:szCs w:val="24"/>
          <w:lang w:eastAsia="ar-SA"/>
        </w:rPr>
        <w:t>ā</w:t>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r>
      <w:r w:rsidR="0053181A">
        <w:rPr>
          <w:rFonts w:ascii="Times New Roman" w:eastAsia="Times New Roman" w:hAnsi="Times New Roman" w:cs="Times New Roman"/>
          <w:sz w:val="24"/>
          <w:szCs w:val="24"/>
          <w:lang w:eastAsia="ar-SA"/>
        </w:rPr>
        <w:tab/>
        <w:t>2015.gada 23.decembrī</w:t>
      </w:r>
    </w:p>
    <w:p w:rsidR="009B6E82" w:rsidRPr="009B6E82" w:rsidRDefault="009B6E82" w:rsidP="009B6E82">
      <w:pPr>
        <w:suppressAutoHyphens/>
        <w:spacing w:after="0" w:line="240" w:lineRule="auto"/>
        <w:ind w:right="-766"/>
        <w:rPr>
          <w:rFonts w:ascii="Times New Roman" w:eastAsia="Times New Roman" w:hAnsi="Times New Roman" w:cs="Times New Roman"/>
          <w:sz w:val="24"/>
          <w:szCs w:val="24"/>
          <w:lang w:eastAsia="ar-SA"/>
        </w:rPr>
      </w:pPr>
    </w:p>
    <w:p w:rsidR="009B6E82" w:rsidRPr="009B6E82" w:rsidRDefault="009B6E82" w:rsidP="009B6E82">
      <w:pPr>
        <w:keepNext/>
        <w:tabs>
          <w:tab w:val="num" w:pos="720"/>
          <w:tab w:val="left" w:pos="9336"/>
        </w:tabs>
        <w:suppressAutoHyphens/>
        <w:spacing w:after="0" w:line="240" w:lineRule="auto"/>
        <w:ind w:right="-766" w:firstLine="567"/>
        <w:jc w:val="both"/>
        <w:outlineLvl w:val="2"/>
        <w:rPr>
          <w:rFonts w:ascii="Times New Roman" w:eastAsia="Times New Roman" w:hAnsi="Times New Roman" w:cs="Times New Roman"/>
          <w:b/>
          <w:bCs/>
          <w:i/>
          <w:sz w:val="24"/>
          <w:szCs w:val="24"/>
          <w:lang w:eastAsia="ar-SA"/>
        </w:rPr>
      </w:pPr>
      <w:r w:rsidRPr="009B6E82">
        <w:rPr>
          <w:rFonts w:ascii="Times New Roman" w:eastAsia="Times New Roman" w:hAnsi="Times New Roman" w:cs="Times New Roman"/>
          <w:b/>
          <w:bCs/>
          <w:sz w:val="24"/>
          <w:szCs w:val="24"/>
          <w:lang w:eastAsia="ar-SA"/>
        </w:rPr>
        <w:t>Valsts sabiedrības ar ierobežotu atbildību “Paula Stradiņa klīniskā universitātes slimnīca”</w:t>
      </w:r>
      <w:r w:rsidRPr="009B6E82">
        <w:rPr>
          <w:rFonts w:ascii="Times New Roman" w:eastAsia="Times New Roman" w:hAnsi="Times New Roman" w:cs="Times New Roman"/>
          <w:bCs/>
          <w:sz w:val="24"/>
          <w:szCs w:val="24"/>
          <w:lang w:eastAsia="ar-SA"/>
        </w:rPr>
        <w:t xml:space="preserve">, reģ.Nr.40003457109, adrese: Pilsoņu iela 13, Rīga, LV-1002, Latvija, valdes locekles Andas </w:t>
      </w:r>
      <w:proofErr w:type="spellStart"/>
      <w:r w:rsidRPr="009B6E82">
        <w:rPr>
          <w:rFonts w:ascii="Times New Roman" w:eastAsia="Times New Roman" w:hAnsi="Times New Roman" w:cs="Times New Roman"/>
          <w:bCs/>
          <w:sz w:val="24"/>
          <w:szCs w:val="24"/>
          <w:lang w:eastAsia="ar-SA"/>
        </w:rPr>
        <w:t>Čakšas</w:t>
      </w:r>
      <w:proofErr w:type="spellEnd"/>
      <w:r w:rsidRPr="009B6E82">
        <w:rPr>
          <w:rFonts w:ascii="Times New Roman" w:eastAsia="Times New Roman" w:hAnsi="Times New Roman" w:cs="Times New Roman"/>
          <w:bCs/>
          <w:sz w:val="24"/>
          <w:szCs w:val="24"/>
          <w:lang w:eastAsia="ar-SA"/>
        </w:rPr>
        <w:t xml:space="preserve">, valdes locekles Elitas Bušas un valdes locekļa Normunda Štāla personā, kuri rīkojas saskaņā ar statūtiem, turpmāk - </w:t>
      </w:r>
      <w:r w:rsidRPr="009B6E82">
        <w:rPr>
          <w:rFonts w:ascii="Times New Roman" w:eastAsia="Times New Roman" w:hAnsi="Times New Roman" w:cs="Times New Roman"/>
          <w:b/>
          <w:bCs/>
          <w:sz w:val="24"/>
          <w:szCs w:val="24"/>
          <w:lang w:eastAsia="ar-SA"/>
        </w:rPr>
        <w:t>Pasūtītājs</w:t>
      </w:r>
      <w:r w:rsidRPr="009B6E82">
        <w:rPr>
          <w:rFonts w:ascii="Times New Roman" w:eastAsia="Times New Roman" w:hAnsi="Times New Roman" w:cs="Times New Roman"/>
          <w:bCs/>
          <w:sz w:val="24"/>
          <w:szCs w:val="24"/>
          <w:lang w:eastAsia="ar-SA"/>
        </w:rPr>
        <w:t xml:space="preserve">, no vienas puses, un </w:t>
      </w:r>
    </w:p>
    <w:p w:rsidR="009B6E82" w:rsidRPr="00083F21" w:rsidRDefault="009B6E82" w:rsidP="00083F21">
      <w:pPr>
        <w:ind w:right="-667"/>
        <w:jc w:val="both"/>
        <w:rPr>
          <w:rFonts w:ascii="Calibri" w:eastAsia="Calibri" w:hAnsi="Calibri" w:cs="Times New Roman"/>
          <w:b/>
          <w:bCs/>
          <w:i/>
          <w:iCs/>
          <w:color w:val="1F497D"/>
        </w:rPr>
      </w:pPr>
      <w:r w:rsidRPr="009B6E82">
        <w:rPr>
          <w:rFonts w:ascii="Times New Roman" w:eastAsia="Times New Roman" w:hAnsi="Times New Roman" w:cs="Times New Roman"/>
          <w:b/>
          <w:bCs/>
          <w:sz w:val="24"/>
          <w:szCs w:val="24"/>
          <w:lang w:eastAsia="ar-SA"/>
        </w:rPr>
        <w:t>Sabiedrība ar ierobežotu atbildību “SQUALIO"</w:t>
      </w:r>
      <w:r w:rsidRPr="009B6E82">
        <w:rPr>
          <w:rFonts w:ascii="Times New Roman" w:eastAsia="Times New Roman" w:hAnsi="Times New Roman" w:cs="Times New Roman"/>
          <w:bCs/>
          <w:sz w:val="24"/>
          <w:szCs w:val="24"/>
          <w:lang w:eastAsia="ar-SA"/>
        </w:rPr>
        <w:t>,</w:t>
      </w:r>
      <w:r w:rsidRPr="009B6E82">
        <w:rPr>
          <w:rFonts w:ascii="Times New Roman" w:eastAsia="Times New Roman" w:hAnsi="Times New Roman" w:cs="Times New Roman"/>
          <w:b/>
          <w:bCs/>
          <w:i/>
          <w:sz w:val="24"/>
          <w:szCs w:val="24"/>
          <w:lang w:eastAsia="ar-SA"/>
        </w:rPr>
        <w:t xml:space="preserve"> </w:t>
      </w:r>
      <w:proofErr w:type="spellStart"/>
      <w:r w:rsidRPr="009B6E82">
        <w:rPr>
          <w:rFonts w:ascii="Times New Roman" w:eastAsia="Times New Roman" w:hAnsi="Times New Roman" w:cs="Times New Roman"/>
          <w:bCs/>
          <w:sz w:val="24"/>
          <w:szCs w:val="24"/>
          <w:lang w:eastAsia="ar-SA"/>
        </w:rPr>
        <w:t>reģ.Nr</w:t>
      </w:r>
      <w:proofErr w:type="spellEnd"/>
      <w:r w:rsidRPr="009B6E82">
        <w:rPr>
          <w:rFonts w:ascii="Times New Roman" w:eastAsia="Times New Roman" w:hAnsi="Times New Roman" w:cs="Times New Roman"/>
          <w:bCs/>
          <w:sz w:val="24"/>
          <w:szCs w:val="24"/>
          <w:lang w:eastAsia="ar-SA"/>
        </w:rPr>
        <w:t>.</w:t>
      </w:r>
      <w:r w:rsidRPr="009B6E82">
        <w:rPr>
          <w:rFonts w:ascii="Helvetica" w:eastAsia="Times New Roman" w:hAnsi="Helvetica" w:cs="Times New Roman"/>
          <w:color w:val="363636"/>
          <w:sz w:val="21"/>
          <w:szCs w:val="21"/>
          <w:lang w:eastAsia="ar-SA"/>
        </w:rPr>
        <w:t xml:space="preserve"> </w:t>
      </w:r>
      <w:r w:rsidRPr="009B6E82">
        <w:rPr>
          <w:rFonts w:ascii="Times New Roman" w:eastAsia="Times New Roman" w:hAnsi="Times New Roman" w:cs="Times New Roman"/>
          <w:bCs/>
          <w:sz w:val="24"/>
          <w:szCs w:val="24"/>
          <w:lang w:eastAsia="ar-SA"/>
        </w:rPr>
        <w:t>40103853272, adrese: Elizabetes iela 75, Rīgā,</w:t>
      </w:r>
      <w:r w:rsidR="00083F21" w:rsidRPr="00083F21">
        <w:rPr>
          <w:rFonts w:ascii="Calibri" w:eastAsia="Calibri" w:hAnsi="Calibri" w:cs="Times New Roman"/>
          <w:b/>
          <w:bCs/>
          <w:i/>
          <w:iCs/>
        </w:rPr>
        <w:t xml:space="preserve"> </w:t>
      </w:r>
      <w:r w:rsidR="00083F21" w:rsidRPr="00340089">
        <w:rPr>
          <w:rFonts w:ascii="Times New Roman" w:eastAsia="Calibri" w:hAnsi="Times New Roman" w:cs="Times New Roman"/>
          <w:bCs/>
          <w:iCs/>
          <w:sz w:val="24"/>
          <w:szCs w:val="24"/>
        </w:rPr>
        <w:t xml:space="preserve">tās valdes locekļa Aleksandra </w:t>
      </w:r>
      <w:proofErr w:type="spellStart"/>
      <w:r w:rsidR="00083F21" w:rsidRPr="00340089">
        <w:rPr>
          <w:rFonts w:ascii="Times New Roman" w:eastAsia="Calibri" w:hAnsi="Times New Roman" w:cs="Times New Roman"/>
          <w:bCs/>
          <w:iCs/>
          <w:sz w:val="24"/>
          <w:szCs w:val="24"/>
        </w:rPr>
        <w:t>Romanova</w:t>
      </w:r>
      <w:proofErr w:type="spellEnd"/>
      <w:r w:rsidR="00083F21" w:rsidRPr="00083F21">
        <w:rPr>
          <w:rFonts w:ascii="Times New Roman" w:eastAsia="Calibri" w:hAnsi="Times New Roman" w:cs="Times New Roman"/>
          <w:bCs/>
          <w:iCs/>
          <w:sz w:val="24"/>
          <w:szCs w:val="24"/>
        </w:rPr>
        <w:t xml:space="preserve"> personā</w:t>
      </w:r>
      <w:r w:rsidRPr="00083F21">
        <w:rPr>
          <w:rFonts w:ascii="Times New Roman" w:eastAsia="Times New Roman" w:hAnsi="Times New Roman" w:cs="Times New Roman"/>
          <w:bCs/>
          <w:sz w:val="24"/>
          <w:szCs w:val="24"/>
          <w:lang w:eastAsia="ar-SA"/>
        </w:rPr>
        <w:t>,</w:t>
      </w:r>
      <w:r w:rsidRPr="009B6E82">
        <w:rPr>
          <w:rFonts w:ascii="Times New Roman" w:eastAsia="Times New Roman" w:hAnsi="Times New Roman" w:cs="Times New Roman"/>
          <w:bCs/>
          <w:sz w:val="24"/>
          <w:szCs w:val="24"/>
          <w:lang w:eastAsia="ar-SA"/>
        </w:rPr>
        <w:t xml:space="preserve"> kurš rīkojas saskaņā ar statūtiem, turpmāk - </w:t>
      </w:r>
      <w:r w:rsidRPr="009B6E82">
        <w:rPr>
          <w:rFonts w:ascii="Times New Roman" w:eastAsia="Times New Roman" w:hAnsi="Times New Roman" w:cs="Times New Roman"/>
          <w:b/>
          <w:bCs/>
          <w:sz w:val="24"/>
          <w:szCs w:val="24"/>
          <w:lang w:eastAsia="ar-SA"/>
        </w:rPr>
        <w:t>Izpildītājs</w:t>
      </w:r>
      <w:r w:rsidRPr="009B6E82">
        <w:rPr>
          <w:rFonts w:ascii="Times New Roman" w:eastAsia="Times New Roman" w:hAnsi="Times New Roman" w:cs="Times New Roman"/>
          <w:bCs/>
          <w:sz w:val="24"/>
          <w:szCs w:val="24"/>
          <w:lang w:eastAsia="ar-SA"/>
        </w:rPr>
        <w:t>, no otras puses, kopā un kat</w:t>
      </w:r>
      <w:r w:rsidR="00083F21">
        <w:rPr>
          <w:rFonts w:ascii="Times New Roman" w:eastAsia="Times New Roman" w:hAnsi="Times New Roman" w:cs="Times New Roman"/>
          <w:bCs/>
          <w:sz w:val="24"/>
          <w:szCs w:val="24"/>
          <w:lang w:eastAsia="ar-SA"/>
        </w:rPr>
        <w:t>r</w:t>
      </w:r>
      <w:r w:rsidRPr="009B6E82">
        <w:rPr>
          <w:rFonts w:ascii="Times New Roman" w:eastAsia="Times New Roman" w:hAnsi="Times New Roman" w:cs="Times New Roman"/>
          <w:bCs/>
          <w:sz w:val="24"/>
          <w:szCs w:val="24"/>
          <w:lang w:eastAsia="ar-SA"/>
        </w:rPr>
        <w:t>s atsevišķi turpmāk – Puses/Puse, noslēdza šādu līgumu, turpmāk - Līgums:</w:t>
      </w:r>
    </w:p>
    <w:p w:rsidR="009B6E82" w:rsidRPr="009B6E82" w:rsidRDefault="009B6E82" w:rsidP="009B6E82">
      <w:pPr>
        <w:tabs>
          <w:tab w:val="left" w:pos="9336"/>
        </w:tabs>
        <w:autoSpaceDE w:val="0"/>
        <w:autoSpaceDN w:val="0"/>
        <w:adjustRightInd w:val="0"/>
        <w:spacing w:after="0" w:line="240" w:lineRule="auto"/>
        <w:ind w:right="-766"/>
        <w:rPr>
          <w:rFonts w:ascii="Times New Roman" w:eastAsia="Calibri" w:hAnsi="Times New Roman" w:cs="Times New Roman"/>
          <w:b/>
          <w:bCs/>
          <w:color w:val="000000"/>
          <w:sz w:val="23"/>
          <w:szCs w:val="23"/>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color w:val="000000"/>
          <w:sz w:val="24"/>
          <w:szCs w:val="24"/>
        </w:rPr>
      </w:pPr>
      <w:r w:rsidRPr="009B6E82">
        <w:rPr>
          <w:rFonts w:ascii="Times New Roman" w:eastAsia="Calibri" w:hAnsi="Times New Roman" w:cs="Times New Roman"/>
          <w:b/>
          <w:bCs/>
          <w:color w:val="000000"/>
          <w:sz w:val="24"/>
          <w:szCs w:val="24"/>
        </w:rPr>
        <w:t>1. LĪGUMA PRIEKŠMETS</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1.1.</w:t>
      </w:r>
      <w:r w:rsidRPr="009B6E82">
        <w:rPr>
          <w:rFonts w:ascii="Times New Roman" w:eastAsia="Calibri" w:hAnsi="Times New Roman" w:cs="Times New Roman"/>
          <w:color w:val="000000"/>
          <w:sz w:val="23"/>
          <w:szCs w:val="23"/>
        </w:rPr>
        <w:t xml:space="preserve"> Pasūtītājs uzdod un </w:t>
      </w:r>
      <w:r w:rsidRPr="009B6E82">
        <w:rPr>
          <w:rFonts w:ascii="Times New Roman" w:eastAsia="Calibri" w:hAnsi="Times New Roman" w:cs="Times New Roman"/>
          <w:color w:val="000000"/>
          <w:sz w:val="24"/>
          <w:szCs w:val="24"/>
        </w:rPr>
        <w:t xml:space="preserve">Izpildītājs apņemas veikt kvalitatīvu un savlaicīgu mobilās iekārtas ar pirkstu nospieduma skeneri un programmatūru, pirkstu nospieduma skeneru un programmatūru un portatīvo datoru (turpmāk – Biometrijas iekārtas) piegādi, uzstādīšanu, sistēmas ieviešanu un darbības pārbaudi testa režīmā (turpmāk – Piegāde) ar </w:t>
      </w:r>
      <w:proofErr w:type="spellStart"/>
      <w:r w:rsidRPr="009B6E82">
        <w:rPr>
          <w:rFonts w:ascii="Times New Roman" w:eastAsia="Calibri" w:hAnsi="Times New Roman" w:cs="Times New Roman"/>
          <w:color w:val="000000"/>
          <w:sz w:val="24"/>
          <w:szCs w:val="24"/>
        </w:rPr>
        <w:t>Iekšlietu</w:t>
      </w:r>
      <w:proofErr w:type="spellEnd"/>
      <w:r w:rsidRPr="009B6E82">
        <w:rPr>
          <w:rFonts w:ascii="Times New Roman" w:eastAsia="Calibri" w:hAnsi="Times New Roman" w:cs="Times New Roman"/>
          <w:color w:val="000000"/>
          <w:sz w:val="24"/>
          <w:szCs w:val="24"/>
        </w:rPr>
        <w:t xml:space="preserve"> ministrijas Informācijas centra Biometrijas datu apstrādes sistēmu (turpmāk – Sistēma).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 xml:space="preserve">1.2. Biometrijas iekārtu tehniskā specifikācija norādīta Līguma 1.pielikumā (Tehniskā specifikācija). </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color w:val="000000"/>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2. LĪGUMA SUMMA UN NORĒĶINU KĀRTĪBA</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2.1. Līguma kopējā summa ir </w:t>
      </w:r>
      <w:r w:rsidRPr="009B6E82">
        <w:rPr>
          <w:rFonts w:ascii="Times New Roman" w:eastAsia="Calibri" w:hAnsi="Times New Roman" w:cs="Times New Roman"/>
          <w:b/>
          <w:bCs/>
          <w:sz w:val="24"/>
          <w:szCs w:val="24"/>
        </w:rPr>
        <w:t xml:space="preserve">EUR 9495,00 </w:t>
      </w:r>
      <w:r w:rsidRPr="009B6E82">
        <w:rPr>
          <w:rFonts w:ascii="Times New Roman" w:eastAsia="Calibri" w:hAnsi="Times New Roman" w:cs="Times New Roman"/>
          <w:sz w:val="24"/>
          <w:szCs w:val="24"/>
        </w:rPr>
        <w:t xml:space="preserve">(deviņi tūkstoši četri simti deviņdesmit pieci </w:t>
      </w:r>
      <w:proofErr w:type="spellStart"/>
      <w:r w:rsidRPr="009B6E82">
        <w:rPr>
          <w:rFonts w:ascii="Times New Roman" w:eastAsia="Calibri" w:hAnsi="Times New Roman" w:cs="Times New Roman"/>
          <w:i/>
          <w:sz w:val="24"/>
          <w:szCs w:val="24"/>
        </w:rPr>
        <w:t>euro</w:t>
      </w:r>
      <w:proofErr w:type="spellEnd"/>
      <w:r w:rsidRPr="009B6E82">
        <w:rPr>
          <w:rFonts w:ascii="Times New Roman" w:eastAsia="Calibri" w:hAnsi="Times New Roman" w:cs="Times New Roman"/>
          <w:sz w:val="24"/>
          <w:szCs w:val="24"/>
        </w:rPr>
        <w:t xml:space="preserve"> un 00 centi), bez pievienotās vērtības nodokļa (turpmāk – PVN). PVN tiek maksāts papildus saskaņā ar spēkā esošo nodokļa likmi.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2.2. Biometrijas iekārtu un Piegādes cena norādīta Līguma 2.pielikumā (Finanšu piedāvājums).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2.3. Līguma 2.1.apakšpunktā norādītajā Līguma kopējā summā ir ietvertas visas izmaksas, kas saistītas ar Biometrijas iekārtu (t.sk. kabeļi, programmatūra, draiveri un citi Biometrijas iekārtu darbības nodrošināšanai nepieciešamie piederumi), Piegādi, transporta izdevumiem, darbaspēka izmaksām, Biometrijas iekārtu garantijas nodrošināšanu, kā arī nodokļi un nodevas (izņemot PVN), izmaksas nepieciešamo atļauju iegūšanai no trešajām personām, u.c. izmaksas, kas nepieciešamas Līguma pilnīgai un kvalitatīvai izpildei.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2.4. Samaksu par Biometrijas iekārtu Piegādi Pasūtītājs veic 30 (trīsdesmit) dienu laikā pēc Pušu pilnvaroto personu, kuras norādītas Līguma 8.punktā, abpusēji parakstīta attiecīgā nodošanas-pieņemšanas akta par Biometrijas iekārtu Piegādi un rēķina saņemšanas no Izpildītāja, maksājumu pārskaitot uz Izpildītāja Līgumā norādīto norēķinu kontu bankā. </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3. LĪGUMA DARBĪBAS TERMIŅŠ</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3.1. Līgums stājas spēkā ar tā abpusējas parakstīšanas dienu un ir spēkā līdz Pušu saistību pilnīgai izpildei.</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4. BIOMETRIJAS IEKĀRTU PIEGĀDES NOTEIKUMI</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4.1. Izpildītājs veic Biometrijas iekārtu Piegādi 12 (divpadsmit) nedēļu laikā no Līguma abpusējas parakstīšanas dienas Pušu pilnvaroto personu abpusēji saskaņotā laikā.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4.2. Izpildītājs veic Biometrijas iekārtu Piegādi Pasūtītāja telpās – Pilsoņu ielā 13, Rīgā saskaņā ar Līguma 8.1.apakšpuntā noteiktās Pasūtītāja pilnvarotās personas norādījumu.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lastRenderedPageBreak/>
        <w:t xml:space="preserve">4.3. Pēc Biometrijas iekārtu Piegādes Pasūtītāja pilnvarotā persona 3 (trīs) darba dienu laikā veic Biometrijas iekārtu testēšanu. Gadījumā, ja Piegādātās Biometrijas iekārtas ir Līguma un Latvijas Republikā spēkā esošo normatīvo aktu prasībām atbilstošs, Pasūtītāja pilnvarotā persona, kura norādīta Līguma 8.1.apakšpunktā, paraksta Izpildītāja iesniegto nodošanas-pieņemšanas aktu par Biometrijas iekārtu Piegādi.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4.4. Ja Biometrijas iekārtu Piegāde veikta nekvalitatīvi, uzstādītās Biometrijas iekārtas ir</w:t>
      </w:r>
      <w:r w:rsidR="00AD0516">
        <w:rPr>
          <w:rFonts w:ascii="Times New Roman" w:eastAsia="Calibri" w:hAnsi="Times New Roman" w:cs="Times New Roman"/>
          <w:sz w:val="24"/>
          <w:szCs w:val="24"/>
        </w:rPr>
        <w:t xml:space="preserve"> nekvalitatīvas, nefunkcionējošas</w:t>
      </w:r>
      <w:r w:rsidRPr="009B6E82">
        <w:rPr>
          <w:rFonts w:ascii="Times New Roman" w:eastAsia="Calibri" w:hAnsi="Times New Roman" w:cs="Times New Roman"/>
          <w:sz w:val="24"/>
          <w:szCs w:val="24"/>
        </w:rPr>
        <w:t xml:space="preserve"> vai</w:t>
      </w:r>
      <w:r w:rsidR="00AD0516">
        <w:rPr>
          <w:rFonts w:ascii="Times New Roman" w:eastAsia="Calibri" w:hAnsi="Times New Roman" w:cs="Times New Roman"/>
          <w:sz w:val="24"/>
          <w:szCs w:val="24"/>
        </w:rPr>
        <w:t xml:space="preserve"> neatbilstošas</w:t>
      </w:r>
      <w:r w:rsidRPr="009B6E82">
        <w:rPr>
          <w:rFonts w:ascii="Times New Roman" w:eastAsia="Calibri" w:hAnsi="Times New Roman" w:cs="Times New Roman"/>
          <w:sz w:val="24"/>
          <w:szCs w:val="24"/>
        </w:rPr>
        <w:t xml:space="preserve"> Līguma 1.pielikumā noteiktajai Biometrijas iekārtu tehniskajai specifikācijai, Pasūtītāja pilnvarotā persona, kura norādīta Līguma 8.1.apakšpunktā, neparaksta attiecīgo nodošanas - pieņemšanas aktu par Biometrijas iekārtu Piegādi un 3 (trīs) darba dienu laikā no attiecīgās Biometrijas iekārtas Piegādes sagatavo un </w:t>
      </w:r>
      <w:proofErr w:type="spellStart"/>
      <w:r w:rsidRPr="009B6E82">
        <w:rPr>
          <w:rFonts w:ascii="Times New Roman" w:eastAsia="Calibri" w:hAnsi="Times New Roman" w:cs="Times New Roman"/>
          <w:sz w:val="24"/>
          <w:szCs w:val="24"/>
        </w:rPr>
        <w:t>nosūta</w:t>
      </w:r>
      <w:proofErr w:type="spellEnd"/>
      <w:r w:rsidRPr="009B6E82">
        <w:rPr>
          <w:rFonts w:ascii="Times New Roman" w:eastAsia="Calibri" w:hAnsi="Times New Roman" w:cs="Times New Roman"/>
          <w:sz w:val="24"/>
          <w:szCs w:val="24"/>
        </w:rPr>
        <w:t xml:space="preserve"> pretenziju uz Līguma 8.2.apakšpunktā norādītās Izpildītāja pilnvarotās personas e-pasta adresi, kurā norāda konstatētos Biometrijas iekārtas un/vai tā Piegādes trūkumus vai citas neatbilstības Līguma vai normatīvo aktu noteikumiem.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4.5. Līguma 4.4.apakšpunktā noteiktajā gadījumā Izpildītājs par saviem līdzekļiem novērš Pasūtītāja pilnvarotās personas pretenzijā norādītos trūkumus un atkārtoti nodrošina attiecīgās Biometrijas iekārtas Piegādi Pasūtītājam.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4.6. Biometrijas iekārtu Piegāde tiek uzskatīta par veiktu, kad Līguma 8.1. un 8.2.apakšpunktā norādītās Pušu pilnvarotās personas abpusēji parakstījušas abus nodošanas-pieņemšanas aktus par Biometrijas iekārtu Piegādi un Izpildītājs iesniedzis pavadzīmes.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5. PUŠU TIESĪBAS UN PIENĀKUMI</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5.1. Pasūtītāja tiesības: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5.1.1. pieprasīt no Izpildītāja informāciju par Biometrijas iekārtu Piegādes gaitu un sniegt norādījumus Biometrijas iekārtu sekmīgai uzstādīšanai;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5.1.2. neparakstīt nodošanas-pieņemšanas aktu par Biometrijas iekārtu Piegādi, ja piegādātās Biometrijas iekārtas </w:t>
      </w:r>
      <w:r w:rsidR="00533D8B">
        <w:rPr>
          <w:rFonts w:ascii="Times New Roman" w:eastAsia="Calibri" w:hAnsi="Times New Roman" w:cs="Times New Roman"/>
          <w:sz w:val="24"/>
          <w:szCs w:val="24"/>
        </w:rPr>
        <w:t xml:space="preserve">un/vai Piegāde </w:t>
      </w:r>
      <w:r w:rsidRPr="009B6E82">
        <w:rPr>
          <w:rFonts w:ascii="Times New Roman" w:eastAsia="Calibri" w:hAnsi="Times New Roman" w:cs="Times New Roman"/>
          <w:sz w:val="24"/>
          <w:szCs w:val="24"/>
        </w:rPr>
        <w:t xml:space="preserve">neatbilst Līguma, tā 1.pielikuma noteikumiem vai normatīvo aktu prasībām; </w:t>
      </w:r>
    </w:p>
    <w:p w:rsidR="009B6E82" w:rsidRPr="009B6E82" w:rsidRDefault="009B6E82" w:rsidP="009B6E82">
      <w:pPr>
        <w:tabs>
          <w:tab w:val="left" w:pos="9336"/>
        </w:tabs>
        <w:autoSpaceDE w:val="0"/>
        <w:autoSpaceDN w:val="0"/>
        <w:adjustRightInd w:val="0"/>
        <w:spacing w:after="12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5.1.3. piemērot Izpildītājam Līgumā noteiktos līgumsodus gadījumā, ja netiek ievērotas Līgumā un tā pielikumos noteiktās prasības.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5.2. Pasūtītāja pienākumi: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5.2.1. nodrošināt Izpildītāju ar Pasūtītāja rīcībā esošo informāciju, kas būtu nepieciešama Biometrijas iekārtu sekmīgai Piegādei; </w:t>
      </w:r>
    </w:p>
    <w:p w:rsidR="009B6E82" w:rsidRPr="009B6E82" w:rsidRDefault="009B6E82" w:rsidP="009B6E82">
      <w:pPr>
        <w:tabs>
          <w:tab w:val="left" w:pos="9336"/>
        </w:tabs>
        <w:autoSpaceDE w:val="0"/>
        <w:autoSpaceDN w:val="0"/>
        <w:adjustRightInd w:val="0"/>
        <w:spacing w:after="120" w:line="240" w:lineRule="auto"/>
        <w:ind w:left="425"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5.2.2. veikt samaksu par Biometrijas iekārtu Piegādi Līguma 2.4.apakšpunktā noteiktajā kārtībā. </w:t>
      </w:r>
    </w:p>
    <w:p w:rsidR="009B6E82" w:rsidRPr="009B6E82" w:rsidRDefault="009B6E82" w:rsidP="009B6E82">
      <w:pPr>
        <w:tabs>
          <w:tab w:val="left" w:pos="9336"/>
        </w:tabs>
        <w:autoSpaceDE w:val="0"/>
        <w:autoSpaceDN w:val="0"/>
        <w:adjustRightInd w:val="0"/>
        <w:spacing w:after="120" w:line="240" w:lineRule="auto"/>
        <w:ind w:left="425"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5.2.3. nodrošināt Pasūtītāja lietotāju apmācībām (Līguma 5.4.6.punkts) atbilstošu telpu un aprīkojumu.</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5.3. Izpildītāja tiesības: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5.3.1. saņemt samaksu par Biometrijas iekārtu Piegādi Līguma 2.4.apakšpunkta noteiktajā kārtībā; </w:t>
      </w:r>
    </w:p>
    <w:p w:rsidR="009B6E82" w:rsidRPr="009B6E82" w:rsidRDefault="009B6E82" w:rsidP="009B6E82">
      <w:pPr>
        <w:tabs>
          <w:tab w:val="left" w:pos="9336"/>
        </w:tabs>
        <w:autoSpaceDE w:val="0"/>
        <w:autoSpaceDN w:val="0"/>
        <w:adjustRightInd w:val="0"/>
        <w:spacing w:after="120" w:line="240" w:lineRule="auto"/>
        <w:ind w:left="425"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5.3.2. pieprasīt no Pasūtītāja informāciju, kas nepieciešama Līguma savlaicīgai un kvalitatīvai izpildei.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5.4. Izpildītāja pienākumi: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5.4.1. veikt savlaicīgu un kvalitatīvu Biometrijas iekārtu Piegādi atbilstoši Līguma, tā 1.pielikuma un normatīvo aktu noteikumiem, nepieciešamības gadījumā pieaicinot speciālistus ar atbilstošu kvalifikāciju un prasmēm;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5.4.2. garantēt Piegādāto Biometrijas iekārtu atbilstību Līgumam un tā 1.pielikumā noteiktajai tehniskajai specifikācijai;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lastRenderedPageBreak/>
        <w:t xml:space="preserve">5.4.3. veicot Biometrijas iekārtu Piegādi, ņemt vērā Līguma 8.1.apakšpunktā norādītās Pasūtītāja pilnvarotās personas dotos norādījumus un ieteikumus Biometrijas iekārtu sekmīgai uzstādīšanai;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5.4.4. Līguma 4.4.apakšpunktā noteiktajā gadījumā novērst visus Pasūtītāja pilnvarotās personas pretenzijā konstatētos Biometrijas iekārtu trūkumus vai neatbilstības to Piegādē un piegādāt Līguma, tā 1.pielikuma un Latvijas Republikā spēkā esošo normatīvo aktu noteikumiem atbilstošas Biometrijas iekārtas;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5.4.5. nodrošināt Biometrijas iekārtu garantijas apkalpošanu saskaņā ar Līguma 6.punktu. </w:t>
      </w:r>
    </w:p>
    <w:p w:rsidR="009B6E82" w:rsidRPr="009B6E82" w:rsidRDefault="009B6E82" w:rsidP="009B6E82">
      <w:pPr>
        <w:tabs>
          <w:tab w:val="left" w:pos="9336"/>
        </w:tabs>
        <w:autoSpaceDE w:val="0"/>
        <w:autoSpaceDN w:val="0"/>
        <w:adjustRightInd w:val="0"/>
        <w:spacing w:after="0" w:line="240" w:lineRule="auto"/>
        <w:ind w:left="426"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5.4.6. nodrošināt lietotāju apmācību darbam ar piegādāto Biometrijas iekārtu (līdz 4 stundām, vienas darba dienas ietvaros), pievienojot lietošanas instrukciju latviešu valodā.</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6. GARANTIJAS NOTEIKUMI</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6.1. Izpildītājs nodrošina mobilai iekārtai ar pirkstu nospiedumu skeneri un pirkstu nospiedumu skenerim 2 (divu) gadu un portatīvajam datoram 3 (trīs) gadu garantijas laiku no attiecīgā nodošanas-pieņemšanas akta par Biometrijas iekārtu Piegādi abpusējas parakstīšanas dienas.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6.2. Uzsākot Biometrijas iekārtu garantijas apkalpošanu, Izpildītājs nodrošina Biometrijas iekārtu marķēšanu ar uzlīmi, uz kuras norādīts attiecīgās Biometrijas iekārtas seriālais numurs, Izpildītāja servisa centra tālruņa un faksa numurs, garantijas apkalpošanas termiņa beigu datums un Līguma numurs.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6.2. Līguma 6.1.apakšpunktā norādītajā garantijas laikā Izpildītājs bez maksas nodrošina Biometrijas iekārtu bojājumu noteikšanu un novēršanu, kas nav radušies Pasūtītāja darbinieku vainas dēļ, bojāto Biometrijas iekārtu komponenšu piegādi un nomaiņu un funkcionalitātes atjaunošanu to ekspluatācijas vietā: Pilsoņu ielā 13, Rīgā.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6.3. Garantijas laikā konstatēto Biometrijas iekārtu bojājumus Pasūtītāja atbildīgā persona, kura noteikta Līguma 8.1. punktā, piesaka </w:t>
      </w:r>
      <w:r w:rsidRPr="009B6E82">
        <w:rPr>
          <w:rFonts w:ascii="Times New Roman" w:eastAsia="Calibri" w:hAnsi="Times New Roman" w:cs="Times New Roman"/>
          <w:color w:val="000000"/>
          <w:sz w:val="24"/>
          <w:szCs w:val="24"/>
        </w:rPr>
        <w:t xml:space="preserve">Izpildītājam pa e-pastu: v.urbanovics@squalio.com un paralēli pa tālruni: +37128690092, norādot īsu bojājuma aprakstu </w:t>
      </w:r>
      <w:r w:rsidRPr="009B6E82">
        <w:rPr>
          <w:rFonts w:ascii="Times New Roman" w:eastAsia="Calibri" w:hAnsi="Times New Roman" w:cs="Times New Roman"/>
          <w:sz w:val="24"/>
          <w:szCs w:val="24"/>
        </w:rPr>
        <w:t xml:space="preserve">un Izpildītājs nodrošina Biometrijas iekārtu bojājumu novēršanu.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 xml:space="preserve">6.4. Reakcijas laiks uz Biometrijas iekārtu bojājuma pieteikumu ir 4 (četras) stundas no bojājuma pieteikuma nosūtīšanas brīža. Reakcijas laikā Izpildītājs sazinās ar Pasūtītāja atbildīgo personu, kura pieteikusi bojājumu, informē par iespējamajiem risinājumiem un bojājumu novēršanas termiņu.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 xml:space="preserve">6.5. Izpildītājs nodrošina Biometrijas iekārtu bojājumu novēršanu 7 (septiņu) dienu laikā no bojājuma pieteikuma nosūtīšanas dienas, vai laikā, par kuru Puses vienojušās, Biometrijas iekārtu ekspluatācijas vietā.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 xml:space="preserve">6.6. Pasūtītāja atbildīgās personas bojājuma pieteikumus var pieteikt jebkurā diennakts laikā. Bojājuma pieteikumi, kas iesniegti ārpus Pasūtītāja darba laika (Pasūtītāja darba laiks darba dienās no plkst.8:30 līdz plkst.17:00, izņemot oficiālās valsts svētku dienas), uzskatāmi par iesniegtiem nākamajā darba dienā plkst.8:30.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color w:val="000000"/>
          <w:sz w:val="24"/>
          <w:szCs w:val="24"/>
        </w:rPr>
      </w:pPr>
      <w:r w:rsidRPr="009B6E82">
        <w:rPr>
          <w:rFonts w:ascii="Times New Roman" w:eastAsia="Calibri" w:hAnsi="Times New Roman" w:cs="Times New Roman"/>
          <w:color w:val="000000"/>
          <w:sz w:val="24"/>
          <w:szCs w:val="24"/>
        </w:rPr>
        <w:t xml:space="preserve">6.7. Bojājumu novēršanas laikā Izpildītājam jānovērš Biometrijas iekārtu bojājumi un jāatjauno Biometrijas iekārtu darbspēja.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3"/>
          <w:szCs w:val="23"/>
        </w:rPr>
        <w:t xml:space="preserve">6.8. </w:t>
      </w:r>
      <w:r w:rsidRPr="009B6E82">
        <w:rPr>
          <w:rFonts w:ascii="Times New Roman" w:eastAsia="Calibri" w:hAnsi="Times New Roman" w:cs="Times New Roman"/>
          <w:sz w:val="24"/>
          <w:szCs w:val="24"/>
        </w:rPr>
        <w:t xml:space="preserve">Ja garantijas laikā konstatētos Biometrijas iekārtu bojājumus nav iespējams novērst šī Līguma 6.5.punktā norādītajā bojājumu novēršanas termiņā, Izpildītājs remonta laikā nodrošina bezmaksas bojātās Biometrijas iekārtu komponenšu vai Biometrijas iekārtu aizstāšanu ar līdzvērtīgām vai augstākas veiktspējas Biometrijas iekārtas komponentēm vai Biometrijas iekārtu. </w:t>
      </w:r>
    </w:p>
    <w:p w:rsidR="009B6E82" w:rsidRPr="009B6E82" w:rsidRDefault="009B6E82" w:rsidP="009B6E82">
      <w:pPr>
        <w:tabs>
          <w:tab w:val="left" w:pos="9336"/>
        </w:tabs>
        <w:autoSpaceDE w:val="0"/>
        <w:autoSpaceDN w:val="0"/>
        <w:adjustRightInd w:val="0"/>
        <w:spacing w:after="147"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6.9. Domstarpību gadījumā tiek pieaicināts neatkarīgais eksperts, par kuru Puses vienojas atsevišķi. </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lastRenderedPageBreak/>
        <w:t>7. PUŠU ATBILDĪBA</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7.1. Izpildītājs ir atbildīgs par Biometrijas iekārtu atbilstību Latvijas Republikā spēkā esošo normatīvo aktu prasībām un Biometrijas iekārtu Piegādi Līgumā noteiktajā kārtībā.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7.2. Par Līguma 4.1.apakšpunktā noteiktā Biometrijas iekārtu Piegādes termiņa nokavējumu Pasūtītājam ir tiesības prasīt Izpildītājam maksāt līgumsodu 50,00 EUR (piecdesmit </w:t>
      </w:r>
      <w:proofErr w:type="spellStart"/>
      <w:r w:rsidRPr="009B6E82">
        <w:rPr>
          <w:rFonts w:ascii="Times New Roman" w:eastAsia="Calibri" w:hAnsi="Times New Roman" w:cs="Times New Roman"/>
          <w:i/>
          <w:sz w:val="24"/>
          <w:szCs w:val="24"/>
        </w:rPr>
        <w:t>euro</w:t>
      </w:r>
      <w:proofErr w:type="spellEnd"/>
      <w:r w:rsidRPr="009B6E82">
        <w:rPr>
          <w:rFonts w:ascii="Times New Roman" w:eastAsia="Calibri" w:hAnsi="Times New Roman" w:cs="Times New Roman"/>
          <w:sz w:val="24"/>
          <w:szCs w:val="24"/>
        </w:rPr>
        <w:t xml:space="preserve"> un 00 centu) apmērā par katru nokavēto dienu, bet ne vairāk kā 10% (desmit procentu) apmērā no Līguma 2.1.apakšpunktā norādītās Līguma kopējās summas.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7.3. Biometrijas iekārtu Piegādes termiņa kavējuma laikā tiek ieskaitīts viss laika periods, kas pārsniedz Līguma 4.1.apakšpunktā norādīto Biometrijas iekārtu Piegādes termiņu, izņemot laiku, kādā Pasūtītāja pilnvarotā persona pārbauda Biometrijas iekārtu atbilstību, līdz brīdim, kad Līguma 8.punktā norādītās Pušu pilnvarotās personas ir abpusēji parakstījušas nodošanas-pieņemšanas aktu par Biometrijas iekārtu Piegādi.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7.4. Par Līguma 6.5.punktā noteikto bojājumu, trūkumu vai darbības traucējumu novēršanas termiņa nokavējumu Pasūtītājam ir tiesības prasīt Izpildītājam maksāt līgumsodu 40,00 EUR (četrdesmit </w:t>
      </w:r>
      <w:proofErr w:type="spellStart"/>
      <w:r w:rsidRPr="009B6E82">
        <w:rPr>
          <w:rFonts w:ascii="Times New Roman" w:eastAsia="Calibri" w:hAnsi="Times New Roman" w:cs="Times New Roman"/>
          <w:i/>
          <w:sz w:val="24"/>
          <w:szCs w:val="24"/>
        </w:rPr>
        <w:t>euro</w:t>
      </w:r>
      <w:proofErr w:type="spellEnd"/>
      <w:r w:rsidRPr="009B6E82">
        <w:rPr>
          <w:rFonts w:ascii="Times New Roman" w:eastAsia="Calibri" w:hAnsi="Times New Roman" w:cs="Times New Roman"/>
          <w:sz w:val="24"/>
          <w:szCs w:val="24"/>
        </w:rPr>
        <w:t xml:space="preserve"> un 00 centi) apmērā par katru nokavēto dienu, bet ne vairāk kā 10% (desmit procentu) apmērā no Līguma 2.1.apakšpunktā norādītās summas par katru atsevišķo gadījumu. </w:t>
      </w:r>
    </w:p>
    <w:p w:rsidR="009B6E82" w:rsidRPr="009B6E82" w:rsidRDefault="009B6E82" w:rsidP="009B6E82">
      <w:pPr>
        <w:tabs>
          <w:tab w:val="left" w:pos="9336"/>
        </w:tabs>
        <w:autoSpaceDE w:val="0"/>
        <w:autoSpaceDN w:val="0"/>
        <w:adjustRightInd w:val="0"/>
        <w:spacing w:after="87"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7.5. Par Līguma 6.4. punktā noteikto Biometrijas iekārtu reakcijas laika uz bojājuma pieteikumu nokavējumu Pasūtītājam ir tiesības prasīt Izpildītājam maksāt līgumsodu 5,00 EUR (piecu </w:t>
      </w:r>
      <w:proofErr w:type="spellStart"/>
      <w:r w:rsidRPr="009B6E82">
        <w:rPr>
          <w:rFonts w:ascii="Times New Roman" w:eastAsia="Calibri" w:hAnsi="Times New Roman" w:cs="Times New Roman"/>
          <w:i/>
          <w:sz w:val="24"/>
          <w:szCs w:val="24"/>
        </w:rPr>
        <w:t>euro</w:t>
      </w:r>
      <w:proofErr w:type="spellEnd"/>
      <w:r w:rsidRPr="009B6E82">
        <w:rPr>
          <w:rFonts w:ascii="Times New Roman" w:eastAsia="Calibri" w:hAnsi="Times New Roman" w:cs="Times New Roman"/>
          <w:i/>
          <w:sz w:val="24"/>
          <w:szCs w:val="24"/>
        </w:rPr>
        <w:t xml:space="preserve"> </w:t>
      </w:r>
      <w:r w:rsidRPr="009B6E82">
        <w:rPr>
          <w:rFonts w:ascii="Times New Roman" w:eastAsia="Calibri" w:hAnsi="Times New Roman" w:cs="Times New Roman"/>
          <w:sz w:val="24"/>
          <w:szCs w:val="24"/>
        </w:rPr>
        <w:t xml:space="preserve">un 00 centi) apmērā par katru nokavēto stundu, bet ne vairāk kā 10% (desmit procentu) apmērā no Līguma 2.1.apakšpunktā norādītās summas par katru atsevišķo gadījumu.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7.6. Par Līguma 2.4.apakšpunktā noteiktā samaksas termiņa nokavējumu Izpildītājam ir tiesības prasīt Pasūtītājam maksāt līgumsodu 0,5% (pus procenta) apmērā no termiņā nesamaksātās summas par katru nokavējuma dienu, bet ne vairāk kā 10% (desmit procentu) apmērā no Līguma 2.1.apakšpunktā norādītās summas.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7.7. Izpildītājs atbild par viņa piesaistīto speciālistu kompetenci, kā arī viņu sniegto pakalpojumu kvalitāti un informācijas konfidencialitāti atbilstoši Līguma 10.punkta noteikumiem un Līguma noteikumu neizpildes vai nepienācīgas izpildes gadījumā sedz Pasūtītājam nodarītos zaudējumus.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7.8. Līgumsoda samaksa neatbrīvo Puses no Līguma saistību izpildes un zaudējumu atlīdzināšanas pienākuma.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7.9. Par Līguma noteikumu neizpildi vai nepienācīgu izpildi Puses ir atbildīgas Līgumā un Latvijas Republikā spēkā esošajos normatīvajos aktos noteiktajā kārtībā. </w:t>
      </w:r>
    </w:p>
    <w:p w:rsidR="009B6E82" w:rsidRPr="007B5FD1"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8. PUŠU PILNVAROTĀS PERSONAS</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8.1. </w:t>
      </w:r>
      <w:r w:rsidRPr="0048632D">
        <w:rPr>
          <w:rFonts w:ascii="Times New Roman" w:eastAsia="Calibri" w:hAnsi="Times New Roman" w:cs="Times New Roman"/>
          <w:sz w:val="24"/>
          <w:szCs w:val="24"/>
        </w:rPr>
        <w:t>Pasūtītāja pi</w:t>
      </w:r>
      <w:r w:rsidR="00594A31" w:rsidRPr="0048632D">
        <w:rPr>
          <w:rFonts w:ascii="Times New Roman" w:eastAsia="Calibri" w:hAnsi="Times New Roman" w:cs="Times New Roman"/>
          <w:sz w:val="24"/>
          <w:szCs w:val="24"/>
        </w:rPr>
        <w:t xml:space="preserve">lnvarotās personas: </w:t>
      </w:r>
      <w:r w:rsidR="00F340CE" w:rsidRPr="0048632D">
        <w:rPr>
          <w:rFonts w:ascii="Times New Roman" w:eastAsia="Calibri" w:hAnsi="Times New Roman" w:cs="Times New Roman"/>
          <w:sz w:val="24"/>
          <w:szCs w:val="24"/>
        </w:rPr>
        <w:t xml:space="preserve">Medicīnas iekārtu un IT daļas IT nodaļas vadītājs Kārlis Bētiņš (tālr.: </w:t>
      </w:r>
      <w:r w:rsidR="006A1C1B" w:rsidRPr="0048632D">
        <w:rPr>
          <w:rFonts w:ascii="Times New Roman" w:eastAsia="Calibri" w:hAnsi="Times New Roman" w:cs="Times New Roman"/>
          <w:sz w:val="24"/>
          <w:szCs w:val="24"/>
        </w:rPr>
        <w:t>6706969</w:t>
      </w:r>
      <w:r w:rsidR="006A1C1B" w:rsidRPr="00E4037C">
        <w:rPr>
          <w:rFonts w:ascii="Times New Roman" w:eastAsia="Calibri" w:hAnsi="Times New Roman" w:cs="Times New Roman"/>
          <w:sz w:val="24"/>
          <w:szCs w:val="24"/>
        </w:rPr>
        <w:t>3</w:t>
      </w:r>
      <w:r w:rsidRPr="00E4037C">
        <w:rPr>
          <w:rFonts w:ascii="Times New Roman" w:eastAsia="Calibri" w:hAnsi="Times New Roman" w:cs="Times New Roman"/>
          <w:sz w:val="24"/>
          <w:szCs w:val="24"/>
        </w:rPr>
        <w:t xml:space="preserve">, </w:t>
      </w:r>
      <w:r w:rsidR="006A1C1B" w:rsidRPr="0048632D">
        <w:rPr>
          <w:rFonts w:ascii="Times New Roman" w:eastAsia="Calibri" w:hAnsi="Times New Roman" w:cs="Times New Roman"/>
          <w:sz w:val="24"/>
          <w:szCs w:val="24"/>
        </w:rPr>
        <w:t>e-pasts: karlis.betins@stradini.lv</w:t>
      </w:r>
      <w:r w:rsidRPr="0048632D">
        <w:rPr>
          <w:rFonts w:ascii="Times New Roman" w:eastAsia="Calibri" w:hAnsi="Times New Roman" w:cs="Times New Roman"/>
          <w:sz w:val="24"/>
          <w:szCs w:val="24"/>
        </w:rPr>
        <w:t>).</w:t>
      </w:r>
      <w:r w:rsidRPr="009B6E82">
        <w:rPr>
          <w:rFonts w:ascii="Times New Roman" w:eastAsia="Calibri" w:hAnsi="Times New Roman" w:cs="Times New Roman"/>
          <w:sz w:val="24"/>
          <w:szCs w:val="24"/>
        </w:rPr>
        <w:t xml:space="preserve">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8.2. Izpildītāja pilnvarotās personas: Valters Urbanovičs (tālr.: +37128690092, fakss:</w:t>
      </w:r>
      <w:r w:rsidRPr="009B6E82">
        <w:rPr>
          <w:rFonts w:ascii="Times New Roman" w:eastAsia="Calibri" w:hAnsi="Times New Roman" w:cs="Times New Roman"/>
          <w:color w:val="000000"/>
          <w:sz w:val="24"/>
          <w:szCs w:val="24"/>
        </w:rPr>
        <w:t xml:space="preserve"> </w:t>
      </w:r>
      <w:r w:rsidRPr="009B6E82">
        <w:rPr>
          <w:rFonts w:ascii="Times New Roman" w:eastAsia="Calibri" w:hAnsi="Times New Roman" w:cs="Times New Roman"/>
          <w:sz w:val="24"/>
          <w:szCs w:val="24"/>
        </w:rPr>
        <w:t xml:space="preserve">+37167509906, e-pasts: v.urbanovics@squalio.com).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8.3. Pušu pilnvarotās personas ir tiesīgas risināt organizatoriskus jautājumus, kas saistīti ar Līguma izpildi, tajā skaitā parakstīt nodošanas-pieņemšanas aktu, pieteikt garantijas laikā konstatētos bojājumus, elektroniski uz otras Puses pilnvarotās personas e-pasta adresi nosūtīt pretenzijas par Līguma saistību nepienācīgu izpildi u.tml. Pušu pilnvarotās personas nav pilnvarotas veikt grozījumus un papildinājumus Līgumā.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8.4. Visa informācija, kas saistīta ar Līguma izpildi, Pušu strīda gadījumā par oficiālu tiks uzskatīta, ja Pušu pilnvarotās personas būs izmantojušas rakstveida komunikāciju (Līguma 8.1. un 8.2.apakšpunktā norādītās e-pasta adreses vai faksa numurus). </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16"/>
          <w:szCs w:val="16"/>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16"/>
          <w:szCs w:val="16"/>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lastRenderedPageBreak/>
        <w:t>9. NEPĀRVARAMA VARA</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9.1.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Republikas varas un pārvaldes institūciju, kā arī pašvaldību institūciju pieņemtie normatīvie akti un citi norādījumi, kas ir saistoši Pusēm, un citi apstākļi, kas neiekļaujas Pušu iespējamās kontroles robežās).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9.2. Pusei, kas nokļuvusi nepārvaramas varas apstākļos, bez kavēšanās jāinformē par to otra Puse rakstiski 3 (trīs) darba dienu laikā pēc nepārvaramas varas iestāšanās, ziņojumam pievienojot izziņu, ja tas ir iespējams, kuru izsniegušas kompetentas iestādes un kura satur minēto apstākļu apstiprinājumu un raksturojumu. </w:t>
      </w:r>
    </w:p>
    <w:p w:rsidR="009B6E82" w:rsidRP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9.3. Ja minēto apstākļu dēļ Līgums nedarbojas ilgāk par 3 (trīs) mēnešiem, katrai Pusei ir tiesības izbeigt Līguma darbību, par to </w:t>
      </w:r>
      <w:proofErr w:type="spellStart"/>
      <w:r w:rsidRPr="009B6E82">
        <w:rPr>
          <w:rFonts w:ascii="Times New Roman" w:eastAsia="Calibri" w:hAnsi="Times New Roman" w:cs="Times New Roman"/>
          <w:sz w:val="24"/>
          <w:szCs w:val="24"/>
        </w:rPr>
        <w:t>rakstveidā</w:t>
      </w:r>
      <w:proofErr w:type="spellEnd"/>
      <w:r w:rsidRPr="009B6E82">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 </w:t>
      </w: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10. KONFIDENCIALITĀTE</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10.1. Izpildītājs apņemas visā Pušu sadarbības laikā, kā arī pēc tam neizpaust trešajām personām sakarā ar Līguma izpildi iegūto, tā rīcībā esošo tehnisko, finansiālo un citu informāciju par Pasūtītāju. Visa informācija, ko Pasūtītājs sniedz Izpildītājam Līguma izpildes laikā, tiek uzskatīta par konfidenciālu un nevar tikt izpausta vai padarīta publiski pieejama bez Pasūtītāja rakstiskas piekrišanas.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10.2. Puses ar konfidenciālas informācijas prettiesisku izpaušanu Līguma ietvaros saprot konfidenciālas informācijas nodošanu mutiski, rakstiski, elektroniski vai jebkādā citā tehniskā veidā, tās kopēšanu, pavairošanu, kopēšanu datu nesējos (disketēs, CD diskos, mini diskos, kā arī citos informācijas datu uzglabātājos), izplatīšanu, pārdošanu, dāvināšanu, iznomāšanu, izmainīšanu, pārveidošanu, labošanu un nodošanu trešajām personām vai citas līdzīgas darbības ar konfidenciālo informāciju. </w:t>
      </w:r>
    </w:p>
    <w:p w:rsidR="009B6E82" w:rsidRDefault="009B6E82"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10.3. Līguma 10.1.apakšpunktā minētā informācija netiek uzskatīta par konfidenciālu, ja tā ir kļuvusi publiski pieejama saskaņā ar Latvijas Republikas normatīvajos aktos noteiktajām prasībām. </w:t>
      </w:r>
    </w:p>
    <w:p w:rsidR="000355AA" w:rsidRDefault="000355AA" w:rsidP="009B6E82">
      <w:pPr>
        <w:tabs>
          <w:tab w:val="left" w:pos="9336"/>
        </w:tabs>
        <w:autoSpaceDE w:val="0"/>
        <w:autoSpaceDN w:val="0"/>
        <w:adjustRightInd w:val="0"/>
        <w:spacing w:after="0" w:line="240" w:lineRule="auto"/>
        <w:ind w:right="-766"/>
        <w:jc w:val="both"/>
        <w:rPr>
          <w:rFonts w:ascii="Times New Roman" w:eastAsia="Calibri" w:hAnsi="Times New Roman" w:cs="Times New Roman"/>
          <w:sz w:val="24"/>
          <w:szCs w:val="24"/>
        </w:rPr>
      </w:pPr>
    </w:p>
    <w:p w:rsidR="009B6E82" w:rsidRPr="009B6E82" w:rsidRDefault="009B6E82" w:rsidP="009B6E82">
      <w:pPr>
        <w:tabs>
          <w:tab w:val="left" w:pos="9336"/>
        </w:tabs>
        <w:autoSpaceDE w:val="0"/>
        <w:autoSpaceDN w:val="0"/>
        <w:adjustRightInd w:val="0"/>
        <w:spacing w:after="0" w:line="240" w:lineRule="auto"/>
        <w:ind w:right="-766"/>
        <w:jc w:val="center"/>
        <w:rPr>
          <w:rFonts w:ascii="Times New Roman" w:eastAsia="Calibri" w:hAnsi="Times New Roman" w:cs="Times New Roman"/>
          <w:sz w:val="24"/>
          <w:szCs w:val="24"/>
        </w:rPr>
      </w:pPr>
      <w:r w:rsidRPr="009B6E82">
        <w:rPr>
          <w:rFonts w:ascii="Times New Roman" w:eastAsia="Calibri" w:hAnsi="Times New Roman" w:cs="Times New Roman"/>
          <w:b/>
          <w:bCs/>
          <w:sz w:val="24"/>
          <w:szCs w:val="24"/>
        </w:rPr>
        <w:t>11. CITI NOTEIKUMI</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11.1. Visos jautājumos, kas nav regulēti Līgumā, Puses rīkojas atbilstoši Latvijas Republikā spēkā esošajiem normatīvajiem aktiem.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11.2. Ja kāds no Līguma noteikumiem zaudē spēku normatīvo aktu grozījumu gadījumā, Līgums nezaudē spēku tā pārējos punktos, un šajā gadījumā Puses piemēro Līgumu atbilstoši Latvijas Republikā spēkā esošajiem normatīvajiem aktiem.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11.3. Ja kādai no Pusēm tiek mainīti rekvizīti, tad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un/vai atbildīgajām personām un to rekvizītiem.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11.4. Pušu reorganizācija vai to vadītāju maiņa nevar būt par pamatu Līguma pārtraukšanai vai izbeigšanai. Gadījumā, ja kāda no Pusēm tiek reorganizēta vai likvidēta, Līgums paliek spēkā un tā noteikumi ir saistoši Puses tiesību un saistību pārņēmējam. Izpildītājs brīdina Pasūtītāju par šādu apstākļu iestāšanos vismaz 1 (vienu) mēnesi iepriekš.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lastRenderedPageBreak/>
        <w:t xml:space="preserve">11.5. Strīdus, kas rodas Līguma izpildes gaitā vai sakarā ar Līgumu, Puses risina savstarpēju pārrunu ceļā. Ja vienošanās netiek panākta, tad strīdus risina Latvijas Republikas tiesā Latvijas Republikas normatīvajos aktos noteiktajā kārtībā.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11.6. Par Līguma grozījumiem un papildinājumiem, izņemot Līguma 11.3.apakšpunktā noteiktos gadījumus, Puses vienojas rakstiski. Rakstiskās vienošanās pievienojamas Līgumam, un tās kļūst par Līguma neatņemamu sastāvdaļu.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11.7. Puses nav tiesīgas nodot savas tiesības, kas saistītas ar Līgumu un izriet no tā, trešajai personai bez otras Puses rakstiskas piekrišanas.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11.8. Puses garantē, ka to pārstāvjiem ir attiecīgas pilnvaras, lai slēgtu Līgumu un uzņemtos tajā noteiktās saistības un pienākumus. </w:t>
      </w:r>
    </w:p>
    <w:p w:rsidR="009B6E82" w:rsidRPr="009B6E82" w:rsidRDefault="009B6E82" w:rsidP="009B6E82">
      <w:pPr>
        <w:tabs>
          <w:tab w:val="left" w:pos="9336"/>
        </w:tabs>
        <w:autoSpaceDE w:val="0"/>
        <w:autoSpaceDN w:val="0"/>
        <w:adjustRightInd w:val="0"/>
        <w:spacing w:after="120" w:line="240" w:lineRule="auto"/>
        <w:ind w:right="-766"/>
        <w:jc w:val="both"/>
        <w:rPr>
          <w:rFonts w:ascii="Times New Roman" w:eastAsia="Calibri" w:hAnsi="Times New Roman" w:cs="Times New Roman"/>
          <w:sz w:val="24"/>
          <w:szCs w:val="24"/>
        </w:rPr>
      </w:pPr>
      <w:r w:rsidRPr="009B6E82">
        <w:rPr>
          <w:rFonts w:ascii="Times New Roman" w:eastAsia="Calibri" w:hAnsi="Times New Roman" w:cs="Times New Roman"/>
          <w:sz w:val="24"/>
          <w:szCs w:val="24"/>
        </w:rPr>
        <w:t xml:space="preserve">11.9. Visa Pušu savstarpējā sarakste Līguma priekšmeta sakarā, kā elektroniskā, tā izdrukas (papīra) formā var kalpot par pierādījumiem. </w:t>
      </w:r>
    </w:p>
    <w:p w:rsidR="009B6E82" w:rsidRPr="009B6E82" w:rsidRDefault="009B6E82" w:rsidP="009B6E82">
      <w:pPr>
        <w:spacing w:after="0" w:line="240" w:lineRule="auto"/>
        <w:ind w:right="-766"/>
        <w:jc w:val="both"/>
        <w:rPr>
          <w:rFonts w:ascii="Times New Roman" w:eastAsia="Cambria" w:hAnsi="Times New Roman" w:cs="Times New Roman"/>
          <w:kern w:val="56"/>
          <w:sz w:val="24"/>
          <w:szCs w:val="24"/>
        </w:rPr>
      </w:pPr>
      <w:r w:rsidRPr="009B6E82">
        <w:rPr>
          <w:rFonts w:ascii="Times New Roman" w:eastAsia="Times New Roman" w:hAnsi="Times New Roman" w:cs="Times New Roman"/>
          <w:sz w:val="24"/>
          <w:szCs w:val="24"/>
          <w:lang w:eastAsia="ar-SA"/>
        </w:rPr>
        <w:t xml:space="preserve">11.10. </w:t>
      </w:r>
      <w:r w:rsidR="00340089">
        <w:rPr>
          <w:rFonts w:ascii="Times New Roman" w:eastAsia="Cambria" w:hAnsi="Times New Roman" w:cs="Times New Roman"/>
          <w:kern w:val="56"/>
          <w:sz w:val="24"/>
          <w:szCs w:val="24"/>
        </w:rPr>
        <w:t>Līgums sagatavots uz 11 (vienpadsmit</w:t>
      </w:r>
      <w:r w:rsidRPr="009B6E82">
        <w:rPr>
          <w:rFonts w:ascii="Times New Roman" w:eastAsia="Cambria" w:hAnsi="Times New Roman" w:cs="Times New Roman"/>
          <w:kern w:val="56"/>
          <w:sz w:val="24"/>
          <w:szCs w:val="24"/>
        </w:rPr>
        <w:t>) lapām, tajā skaitā Līguma 1.pielikums „Tehniskā specifikācija” un 2.pielikums “Finanšu piedāvājums”, kas ir neatņemamas Līguma sastāvdaļas, 2 (divos) eksemplāros, no kuriem viens ir Pasūtītājam un otrs – Izpildītājam. Abiem Līguma eksemplāriem ir vienāds juridiskais spēks.</w:t>
      </w:r>
    </w:p>
    <w:p w:rsidR="009B6E82" w:rsidRPr="009B6E82" w:rsidRDefault="009B6E82" w:rsidP="009B6E82">
      <w:pPr>
        <w:tabs>
          <w:tab w:val="left" w:pos="9336"/>
        </w:tabs>
        <w:suppressAutoHyphens/>
        <w:spacing w:after="0" w:line="240" w:lineRule="auto"/>
        <w:ind w:right="533"/>
        <w:jc w:val="both"/>
        <w:rPr>
          <w:rFonts w:ascii="Times New Roman" w:eastAsia="Times New Roman" w:hAnsi="Times New Roman" w:cs="Times New Roman"/>
          <w:sz w:val="24"/>
          <w:szCs w:val="24"/>
          <w:lang w:eastAsia="ar-SA"/>
        </w:rPr>
      </w:pPr>
    </w:p>
    <w:p w:rsidR="009B6E82" w:rsidRPr="009B6E82" w:rsidRDefault="009B6E82" w:rsidP="009B6E82">
      <w:pPr>
        <w:numPr>
          <w:ilvl w:val="0"/>
          <w:numId w:val="1"/>
        </w:numPr>
        <w:tabs>
          <w:tab w:val="left" w:pos="9336"/>
        </w:tabs>
        <w:suppressAutoHyphens/>
        <w:spacing w:before="120" w:after="120" w:line="240" w:lineRule="auto"/>
        <w:ind w:right="533"/>
        <w:contextualSpacing/>
        <w:jc w:val="center"/>
        <w:rPr>
          <w:rFonts w:ascii="Times New Roman" w:eastAsia="Times New Roman" w:hAnsi="Times New Roman" w:cs="Times New Roman"/>
          <w:b/>
          <w:sz w:val="24"/>
          <w:szCs w:val="24"/>
          <w:lang w:eastAsia="ar-SA"/>
        </w:rPr>
      </w:pPr>
      <w:r w:rsidRPr="009B6E82">
        <w:rPr>
          <w:rFonts w:ascii="Times New Roman" w:eastAsia="Times New Roman" w:hAnsi="Times New Roman" w:cs="Times New Roman"/>
          <w:b/>
          <w:sz w:val="24"/>
          <w:szCs w:val="24"/>
          <w:lang w:eastAsia="lv-LV"/>
        </w:rPr>
        <w:t>PUŠU REKVIZĪTI</w:t>
      </w:r>
    </w:p>
    <w:tbl>
      <w:tblPr>
        <w:tblW w:w="9498" w:type="dxa"/>
        <w:tblInd w:w="-426" w:type="dxa"/>
        <w:tblLayout w:type="fixed"/>
        <w:tblLook w:val="04A0" w:firstRow="1" w:lastRow="0" w:firstColumn="1" w:lastColumn="0" w:noHBand="0" w:noVBand="1"/>
      </w:tblPr>
      <w:tblGrid>
        <w:gridCol w:w="4643"/>
        <w:gridCol w:w="4855"/>
      </w:tblGrid>
      <w:tr w:rsidR="009B6E82" w:rsidRPr="009B6E82" w:rsidTr="00B50366">
        <w:tc>
          <w:tcPr>
            <w:tcW w:w="4643" w:type="dxa"/>
          </w:tcPr>
          <w:p w:rsidR="009B6E82" w:rsidRPr="009B6E82" w:rsidRDefault="009B6E82" w:rsidP="009B6E82">
            <w:pPr>
              <w:tabs>
                <w:tab w:val="left" w:pos="9336"/>
              </w:tabs>
              <w:suppressAutoHyphens/>
              <w:spacing w:after="0" w:line="256" w:lineRule="auto"/>
              <w:ind w:right="533"/>
              <w:jc w:val="center"/>
              <w:rPr>
                <w:rFonts w:ascii="Times New Roman" w:eastAsia="Times New Roman" w:hAnsi="Times New Roman" w:cs="Times New Roman"/>
                <w:b/>
                <w:sz w:val="24"/>
                <w:szCs w:val="24"/>
                <w:lang w:eastAsia="ar-SA"/>
              </w:rPr>
            </w:pPr>
          </w:p>
          <w:p w:rsidR="009B6E82" w:rsidRPr="009B6E82" w:rsidRDefault="009B6E82" w:rsidP="009B6E82">
            <w:pPr>
              <w:tabs>
                <w:tab w:val="left" w:pos="9336"/>
              </w:tabs>
              <w:suppressAutoHyphens/>
              <w:spacing w:after="0" w:line="256" w:lineRule="auto"/>
              <w:ind w:right="533"/>
              <w:jc w:val="center"/>
              <w:rPr>
                <w:rFonts w:ascii="Times New Roman" w:eastAsia="Times New Roman" w:hAnsi="Times New Roman" w:cs="Times New Roman"/>
                <w:b/>
                <w:sz w:val="24"/>
                <w:szCs w:val="24"/>
                <w:lang w:eastAsia="ar-SA"/>
              </w:rPr>
            </w:pPr>
            <w:r w:rsidRPr="009B6E82">
              <w:rPr>
                <w:rFonts w:ascii="Times New Roman" w:eastAsia="Times New Roman" w:hAnsi="Times New Roman" w:cs="Times New Roman"/>
                <w:b/>
                <w:sz w:val="24"/>
                <w:szCs w:val="24"/>
                <w:lang w:eastAsia="ar-SA"/>
              </w:rPr>
              <w:t>Pasūtītājs</w:t>
            </w:r>
          </w:p>
          <w:p w:rsidR="009B6E82" w:rsidRPr="009B6E82" w:rsidRDefault="009B6E82" w:rsidP="00B50366">
            <w:pPr>
              <w:tabs>
                <w:tab w:val="left" w:pos="9336"/>
              </w:tabs>
              <w:suppressAutoHyphens/>
              <w:spacing w:after="0" w:line="240"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b/>
                <w:sz w:val="24"/>
                <w:szCs w:val="24"/>
                <w:lang w:eastAsia="ar-SA"/>
              </w:rPr>
              <w:t>Valsts sabiedrība ar ierobežotu atbildību “Paula Stradiņa klīniskā universitātes slimnīca”</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roofErr w:type="spellStart"/>
            <w:r w:rsidRPr="009B6E82">
              <w:rPr>
                <w:rFonts w:ascii="Times New Roman" w:eastAsia="Times New Roman" w:hAnsi="Times New Roman" w:cs="Times New Roman"/>
                <w:sz w:val="24"/>
                <w:szCs w:val="24"/>
                <w:lang w:eastAsia="ar-SA"/>
              </w:rPr>
              <w:t>Reģ</w:t>
            </w:r>
            <w:proofErr w:type="spellEnd"/>
            <w:r w:rsidRPr="009B6E82">
              <w:rPr>
                <w:rFonts w:ascii="Times New Roman" w:eastAsia="Times New Roman" w:hAnsi="Times New Roman" w:cs="Times New Roman"/>
                <w:sz w:val="24"/>
                <w:szCs w:val="24"/>
                <w:lang w:eastAsia="ar-SA"/>
              </w:rPr>
              <w:t xml:space="preserve">. Nr.: </w:t>
            </w:r>
            <w:r w:rsidRPr="009B6E82">
              <w:rPr>
                <w:rFonts w:ascii="Times New Roman" w:eastAsia="Times New Roman" w:hAnsi="Times New Roman" w:cs="Times New Roman"/>
                <w:sz w:val="24"/>
                <w:szCs w:val="24"/>
                <w:lang w:val="en-US" w:eastAsia="ar-SA"/>
              </w:rPr>
              <w:t>40003457109</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Adrese: Pilsoņu iela 13, Rīga, LV-1002</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Tālr.: +371 67069601</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E-pasts: stradini@stardini.lv </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Banka: </w:t>
            </w:r>
            <w:r w:rsidR="00B50366">
              <w:rPr>
                <w:rFonts w:ascii="Times New Roman" w:eastAsia="Times New Roman" w:hAnsi="Times New Roman" w:cs="Times New Roman"/>
                <w:sz w:val="24"/>
                <w:szCs w:val="24"/>
                <w:lang w:eastAsia="ar-SA"/>
              </w:rPr>
              <w:t>AS “SEB banka”</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Bankas kods: </w:t>
            </w:r>
            <w:r w:rsidR="00B50366">
              <w:rPr>
                <w:rFonts w:ascii="Times New Roman" w:eastAsia="Times New Roman" w:hAnsi="Times New Roman" w:cs="Times New Roman"/>
                <w:sz w:val="24"/>
                <w:szCs w:val="24"/>
                <w:lang w:eastAsia="ar-SA"/>
              </w:rPr>
              <w:t>UNLALV2X</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Konta nr.: </w:t>
            </w:r>
            <w:r w:rsidR="00B50366">
              <w:rPr>
                <w:rFonts w:ascii="Times New Roman" w:eastAsia="Times New Roman" w:hAnsi="Times New Roman" w:cs="Times New Roman"/>
                <w:sz w:val="24"/>
                <w:szCs w:val="24"/>
                <w:lang w:eastAsia="ar-SA"/>
              </w:rPr>
              <w:t>LV93UNLA0003029467144</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     ____________________ </w:t>
            </w:r>
          </w:p>
          <w:p w:rsidR="009B6E82" w:rsidRPr="009B6E82" w:rsidRDefault="00E87DCB"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554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A.Čakša</w:t>
            </w:r>
            <w:proofErr w:type="spellEnd"/>
            <w:r>
              <w:rPr>
                <w:rFonts w:ascii="Times New Roman" w:eastAsia="Times New Roman" w:hAnsi="Times New Roman" w:cs="Times New Roman"/>
                <w:sz w:val="24"/>
                <w:szCs w:val="24"/>
                <w:lang w:eastAsia="ar-SA"/>
              </w:rPr>
              <w:t>/</w:t>
            </w:r>
          </w:p>
          <w:p w:rsidR="004D6D4A"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    </w:t>
            </w:r>
          </w:p>
          <w:p w:rsidR="004D6D4A" w:rsidRDefault="004D6D4A"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w:t>
            </w:r>
          </w:p>
          <w:p w:rsidR="00E87DCB" w:rsidRPr="009B6E82" w:rsidRDefault="00E87DCB"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E.Buša</w:t>
            </w:r>
            <w:proofErr w:type="spellEnd"/>
            <w:r>
              <w:rPr>
                <w:rFonts w:ascii="Times New Roman" w:eastAsia="Times New Roman" w:hAnsi="Times New Roman" w:cs="Times New Roman"/>
                <w:sz w:val="24"/>
                <w:szCs w:val="24"/>
                <w:lang w:eastAsia="ar-SA"/>
              </w:rPr>
              <w:t>/</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   _____________________</w:t>
            </w:r>
          </w:p>
          <w:p w:rsidR="00E87DCB" w:rsidRPr="009B6E82" w:rsidRDefault="00E87DCB"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N.Štāls</w:t>
            </w:r>
            <w:proofErr w:type="spellEnd"/>
            <w:r>
              <w:rPr>
                <w:rFonts w:ascii="Times New Roman" w:eastAsia="Times New Roman" w:hAnsi="Times New Roman" w:cs="Times New Roman"/>
                <w:sz w:val="24"/>
                <w:szCs w:val="24"/>
                <w:lang w:eastAsia="ar-SA"/>
              </w:rPr>
              <w:t>/</w:t>
            </w:r>
          </w:p>
          <w:p w:rsidR="00E87DCB" w:rsidRDefault="00E87DCB"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 xml:space="preserve">Z.v. </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
                <w:sz w:val="24"/>
                <w:szCs w:val="24"/>
                <w:lang w:eastAsia="ar-SA"/>
              </w:rPr>
            </w:pPr>
            <w:bookmarkStart w:id="0" w:name="_GoBack"/>
            <w:bookmarkEnd w:id="0"/>
          </w:p>
        </w:tc>
        <w:tc>
          <w:tcPr>
            <w:tcW w:w="4855" w:type="dxa"/>
          </w:tcPr>
          <w:p w:rsidR="009B6E82" w:rsidRPr="009B6E82" w:rsidRDefault="009B6E82" w:rsidP="009B6E82">
            <w:pPr>
              <w:tabs>
                <w:tab w:val="left" w:pos="9336"/>
              </w:tabs>
              <w:suppressAutoHyphens/>
              <w:spacing w:after="0" w:line="256" w:lineRule="auto"/>
              <w:ind w:right="533"/>
              <w:jc w:val="center"/>
              <w:rPr>
                <w:rFonts w:ascii="Times New Roman" w:eastAsia="Times New Roman" w:hAnsi="Times New Roman" w:cs="Times New Roman"/>
                <w:b/>
                <w:sz w:val="24"/>
                <w:szCs w:val="24"/>
                <w:lang w:eastAsia="ar-SA"/>
              </w:rPr>
            </w:pPr>
          </w:p>
          <w:p w:rsidR="009B6E82" w:rsidRPr="009B6E82" w:rsidRDefault="009B6E82" w:rsidP="009B6E82">
            <w:pPr>
              <w:tabs>
                <w:tab w:val="left" w:pos="9336"/>
              </w:tabs>
              <w:suppressAutoHyphens/>
              <w:spacing w:after="0" w:line="256" w:lineRule="auto"/>
              <w:ind w:right="533"/>
              <w:jc w:val="center"/>
              <w:rPr>
                <w:rFonts w:ascii="Times New Roman" w:eastAsia="Times New Roman" w:hAnsi="Times New Roman" w:cs="Times New Roman"/>
                <w:b/>
                <w:sz w:val="24"/>
                <w:szCs w:val="24"/>
                <w:lang w:eastAsia="ar-SA"/>
              </w:rPr>
            </w:pPr>
            <w:r w:rsidRPr="009B6E82">
              <w:rPr>
                <w:rFonts w:ascii="Times New Roman" w:eastAsia="Times New Roman" w:hAnsi="Times New Roman" w:cs="Times New Roman"/>
                <w:b/>
                <w:sz w:val="24"/>
                <w:szCs w:val="24"/>
                <w:lang w:eastAsia="ar-SA"/>
              </w:rPr>
              <w:t>Izpildītājs</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
                <w:sz w:val="24"/>
                <w:szCs w:val="24"/>
                <w:lang w:eastAsia="ar-SA"/>
              </w:rPr>
            </w:pPr>
            <w:r w:rsidRPr="009B6E82">
              <w:rPr>
                <w:rFonts w:ascii="Times New Roman" w:eastAsia="Times New Roman" w:hAnsi="Times New Roman" w:cs="Times New Roman"/>
                <w:b/>
                <w:sz w:val="24"/>
                <w:szCs w:val="24"/>
                <w:lang w:eastAsia="ar-SA"/>
              </w:rPr>
              <w:t>Sabiedrība ar ierobežotu atbildību “SQUALIO”</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roofErr w:type="spellStart"/>
            <w:r w:rsidRPr="009B6E82">
              <w:rPr>
                <w:rFonts w:ascii="Times New Roman" w:eastAsia="Times New Roman" w:hAnsi="Times New Roman" w:cs="Times New Roman"/>
                <w:sz w:val="24"/>
                <w:szCs w:val="24"/>
                <w:lang w:eastAsia="ar-SA"/>
              </w:rPr>
              <w:t>Reģ.Nr</w:t>
            </w:r>
            <w:proofErr w:type="spellEnd"/>
            <w:r w:rsidRPr="009B6E82">
              <w:rPr>
                <w:rFonts w:ascii="Times New Roman" w:eastAsia="Times New Roman" w:hAnsi="Times New Roman" w:cs="Times New Roman"/>
                <w:sz w:val="24"/>
                <w:szCs w:val="24"/>
                <w:lang w:eastAsia="ar-SA"/>
              </w:rPr>
              <w:t>.</w:t>
            </w:r>
            <w:r w:rsidRPr="009B6E82">
              <w:rPr>
                <w:rFonts w:ascii="Times New Roman" w:eastAsia="Times New Roman" w:hAnsi="Times New Roman" w:cs="Times New Roman"/>
                <w:sz w:val="20"/>
                <w:szCs w:val="20"/>
                <w:lang w:eastAsia="ar-SA"/>
              </w:rPr>
              <w:t xml:space="preserve"> </w:t>
            </w:r>
            <w:r w:rsidRPr="009B6E82">
              <w:rPr>
                <w:rFonts w:ascii="Times New Roman" w:eastAsia="Times New Roman" w:hAnsi="Times New Roman" w:cs="Times New Roman"/>
                <w:sz w:val="24"/>
                <w:szCs w:val="24"/>
                <w:lang w:eastAsia="ar-SA"/>
              </w:rPr>
              <w:t>40103853272</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Adrese: Elizabetes iela 75, Rīga, LV 1050</w:t>
            </w:r>
          </w:p>
          <w:p w:rsidR="009B6E82" w:rsidRPr="009B6E82" w:rsidRDefault="001D532D"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Tālr.: +371 67509900</w:t>
            </w:r>
          </w:p>
          <w:p w:rsidR="009B6E82" w:rsidRPr="009B6E82" w:rsidRDefault="001D532D"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E-pasts: info@squalio.com</w:t>
            </w:r>
          </w:p>
          <w:p w:rsidR="009B6E82" w:rsidRPr="009B6E82" w:rsidRDefault="00B50366" w:rsidP="009B6E82">
            <w:pPr>
              <w:tabs>
                <w:tab w:val="left" w:pos="9336"/>
              </w:tabs>
              <w:suppressAutoHyphens/>
              <w:spacing w:after="0" w:line="256" w:lineRule="auto"/>
              <w:ind w:right="53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Banka: AS „SEB b</w:t>
            </w:r>
            <w:r w:rsidR="009B6E82" w:rsidRPr="009B6E82">
              <w:rPr>
                <w:rFonts w:ascii="Times New Roman" w:eastAsia="Times New Roman" w:hAnsi="Times New Roman" w:cs="Times New Roman"/>
                <w:bCs/>
                <w:sz w:val="24"/>
                <w:szCs w:val="24"/>
                <w:lang w:eastAsia="ar-SA"/>
              </w:rPr>
              <w:t>anka”</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bCs/>
                <w:sz w:val="24"/>
                <w:szCs w:val="24"/>
                <w:lang w:eastAsia="ar-SA"/>
              </w:rPr>
            </w:pPr>
            <w:r w:rsidRPr="009B6E82">
              <w:rPr>
                <w:rFonts w:ascii="Times New Roman" w:eastAsia="Times New Roman" w:hAnsi="Times New Roman" w:cs="Times New Roman"/>
                <w:bCs/>
                <w:sz w:val="24"/>
                <w:szCs w:val="24"/>
                <w:lang w:eastAsia="ar-SA"/>
              </w:rPr>
              <w:t>Kods UNLALV2X</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val="en-US" w:eastAsia="ar-SA"/>
              </w:rPr>
            </w:pPr>
            <w:r w:rsidRPr="009B6E82">
              <w:rPr>
                <w:rFonts w:ascii="Times New Roman" w:eastAsia="Times New Roman" w:hAnsi="Times New Roman" w:cs="Times New Roman"/>
                <w:bCs/>
                <w:sz w:val="24"/>
                <w:szCs w:val="24"/>
                <w:lang w:eastAsia="ar-SA"/>
              </w:rPr>
              <w:t xml:space="preserve">Konts </w:t>
            </w:r>
            <w:r w:rsidRPr="009B6E82">
              <w:rPr>
                <w:rFonts w:ascii="Times New Roman" w:eastAsia="Times New Roman" w:hAnsi="Times New Roman" w:cs="Times New Roman"/>
                <w:sz w:val="24"/>
                <w:szCs w:val="24"/>
                <w:lang w:val="en-US" w:eastAsia="ar-SA"/>
              </w:rPr>
              <w:t>LV40UNLA0050022691244</w:t>
            </w: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B50366" w:rsidRDefault="00B50366"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4D6D4A" w:rsidRDefault="004D6D4A"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E87DCB"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sidRPr="009B6E82">
              <w:rPr>
                <w:rFonts w:ascii="Times New Roman" w:eastAsia="Times New Roman" w:hAnsi="Times New Roman" w:cs="Times New Roman"/>
                <w:sz w:val="24"/>
                <w:szCs w:val="24"/>
                <w:lang w:eastAsia="ar-SA"/>
              </w:rPr>
              <w:t>____________</w:t>
            </w:r>
            <w:r w:rsidR="00E87DCB">
              <w:rPr>
                <w:rFonts w:ascii="Times New Roman" w:eastAsia="Times New Roman" w:hAnsi="Times New Roman" w:cs="Times New Roman"/>
                <w:sz w:val="24"/>
                <w:szCs w:val="24"/>
                <w:lang w:eastAsia="ar-SA"/>
              </w:rPr>
              <w:t>_________</w:t>
            </w:r>
          </w:p>
          <w:p w:rsidR="009B6E82" w:rsidRPr="009B6E82" w:rsidRDefault="008D57B5"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40089">
              <w:rPr>
                <w:rFonts w:ascii="Times New Roman" w:eastAsia="Times New Roman" w:hAnsi="Times New Roman" w:cs="Times New Roman"/>
                <w:sz w:val="24"/>
                <w:szCs w:val="24"/>
                <w:lang w:eastAsia="ar-SA"/>
              </w:rPr>
              <w:t>/</w:t>
            </w:r>
            <w:r w:rsidRPr="00340089">
              <w:rPr>
                <w:rFonts w:ascii="Times New Roman" w:eastAsia="Calibri" w:hAnsi="Times New Roman" w:cs="Times New Roman"/>
                <w:bCs/>
                <w:iCs/>
                <w:sz w:val="24"/>
                <w:szCs w:val="24"/>
              </w:rPr>
              <w:t xml:space="preserve">A. </w:t>
            </w:r>
            <w:proofErr w:type="spellStart"/>
            <w:r w:rsidRPr="00340089">
              <w:rPr>
                <w:rFonts w:ascii="Times New Roman" w:eastAsia="Calibri" w:hAnsi="Times New Roman" w:cs="Times New Roman"/>
                <w:bCs/>
                <w:iCs/>
                <w:sz w:val="24"/>
                <w:szCs w:val="24"/>
              </w:rPr>
              <w:t>Romanovs</w:t>
            </w:r>
            <w:proofErr w:type="spellEnd"/>
            <w:r w:rsidR="00E87DCB" w:rsidRPr="00340089">
              <w:rPr>
                <w:rFonts w:ascii="Times New Roman" w:eastAsia="Times New Roman" w:hAnsi="Times New Roman" w:cs="Times New Roman"/>
                <w:sz w:val="24"/>
                <w:szCs w:val="24"/>
                <w:lang w:eastAsia="ar-SA"/>
              </w:rPr>
              <w:t>/</w:t>
            </w:r>
            <w:r w:rsidR="009B6E82" w:rsidRPr="009B6E82">
              <w:rPr>
                <w:rFonts w:ascii="Times New Roman" w:eastAsia="Times New Roman" w:hAnsi="Times New Roman" w:cs="Times New Roman"/>
                <w:sz w:val="24"/>
                <w:szCs w:val="24"/>
                <w:lang w:eastAsia="ar-SA"/>
              </w:rPr>
              <w:t xml:space="preserve"> </w:t>
            </w:r>
          </w:p>
          <w:p w:rsidR="004D6D4A" w:rsidRDefault="004D6D4A" w:rsidP="009B6E82">
            <w:pPr>
              <w:tabs>
                <w:tab w:val="left" w:pos="9336"/>
              </w:tabs>
              <w:suppressAutoHyphens/>
              <w:spacing w:after="0" w:line="256" w:lineRule="auto"/>
              <w:ind w:right="533"/>
              <w:jc w:val="both"/>
              <w:rPr>
                <w:rFonts w:ascii="Times New Roman" w:eastAsia="Times New Roman" w:hAnsi="Times New Roman" w:cs="Times New Roman"/>
                <w:sz w:val="24"/>
                <w:szCs w:val="24"/>
                <w:lang w:eastAsia="ar-SA"/>
              </w:rPr>
            </w:pPr>
          </w:p>
          <w:p w:rsidR="009B6E82" w:rsidRPr="009B6E82" w:rsidRDefault="009B6E82" w:rsidP="009B6E82">
            <w:pPr>
              <w:tabs>
                <w:tab w:val="left" w:pos="9336"/>
              </w:tabs>
              <w:suppressAutoHyphens/>
              <w:spacing w:after="0" w:line="256" w:lineRule="auto"/>
              <w:ind w:right="533"/>
              <w:jc w:val="both"/>
              <w:rPr>
                <w:rFonts w:ascii="Times New Roman" w:eastAsia="Times New Roman" w:hAnsi="Times New Roman" w:cs="Times New Roman"/>
                <w:sz w:val="24"/>
                <w:szCs w:val="24"/>
                <w:highlight w:val="yellow"/>
                <w:lang w:eastAsia="ar-SA"/>
              </w:rPr>
            </w:pPr>
            <w:r w:rsidRPr="009B6E82">
              <w:rPr>
                <w:rFonts w:ascii="Times New Roman" w:eastAsia="Times New Roman" w:hAnsi="Times New Roman" w:cs="Times New Roman"/>
                <w:sz w:val="24"/>
                <w:szCs w:val="24"/>
                <w:lang w:eastAsia="ar-SA"/>
              </w:rPr>
              <w:t>Z.v.</w:t>
            </w:r>
          </w:p>
          <w:p w:rsidR="009B6E82" w:rsidRPr="009B6E82" w:rsidRDefault="009B6E82" w:rsidP="0019384F">
            <w:pPr>
              <w:tabs>
                <w:tab w:val="left" w:pos="9336"/>
              </w:tabs>
              <w:suppressAutoHyphens/>
              <w:spacing w:after="0" w:line="256" w:lineRule="auto"/>
              <w:ind w:left="-4751" w:right="533" w:firstLine="4751"/>
              <w:jc w:val="right"/>
              <w:rPr>
                <w:rFonts w:ascii="Times New Roman" w:eastAsia="Times New Roman" w:hAnsi="Times New Roman" w:cs="Times New Roman"/>
                <w:sz w:val="20"/>
                <w:szCs w:val="20"/>
                <w:highlight w:val="yellow"/>
                <w:lang w:val="en-US" w:eastAsia="ar-SA"/>
              </w:rPr>
            </w:pPr>
          </w:p>
        </w:tc>
      </w:tr>
    </w:tbl>
    <w:p w:rsidR="002A2EC9" w:rsidRDefault="002A2EC9" w:rsidP="0019384F">
      <w:pPr>
        <w:keepLines/>
        <w:widowControl w:val="0"/>
        <w:suppressAutoHyphens/>
        <w:spacing w:after="120" w:line="240" w:lineRule="auto"/>
        <w:jc w:val="center"/>
      </w:pPr>
    </w:p>
    <w:sectPr w:rsidR="002A2EC9" w:rsidSect="00B50366">
      <w:footerReference w:type="default" r:id="rId7"/>
      <w:pgSz w:w="11906" w:h="16838"/>
      <w:pgMar w:top="1135" w:right="180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FA7" w:rsidRDefault="00115FA7" w:rsidP="00703211">
      <w:pPr>
        <w:spacing w:after="0" w:line="240" w:lineRule="auto"/>
      </w:pPr>
      <w:r>
        <w:separator/>
      </w:r>
    </w:p>
  </w:endnote>
  <w:endnote w:type="continuationSeparator" w:id="0">
    <w:p w:rsidR="00115FA7" w:rsidRDefault="00115FA7" w:rsidP="0070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88582"/>
      <w:docPartObj>
        <w:docPartGallery w:val="Page Numbers (Bottom of Page)"/>
        <w:docPartUnique/>
      </w:docPartObj>
    </w:sdtPr>
    <w:sdtEndPr>
      <w:rPr>
        <w:noProof/>
      </w:rPr>
    </w:sdtEndPr>
    <w:sdtContent>
      <w:p w:rsidR="00703211" w:rsidRDefault="00703211">
        <w:pPr>
          <w:pStyle w:val="Footer"/>
          <w:jc w:val="center"/>
        </w:pPr>
        <w:r>
          <w:fldChar w:fldCharType="begin"/>
        </w:r>
        <w:r>
          <w:instrText xml:space="preserve"> PAGE   \* MERGEFORMAT </w:instrText>
        </w:r>
        <w:r>
          <w:fldChar w:fldCharType="separate"/>
        </w:r>
        <w:r w:rsidR="0019384F">
          <w:rPr>
            <w:noProof/>
          </w:rPr>
          <w:t>1</w:t>
        </w:r>
        <w:r>
          <w:rPr>
            <w:noProof/>
          </w:rPr>
          <w:fldChar w:fldCharType="end"/>
        </w:r>
      </w:p>
    </w:sdtContent>
  </w:sdt>
  <w:p w:rsidR="00703211" w:rsidRDefault="00703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FA7" w:rsidRDefault="00115FA7" w:rsidP="00703211">
      <w:pPr>
        <w:spacing w:after="0" w:line="240" w:lineRule="auto"/>
      </w:pPr>
      <w:r>
        <w:separator/>
      </w:r>
    </w:p>
  </w:footnote>
  <w:footnote w:type="continuationSeparator" w:id="0">
    <w:p w:rsidR="00115FA7" w:rsidRDefault="00115FA7" w:rsidP="00703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83CF6"/>
    <w:multiLevelType w:val="hybridMultilevel"/>
    <w:tmpl w:val="D264DA0A"/>
    <w:lvl w:ilvl="0" w:tplc="0426000F">
      <w:start w:val="1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4D"/>
    <w:rsid w:val="000272F7"/>
    <w:rsid w:val="000355AA"/>
    <w:rsid w:val="0006727B"/>
    <w:rsid w:val="00083F21"/>
    <w:rsid w:val="000A6A71"/>
    <w:rsid w:val="00115FA7"/>
    <w:rsid w:val="00157C83"/>
    <w:rsid w:val="001754C8"/>
    <w:rsid w:val="001769F1"/>
    <w:rsid w:val="0019384F"/>
    <w:rsid w:val="001D532D"/>
    <w:rsid w:val="0026746F"/>
    <w:rsid w:val="002A2EC9"/>
    <w:rsid w:val="0031689E"/>
    <w:rsid w:val="00340089"/>
    <w:rsid w:val="00397716"/>
    <w:rsid w:val="003C2F05"/>
    <w:rsid w:val="0048632D"/>
    <w:rsid w:val="004D6D4A"/>
    <w:rsid w:val="0053181A"/>
    <w:rsid w:val="00533D8B"/>
    <w:rsid w:val="00594A31"/>
    <w:rsid w:val="005A544D"/>
    <w:rsid w:val="006A1C1B"/>
    <w:rsid w:val="00703211"/>
    <w:rsid w:val="007B5FD1"/>
    <w:rsid w:val="007E0917"/>
    <w:rsid w:val="00824CEE"/>
    <w:rsid w:val="0083461E"/>
    <w:rsid w:val="008D57B5"/>
    <w:rsid w:val="009B6E82"/>
    <w:rsid w:val="00A17EC1"/>
    <w:rsid w:val="00A77A66"/>
    <w:rsid w:val="00AD0516"/>
    <w:rsid w:val="00B50366"/>
    <w:rsid w:val="00C25039"/>
    <w:rsid w:val="00C329A3"/>
    <w:rsid w:val="00DA50D0"/>
    <w:rsid w:val="00E4037C"/>
    <w:rsid w:val="00E554CC"/>
    <w:rsid w:val="00E81DB7"/>
    <w:rsid w:val="00E87DCB"/>
    <w:rsid w:val="00F340CE"/>
    <w:rsid w:val="00FB0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F613-8357-4ABE-A5EC-82D6F21C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9B6E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2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211"/>
  </w:style>
  <w:style w:type="paragraph" w:styleId="Footer">
    <w:name w:val="footer"/>
    <w:basedOn w:val="Normal"/>
    <w:link w:val="FooterChar"/>
    <w:uiPriority w:val="99"/>
    <w:unhideWhenUsed/>
    <w:rsid w:val="007032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211"/>
  </w:style>
  <w:style w:type="paragraph" w:styleId="BalloonText">
    <w:name w:val="Balloon Text"/>
    <w:basedOn w:val="Normal"/>
    <w:link w:val="BalloonTextChar"/>
    <w:uiPriority w:val="99"/>
    <w:semiHidden/>
    <w:unhideWhenUsed/>
    <w:rsid w:val="00176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3670">
      <w:bodyDiv w:val="1"/>
      <w:marLeft w:val="0"/>
      <w:marRight w:val="0"/>
      <w:marTop w:val="0"/>
      <w:marBottom w:val="0"/>
      <w:divBdr>
        <w:top w:val="none" w:sz="0" w:space="0" w:color="auto"/>
        <w:left w:val="none" w:sz="0" w:space="0" w:color="auto"/>
        <w:bottom w:val="none" w:sz="0" w:space="0" w:color="auto"/>
        <w:right w:val="none" w:sz="0" w:space="0" w:color="auto"/>
      </w:divBdr>
    </w:div>
    <w:div w:id="15678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11984</Words>
  <Characters>6831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2015-12-07T13:22:00Z</cp:lastPrinted>
  <dcterms:created xsi:type="dcterms:W3CDTF">2015-12-23T11:10:00Z</dcterms:created>
  <dcterms:modified xsi:type="dcterms:W3CDTF">2015-12-23T11:12:00Z</dcterms:modified>
</cp:coreProperties>
</file>