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CE05" w14:textId="77777777" w:rsidR="008E3219" w:rsidRDefault="008E3219" w:rsidP="008E3219">
      <w:pPr>
        <w:spacing w:after="0" w:line="240" w:lineRule="auto"/>
        <w:ind w:right="-625"/>
        <w:jc w:val="center"/>
      </w:pPr>
      <w:r>
        <w:rPr>
          <w:rFonts w:ascii="Times New Roman" w:eastAsia="Times New Roman" w:hAnsi="Times New Roman"/>
          <w:b/>
          <w:sz w:val="24"/>
          <w:szCs w:val="24"/>
        </w:rPr>
        <w:t>LĪGUMS Nr. ______________</w:t>
      </w:r>
    </w:p>
    <w:p w14:paraId="3EE652CF" w14:textId="77777777" w:rsidR="008E3219" w:rsidRDefault="008E3219" w:rsidP="008E3219">
      <w:pPr>
        <w:spacing w:after="0" w:line="240" w:lineRule="auto"/>
        <w:jc w:val="center"/>
      </w:pPr>
      <w:r>
        <w:rPr>
          <w:rFonts w:ascii="Times New Roman" w:eastAsia="Times New Roman" w:hAnsi="Times New Roman"/>
          <w:bCs/>
          <w:i/>
          <w:sz w:val="24"/>
          <w:szCs w:val="24"/>
          <w:lang w:eastAsia="lv-LV"/>
        </w:rPr>
        <w:t>Par d</w:t>
      </w:r>
      <w:r w:rsidRPr="00DE722C">
        <w:rPr>
          <w:rFonts w:ascii="Times New Roman" w:eastAsia="Times New Roman" w:hAnsi="Times New Roman"/>
          <w:bCs/>
          <w:i/>
          <w:sz w:val="24"/>
          <w:szCs w:val="24"/>
          <w:lang w:eastAsia="lv-LV"/>
        </w:rPr>
        <w:t>istances klasiskā staru terapi</w:t>
      </w:r>
      <w:r>
        <w:rPr>
          <w:rFonts w:ascii="Times New Roman" w:eastAsia="Times New Roman" w:hAnsi="Times New Roman"/>
          <w:bCs/>
          <w:i/>
          <w:sz w:val="24"/>
          <w:szCs w:val="24"/>
          <w:lang w:eastAsia="lv-LV"/>
        </w:rPr>
        <w:t>jas lineārā paātrinātāja piegādi</w:t>
      </w:r>
      <w:r w:rsidRPr="00DE722C">
        <w:rPr>
          <w:rFonts w:ascii="Times New Roman" w:eastAsia="Times New Roman" w:hAnsi="Times New Roman"/>
          <w:bCs/>
          <w:i/>
          <w:sz w:val="24"/>
          <w:szCs w:val="24"/>
          <w:lang w:eastAsia="lv-LV"/>
        </w:rPr>
        <w:t xml:space="preserve"> VSIA „Paula Stradiņa klīniskā universitātes slimnīca”</w:t>
      </w:r>
      <w:r>
        <w:rPr>
          <w:rFonts w:ascii="Times New Roman" w:eastAsia="Times New Roman" w:hAnsi="Times New Roman"/>
          <w:bCs/>
          <w:i/>
          <w:sz w:val="24"/>
          <w:szCs w:val="24"/>
          <w:lang w:eastAsia="lv-LV"/>
        </w:rPr>
        <w:t xml:space="preserve"> </w:t>
      </w:r>
    </w:p>
    <w:p w14:paraId="2503A37F" w14:textId="77777777" w:rsidR="008E3219" w:rsidRDefault="008E3219" w:rsidP="008E3219">
      <w:pPr>
        <w:spacing w:after="0" w:line="240" w:lineRule="auto"/>
        <w:ind w:right="-625"/>
        <w:jc w:val="both"/>
        <w:rPr>
          <w:rFonts w:ascii="Times New Roman" w:eastAsia="Times New Roman" w:hAnsi="Times New Roman"/>
          <w:bCs/>
          <w:i/>
          <w:sz w:val="24"/>
          <w:szCs w:val="24"/>
          <w:lang w:eastAsia="lv-LV"/>
        </w:rPr>
      </w:pPr>
    </w:p>
    <w:p w14:paraId="17A3FFE1" w14:textId="77777777" w:rsidR="008E3219" w:rsidRDefault="008E3219" w:rsidP="008E3219">
      <w:pPr>
        <w:spacing w:after="0" w:line="240" w:lineRule="auto"/>
        <w:ind w:right="-625"/>
        <w:jc w:val="both"/>
        <w:rPr>
          <w:rFonts w:ascii="Times New Roman" w:eastAsia="Times New Roman" w:hAnsi="Times New Roman"/>
          <w:bCs/>
          <w:i/>
          <w:sz w:val="24"/>
          <w:szCs w:val="24"/>
        </w:rPr>
      </w:pPr>
    </w:p>
    <w:p w14:paraId="099C0BD2" w14:textId="4898D7EA" w:rsidR="008E3219" w:rsidRDefault="008E3219" w:rsidP="008E3219">
      <w:pPr>
        <w:spacing w:after="0" w:line="240" w:lineRule="auto"/>
        <w:jc w:val="both"/>
      </w:pPr>
      <w:r>
        <w:rPr>
          <w:rFonts w:ascii="Times New Roman" w:eastAsia="Times New Roman" w:hAnsi="Times New Roman"/>
          <w:bCs/>
          <w:sz w:val="24"/>
          <w:szCs w:val="24"/>
        </w:rPr>
        <w:t>Rīgā,</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 xml:space="preserve">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2019. gada __.</w:t>
      </w:r>
      <w:r w:rsidR="00416146">
        <w:rPr>
          <w:rFonts w:ascii="Times New Roman" w:eastAsia="Times New Roman" w:hAnsi="Times New Roman"/>
          <w:bCs/>
          <w:sz w:val="24"/>
          <w:szCs w:val="24"/>
        </w:rPr>
        <w:t>maijā</w:t>
      </w:r>
    </w:p>
    <w:p w14:paraId="427E29CA" w14:textId="77777777" w:rsidR="008E3219" w:rsidRDefault="008E3219" w:rsidP="008E3219">
      <w:pPr>
        <w:spacing w:after="0" w:line="240" w:lineRule="auto"/>
        <w:jc w:val="both"/>
        <w:rPr>
          <w:rFonts w:ascii="Times New Roman" w:eastAsia="Times New Roman" w:hAnsi="Times New Roman"/>
          <w:b/>
          <w:bCs/>
          <w:sz w:val="24"/>
          <w:szCs w:val="24"/>
        </w:rPr>
      </w:pPr>
    </w:p>
    <w:p w14:paraId="7D16148E" w14:textId="77777777" w:rsidR="008E3219" w:rsidRPr="00C11098" w:rsidRDefault="008E3219" w:rsidP="00C11098">
      <w:pPr>
        <w:suppressAutoHyphens w:val="0"/>
        <w:autoSpaceDN w:val="0"/>
        <w:spacing w:after="0" w:line="240" w:lineRule="auto"/>
        <w:ind w:firstLine="720"/>
        <w:jc w:val="both"/>
        <w:rPr>
          <w:rFonts w:ascii="Times New Roman" w:eastAsia="Times New Roman" w:hAnsi="Times New Roman"/>
          <w:bCs/>
          <w:sz w:val="24"/>
          <w:szCs w:val="24"/>
          <w:lang w:eastAsia="en-US"/>
        </w:rPr>
      </w:pPr>
      <w:r w:rsidRPr="008E3219">
        <w:rPr>
          <w:rFonts w:ascii="Times New Roman" w:eastAsia="Times New Roman" w:hAnsi="Times New Roman"/>
          <w:b/>
          <w:bCs/>
          <w:sz w:val="24"/>
          <w:szCs w:val="24"/>
          <w:lang w:eastAsia="en-US"/>
        </w:rPr>
        <w:t>VSIA „Paula Stradiņa klīniskā universitātes slimnīca”</w:t>
      </w:r>
      <w:r w:rsidRPr="008E3219">
        <w:rPr>
          <w:rFonts w:ascii="Times New Roman" w:eastAsia="Times New Roman" w:hAnsi="Times New Roman"/>
          <w:bCs/>
          <w:sz w:val="24"/>
          <w:szCs w:val="24"/>
          <w:lang w:eastAsia="en-US"/>
        </w:rPr>
        <w:t xml:space="preserve">, reģistrācijas Nr.40003457109, kuru saskaņā ar statūtiem pārstāv valdes locekle </w:t>
      </w:r>
      <w:r w:rsidRPr="008E3219">
        <w:rPr>
          <w:rFonts w:ascii="Times New Roman" w:eastAsia="Times New Roman" w:hAnsi="Times New Roman"/>
          <w:b/>
          <w:bCs/>
          <w:sz w:val="24"/>
          <w:szCs w:val="24"/>
          <w:lang w:eastAsia="en-US"/>
        </w:rPr>
        <w:t>Ilze Kreicberga</w:t>
      </w:r>
      <w:r w:rsidRPr="008E3219">
        <w:rPr>
          <w:rFonts w:ascii="Times New Roman" w:eastAsia="Times New Roman" w:hAnsi="Times New Roman"/>
          <w:bCs/>
          <w:sz w:val="24"/>
          <w:szCs w:val="24"/>
          <w:lang w:eastAsia="en-US"/>
        </w:rPr>
        <w:t xml:space="preserve">, valdes locekle </w:t>
      </w:r>
      <w:r w:rsidRPr="008E3219">
        <w:rPr>
          <w:rFonts w:ascii="Times New Roman" w:eastAsia="Times New Roman" w:hAnsi="Times New Roman"/>
          <w:b/>
          <w:bCs/>
          <w:sz w:val="24"/>
          <w:szCs w:val="24"/>
          <w:lang w:eastAsia="en-US"/>
        </w:rPr>
        <w:t>Elita Buša</w:t>
      </w:r>
      <w:r w:rsidRPr="008E3219">
        <w:rPr>
          <w:rFonts w:ascii="Times New Roman" w:eastAsia="Times New Roman" w:hAnsi="Times New Roman"/>
          <w:bCs/>
          <w:sz w:val="24"/>
          <w:szCs w:val="24"/>
          <w:lang w:eastAsia="en-US"/>
        </w:rPr>
        <w:t xml:space="preserve"> un valdes loceklis </w:t>
      </w:r>
      <w:r w:rsidRPr="008E3219">
        <w:rPr>
          <w:rFonts w:ascii="Times New Roman" w:eastAsia="Times New Roman" w:hAnsi="Times New Roman"/>
          <w:b/>
          <w:bCs/>
          <w:sz w:val="24"/>
          <w:szCs w:val="24"/>
          <w:lang w:eastAsia="en-US"/>
        </w:rPr>
        <w:t>Jānis Komisars</w:t>
      </w:r>
      <w:r w:rsidRPr="008E3219">
        <w:rPr>
          <w:rFonts w:ascii="Times New Roman" w:eastAsia="Times New Roman" w:hAnsi="Times New Roman"/>
          <w:bCs/>
          <w:sz w:val="24"/>
          <w:szCs w:val="24"/>
          <w:lang w:eastAsia="en-US"/>
        </w:rPr>
        <w:t>, (turpmāk - Pasūtītājs) no vienas puses</w:t>
      </w:r>
      <w:r>
        <w:rPr>
          <w:rFonts w:ascii="Times New Roman" w:eastAsia="Times New Roman" w:hAnsi="Times New Roman"/>
          <w:bCs/>
          <w:sz w:val="24"/>
          <w:szCs w:val="24"/>
          <w:lang w:eastAsia="en-US"/>
        </w:rPr>
        <w:t xml:space="preserve">, un </w:t>
      </w:r>
    </w:p>
    <w:p w14:paraId="531F742F" w14:textId="77777777" w:rsidR="008E3219" w:rsidRDefault="008E3219" w:rsidP="008E3219">
      <w:pPr>
        <w:spacing w:after="0" w:line="240" w:lineRule="auto"/>
        <w:ind w:firstLine="709"/>
        <w:jc w:val="both"/>
      </w:pPr>
      <w:bookmarkStart w:id="0" w:name="_Hlk496101768"/>
      <w:r w:rsidRPr="004B4B9F">
        <w:rPr>
          <w:rFonts w:ascii="Times New Roman" w:eastAsia="Times New Roman" w:hAnsi="Times New Roman"/>
          <w:b/>
          <w:bCs/>
          <w:sz w:val="24"/>
          <w:szCs w:val="24"/>
        </w:rPr>
        <w:t>SIA “</w:t>
      </w:r>
      <w:proofErr w:type="spellStart"/>
      <w:r w:rsidRPr="004B4B9F">
        <w:rPr>
          <w:rFonts w:ascii="Times New Roman" w:eastAsia="Times New Roman" w:hAnsi="Times New Roman"/>
          <w:b/>
          <w:bCs/>
          <w:sz w:val="24"/>
          <w:szCs w:val="24"/>
        </w:rPr>
        <w:t>A.Medical</w:t>
      </w:r>
      <w:proofErr w:type="spellEnd"/>
      <w:r w:rsidRPr="004B4B9F">
        <w:rPr>
          <w:rFonts w:ascii="Times New Roman" w:eastAsia="Times New Roman" w:hAnsi="Times New Roman"/>
          <w:b/>
          <w:bCs/>
          <w:sz w:val="24"/>
          <w:szCs w:val="24"/>
        </w:rPr>
        <w:t>”</w:t>
      </w:r>
      <w:r w:rsidRPr="004B4B9F">
        <w:rPr>
          <w:rFonts w:ascii="Times New Roman" w:eastAsia="Times New Roman" w:hAnsi="Times New Roman"/>
          <w:b/>
          <w:sz w:val="24"/>
          <w:szCs w:val="24"/>
        </w:rPr>
        <w:t>,</w:t>
      </w:r>
      <w:r w:rsidRPr="004B4B9F">
        <w:rPr>
          <w:rFonts w:ascii="Times New Roman" w:eastAsia="Times New Roman" w:hAnsi="Times New Roman"/>
          <w:sz w:val="24"/>
          <w:szCs w:val="24"/>
        </w:rPr>
        <w:t xml:space="preserve"> reģistrācijas Nr. 40103599415, tās valdes locekļa </w:t>
      </w:r>
      <w:r w:rsidRPr="008E3219">
        <w:rPr>
          <w:rFonts w:ascii="Times New Roman" w:eastAsia="Times New Roman" w:hAnsi="Times New Roman"/>
          <w:b/>
          <w:sz w:val="24"/>
          <w:szCs w:val="24"/>
        </w:rPr>
        <w:t xml:space="preserve">Igora </w:t>
      </w:r>
      <w:proofErr w:type="spellStart"/>
      <w:r w:rsidRPr="008E3219">
        <w:rPr>
          <w:rFonts w:ascii="Times New Roman" w:eastAsia="Times New Roman" w:hAnsi="Times New Roman"/>
          <w:b/>
          <w:sz w:val="24"/>
          <w:szCs w:val="24"/>
        </w:rPr>
        <w:t>Palkova</w:t>
      </w:r>
      <w:proofErr w:type="spellEnd"/>
      <w:r w:rsidRPr="004B4B9F">
        <w:rPr>
          <w:rFonts w:ascii="Times New Roman" w:eastAsia="Times New Roman" w:hAnsi="Times New Roman"/>
          <w:sz w:val="24"/>
          <w:szCs w:val="24"/>
        </w:rPr>
        <w:t xml:space="preserve"> personā, kurš rīkojas </w:t>
      </w:r>
      <w:r>
        <w:rPr>
          <w:rFonts w:ascii="Times New Roman" w:eastAsia="Times New Roman" w:hAnsi="Times New Roman"/>
          <w:sz w:val="24"/>
          <w:szCs w:val="24"/>
        </w:rPr>
        <w:t>saskaņā ar</w:t>
      </w:r>
      <w:r w:rsidRPr="004B4B9F">
        <w:rPr>
          <w:rFonts w:ascii="Times New Roman" w:eastAsia="Times New Roman" w:hAnsi="Times New Roman"/>
          <w:sz w:val="24"/>
          <w:szCs w:val="24"/>
        </w:rPr>
        <w:t xml:space="preserve"> Pilnvar</w:t>
      </w:r>
      <w:r>
        <w:rPr>
          <w:rFonts w:ascii="Times New Roman" w:eastAsia="Times New Roman" w:hAnsi="Times New Roman"/>
          <w:sz w:val="24"/>
          <w:szCs w:val="24"/>
        </w:rPr>
        <w:t>u</w:t>
      </w:r>
      <w:bookmarkEnd w:id="0"/>
      <w:r>
        <w:rPr>
          <w:rFonts w:ascii="Times New Roman" w:eastAsia="Times New Roman" w:hAnsi="Times New Roman"/>
          <w:sz w:val="24"/>
          <w:szCs w:val="24"/>
        </w:rPr>
        <w:t xml:space="preserve"> (turpmāk - Piegādātājs</w:t>
      </w:r>
      <w:r w:rsidRPr="00631D1D">
        <w:rPr>
          <w:rFonts w:ascii="Times New Roman" w:eastAsia="Times New Roman" w:hAnsi="Times New Roman"/>
          <w:sz w:val="24"/>
          <w:szCs w:val="24"/>
        </w:rPr>
        <w:t>) no otras puses, (visi kopā Puses un katrs atsevišķi - Puse)</w:t>
      </w:r>
      <w:r>
        <w:rPr>
          <w:rFonts w:ascii="Times New Roman" w:eastAsia="Times New Roman" w:hAnsi="Times New Roman"/>
          <w:sz w:val="24"/>
          <w:szCs w:val="24"/>
        </w:rPr>
        <w:t>, pamatojoties uz sarunu procedūras „</w:t>
      </w:r>
      <w:r w:rsidRPr="00095BB7">
        <w:rPr>
          <w:rFonts w:ascii="Times New Roman" w:eastAsia="Times New Roman" w:hAnsi="Times New Roman"/>
          <w:sz w:val="24"/>
          <w:szCs w:val="24"/>
        </w:rPr>
        <w:t>Distances klasiskā staru terapijas lineārā paātrinātāja piegāde VSIA „Paula Stradiņa klīniskā universitātes slimnīca”</w:t>
      </w:r>
      <w:r>
        <w:rPr>
          <w:rFonts w:ascii="Times New Roman" w:eastAsia="Times New Roman" w:hAnsi="Times New Roman"/>
          <w:sz w:val="24"/>
          <w:szCs w:val="24"/>
        </w:rPr>
        <w:t>”, ID Nr. PSKUS 2019/52 rezultātiem un, saskaņā ar Piegādātāja iepirkumā iesniegto piedāvājumu, noslēdz šādu līgumu (turpmāk – Līgums):</w:t>
      </w:r>
    </w:p>
    <w:p w14:paraId="78B91ECA" w14:textId="77777777" w:rsidR="008E3219" w:rsidRDefault="008E3219" w:rsidP="008E3219">
      <w:pPr>
        <w:spacing w:after="0" w:line="240" w:lineRule="auto"/>
        <w:jc w:val="both"/>
        <w:rPr>
          <w:rFonts w:ascii="Times New Roman" w:eastAsia="Times New Roman" w:hAnsi="Times New Roman"/>
          <w:sz w:val="24"/>
          <w:szCs w:val="24"/>
        </w:rPr>
      </w:pPr>
    </w:p>
    <w:p w14:paraId="70DF24EA" w14:textId="77777777" w:rsidR="008E3219" w:rsidRDefault="008E3219" w:rsidP="008E3219">
      <w:pPr>
        <w:numPr>
          <w:ilvl w:val="0"/>
          <w:numId w:val="1"/>
        </w:numPr>
        <w:spacing w:after="0" w:line="240" w:lineRule="auto"/>
        <w:jc w:val="center"/>
      </w:pPr>
      <w:r>
        <w:rPr>
          <w:rFonts w:ascii="Times New Roman" w:eastAsia="Times New Roman" w:hAnsi="Times New Roman"/>
          <w:b/>
          <w:bCs/>
          <w:sz w:val="24"/>
          <w:szCs w:val="24"/>
        </w:rPr>
        <w:t>Līguma priekšmets</w:t>
      </w:r>
    </w:p>
    <w:p w14:paraId="3B9816D3" w14:textId="77777777" w:rsidR="008E3219" w:rsidRPr="00331604" w:rsidRDefault="008E3219" w:rsidP="008E3219">
      <w:pPr>
        <w:numPr>
          <w:ilvl w:val="1"/>
          <w:numId w:val="1"/>
        </w:numPr>
        <w:tabs>
          <w:tab w:val="clear" w:pos="720"/>
        </w:tabs>
        <w:spacing w:after="0" w:line="240" w:lineRule="auto"/>
        <w:ind w:right="-1" w:hanging="562"/>
        <w:jc w:val="both"/>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uzstāda un nodod ekspluatācijā </w:t>
      </w:r>
      <w:r w:rsidRPr="008E3219">
        <w:rPr>
          <w:rFonts w:ascii="Times New Roman" w:eastAsia="Times New Roman" w:hAnsi="Times New Roman"/>
          <w:sz w:val="24"/>
          <w:szCs w:val="24"/>
        </w:rPr>
        <w:t>Distances klasisk</w:t>
      </w:r>
      <w:r>
        <w:rPr>
          <w:rFonts w:ascii="Times New Roman" w:eastAsia="Times New Roman" w:hAnsi="Times New Roman"/>
          <w:sz w:val="24"/>
          <w:szCs w:val="24"/>
        </w:rPr>
        <w:t>o</w:t>
      </w:r>
      <w:r w:rsidRPr="008E3219">
        <w:rPr>
          <w:rFonts w:ascii="Times New Roman" w:eastAsia="Times New Roman" w:hAnsi="Times New Roman"/>
          <w:sz w:val="24"/>
          <w:szCs w:val="24"/>
        </w:rPr>
        <w:t xml:space="preserve"> staru terapijas lineār</w:t>
      </w:r>
      <w:r>
        <w:rPr>
          <w:rFonts w:ascii="Times New Roman" w:eastAsia="Times New Roman" w:hAnsi="Times New Roman"/>
          <w:sz w:val="24"/>
          <w:szCs w:val="24"/>
        </w:rPr>
        <w:t>o</w:t>
      </w:r>
      <w:r w:rsidRPr="008E3219">
        <w:rPr>
          <w:rFonts w:ascii="Times New Roman" w:eastAsia="Times New Roman" w:hAnsi="Times New Roman"/>
          <w:sz w:val="24"/>
          <w:szCs w:val="24"/>
        </w:rPr>
        <w:t xml:space="preserve"> paātrinātāj</w:t>
      </w:r>
      <w:r>
        <w:rPr>
          <w:rFonts w:ascii="Times New Roman" w:eastAsia="Times New Roman" w:hAnsi="Times New Roman"/>
          <w:sz w:val="24"/>
          <w:szCs w:val="24"/>
        </w:rPr>
        <w:t>u</w:t>
      </w:r>
      <w:r w:rsidRPr="008E3219">
        <w:rPr>
          <w:rFonts w:ascii="Times New Roman" w:eastAsia="Times New Roman" w:hAnsi="Times New Roman"/>
          <w:sz w:val="24"/>
          <w:szCs w:val="24"/>
        </w:rPr>
        <w:t xml:space="preserve"> </w:t>
      </w:r>
      <w:r>
        <w:rPr>
          <w:rFonts w:ascii="Times New Roman" w:eastAsia="Times New Roman" w:hAnsi="Times New Roman"/>
          <w:sz w:val="24"/>
          <w:szCs w:val="24"/>
        </w:rPr>
        <w:t xml:space="preserve">(turpmāk – </w:t>
      </w:r>
      <w:bookmarkStart w:id="1" w:name="_Hlk534293940"/>
      <w:r>
        <w:rPr>
          <w:rFonts w:ascii="Times New Roman" w:eastAsia="Times New Roman" w:hAnsi="Times New Roman"/>
          <w:sz w:val="24"/>
          <w:szCs w:val="24"/>
        </w:rPr>
        <w:t>Iekārta</w:t>
      </w:r>
      <w:bookmarkEnd w:id="1"/>
      <w:r>
        <w:rPr>
          <w:rFonts w:ascii="Times New Roman" w:eastAsia="Times New Roman" w:hAnsi="Times New Roman"/>
          <w:sz w:val="24"/>
          <w:szCs w:val="24"/>
        </w:rPr>
        <w:t xml:space="preserve">) atbilstoši Līguma, tā pielikumu noteikumiem, </w:t>
      </w:r>
      <w:r>
        <w:rPr>
          <w:rFonts w:ascii="Times New Roman" w:hAnsi="Times New Roman"/>
          <w:i/>
          <w:sz w:val="24"/>
          <w:szCs w:val="24"/>
        </w:rPr>
        <w:t xml:space="preserve">Ministru Kabineta Nr. 482 “Noteikumi par aizsardzību pret jonizējošo starojumu medicīniskajā apstarošanā” </w:t>
      </w:r>
      <w:r>
        <w:rPr>
          <w:rFonts w:ascii="Times New Roman" w:hAnsi="Times New Roman"/>
          <w:sz w:val="24"/>
          <w:szCs w:val="24"/>
        </w:rPr>
        <w:t>(turpmāk – Noteikumi Nr.482</w:t>
      </w:r>
      <w:r>
        <w:rPr>
          <w:rFonts w:ascii="Times New Roman" w:hAnsi="Times New Roman"/>
          <w:i/>
          <w:sz w:val="24"/>
          <w:szCs w:val="24"/>
        </w:rPr>
        <w:t xml:space="preserve">), Ministru kabineta noteikumiem Nr.752 “Kārtība, kādā licencē un reģistrē darbības ar jonizējošā starojuma avotiem” </w:t>
      </w:r>
      <w:r>
        <w:rPr>
          <w:rFonts w:ascii="Times New Roman" w:hAnsi="Times New Roman"/>
          <w:sz w:val="24"/>
          <w:szCs w:val="24"/>
        </w:rPr>
        <w:t>(turpmāk – Noteikumi Nr.752)</w:t>
      </w:r>
      <w:r>
        <w:rPr>
          <w:rFonts w:ascii="Times New Roman" w:hAnsi="Times New Roman"/>
          <w:i/>
          <w:sz w:val="24"/>
          <w:szCs w:val="24"/>
        </w:rPr>
        <w:t xml:space="preserve"> un Ministru kabineta Nr. 1284 Darbinieku apstarošanas kontroles un uzskaites kārtība </w:t>
      </w:r>
      <w:r>
        <w:rPr>
          <w:rFonts w:ascii="Times New Roman" w:hAnsi="Times New Roman"/>
          <w:sz w:val="24"/>
          <w:szCs w:val="24"/>
        </w:rPr>
        <w:t>(turpmāk – Noteikumi Nr.1284)</w:t>
      </w:r>
      <w:r>
        <w:rPr>
          <w:rFonts w:ascii="Times New Roman" w:hAnsi="Times New Roman"/>
          <w:i/>
          <w:sz w:val="24"/>
          <w:szCs w:val="24"/>
        </w:rPr>
        <w:t>.</w:t>
      </w:r>
    </w:p>
    <w:p w14:paraId="54B07332" w14:textId="77777777" w:rsidR="008E3219" w:rsidRDefault="008E3219" w:rsidP="008E3219">
      <w:pPr>
        <w:numPr>
          <w:ilvl w:val="1"/>
          <w:numId w:val="1"/>
        </w:numPr>
        <w:tabs>
          <w:tab w:val="clear" w:pos="720"/>
        </w:tabs>
        <w:spacing w:after="0" w:line="240" w:lineRule="auto"/>
        <w:ind w:right="-1" w:hanging="562"/>
        <w:jc w:val="both"/>
      </w:pPr>
      <w:r w:rsidRPr="00331604">
        <w:rPr>
          <w:rFonts w:ascii="Times New Roman" w:hAnsi="Times New Roman"/>
          <w:sz w:val="24"/>
          <w:szCs w:val="24"/>
        </w:rPr>
        <w:t>Piegādātājs</w:t>
      </w:r>
      <w:r w:rsidRPr="00331604">
        <w:rPr>
          <w:rFonts w:ascii="Times New Roman" w:eastAsia="Times New Roman" w:hAnsi="Times New Roman"/>
          <w:sz w:val="24"/>
          <w:szCs w:val="24"/>
        </w:rPr>
        <w:t xml:space="preserve"> </w:t>
      </w:r>
      <w:r>
        <w:rPr>
          <w:rFonts w:ascii="Times New Roman" w:eastAsia="Times New Roman" w:hAnsi="Times New Roman"/>
          <w:sz w:val="24"/>
          <w:szCs w:val="24"/>
        </w:rPr>
        <w:t>nodrošina lietotāju apmācību (tai skaitā atkārtotu pēc pieprasījuma)</w:t>
      </w:r>
      <w:r>
        <w:rPr>
          <w:rFonts w:ascii="Times New Roman" w:eastAsia="Times New Roman" w:hAnsi="Times New Roman"/>
          <w:bCs/>
          <w:sz w:val="24"/>
          <w:szCs w:val="24"/>
        </w:rPr>
        <w:t xml:space="preserve">, </w:t>
      </w:r>
      <w:r>
        <w:rPr>
          <w:rFonts w:ascii="Times New Roman" w:eastAsia="Times New Roman" w:hAnsi="Times New Roman"/>
          <w:sz w:val="24"/>
          <w:szCs w:val="24"/>
        </w:rPr>
        <w:t xml:space="preserve">Iekārtas garantiju 2 gadi un pilna servisa pakalpojumus </w:t>
      </w:r>
      <w:proofErr w:type="spellStart"/>
      <w:r>
        <w:rPr>
          <w:rFonts w:ascii="Times New Roman" w:eastAsia="Times New Roman" w:hAnsi="Times New Roman"/>
          <w:sz w:val="24"/>
          <w:szCs w:val="24"/>
        </w:rPr>
        <w:t>pēcgarantijas</w:t>
      </w:r>
      <w:proofErr w:type="spellEnd"/>
      <w:r>
        <w:rPr>
          <w:rFonts w:ascii="Times New Roman" w:eastAsia="Times New Roman" w:hAnsi="Times New Roman"/>
          <w:sz w:val="24"/>
          <w:szCs w:val="24"/>
        </w:rPr>
        <w:t xml:space="preserve"> 3 gadu periodā.</w:t>
      </w:r>
    </w:p>
    <w:p w14:paraId="10401724" w14:textId="77777777" w:rsidR="008E3219" w:rsidRPr="00C11098" w:rsidRDefault="008E3219" w:rsidP="00C11098">
      <w:pPr>
        <w:numPr>
          <w:ilvl w:val="1"/>
          <w:numId w:val="1"/>
        </w:numPr>
        <w:tabs>
          <w:tab w:val="clear" w:pos="720"/>
        </w:tabs>
        <w:spacing w:after="0" w:line="240" w:lineRule="auto"/>
        <w:ind w:hanging="562"/>
        <w:jc w:val="both"/>
      </w:pPr>
      <w:r>
        <w:rPr>
          <w:rFonts w:ascii="Times New Roman" w:eastAsia="Times New Roman" w:hAnsi="Times New Roman"/>
          <w:sz w:val="24"/>
          <w:szCs w:val="24"/>
        </w:rPr>
        <w:t xml:space="preserve">Iekārtas piegādes vieta: VSIA “Paula Stradiņa klīniskā universitātes slimnīca” Pilsoņu iela 13, Rīga, LV – 1002. </w:t>
      </w:r>
    </w:p>
    <w:p w14:paraId="05C4689E" w14:textId="77777777" w:rsidR="008E3219" w:rsidRDefault="008E3219" w:rsidP="008E3219">
      <w:pPr>
        <w:tabs>
          <w:tab w:val="left" w:pos="720"/>
        </w:tabs>
        <w:spacing w:after="0" w:line="240" w:lineRule="auto"/>
        <w:jc w:val="both"/>
        <w:rPr>
          <w:rFonts w:ascii="Times New Roman" w:eastAsia="Times New Roman" w:hAnsi="Times New Roman"/>
          <w:sz w:val="24"/>
          <w:szCs w:val="24"/>
        </w:rPr>
      </w:pPr>
    </w:p>
    <w:p w14:paraId="5AEE3323" w14:textId="77777777" w:rsidR="008E3219" w:rsidRDefault="008E3219" w:rsidP="008E3219">
      <w:pPr>
        <w:numPr>
          <w:ilvl w:val="0"/>
          <w:numId w:val="1"/>
        </w:numPr>
        <w:spacing w:after="0" w:line="240" w:lineRule="auto"/>
        <w:jc w:val="center"/>
      </w:pPr>
      <w:r>
        <w:rPr>
          <w:rFonts w:ascii="Times New Roman" w:eastAsia="Times New Roman" w:hAnsi="Times New Roman"/>
          <w:b/>
          <w:bCs/>
          <w:sz w:val="24"/>
          <w:szCs w:val="24"/>
        </w:rPr>
        <w:t>Līguma summa un norēķinu kārtība</w:t>
      </w:r>
    </w:p>
    <w:p w14:paraId="7F2CB953" w14:textId="77777777" w:rsidR="008E3219" w:rsidRDefault="008E3219" w:rsidP="008E3219">
      <w:pPr>
        <w:numPr>
          <w:ilvl w:val="1"/>
          <w:numId w:val="1"/>
        </w:numPr>
        <w:tabs>
          <w:tab w:val="clear" w:pos="720"/>
        </w:tabs>
        <w:spacing w:after="0" w:line="240" w:lineRule="auto"/>
        <w:ind w:hanging="562"/>
        <w:jc w:val="both"/>
      </w:pPr>
      <w:r>
        <w:rPr>
          <w:rFonts w:ascii="Times New Roman" w:eastAsia="Times New Roman" w:hAnsi="Times New Roman"/>
          <w:sz w:val="24"/>
          <w:szCs w:val="24"/>
        </w:rPr>
        <w:t xml:space="preserve">Līguma kopējā summa ir </w:t>
      </w:r>
      <w:r w:rsidR="00DC6ED5">
        <w:rPr>
          <w:rFonts w:ascii="Times New Roman" w:eastAsia="Times New Roman" w:hAnsi="Times New Roman"/>
          <w:b/>
          <w:sz w:val="24"/>
          <w:szCs w:val="24"/>
        </w:rPr>
        <w:t>2 590 000.00</w:t>
      </w:r>
      <w:r>
        <w:rPr>
          <w:rFonts w:ascii="Times New Roman" w:eastAsia="Times New Roman" w:hAnsi="Times New Roman"/>
          <w:b/>
          <w:bCs/>
          <w:sz w:val="24"/>
          <w:szCs w:val="24"/>
        </w:rPr>
        <w:t xml:space="preserve"> EUR</w:t>
      </w:r>
      <w:r>
        <w:rPr>
          <w:rFonts w:ascii="Times New Roman" w:eastAsia="Times New Roman" w:hAnsi="Times New Roman"/>
          <w:sz w:val="24"/>
          <w:szCs w:val="24"/>
        </w:rPr>
        <w:t xml:space="preserve"> (</w:t>
      </w:r>
      <w:r w:rsidR="00DC6ED5">
        <w:rPr>
          <w:rFonts w:ascii="Times New Roman" w:eastAsia="Times New Roman" w:hAnsi="Times New Roman"/>
          <w:sz w:val="24"/>
          <w:szCs w:val="24"/>
        </w:rPr>
        <w:t xml:space="preserve">divi miljoni pieci simti deviņdesmit tūkstoši </w:t>
      </w:r>
      <w:proofErr w:type="spellStart"/>
      <w:r w:rsidR="00DC6ED5">
        <w:rPr>
          <w:rFonts w:ascii="Times New Roman" w:eastAsia="Times New Roman" w:hAnsi="Times New Roman"/>
          <w:sz w:val="24"/>
          <w:szCs w:val="24"/>
        </w:rPr>
        <w:t>euro</w:t>
      </w:r>
      <w:proofErr w:type="spellEnd"/>
      <w:r w:rsidR="00DC6ED5">
        <w:rPr>
          <w:rFonts w:ascii="Times New Roman" w:eastAsia="Times New Roman" w:hAnsi="Times New Roman"/>
          <w:sz w:val="24"/>
          <w:szCs w:val="24"/>
        </w:rPr>
        <w:t xml:space="preserve"> un 00 centi</w:t>
      </w:r>
      <w:r>
        <w:rPr>
          <w:rFonts w:ascii="Times New Roman" w:eastAsia="Times New Roman" w:hAnsi="Times New Roman"/>
          <w:sz w:val="24"/>
          <w:szCs w:val="24"/>
        </w:rPr>
        <w:t>) bez pievienotās vērtības nodokļa (turpmāk – PVN),</w:t>
      </w:r>
      <w:r>
        <w:rPr>
          <w:rFonts w:ascii="Times New Roman" w:hAnsi="Times New Roman"/>
          <w:sz w:val="24"/>
          <w:szCs w:val="24"/>
        </w:rPr>
        <w:t xml:space="preserve"> </w:t>
      </w:r>
      <w:r>
        <w:rPr>
          <w:rFonts w:ascii="Times New Roman" w:eastAsia="Times New Roman" w:hAnsi="Times New Roman"/>
          <w:sz w:val="24"/>
          <w:szCs w:val="24"/>
        </w:rPr>
        <w:t>kas sastāv no:</w:t>
      </w:r>
    </w:p>
    <w:p w14:paraId="71CEAFC4" w14:textId="77777777" w:rsidR="008E3219" w:rsidRDefault="008E3219" w:rsidP="008E3219">
      <w:pPr>
        <w:spacing w:after="0" w:line="240" w:lineRule="auto"/>
        <w:ind w:left="562" w:hanging="562"/>
        <w:jc w:val="both"/>
      </w:pPr>
      <w:r>
        <w:rPr>
          <w:rFonts w:ascii="Times New Roman" w:eastAsia="Times New Roman" w:hAnsi="Times New Roman"/>
          <w:sz w:val="24"/>
          <w:szCs w:val="24"/>
        </w:rPr>
        <w:t>2.1.1. samaksas par iekārtas piegādi</w:t>
      </w:r>
      <w:r w:rsidR="00DC6ED5">
        <w:rPr>
          <w:rFonts w:ascii="Times New Roman" w:eastAsia="Times New Roman" w:hAnsi="Times New Roman"/>
          <w:sz w:val="24"/>
          <w:szCs w:val="24"/>
        </w:rPr>
        <w:t xml:space="preserve"> + divu gadu garantiju</w:t>
      </w:r>
      <w:r>
        <w:rPr>
          <w:rFonts w:ascii="Times New Roman" w:eastAsia="Times New Roman" w:hAnsi="Times New Roman"/>
          <w:sz w:val="24"/>
          <w:szCs w:val="24"/>
        </w:rPr>
        <w:t xml:space="preserve"> un nodošanu ekspluatācijā </w:t>
      </w:r>
      <w:r w:rsidR="00DC6ED5">
        <w:rPr>
          <w:rFonts w:ascii="Times New Roman" w:eastAsia="Times New Roman" w:hAnsi="Times New Roman"/>
          <w:sz w:val="24"/>
          <w:szCs w:val="24"/>
        </w:rPr>
        <w:t xml:space="preserve">2 065 000.00 </w:t>
      </w:r>
      <w:r>
        <w:rPr>
          <w:rFonts w:ascii="Times New Roman" w:eastAsia="Times New Roman" w:hAnsi="Times New Roman"/>
          <w:sz w:val="24"/>
          <w:szCs w:val="24"/>
        </w:rPr>
        <w:t>EUR (</w:t>
      </w:r>
      <w:r w:rsidR="00DC6ED5">
        <w:rPr>
          <w:rFonts w:ascii="Times New Roman" w:eastAsia="Times New Roman" w:hAnsi="Times New Roman"/>
          <w:sz w:val="24"/>
          <w:szCs w:val="24"/>
        </w:rPr>
        <w:t xml:space="preserve">divi miljoni sešdesmit pieci tūkstoši </w:t>
      </w:r>
      <w:proofErr w:type="spellStart"/>
      <w:r w:rsidR="00DC6ED5">
        <w:rPr>
          <w:rFonts w:ascii="Times New Roman" w:eastAsia="Times New Roman" w:hAnsi="Times New Roman"/>
          <w:sz w:val="24"/>
          <w:szCs w:val="24"/>
        </w:rPr>
        <w:t>euro</w:t>
      </w:r>
      <w:proofErr w:type="spellEnd"/>
      <w:r w:rsidR="00DC6ED5">
        <w:rPr>
          <w:rFonts w:ascii="Times New Roman" w:eastAsia="Times New Roman" w:hAnsi="Times New Roman"/>
          <w:sz w:val="24"/>
          <w:szCs w:val="24"/>
        </w:rPr>
        <w:t xml:space="preserve"> un 00 centi</w:t>
      </w:r>
      <w:r>
        <w:rPr>
          <w:rFonts w:ascii="Times New Roman" w:eastAsia="Times New Roman" w:hAnsi="Times New Roman"/>
          <w:sz w:val="24"/>
          <w:szCs w:val="24"/>
        </w:rPr>
        <w:t>);</w:t>
      </w:r>
    </w:p>
    <w:p w14:paraId="2139F3E8" w14:textId="77777777" w:rsidR="008E3219" w:rsidRDefault="008E3219" w:rsidP="008E3219">
      <w:pPr>
        <w:spacing w:after="0" w:line="240" w:lineRule="auto"/>
        <w:ind w:left="562" w:hanging="562"/>
        <w:jc w:val="both"/>
      </w:pPr>
      <w:r>
        <w:rPr>
          <w:rFonts w:ascii="Times New Roman" w:eastAsia="Times New Roman" w:hAnsi="Times New Roman"/>
          <w:sz w:val="24"/>
          <w:szCs w:val="24"/>
        </w:rPr>
        <w:t xml:space="preserve">2.1.2. samaksas par pēc garantijas periodā trīs gadu pilna servisa pakalpojuma nodrošināšanu </w:t>
      </w:r>
      <w:r w:rsidR="00DC6ED5">
        <w:rPr>
          <w:rFonts w:ascii="Times New Roman" w:eastAsia="Times New Roman" w:hAnsi="Times New Roman"/>
          <w:sz w:val="24"/>
          <w:szCs w:val="24"/>
        </w:rPr>
        <w:t xml:space="preserve">525 000.00 </w:t>
      </w:r>
      <w:r>
        <w:rPr>
          <w:rFonts w:ascii="Times New Roman" w:eastAsia="Times New Roman" w:hAnsi="Times New Roman"/>
          <w:sz w:val="24"/>
          <w:szCs w:val="24"/>
        </w:rPr>
        <w:t>EUR</w:t>
      </w:r>
      <w:r w:rsidR="00DC6ED5">
        <w:rPr>
          <w:rFonts w:ascii="Times New Roman" w:eastAsia="Times New Roman" w:hAnsi="Times New Roman"/>
          <w:sz w:val="24"/>
          <w:szCs w:val="24"/>
        </w:rPr>
        <w:t xml:space="preserve"> </w:t>
      </w:r>
      <w:r>
        <w:rPr>
          <w:rFonts w:ascii="Times New Roman" w:eastAsia="Times New Roman" w:hAnsi="Times New Roman"/>
          <w:sz w:val="24"/>
          <w:szCs w:val="24"/>
        </w:rPr>
        <w:t>(</w:t>
      </w:r>
      <w:r w:rsidR="00DC6ED5">
        <w:rPr>
          <w:rFonts w:ascii="Times New Roman" w:eastAsia="Times New Roman" w:hAnsi="Times New Roman"/>
          <w:sz w:val="24"/>
          <w:szCs w:val="24"/>
        </w:rPr>
        <w:t xml:space="preserve">pieci simti divdesmit pieci tūkstoši </w:t>
      </w:r>
      <w:proofErr w:type="spellStart"/>
      <w:r w:rsidR="00DC6ED5">
        <w:rPr>
          <w:rFonts w:ascii="Times New Roman" w:eastAsia="Times New Roman" w:hAnsi="Times New Roman"/>
          <w:sz w:val="24"/>
          <w:szCs w:val="24"/>
        </w:rPr>
        <w:t>euro</w:t>
      </w:r>
      <w:proofErr w:type="spellEnd"/>
      <w:r w:rsidR="00DC6ED5">
        <w:rPr>
          <w:rFonts w:ascii="Times New Roman" w:eastAsia="Times New Roman" w:hAnsi="Times New Roman"/>
          <w:sz w:val="24"/>
          <w:szCs w:val="24"/>
        </w:rPr>
        <w:t xml:space="preserve"> un 00 centi</w:t>
      </w:r>
      <w:r>
        <w:rPr>
          <w:rFonts w:ascii="Times New Roman" w:eastAsia="Times New Roman" w:hAnsi="Times New Roman"/>
          <w:sz w:val="24"/>
          <w:szCs w:val="24"/>
        </w:rPr>
        <w:t>).</w:t>
      </w:r>
    </w:p>
    <w:p w14:paraId="474ECEF1" w14:textId="77777777" w:rsidR="008E3219" w:rsidRDefault="008E3219" w:rsidP="008E3219">
      <w:pPr>
        <w:numPr>
          <w:ilvl w:val="1"/>
          <w:numId w:val="1"/>
        </w:numPr>
        <w:tabs>
          <w:tab w:val="clear" w:pos="720"/>
        </w:tabs>
        <w:spacing w:after="0" w:line="240" w:lineRule="auto"/>
        <w:ind w:hanging="562"/>
        <w:jc w:val="both"/>
      </w:pPr>
      <w:r>
        <w:rPr>
          <w:rFonts w:ascii="Times New Roman" w:eastAsia="Times New Roman" w:hAnsi="Times New Roman"/>
          <w:sz w:val="24"/>
          <w:szCs w:val="24"/>
        </w:rPr>
        <w:t>Līguma 2.1.</w:t>
      </w:r>
      <w:r w:rsidR="007777D5">
        <w:rPr>
          <w:rFonts w:ascii="Times New Roman" w:eastAsia="Times New Roman" w:hAnsi="Times New Roman"/>
          <w:sz w:val="24"/>
          <w:szCs w:val="24"/>
        </w:rPr>
        <w:t>1.</w:t>
      </w:r>
      <w:r>
        <w:rPr>
          <w:rFonts w:ascii="Times New Roman" w:eastAsia="Times New Roman" w:hAnsi="Times New Roman"/>
          <w:sz w:val="24"/>
          <w:szCs w:val="24"/>
        </w:rPr>
        <w:t>punktā norādītajā kopējā summā ir ietverti visi Piegādātāja izdevumi, kas tam rodas saistībā ar Līguma izpildi, tajā skaitā izdevumi, kas saistīti ar Iekārtas piegādi Pasūtītājam uz Līguma 1.</w:t>
      </w:r>
      <w:r w:rsidR="00DC6ED5">
        <w:rPr>
          <w:rFonts w:ascii="Times New Roman" w:eastAsia="Times New Roman" w:hAnsi="Times New Roman"/>
          <w:sz w:val="24"/>
          <w:szCs w:val="24"/>
        </w:rPr>
        <w:t>3</w:t>
      </w:r>
      <w:r>
        <w:rPr>
          <w:rFonts w:ascii="Times New Roman" w:eastAsia="Times New Roman" w:hAnsi="Times New Roman"/>
          <w:sz w:val="24"/>
          <w:szCs w:val="24"/>
        </w:rPr>
        <w:t xml:space="preserve">.punktā norādīto adresi, pirmreizējo telpu pielāgošanu, Iekārtas uzstādīšanu, pārbaudi, tajā skaitā </w:t>
      </w:r>
      <w:r>
        <w:rPr>
          <w:rFonts w:ascii="Times New Roman" w:hAnsi="Times New Roman"/>
          <w:sz w:val="24"/>
          <w:szCs w:val="24"/>
        </w:rPr>
        <w:t>transporta izmaksas, darbs, materiāli, lietotāju apmācību u.c. saistītās izmaksas</w:t>
      </w:r>
      <w:r>
        <w:rPr>
          <w:rFonts w:ascii="Times New Roman" w:eastAsia="Times New Roman" w:hAnsi="Times New Roman"/>
          <w:sz w:val="24"/>
          <w:szCs w:val="24"/>
        </w:rPr>
        <w:t xml:space="preserve">. </w:t>
      </w:r>
      <w:bookmarkStart w:id="2" w:name="_Hlk483986137"/>
      <w:r>
        <w:rPr>
          <w:rFonts w:ascii="Times New Roman" w:eastAsia="Times New Roman" w:hAnsi="Times New Roman"/>
          <w:sz w:val="24"/>
          <w:szCs w:val="24"/>
        </w:rPr>
        <w:lastRenderedPageBreak/>
        <w:t>Piegādātājs Iekārtas piegādi līdz Pasūtītāja norādītajai uzstādīšanas vietai veic ar saviem resursiem</w:t>
      </w:r>
      <w:bookmarkEnd w:id="2"/>
      <w:r>
        <w:rPr>
          <w:rFonts w:ascii="Times New Roman" w:eastAsia="Times New Roman" w:hAnsi="Times New Roman"/>
          <w:sz w:val="24"/>
          <w:szCs w:val="24"/>
        </w:rPr>
        <w:t>.</w:t>
      </w:r>
    </w:p>
    <w:p w14:paraId="3565CE37"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u w:val="single"/>
        </w:rPr>
        <w:t xml:space="preserve">Rēķins par </w:t>
      </w:r>
      <w:r w:rsidRPr="00C036AB">
        <w:rPr>
          <w:rFonts w:ascii="Times New Roman" w:eastAsia="Times New Roman" w:hAnsi="Times New Roman"/>
          <w:sz w:val="24"/>
          <w:szCs w:val="24"/>
          <w:u w:val="single"/>
        </w:rPr>
        <w:t>piegādāto Iekārtu</w:t>
      </w:r>
      <w:r>
        <w:rPr>
          <w:rFonts w:ascii="Times New Roman" w:eastAsia="Times New Roman" w:hAnsi="Times New Roman"/>
          <w:sz w:val="24"/>
          <w:szCs w:val="24"/>
          <w:u w:val="single"/>
        </w:rPr>
        <w:t xml:space="preserve"> tiek sagatavots un abpusēji saskaņots tikai pēc Iekārtas pieņemšanas – nodošanas fakta</w:t>
      </w:r>
      <w:r>
        <w:rPr>
          <w:rFonts w:ascii="Times New Roman" w:eastAsia="Times New Roman" w:hAnsi="Times New Roman"/>
          <w:sz w:val="24"/>
          <w:szCs w:val="24"/>
        </w:rPr>
        <w:t>.</w:t>
      </w:r>
    </w:p>
    <w:p w14:paraId="1DA4E594"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rPr>
        <w:t>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norēķinu veidā uz Piegādātāja Līgumā norādīto kontu kredītiestādē. Par samaksas brīdi tiek uzskatīta diena, kad Pasūtītājs veicis pārskaitījumu uz Piegādātāja kontu.</w:t>
      </w:r>
    </w:p>
    <w:p w14:paraId="5A08312F"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rPr>
        <w:t xml:space="preserve">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Pr>
          <w:rFonts w:ascii="Times New Roman" w:eastAsia="Times New Roman" w:hAnsi="Times New Roman"/>
          <w:sz w:val="24"/>
          <w:szCs w:val="24"/>
        </w:rPr>
        <w:t>defektācijas</w:t>
      </w:r>
      <w:proofErr w:type="spellEnd"/>
      <w:r>
        <w:rPr>
          <w:rFonts w:ascii="Times New Roman" w:eastAsia="Times New Roman" w:hAnsi="Times New Roman"/>
          <w:sz w:val="24"/>
          <w:szCs w:val="24"/>
        </w:rPr>
        <w:t xml:space="preserve"> fakta konstatēšanu, izsaukumu un cilvēkstundas), apkopēm un lietotāju apmācību saistītie izdevumi.</w:t>
      </w:r>
    </w:p>
    <w:p w14:paraId="0753D0CA" w14:textId="77777777" w:rsidR="008E3219" w:rsidRDefault="008E3219" w:rsidP="008E3219">
      <w:pPr>
        <w:numPr>
          <w:ilvl w:val="1"/>
          <w:numId w:val="1"/>
        </w:numPr>
        <w:tabs>
          <w:tab w:val="clear" w:pos="720"/>
        </w:tabs>
        <w:spacing w:after="0" w:line="240" w:lineRule="auto"/>
        <w:ind w:left="561" w:hanging="562"/>
        <w:jc w:val="both"/>
      </w:pPr>
      <w:r>
        <w:rPr>
          <w:rFonts w:ascii="Times New Roman" w:hAnsi="Times New Roman"/>
          <w:sz w:val="24"/>
          <w:szCs w:val="24"/>
        </w:rPr>
        <w:t xml:space="preserve">2 (divus) mēnešus pirms līguma termiņa beigām, Piegādātajam jāveic pilna Iekārtas tehniskā novērtēšana, un tā jāsaskaņo ar Pasūtītāju. Visi konstatētie Iekārtas bojājumi ir jāsalabo </w:t>
      </w:r>
      <w:bookmarkStart w:id="3" w:name="_Hlk505950182"/>
      <w:r>
        <w:rPr>
          <w:rFonts w:ascii="Times New Roman" w:hAnsi="Times New Roman"/>
          <w:sz w:val="24"/>
          <w:szCs w:val="24"/>
        </w:rPr>
        <w:t>par saviem līdzekļiem</w:t>
      </w:r>
      <w:bookmarkEnd w:id="3"/>
      <w:r>
        <w:rPr>
          <w:rFonts w:ascii="Times New Roman" w:hAnsi="Times New Roman"/>
          <w:sz w:val="24"/>
          <w:szCs w:val="24"/>
        </w:rPr>
        <w:t xml:space="preserve">. </w:t>
      </w:r>
    </w:p>
    <w:p w14:paraId="357D7A66"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rPr>
        <w:t>Pasūtītājam nav pienākums apmaksāt Piegādātāja rēķinus vai segt jebkādas Piegādātāja izmaksas vai zaudējumus par piegādēm, kas nav veiktas un/vai par Līguma prasībām neatbilstošas kvalitātes vai bojātas Iekārtas piegādi.</w:t>
      </w:r>
    </w:p>
    <w:p w14:paraId="29CD6A8E"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ascii="Times New Roman" w:eastAsia="Times New Roman" w:hAnsi="Times New Roman"/>
            <w:sz w:val="24"/>
            <w:szCs w:val="24"/>
          </w:rPr>
          <w:t>rekini@stradini.lv</w:t>
        </w:r>
      </w:hyperlink>
      <w:r>
        <w:rPr>
          <w:rFonts w:ascii="Times New Roman" w:eastAsia="Times New Roman" w:hAnsi="Times New Roman"/>
          <w:sz w:val="24"/>
          <w:szCs w:val="24"/>
        </w:rPr>
        <w:t xml:space="preserve">. </w:t>
      </w:r>
    </w:p>
    <w:p w14:paraId="487D98B6" w14:textId="77777777" w:rsidR="008E3219" w:rsidRDefault="008E3219" w:rsidP="008E3219">
      <w:pPr>
        <w:numPr>
          <w:ilvl w:val="1"/>
          <w:numId w:val="1"/>
        </w:numPr>
        <w:tabs>
          <w:tab w:val="clear" w:pos="720"/>
        </w:tabs>
        <w:spacing w:after="0" w:line="240" w:lineRule="auto"/>
        <w:ind w:left="561" w:hanging="562"/>
        <w:jc w:val="both"/>
      </w:pPr>
      <w:r>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55850C4" w14:textId="77777777" w:rsidR="008E3219" w:rsidRDefault="008E3219" w:rsidP="008E3219">
      <w:pPr>
        <w:numPr>
          <w:ilvl w:val="1"/>
          <w:numId w:val="1"/>
        </w:numPr>
        <w:tabs>
          <w:tab w:val="clear" w:pos="720"/>
        </w:tabs>
        <w:spacing w:after="0" w:line="240" w:lineRule="auto"/>
        <w:ind w:left="561" w:hanging="562"/>
        <w:jc w:val="both"/>
      </w:pPr>
      <w:r>
        <w:rPr>
          <w:rFonts w:ascii="Times New Roman" w:eastAsia="Times New Roman" w:hAnsi="Times New Roman"/>
          <w:sz w:val="24"/>
          <w:szCs w:val="24"/>
        </w:rPr>
        <w:t>Samaksa uzskatāma par veiktu ar brīdi, kad Pasūtītājs veicis pārskaitījumu uz Piegādātāja norādīto norēķinu kontu.</w:t>
      </w:r>
    </w:p>
    <w:p w14:paraId="781F3017" w14:textId="77777777" w:rsidR="008E3219" w:rsidRDefault="008E3219" w:rsidP="008E3219">
      <w:pPr>
        <w:spacing w:after="0" w:line="240" w:lineRule="auto"/>
        <w:jc w:val="both"/>
        <w:rPr>
          <w:rFonts w:ascii="Times New Roman" w:eastAsia="Times New Roman" w:hAnsi="Times New Roman"/>
          <w:sz w:val="24"/>
          <w:szCs w:val="24"/>
        </w:rPr>
      </w:pPr>
    </w:p>
    <w:p w14:paraId="5F84C7BB" w14:textId="77777777" w:rsidR="008E3219" w:rsidRDefault="008E3219" w:rsidP="008E3219">
      <w:pPr>
        <w:numPr>
          <w:ilvl w:val="0"/>
          <w:numId w:val="1"/>
        </w:numPr>
        <w:spacing w:after="0" w:line="240" w:lineRule="auto"/>
        <w:jc w:val="center"/>
      </w:pPr>
      <w:r>
        <w:rPr>
          <w:rFonts w:ascii="Times New Roman" w:eastAsia="Times New Roman" w:hAnsi="Times New Roman"/>
          <w:b/>
          <w:bCs/>
          <w:sz w:val="24"/>
          <w:szCs w:val="24"/>
        </w:rPr>
        <w:t>Līguma darbības termiņš un spēkā esamība</w:t>
      </w:r>
    </w:p>
    <w:p w14:paraId="03EF4800" w14:textId="77777777" w:rsidR="008E3219" w:rsidRDefault="008E3219" w:rsidP="008E3219">
      <w:pPr>
        <w:numPr>
          <w:ilvl w:val="1"/>
          <w:numId w:val="1"/>
        </w:numPr>
        <w:tabs>
          <w:tab w:val="clear" w:pos="72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pilnīgai saistību izpildei.</w:t>
      </w:r>
    </w:p>
    <w:p w14:paraId="0DA9CD2B" w14:textId="77777777" w:rsidR="008E3219" w:rsidRDefault="008E3219" w:rsidP="008E3219">
      <w:pPr>
        <w:numPr>
          <w:ilvl w:val="1"/>
          <w:numId w:val="1"/>
        </w:numPr>
        <w:spacing w:after="0" w:line="240" w:lineRule="auto"/>
        <w:ind w:left="567" w:hanging="567"/>
        <w:jc w:val="both"/>
      </w:pPr>
      <w:r>
        <w:rPr>
          <w:rFonts w:ascii="Times New Roman" w:eastAsia="Times New Roman" w:hAnsi="Times New Roman"/>
          <w:sz w:val="24"/>
          <w:szCs w:val="24"/>
        </w:rPr>
        <w:t>Pusēm ir tiesības jebkurā brīdī izbeigt Līgumu, par to rakstiski vienojoties.</w:t>
      </w:r>
    </w:p>
    <w:p w14:paraId="4630A1B1" w14:textId="77777777" w:rsidR="008E3219" w:rsidRDefault="008E3219" w:rsidP="008E3219">
      <w:pPr>
        <w:numPr>
          <w:ilvl w:val="1"/>
          <w:numId w:val="1"/>
        </w:numPr>
        <w:spacing w:after="0" w:line="240" w:lineRule="auto"/>
        <w:ind w:left="567" w:hanging="567"/>
        <w:jc w:val="both"/>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52B7F08C" w14:textId="77777777" w:rsidR="008E3219" w:rsidRDefault="008E3219" w:rsidP="008E3219">
      <w:pPr>
        <w:numPr>
          <w:ilvl w:val="2"/>
          <w:numId w:val="1"/>
        </w:numPr>
        <w:tabs>
          <w:tab w:val="clear" w:pos="1997"/>
        </w:tabs>
        <w:spacing w:after="0" w:line="240" w:lineRule="auto"/>
        <w:ind w:left="567" w:right="-1" w:hanging="567"/>
        <w:jc w:val="both"/>
      </w:pP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hAnsi="Times New Roman"/>
          <w:sz w:val="24"/>
          <w:szCs w:val="24"/>
        </w:rPr>
        <w:t xml:space="preserve">; </w:t>
      </w:r>
    </w:p>
    <w:p w14:paraId="7593FE40" w14:textId="77777777" w:rsidR="008E3219" w:rsidRDefault="008E3219" w:rsidP="008E3219">
      <w:pPr>
        <w:numPr>
          <w:ilvl w:val="2"/>
          <w:numId w:val="1"/>
        </w:numPr>
        <w:tabs>
          <w:tab w:val="clear" w:pos="1997"/>
        </w:tabs>
        <w:spacing w:after="0" w:line="240" w:lineRule="auto"/>
        <w:ind w:left="567" w:hanging="567"/>
        <w:jc w:val="both"/>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498DE3D2" w14:textId="77777777" w:rsidR="008E3219" w:rsidRDefault="008E3219" w:rsidP="008E3219">
      <w:pPr>
        <w:numPr>
          <w:ilvl w:val="2"/>
          <w:numId w:val="1"/>
        </w:numPr>
        <w:tabs>
          <w:tab w:val="clear" w:pos="1997"/>
        </w:tabs>
        <w:spacing w:after="0" w:line="240" w:lineRule="auto"/>
        <w:ind w:left="567" w:hanging="567"/>
        <w:jc w:val="both"/>
      </w:pPr>
      <w:r>
        <w:rPr>
          <w:rFonts w:ascii="Times New Roman" w:eastAsia="Times New Roman" w:hAnsi="Times New Roman"/>
          <w:sz w:val="24"/>
          <w:szCs w:val="24"/>
        </w:rPr>
        <w:t xml:space="preserve">notikusi Piegādātāja likvidācija; </w:t>
      </w:r>
    </w:p>
    <w:p w14:paraId="6369D1D1" w14:textId="77777777" w:rsidR="008E3219" w:rsidRDefault="008E3219" w:rsidP="008E3219">
      <w:pPr>
        <w:numPr>
          <w:ilvl w:val="2"/>
          <w:numId w:val="1"/>
        </w:numPr>
        <w:tabs>
          <w:tab w:val="clear" w:pos="1997"/>
        </w:tabs>
        <w:spacing w:after="0" w:line="240" w:lineRule="auto"/>
        <w:ind w:left="567" w:hanging="567"/>
        <w:jc w:val="both"/>
      </w:pPr>
      <w:r>
        <w:rPr>
          <w:rFonts w:ascii="Times New Roman" w:eastAsia="Times New Roman" w:hAnsi="Times New Roman"/>
          <w:sz w:val="24"/>
          <w:szCs w:val="24"/>
        </w:rPr>
        <w:t>pret Piegādātāju uzsākta maksātnespējas procedūra.</w:t>
      </w:r>
    </w:p>
    <w:p w14:paraId="6DA339A8" w14:textId="77777777" w:rsidR="008E3219" w:rsidRDefault="008E3219" w:rsidP="008E3219">
      <w:pPr>
        <w:numPr>
          <w:ilvl w:val="1"/>
          <w:numId w:val="1"/>
        </w:numPr>
        <w:tabs>
          <w:tab w:val="clear" w:pos="720"/>
        </w:tabs>
        <w:spacing w:after="0" w:line="240" w:lineRule="auto"/>
        <w:ind w:left="567" w:hanging="567"/>
        <w:jc w:val="both"/>
      </w:pPr>
      <w:r>
        <w:rPr>
          <w:rFonts w:ascii="Times New Roman" w:eastAsia="Times New Roman" w:hAnsi="Times New Roman"/>
          <w:sz w:val="24"/>
          <w:szCs w:val="24"/>
        </w:rPr>
        <w:t xml:space="preserve">Par vienpusēju atkāpšanos no Līguma Pasūtītājs Līguma 3.3.punktā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29E7D01A" w14:textId="77777777" w:rsidR="008E3219" w:rsidRDefault="008E3219" w:rsidP="008E3219">
      <w:pPr>
        <w:numPr>
          <w:ilvl w:val="1"/>
          <w:numId w:val="1"/>
        </w:numPr>
        <w:tabs>
          <w:tab w:val="clear" w:pos="720"/>
        </w:tabs>
        <w:spacing w:after="0" w:line="240" w:lineRule="auto"/>
        <w:ind w:left="567" w:hanging="567"/>
        <w:jc w:val="both"/>
      </w:pPr>
      <w:r>
        <w:rPr>
          <w:rFonts w:ascii="Times New Roman" w:eastAsia="Times New Roman" w:hAnsi="Times New Roman"/>
          <w:sz w:val="24"/>
          <w:szCs w:val="24"/>
        </w:rPr>
        <w:lastRenderedPageBreak/>
        <w:t>Piegādātājs ir tiesīgs vienpusēji atkāpties no Līguma, nosūtot par to rakstisku paziņojumu uz Pasūtītāja juridisko adresi 30 (trīsdesmit) kalendārās dienas iepriekš, ja iestājies kāds no šādiem apstākļiem:</w:t>
      </w:r>
    </w:p>
    <w:p w14:paraId="3D2748D7" w14:textId="77777777" w:rsidR="008E3219" w:rsidRDefault="008E3219" w:rsidP="008E3219">
      <w:pPr>
        <w:numPr>
          <w:ilvl w:val="2"/>
          <w:numId w:val="1"/>
        </w:numPr>
        <w:tabs>
          <w:tab w:val="clear" w:pos="1997"/>
        </w:tabs>
        <w:spacing w:after="0" w:line="240" w:lineRule="auto"/>
        <w:ind w:left="567" w:hanging="567"/>
        <w:jc w:val="both"/>
      </w:pPr>
      <w:r>
        <w:rPr>
          <w:rFonts w:ascii="Times New Roman" w:eastAsia="Times New Roman" w:hAnsi="Times New Roman"/>
          <w:sz w:val="24"/>
          <w:szCs w:val="24"/>
        </w:rPr>
        <w:t>iestājušies apstākļi, kas apgrūtina vai padara neiespējamu Piegādātāja Līgumā noteikto saistību izpildi;</w:t>
      </w:r>
    </w:p>
    <w:p w14:paraId="27224051" w14:textId="77777777" w:rsidR="008E3219" w:rsidRDefault="008E3219" w:rsidP="008E3219">
      <w:pPr>
        <w:numPr>
          <w:ilvl w:val="2"/>
          <w:numId w:val="1"/>
        </w:numPr>
        <w:tabs>
          <w:tab w:val="clear" w:pos="1997"/>
        </w:tabs>
        <w:spacing w:after="0" w:line="240" w:lineRule="auto"/>
        <w:ind w:left="567" w:hanging="567"/>
        <w:jc w:val="both"/>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80A1F97" w14:textId="77777777" w:rsidR="008E3219" w:rsidRPr="00C11098" w:rsidRDefault="008E3219" w:rsidP="00C11098">
      <w:pPr>
        <w:numPr>
          <w:ilvl w:val="1"/>
          <w:numId w:val="1"/>
        </w:numPr>
        <w:tabs>
          <w:tab w:val="clear" w:pos="720"/>
        </w:tabs>
        <w:spacing w:after="0" w:line="240" w:lineRule="auto"/>
        <w:ind w:left="567" w:hanging="567"/>
        <w:jc w:val="both"/>
      </w:pPr>
      <w:r>
        <w:rPr>
          <w:rFonts w:ascii="Times New Roman" w:eastAsia="Times New Roman" w:hAnsi="Times New Roman"/>
          <w:sz w:val="24"/>
          <w:szCs w:val="24"/>
        </w:rPr>
        <w:t>Līguma saistību izbeigšanas gadījumā Pasūtītājs veic pilnu norēķinu un samaksā visus Piegādātāja pamatoti iesniegtos rēķinus par faktiski veikto piegādi līdz līgumsaistību pilnīgai izbeigšanai.</w:t>
      </w:r>
    </w:p>
    <w:p w14:paraId="676ADE96" w14:textId="77777777" w:rsidR="008E3219" w:rsidRDefault="008E3219" w:rsidP="008E3219">
      <w:pPr>
        <w:numPr>
          <w:ilvl w:val="0"/>
          <w:numId w:val="1"/>
        </w:numPr>
        <w:spacing w:before="120" w:after="120" w:line="240" w:lineRule="auto"/>
        <w:ind w:right="-1"/>
        <w:jc w:val="center"/>
      </w:pPr>
      <w:r>
        <w:rPr>
          <w:rFonts w:ascii="Times New Roman" w:hAnsi="Times New Roman"/>
          <w:b/>
          <w:bCs/>
          <w:sz w:val="24"/>
          <w:szCs w:val="24"/>
        </w:rPr>
        <w:t>Garantija un pilnā servisa pakalpojumi</w:t>
      </w:r>
    </w:p>
    <w:p w14:paraId="09EA0E91" w14:textId="77777777" w:rsidR="008E3219" w:rsidRDefault="008E3219" w:rsidP="008E3219">
      <w:pPr>
        <w:spacing w:after="0" w:line="240" w:lineRule="auto"/>
        <w:ind w:left="567" w:hanging="567"/>
        <w:jc w:val="both"/>
      </w:pPr>
      <w:r>
        <w:rPr>
          <w:rFonts w:ascii="Times New Roman" w:hAnsi="Times New Roman"/>
          <w:sz w:val="24"/>
          <w:szCs w:val="24"/>
        </w:rPr>
        <w:t xml:space="preserve">4.1. </w:t>
      </w:r>
      <w:r>
        <w:rPr>
          <w:rFonts w:ascii="Times New Roman" w:hAnsi="Times New Roman"/>
          <w:sz w:val="24"/>
          <w:szCs w:val="24"/>
        </w:rPr>
        <w:tab/>
        <w:t>Iekārtas garantijas laiks ir 24 (divdesmit četri) mēneši no pieņemšanas – nodošanas akta abpusējas parakstīšanas dienas.</w:t>
      </w:r>
    </w:p>
    <w:p w14:paraId="733D7DA1" w14:textId="77777777" w:rsidR="008E3219" w:rsidRDefault="008E3219" w:rsidP="008E3219">
      <w:pPr>
        <w:spacing w:after="0" w:line="240" w:lineRule="auto"/>
        <w:ind w:left="567" w:hanging="567"/>
        <w:jc w:val="both"/>
      </w:pPr>
      <w:r>
        <w:rPr>
          <w:rFonts w:ascii="Times New Roman" w:hAnsi="Times New Roman"/>
          <w:sz w:val="24"/>
          <w:szCs w:val="24"/>
        </w:rPr>
        <w:t>4.2.</w:t>
      </w:r>
      <w:r>
        <w:rPr>
          <w:rFonts w:ascii="Times New Roman" w:hAnsi="Times New Roman"/>
          <w:sz w:val="24"/>
          <w:szCs w:val="24"/>
        </w:rPr>
        <w:tab/>
        <w:t>Piegādātājs apņemas bez maksas novērst jebkuru Iekārtas defektu (veicot pārbaudi, tehnisko apkopi, remontu, rezerves daļu nomaiņu), ja defekts ir atklāts Iekārtas garantijas laikā.</w:t>
      </w:r>
    </w:p>
    <w:p w14:paraId="19098918" w14:textId="77777777" w:rsidR="008E3219" w:rsidRDefault="008E3219" w:rsidP="008E3219">
      <w:pPr>
        <w:numPr>
          <w:ilvl w:val="1"/>
          <w:numId w:val="2"/>
        </w:numPr>
        <w:spacing w:after="0" w:line="240" w:lineRule="auto"/>
        <w:ind w:left="567" w:hanging="567"/>
        <w:contextualSpacing/>
        <w:jc w:val="both"/>
      </w:pPr>
      <w:r>
        <w:rPr>
          <w:rFonts w:ascii="Times New Roman" w:hAnsi="Times New Roman"/>
          <w:sz w:val="24"/>
          <w:szCs w:val="24"/>
        </w:rPr>
        <w:t>Iekārtas garantija neattiecas uz defektiem, kas radušies:</w:t>
      </w:r>
    </w:p>
    <w:p w14:paraId="1DDD1E16" w14:textId="77777777" w:rsidR="008E3219" w:rsidRDefault="008E3219" w:rsidP="002B306A">
      <w:pPr>
        <w:spacing w:after="0" w:line="240" w:lineRule="auto"/>
        <w:ind w:left="567" w:hanging="567"/>
        <w:jc w:val="both"/>
      </w:pPr>
      <w:r>
        <w:rPr>
          <w:rFonts w:ascii="Times New Roman" w:hAnsi="Times New Roman"/>
          <w:sz w:val="24"/>
          <w:szCs w:val="24"/>
        </w:rPr>
        <w:t>4.3.1.</w:t>
      </w:r>
      <w:r>
        <w:rPr>
          <w:rFonts w:ascii="Times New Roman" w:hAnsi="Times New Roman"/>
          <w:sz w:val="24"/>
          <w:szCs w:val="24"/>
        </w:rPr>
        <w:tab/>
        <w:t>ekspluatējot Iekārtu neatbilstoši tās ekspluatācijas noteikumiem (ražotāja instrukcijām);</w:t>
      </w:r>
    </w:p>
    <w:p w14:paraId="46D7E697" w14:textId="77777777" w:rsidR="008E3219" w:rsidRDefault="008E3219" w:rsidP="008E3219">
      <w:pPr>
        <w:numPr>
          <w:ilvl w:val="2"/>
          <w:numId w:val="4"/>
        </w:numPr>
        <w:spacing w:after="0" w:line="240" w:lineRule="auto"/>
        <w:ind w:left="567" w:hanging="567"/>
        <w:contextualSpacing/>
        <w:jc w:val="both"/>
      </w:pPr>
      <w:r>
        <w:rPr>
          <w:rFonts w:ascii="Times New Roman" w:hAnsi="Times New Roman"/>
          <w:sz w:val="24"/>
          <w:szCs w:val="24"/>
        </w:rPr>
        <w:t>pierādāmu lietotāju nolaidības, nepareizas Iekārtas lietošanas vai apzinātu bojājumu konstatēšanas gadījumā;</w:t>
      </w:r>
    </w:p>
    <w:p w14:paraId="63B61C53" w14:textId="77777777" w:rsidR="008E3219" w:rsidRDefault="008E3219" w:rsidP="008E3219">
      <w:pPr>
        <w:numPr>
          <w:ilvl w:val="2"/>
          <w:numId w:val="4"/>
        </w:numPr>
        <w:spacing w:after="0" w:line="240" w:lineRule="auto"/>
        <w:ind w:left="567" w:right="-1" w:hanging="567"/>
        <w:contextualSpacing/>
        <w:jc w:val="both"/>
      </w:pPr>
      <w:r>
        <w:rPr>
          <w:rFonts w:ascii="Times New Roman" w:hAnsi="Times New Roman"/>
          <w:sz w:val="24"/>
          <w:szCs w:val="24"/>
        </w:rPr>
        <w:t>neatļautu izmaiņu veikšanas, Pasūtītāja pašrocīgas remontēšanas, neapstiprinātu detaļu lietošanas Iekārtai vai Iekārtas lietošanu tādā veidā, kas ir pretrunā ar Iekārtas ražotāja instrukcijām;</w:t>
      </w:r>
    </w:p>
    <w:p w14:paraId="5C698473" w14:textId="77777777" w:rsidR="008E3219" w:rsidRDefault="008E3219" w:rsidP="008E3219">
      <w:pPr>
        <w:numPr>
          <w:ilvl w:val="2"/>
          <w:numId w:val="4"/>
        </w:numPr>
        <w:spacing w:after="0" w:line="240" w:lineRule="auto"/>
        <w:ind w:left="567" w:right="-1" w:hanging="567"/>
        <w:jc w:val="both"/>
      </w:pPr>
      <w:r>
        <w:rPr>
          <w:rFonts w:ascii="Times New Roman" w:hAnsi="Times New Roman"/>
          <w:sz w:val="24"/>
          <w:szCs w:val="24"/>
        </w:rPr>
        <w:t xml:space="preserve">nepārvaramas varas apstākļu rezultātā. </w:t>
      </w:r>
    </w:p>
    <w:p w14:paraId="570B29FC" w14:textId="77777777" w:rsidR="008E3219" w:rsidRDefault="008E3219" w:rsidP="008E3219">
      <w:pPr>
        <w:numPr>
          <w:ilvl w:val="1"/>
          <w:numId w:val="4"/>
        </w:numPr>
        <w:spacing w:after="0" w:line="240" w:lineRule="auto"/>
        <w:ind w:left="567" w:right="-1" w:hanging="567"/>
        <w:contextualSpacing/>
        <w:jc w:val="both"/>
      </w:pPr>
      <w:r>
        <w:rPr>
          <w:rFonts w:ascii="Times New Roman" w:hAnsi="Times New Roman"/>
          <w:sz w:val="24"/>
          <w:szCs w:val="24"/>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14:paraId="62568C33" w14:textId="77777777" w:rsidR="008E3219" w:rsidRDefault="008E3219" w:rsidP="008E3219">
      <w:pPr>
        <w:numPr>
          <w:ilvl w:val="1"/>
          <w:numId w:val="4"/>
        </w:numPr>
        <w:spacing w:after="0" w:line="240" w:lineRule="auto"/>
        <w:ind w:left="567" w:right="-1" w:hanging="567"/>
        <w:contextualSpacing/>
        <w:jc w:val="both"/>
      </w:pPr>
      <w:r>
        <w:rPr>
          <w:rFonts w:ascii="Times New Roman" w:hAnsi="Times New Roman"/>
          <w:sz w:val="24"/>
          <w:szCs w:val="24"/>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2D4D70B2" w14:textId="77777777" w:rsidR="008E3219" w:rsidRPr="00C036AB" w:rsidRDefault="008E3219" w:rsidP="008E3219">
      <w:pPr>
        <w:numPr>
          <w:ilvl w:val="1"/>
          <w:numId w:val="4"/>
        </w:numPr>
        <w:spacing w:after="0" w:line="240" w:lineRule="auto"/>
        <w:ind w:left="567" w:right="-1" w:hanging="567"/>
        <w:contextualSpacing/>
        <w:jc w:val="both"/>
      </w:pPr>
      <w:r w:rsidRPr="00C036AB">
        <w:rPr>
          <w:rFonts w:ascii="Times New Roman" w:hAnsi="Times New Roman"/>
          <w:sz w:val="24"/>
          <w:szCs w:val="24"/>
        </w:rPr>
        <w:t xml:space="preserve">Gan garantijas, gan </w:t>
      </w:r>
      <w:proofErr w:type="spellStart"/>
      <w:r w:rsidRPr="00C036AB">
        <w:rPr>
          <w:rFonts w:ascii="Times New Roman" w:hAnsi="Times New Roman"/>
          <w:sz w:val="24"/>
          <w:szCs w:val="24"/>
        </w:rPr>
        <w:t>pēcgarantijas</w:t>
      </w:r>
      <w:proofErr w:type="spellEnd"/>
      <w:r w:rsidRPr="00C036AB">
        <w:rPr>
          <w:rFonts w:ascii="Times New Roman" w:hAnsi="Times New Roman"/>
          <w:sz w:val="24"/>
          <w:szCs w:val="24"/>
        </w:rPr>
        <w:t xml:space="preserve"> periodā Piegādātājs uz Pasūtītāja izsaukumiem par Iekārtas darbības traucējumiem reaģē 2 stundu laika, ieskaitot ārpus darba laiku, brīvdienas un svētku dienas.</w:t>
      </w:r>
    </w:p>
    <w:p w14:paraId="0EE93349" w14:textId="77777777" w:rsidR="008E3219" w:rsidRDefault="008E3219" w:rsidP="008E3219">
      <w:pPr>
        <w:numPr>
          <w:ilvl w:val="1"/>
          <w:numId w:val="4"/>
        </w:numPr>
        <w:spacing w:after="0" w:line="240" w:lineRule="auto"/>
        <w:ind w:left="567" w:right="-1" w:hanging="567"/>
        <w:contextualSpacing/>
        <w:jc w:val="both"/>
      </w:pPr>
      <w:r>
        <w:rPr>
          <w:rFonts w:ascii="Times New Roman" w:hAnsi="Times New Roman"/>
          <w:sz w:val="24"/>
          <w:szCs w:val="24"/>
        </w:rPr>
        <w:t>Piegādātājs remontdarbus veic savlaicīgi un kvalitatīvi, ne ilgāk kā  2 darba dienu laikā. Ja šajā laikā nav iespējams novērst radušos iekārtas bojājumus, vienojoties ar Pasūtītāju, remontdarbu laiks var tikt pagarināts, bet neilgāk kā līdz 3 darba dienām.</w:t>
      </w:r>
    </w:p>
    <w:p w14:paraId="23612A19" w14:textId="77777777" w:rsidR="008E3219" w:rsidRDefault="008E3219" w:rsidP="008E3219">
      <w:pPr>
        <w:spacing w:after="0" w:line="240" w:lineRule="auto"/>
        <w:ind w:left="567" w:hanging="567"/>
        <w:contextualSpacing/>
        <w:jc w:val="both"/>
      </w:pPr>
      <w:r>
        <w:rPr>
          <w:rFonts w:ascii="Times New Roman" w:hAnsi="Times New Roman"/>
          <w:sz w:val="24"/>
          <w:szCs w:val="24"/>
        </w:rPr>
        <w:lastRenderedPageBreak/>
        <w:t>4.6</w:t>
      </w:r>
      <w:r>
        <w:rPr>
          <w:rFonts w:ascii="Times New Roman" w:hAnsi="Times New Roman"/>
          <w:sz w:val="24"/>
          <w:szCs w:val="24"/>
        </w:rPr>
        <w:tab/>
        <w:t xml:space="preserve">Ja dīkstāve ilgāka par piecām darba dienām, par šo dīkstāves laiku pagarinās garantijas laiks/pilnā servisa termiņš un Piegādātājs atmaksa Pasūtītājam zaudējumus un kompensāciju par dīkstāvi. </w:t>
      </w:r>
    </w:p>
    <w:p w14:paraId="6198CBDC" w14:textId="77777777" w:rsidR="008E3219" w:rsidRDefault="008E3219" w:rsidP="008E3219">
      <w:pPr>
        <w:spacing w:after="0" w:line="240" w:lineRule="auto"/>
        <w:ind w:left="567" w:hanging="567"/>
        <w:contextualSpacing/>
        <w:jc w:val="both"/>
      </w:pPr>
      <w:r>
        <w:rPr>
          <w:rFonts w:ascii="Times New Roman" w:hAnsi="Times New Roman"/>
          <w:sz w:val="24"/>
          <w:szCs w:val="24"/>
        </w:rPr>
        <w:t>4.7.</w:t>
      </w:r>
      <w:r>
        <w:rPr>
          <w:rFonts w:ascii="Times New Roman" w:hAnsi="Times New Roman"/>
          <w:sz w:val="24"/>
          <w:szCs w:val="24"/>
        </w:rPr>
        <w:tab/>
        <w:t xml:space="preserve">Ja </w:t>
      </w:r>
      <w:bookmarkStart w:id="4" w:name="_Hlk534295216"/>
      <w:r>
        <w:rPr>
          <w:rFonts w:ascii="Times New Roman" w:hAnsi="Times New Roman"/>
          <w:sz w:val="24"/>
          <w:szCs w:val="24"/>
        </w:rPr>
        <w:t>Iekārtas</w:t>
      </w:r>
      <w:bookmarkEnd w:id="4"/>
      <w:r>
        <w:rPr>
          <w:rFonts w:ascii="Times New Roman" w:hAnsi="Times New Roman"/>
          <w:sz w:val="24"/>
          <w:szCs w:val="24"/>
        </w:rPr>
        <w:t xml:space="preserve"> bojājums radies Pasūtītāja vainas dēļ, Iekārtas remontu apmaksā Pasūtītājs, iepriekš saskaņojot ar Piegādātāju Iekārtas remonta darbu apjomu, cenu un laiku.</w:t>
      </w:r>
    </w:p>
    <w:p w14:paraId="3DD19B67" w14:textId="77777777" w:rsidR="008E3219" w:rsidRDefault="008E3219" w:rsidP="008E3219">
      <w:pPr>
        <w:spacing w:after="0" w:line="240" w:lineRule="auto"/>
        <w:ind w:left="567" w:hanging="567"/>
        <w:contextualSpacing/>
        <w:jc w:val="both"/>
      </w:pPr>
      <w:r>
        <w:rPr>
          <w:rFonts w:ascii="Times New Roman" w:hAnsi="Times New Roman"/>
          <w:sz w:val="24"/>
          <w:szCs w:val="24"/>
        </w:rPr>
        <w:t>4.8.</w:t>
      </w:r>
      <w:r>
        <w:rPr>
          <w:rFonts w:ascii="Times New Roman" w:hAnsi="Times New Roman"/>
          <w:sz w:val="24"/>
          <w:szCs w:val="24"/>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14:paraId="2D438826" w14:textId="77777777" w:rsidR="008E3219" w:rsidRDefault="008E3219" w:rsidP="008E3219">
      <w:pPr>
        <w:spacing w:after="0" w:line="240" w:lineRule="auto"/>
        <w:ind w:left="567" w:hanging="567"/>
        <w:contextualSpacing/>
        <w:jc w:val="both"/>
      </w:pPr>
      <w:r>
        <w:rPr>
          <w:rFonts w:ascii="Times New Roman" w:hAnsi="Times New Roman"/>
          <w:sz w:val="24"/>
          <w:szCs w:val="24"/>
        </w:rPr>
        <w:t>4.9.  Piegādātājam Līguma darbības laikā Iekārtai jānodrošina regulāra funkcionālā un elektrodrošības pārbaude saskaņā ar Noteikumiem Nr. 689,  un radiācijas zonas dozas monitoringu un citi pasākumi atbilstoši noteiktajam aizsardzībai pret jonizējošo starojumu medicīniskajā apstarošanā saskaņā ar Noteikumiem Nr. 482  un saskaņā ar Noteikumiem Nr. 1284.</w:t>
      </w:r>
    </w:p>
    <w:p w14:paraId="12CAE975" w14:textId="77777777" w:rsidR="008E3219" w:rsidRDefault="008E3219" w:rsidP="008E3219">
      <w:pPr>
        <w:spacing w:after="0" w:line="240" w:lineRule="auto"/>
        <w:ind w:left="567" w:hanging="567"/>
        <w:contextualSpacing/>
        <w:jc w:val="both"/>
      </w:pPr>
      <w:r>
        <w:rPr>
          <w:rFonts w:ascii="Times New Roman" w:eastAsia="Times New Roman" w:hAnsi="Times New Roman"/>
          <w:sz w:val="24"/>
          <w:szCs w:val="24"/>
        </w:rPr>
        <w:t xml:space="preserve"> </w:t>
      </w:r>
      <w:r>
        <w:rPr>
          <w:rFonts w:ascii="Times New Roman" w:hAnsi="Times New Roman"/>
          <w:sz w:val="24"/>
          <w:szCs w:val="24"/>
        </w:rPr>
        <w:t xml:space="preserve">4.10.  Piegādātājs, ne vēlāk kā </w:t>
      </w:r>
      <w:r w:rsidR="009C69C4">
        <w:rPr>
          <w:rFonts w:ascii="Times New Roman" w:hAnsi="Times New Roman"/>
          <w:sz w:val="24"/>
          <w:szCs w:val="24"/>
        </w:rPr>
        <w:t xml:space="preserve">2 </w:t>
      </w:r>
      <w:r>
        <w:rPr>
          <w:rFonts w:ascii="Times New Roman" w:hAnsi="Times New Roman"/>
          <w:sz w:val="24"/>
          <w:szCs w:val="24"/>
        </w:rPr>
        <w:t xml:space="preserve">(divu) darba dienu laikā pēc pieņemšanas - nodošanas Akta abpusējas parakstīšanas dienas, iesniedz Pasūtītājam garantijas saistību izpildes nodrošinājumu </w:t>
      </w:r>
      <w:r w:rsidRPr="003F471C">
        <w:rPr>
          <w:rFonts w:ascii="Times New Roman" w:hAnsi="Times New Roman"/>
          <w:sz w:val="24"/>
          <w:szCs w:val="24"/>
        </w:rPr>
        <w:t xml:space="preserve">EUR </w:t>
      </w:r>
      <w:r w:rsidR="009C69C4" w:rsidRPr="003F471C">
        <w:rPr>
          <w:rFonts w:ascii="Times New Roman" w:hAnsi="Times New Roman"/>
          <w:sz w:val="24"/>
          <w:szCs w:val="24"/>
        </w:rPr>
        <w:t>4</w:t>
      </w:r>
      <w:r w:rsidRPr="003F471C">
        <w:rPr>
          <w:rFonts w:ascii="Times New Roman" w:hAnsi="Times New Roman"/>
          <w:sz w:val="24"/>
          <w:szCs w:val="24"/>
        </w:rPr>
        <w:t>0 000.00 (</w:t>
      </w:r>
      <w:r w:rsidR="009C69C4" w:rsidRPr="003F471C">
        <w:rPr>
          <w:rFonts w:ascii="Times New Roman" w:hAnsi="Times New Roman"/>
          <w:sz w:val="24"/>
          <w:szCs w:val="24"/>
        </w:rPr>
        <w:t>četr</w:t>
      </w:r>
      <w:r w:rsidRPr="003F471C">
        <w:rPr>
          <w:rFonts w:ascii="Times New Roman" w:hAnsi="Times New Roman"/>
          <w:sz w:val="24"/>
          <w:szCs w:val="24"/>
        </w:rPr>
        <w:t xml:space="preserve">desmit tūkstoši </w:t>
      </w:r>
      <w:proofErr w:type="spellStart"/>
      <w:r w:rsidRPr="003F471C">
        <w:rPr>
          <w:rFonts w:ascii="Times New Roman" w:hAnsi="Times New Roman"/>
          <w:i/>
          <w:sz w:val="24"/>
          <w:szCs w:val="24"/>
        </w:rPr>
        <w:t>euro</w:t>
      </w:r>
      <w:proofErr w:type="spellEnd"/>
      <w:r w:rsidRPr="003F471C">
        <w:rPr>
          <w:rFonts w:ascii="Times New Roman" w:hAnsi="Times New Roman"/>
          <w:sz w:val="24"/>
          <w:szCs w:val="24"/>
        </w:rPr>
        <w:t>, 00 centi) apmērā.</w:t>
      </w:r>
    </w:p>
    <w:p w14:paraId="0D6AE434" w14:textId="77777777" w:rsidR="008E3219" w:rsidRDefault="008E3219" w:rsidP="008E3219">
      <w:pPr>
        <w:spacing w:after="0" w:line="240" w:lineRule="auto"/>
        <w:ind w:left="567" w:hanging="567"/>
        <w:contextualSpacing/>
        <w:jc w:val="both"/>
      </w:pPr>
      <w:r>
        <w:rPr>
          <w:rFonts w:ascii="Times New Roman" w:hAnsi="Times New Roman"/>
          <w:sz w:val="24"/>
          <w:szCs w:val="24"/>
        </w:rPr>
        <w:t>4.11.</w:t>
      </w:r>
      <w:r>
        <w:rPr>
          <w:rFonts w:ascii="Times New Roman" w:hAnsi="Times New Roman"/>
          <w:sz w:val="24"/>
          <w:szCs w:val="24"/>
        </w:rPr>
        <w:tab/>
        <w:t>Garantijas saistību izpildes nodrošinājumu Pasūtītājs ir tiesīgs izmantot:</w:t>
      </w:r>
    </w:p>
    <w:p w14:paraId="58C1694B" w14:textId="77777777" w:rsidR="008E3219" w:rsidRDefault="008E3219" w:rsidP="008E3219">
      <w:pPr>
        <w:spacing w:after="0" w:line="240" w:lineRule="auto"/>
        <w:ind w:left="567" w:hanging="567"/>
        <w:contextualSpacing/>
        <w:jc w:val="both"/>
      </w:pPr>
      <w:r>
        <w:rPr>
          <w:rFonts w:ascii="Times New Roman" w:hAnsi="Times New Roman"/>
          <w:sz w:val="24"/>
          <w:szCs w:val="24"/>
        </w:rPr>
        <w:t>4.11.1.</w:t>
      </w:r>
      <w:r>
        <w:rPr>
          <w:rFonts w:ascii="Times New Roman" w:hAnsi="Times New Roman"/>
          <w:sz w:val="24"/>
          <w:szCs w:val="24"/>
        </w:rPr>
        <w:tab/>
        <w:t>lai ieturētu Iekārtas trūkumu novēršanas izdevumus, ja Piegādātājs neievēro Līguma 4.punktā noteikto;</w:t>
      </w:r>
    </w:p>
    <w:p w14:paraId="0EF14A40" w14:textId="77777777" w:rsidR="008E3219" w:rsidRDefault="008E3219" w:rsidP="008E3219">
      <w:pPr>
        <w:spacing w:after="0" w:line="240" w:lineRule="auto"/>
        <w:ind w:left="567" w:hanging="567"/>
        <w:contextualSpacing/>
        <w:jc w:val="both"/>
      </w:pPr>
      <w:r>
        <w:rPr>
          <w:rFonts w:ascii="Times New Roman" w:hAnsi="Times New Roman"/>
          <w:sz w:val="24"/>
          <w:szCs w:val="24"/>
        </w:rPr>
        <w:t>4.11.2.</w:t>
      </w:r>
      <w:r>
        <w:rPr>
          <w:rFonts w:ascii="Times New Roman" w:hAnsi="Times New Roman"/>
          <w:sz w:val="24"/>
          <w:szCs w:val="24"/>
        </w:rPr>
        <w:tab/>
        <w:t>lai ieturētu Līgumsodu, kuru nosaka saskaņā ar Līgumu;</w:t>
      </w:r>
    </w:p>
    <w:p w14:paraId="59BA3138" w14:textId="77777777" w:rsidR="008E3219" w:rsidRDefault="008E3219" w:rsidP="008E3219">
      <w:pPr>
        <w:spacing w:after="0" w:line="240" w:lineRule="auto"/>
        <w:ind w:left="567" w:hanging="567"/>
        <w:contextualSpacing/>
        <w:jc w:val="both"/>
      </w:pPr>
      <w:r>
        <w:rPr>
          <w:rFonts w:ascii="Times New Roman" w:hAnsi="Times New Roman"/>
          <w:sz w:val="24"/>
          <w:szCs w:val="24"/>
        </w:rPr>
        <w:t>4.11.3.</w:t>
      </w:r>
      <w:r>
        <w:rPr>
          <w:rFonts w:ascii="Times New Roman" w:hAnsi="Times New Roman"/>
          <w:sz w:val="24"/>
          <w:szCs w:val="24"/>
        </w:rPr>
        <w:tab/>
        <w:t>kompensētu Pretendenta saistību neizpildes vai nolaidīgas izpildes rezultātā Pasūtītājam nodarītos zaudējumus vai, lai ieturētu līgumsodu.</w:t>
      </w:r>
    </w:p>
    <w:p w14:paraId="56FF257B" w14:textId="77777777" w:rsidR="008E3219" w:rsidRDefault="008E3219" w:rsidP="008E3219">
      <w:pPr>
        <w:spacing w:after="0" w:line="240" w:lineRule="auto"/>
        <w:ind w:left="567" w:hanging="567"/>
        <w:contextualSpacing/>
        <w:jc w:val="both"/>
      </w:pPr>
      <w:r>
        <w:rPr>
          <w:rFonts w:ascii="Times New Roman" w:hAnsi="Times New Roman"/>
          <w:bCs/>
          <w:iCs/>
          <w:sz w:val="24"/>
          <w:szCs w:val="24"/>
        </w:rPr>
        <w:t>4.12. G</w:t>
      </w:r>
      <w:r>
        <w:rPr>
          <w:rFonts w:ascii="Times New Roman" w:hAnsi="Times New Roman"/>
          <w:sz w:val="24"/>
          <w:szCs w:val="24"/>
        </w:rPr>
        <w:t xml:space="preserve">arantijas saistību izpildes </w:t>
      </w:r>
      <w:r>
        <w:rPr>
          <w:rFonts w:ascii="Times New Roman" w:hAnsi="Times New Roman"/>
          <w:bCs/>
          <w:iCs/>
          <w:sz w:val="24"/>
          <w:szCs w:val="24"/>
        </w:rPr>
        <w:t>nodrošinājums ir spēkā</w:t>
      </w:r>
      <w:r>
        <w:rPr>
          <w:rFonts w:ascii="Times New Roman" w:hAnsi="Times New Roman"/>
          <w:sz w:val="24"/>
          <w:szCs w:val="24"/>
        </w:rPr>
        <w:t xml:space="preserve"> visu garantijas laiku (2 gadi)</w:t>
      </w:r>
      <w:r>
        <w:rPr>
          <w:rFonts w:ascii="Times New Roman" w:hAnsi="Times New Roman"/>
          <w:bCs/>
          <w:iCs/>
          <w:sz w:val="24"/>
          <w:szCs w:val="24"/>
        </w:rPr>
        <w:t xml:space="preserve"> un </w:t>
      </w:r>
      <w:r>
        <w:rPr>
          <w:rFonts w:ascii="Times New Roman" w:hAnsi="Times New Roman"/>
          <w:sz w:val="24"/>
          <w:szCs w:val="24"/>
        </w:rPr>
        <w:t>tiek samazināts proporcionāli maksimālajai garantijai katra garantijas gada beigās, t.i., izdalot garantijas summu ar maksimālo garantijas laiku un attiecīgi katru gadu samazinot par vienu šādu dalījumu.</w:t>
      </w:r>
    </w:p>
    <w:p w14:paraId="154DCE5B" w14:textId="77777777" w:rsidR="008E3219" w:rsidRDefault="008E3219" w:rsidP="008E3219">
      <w:pPr>
        <w:spacing w:after="0" w:line="240" w:lineRule="auto"/>
        <w:ind w:left="562"/>
        <w:jc w:val="both"/>
        <w:rPr>
          <w:rFonts w:ascii="Times New Roman" w:eastAsia="Times New Roman" w:hAnsi="Times New Roman"/>
          <w:sz w:val="24"/>
          <w:szCs w:val="24"/>
        </w:rPr>
      </w:pPr>
    </w:p>
    <w:p w14:paraId="64F23766" w14:textId="77777777" w:rsidR="008E3219" w:rsidRDefault="008E3219" w:rsidP="008E3219">
      <w:pPr>
        <w:numPr>
          <w:ilvl w:val="0"/>
          <w:numId w:val="1"/>
        </w:numPr>
        <w:spacing w:after="0" w:line="240" w:lineRule="auto"/>
        <w:jc w:val="center"/>
      </w:pPr>
      <w:r>
        <w:rPr>
          <w:rFonts w:ascii="Times New Roman" w:eastAsia="Times New Roman" w:hAnsi="Times New Roman"/>
          <w:b/>
          <w:bCs/>
          <w:sz w:val="24"/>
          <w:szCs w:val="24"/>
        </w:rPr>
        <w:t>Iekārtas piegādes, saņemšanas un uzstādīšanas kārtība</w:t>
      </w:r>
    </w:p>
    <w:p w14:paraId="3B4422B1" w14:textId="77777777" w:rsidR="008E3219" w:rsidRDefault="008E3219" w:rsidP="008E3219">
      <w:pPr>
        <w:numPr>
          <w:ilvl w:val="1"/>
          <w:numId w:val="1"/>
        </w:numPr>
        <w:tabs>
          <w:tab w:val="clear" w:pos="720"/>
        </w:tabs>
        <w:spacing w:after="0" w:line="240" w:lineRule="auto"/>
        <w:ind w:hanging="562"/>
        <w:contextualSpacing/>
        <w:jc w:val="both"/>
      </w:pPr>
      <w:r>
        <w:rPr>
          <w:rFonts w:ascii="Times New Roman" w:hAnsi="Times New Roman"/>
          <w:bCs/>
          <w:sz w:val="24"/>
          <w:szCs w:val="24"/>
        </w:rPr>
        <w:t xml:space="preserve">Pasūtītājs Iekārtas pasūtīšanu veic elektroniski ne vēlāk kā 6 mēnešu laikā pēc Līguma noslēgšanas dienas. </w:t>
      </w:r>
    </w:p>
    <w:p w14:paraId="3FF3A396" w14:textId="46AB6EA5" w:rsidR="008E3219" w:rsidRDefault="008E3219" w:rsidP="008E3219">
      <w:pPr>
        <w:numPr>
          <w:ilvl w:val="1"/>
          <w:numId w:val="1"/>
        </w:numPr>
        <w:tabs>
          <w:tab w:val="clear" w:pos="720"/>
        </w:tabs>
        <w:spacing w:after="0" w:line="240" w:lineRule="auto"/>
        <w:ind w:left="561" w:hanging="561"/>
        <w:jc w:val="both"/>
      </w:pPr>
      <w:r>
        <w:rPr>
          <w:rFonts w:ascii="Times New Roman" w:hAnsi="Times New Roman"/>
          <w:bCs/>
          <w:sz w:val="24"/>
          <w:szCs w:val="24"/>
        </w:rPr>
        <w:t xml:space="preserve">Piegādātājs piegādā Iekārtu </w:t>
      </w:r>
      <w:r w:rsidRPr="001B2F51">
        <w:rPr>
          <w:rFonts w:ascii="Times New Roman" w:hAnsi="Times New Roman"/>
          <w:bCs/>
          <w:sz w:val="24"/>
          <w:szCs w:val="24"/>
        </w:rPr>
        <w:t>ne vēlā</w:t>
      </w:r>
      <w:r w:rsidR="00303581" w:rsidRPr="001B2F51">
        <w:rPr>
          <w:rFonts w:ascii="Times New Roman" w:hAnsi="Times New Roman"/>
          <w:bCs/>
          <w:sz w:val="24"/>
          <w:szCs w:val="24"/>
        </w:rPr>
        <w:t>k</w:t>
      </w:r>
      <w:r w:rsidRPr="001B2F51">
        <w:rPr>
          <w:rFonts w:ascii="Times New Roman" w:hAnsi="Times New Roman"/>
          <w:bCs/>
          <w:sz w:val="24"/>
          <w:szCs w:val="24"/>
        </w:rPr>
        <w:t xml:space="preserve"> kā </w:t>
      </w:r>
      <w:r w:rsidR="003C790F" w:rsidRPr="001B2F51">
        <w:rPr>
          <w:rFonts w:ascii="Times New Roman" w:hAnsi="Times New Roman"/>
          <w:bCs/>
          <w:sz w:val="24"/>
          <w:szCs w:val="24"/>
        </w:rPr>
        <w:t>3</w:t>
      </w:r>
      <w:r w:rsidRPr="001B2F51">
        <w:rPr>
          <w:rFonts w:ascii="Times New Roman" w:hAnsi="Times New Roman"/>
          <w:bCs/>
          <w:sz w:val="24"/>
          <w:szCs w:val="24"/>
        </w:rPr>
        <w:t xml:space="preserve"> (</w:t>
      </w:r>
      <w:r w:rsidR="003C790F" w:rsidRPr="001B2F51">
        <w:rPr>
          <w:rFonts w:ascii="Times New Roman" w:hAnsi="Times New Roman"/>
          <w:bCs/>
          <w:sz w:val="24"/>
          <w:szCs w:val="24"/>
        </w:rPr>
        <w:t>trīs</w:t>
      </w:r>
      <w:r w:rsidRPr="001B2F51">
        <w:rPr>
          <w:rFonts w:ascii="Times New Roman" w:hAnsi="Times New Roman"/>
          <w:bCs/>
          <w:sz w:val="24"/>
          <w:szCs w:val="24"/>
        </w:rPr>
        <w:t xml:space="preserve">) </w:t>
      </w:r>
      <w:r w:rsidR="003C790F" w:rsidRPr="001B2F51">
        <w:rPr>
          <w:rFonts w:ascii="Times New Roman" w:hAnsi="Times New Roman"/>
          <w:bCs/>
          <w:sz w:val="24"/>
          <w:szCs w:val="24"/>
        </w:rPr>
        <w:t>mēnešu</w:t>
      </w:r>
      <w:r w:rsidRPr="001B2F51">
        <w:rPr>
          <w:rFonts w:ascii="Times New Roman" w:hAnsi="Times New Roman"/>
          <w:bCs/>
          <w:sz w:val="24"/>
          <w:szCs w:val="24"/>
        </w:rPr>
        <w:t xml:space="preserve"> laikā no pasūtījuma nosūtīšanas dienas.</w:t>
      </w:r>
      <w:r>
        <w:rPr>
          <w:rFonts w:ascii="Times New Roman" w:hAnsi="Times New Roman"/>
          <w:bCs/>
          <w:sz w:val="24"/>
          <w:szCs w:val="24"/>
        </w:rPr>
        <w:t xml:space="preserve"> Par pasūtīšanas laiku ir uzskatāma diena, kad Pasūtītāja </w:t>
      </w:r>
      <w:r w:rsidR="009C69C4">
        <w:rPr>
          <w:rFonts w:ascii="Times New Roman" w:hAnsi="Times New Roman"/>
          <w:bCs/>
          <w:sz w:val="24"/>
          <w:szCs w:val="24"/>
        </w:rPr>
        <w:t>līgum</w:t>
      </w:r>
      <w:r>
        <w:rPr>
          <w:rFonts w:ascii="Times New Roman" w:hAnsi="Times New Roman"/>
          <w:bCs/>
          <w:sz w:val="24"/>
          <w:szCs w:val="24"/>
        </w:rPr>
        <w:t xml:space="preserve">ā minētā kontaktpersona ir nosūtījusi pieprasījumu uz </w:t>
      </w:r>
      <w:r w:rsidR="009C69C4">
        <w:rPr>
          <w:rFonts w:ascii="Times New Roman" w:hAnsi="Times New Roman"/>
          <w:bCs/>
          <w:sz w:val="24"/>
          <w:szCs w:val="24"/>
        </w:rPr>
        <w:t>Piegādātāja Līgumā</w:t>
      </w:r>
      <w:r>
        <w:rPr>
          <w:rFonts w:ascii="Times New Roman" w:hAnsi="Times New Roman"/>
          <w:bCs/>
          <w:sz w:val="24"/>
          <w:szCs w:val="24"/>
        </w:rPr>
        <w:t xml:space="preserve"> minēto e-pastu. Piegādātājam 1 (vienas) darba dienas laikā jāapstiprina pasūtījuma saņemšanu</w:t>
      </w:r>
      <w:r>
        <w:rPr>
          <w:rFonts w:ascii="Times New Roman" w:eastAsia="Times New Roman" w:hAnsi="Times New Roman"/>
          <w:bCs/>
          <w:sz w:val="24"/>
          <w:szCs w:val="24"/>
        </w:rPr>
        <w:t xml:space="preserve">. </w:t>
      </w:r>
    </w:p>
    <w:p w14:paraId="00D78FAE" w14:textId="71A07A65" w:rsidR="008E3219" w:rsidRDefault="008E3219" w:rsidP="008E3219">
      <w:pPr>
        <w:numPr>
          <w:ilvl w:val="1"/>
          <w:numId w:val="1"/>
        </w:numPr>
        <w:tabs>
          <w:tab w:val="clear" w:pos="720"/>
        </w:tabs>
        <w:spacing w:after="0" w:line="240" w:lineRule="auto"/>
        <w:ind w:left="561" w:hanging="561"/>
        <w:jc w:val="both"/>
      </w:pPr>
      <w:r w:rsidRPr="001B2F51">
        <w:rPr>
          <w:rFonts w:ascii="Times New Roman" w:hAnsi="Times New Roman"/>
          <w:bCs/>
          <w:sz w:val="24"/>
          <w:szCs w:val="24"/>
        </w:rPr>
        <w:t xml:space="preserve">Iekārtas uzstādīšana, testēšana un pārbaude tiek veikta ne vēlāk kā </w:t>
      </w:r>
      <w:r w:rsidR="003C790F" w:rsidRPr="001B2F51">
        <w:rPr>
          <w:rFonts w:ascii="Times New Roman" w:hAnsi="Times New Roman"/>
          <w:bCs/>
          <w:sz w:val="24"/>
          <w:szCs w:val="24"/>
        </w:rPr>
        <w:t>2</w:t>
      </w:r>
      <w:r w:rsidRPr="001B2F51">
        <w:rPr>
          <w:rFonts w:ascii="Times New Roman" w:hAnsi="Times New Roman"/>
          <w:bCs/>
          <w:sz w:val="24"/>
          <w:szCs w:val="24"/>
        </w:rPr>
        <w:t xml:space="preserve"> (</w:t>
      </w:r>
      <w:r w:rsidR="003C790F" w:rsidRPr="001B2F51">
        <w:rPr>
          <w:rFonts w:ascii="Times New Roman" w:hAnsi="Times New Roman"/>
          <w:bCs/>
          <w:sz w:val="24"/>
          <w:szCs w:val="24"/>
        </w:rPr>
        <w:t>divu</w:t>
      </w:r>
      <w:r w:rsidRPr="001B2F51">
        <w:rPr>
          <w:rFonts w:ascii="Times New Roman" w:hAnsi="Times New Roman"/>
          <w:bCs/>
          <w:sz w:val="24"/>
          <w:szCs w:val="24"/>
        </w:rPr>
        <w:t xml:space="preserve">) </w:t>
      </w:r>
      <w:r w:rsidR="003C790F" w:rsidRPr="001B2F51">
        <w:rPr>
          <w:rFonts w:ascii="Times New Roman" w:hAnsi="Times New Roman"/>
          <w:bCs/>
          <w:sz w:val="24"/>
          <w:szCs w:val="24"/>
        </w:rPr>
        <w:t>mēnešu</w:t>
      </w:r>
      <w:r w:rsidRPr="001B2F51">
        <w:rPr>
          <w:rFonts w:ascii="Times New Roman" w:hAnsi="Times New Roman"/>
          <w:bCs/>
          <w:sz w:val="24"/>
          <w:szCs w:val="24"/>
        </w:rPr>
        <w:t xml:space="preserve"> laikā pēc tās piegādes</w:t>
      </w:r>
      <w:r>
        <w:rPr>
          <w:rFonts w:ascii="Times New Roman" w:hAnsi="Times New Roman"/>
          <w:bCs/>
          <w:sz w:val="24"/>
          <w:szCs w:val="24"/>
        </w:rPr>
        <w:t>.</w:t>
      </w:r>
    </w:p>
    <w:p w14:paraId="68AFC60C" w14:textId="77777777" w:rsidR="008E3219" w:rsidRDefault="008E3219" w:rsidP="008E3219">
      <w:pPr>
        <w:numPr>
          <w:ilvl w:val="1"/>
          <w:numId w:val="1"/>
        </w:numPr>
        <w:tabs>
          <w:tab w:val="clear" w:pos="720"/>
        </w:tabs>
        <w:spacing w:after="0" w:line="240" w:lineRule="auto"/>
        <w:ind w:left="561" w:hanging="561"/>
        <w:jc w:val="both"/>
      </w:pPr>
      <w:r>
        <w:rPr>
          <w:rFonts w:ascii="Times New Roman" w:hAnsi="Times New Roman"/>
          <w:bCs/>
          <w:sz w:val="24"/>
          <w:szCs w:val="24"/>
        </w:rPr>
        <w:t>Veicot pasūtījumu, Pasūtītājs norāda pasūtījuma veidu, nepieciešamo piegādes datumu un piegādes vietu.</w:t>
      </w:r>
    </w:p>
    <w:p w14:paraId="3A4DB146"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Piegādātājs izpilda pasūtījumu, piegādājot visu pasūtījumā norādīto Līgumā noteiktajos termiņos.</w:t>
      </w:r>
    </w:p>
    <w:p w14:paraId="2F9CBED4" w14:textId="77777777" w:rsidR="001B2F51" w:rsidRDefault="008E3219" w:rsidP="001B2F51">
      <w:pPr>
        <w:numPr>
          <w:ilvl w:val="1"/>
          <w:numId w:val="1"/>
        </w:numPr>
        <w:tabs>
          <w:tab w:val="clear" w:pos="720"/>
        </w:tabs>
        <w:spacing w:after="0" w:line="240" w:lineRule="auto"/>
        <w:ind w:left="561" w:hanging="561"/>
        <w:jc w:val="both"/>
      </w:pPr>
      <w:r>
        <w:rPr>
          <w:rFonts w:ascii="Times New Roman" w:eastAsia="Times New Roman" w:hAnsi="Times New Roman"/>
          <w:bCs/>
          <w:sz w:val="24"/>
          <w:szCs w:val="24"/>
        </w:rPr>
        <w:t>Piegādātājs Iekārtas piegādi veic, Pasūtītājam iesniedzot Iekārtas pārvietošanas dokumentu (piegādes akts/pārvietošanas pavadzīme).</w:t>
      </w:r>
    </w:p>
    <w:p w14:paraId="18A4D9B6" w14:textId="20A9DD55" w:rsidR="008E3219" w:rsidRPr="001B2F51" w:rsidRDefault="008E3219" w:rsidP="001B2F51">
      <w:pPr>
        <w:numPr>
          <w:ilvl w:val="1"/>
          <w:numId w:val="1"/>
        </w:numPr>
        <w:tabs>
          <w:tab w:val="clear" w:pos="720"/>
        </w:tabs>
        <w:spacing w:after="0" w:line="240" w:lineRule="auto"/>
        <w:ind w:left="561" w:hanging="561"/>
        <w:jc w:val="both"/>
      </w:pPr>
      <w:r w:rsidRPr="001B2F51">
        <w:rPr>
          <w:rFonts w:ascii="Times New Roman" w:eastAsia="Times New Roman" w:hAnsi="Times New Roman"/>
          <w:sz w:val="24"/>
          <w:szCs w:val="24"/>
        </w:rPr>
        <w:t>Iekārtas piegādi, izkraušanu, novietošanu Pasūtītāja telpās un telpu pielāgošanas darbus (telpu tehniskajam un vizuālajam stāvoklim ir jābūt, tādam, lai pēc darbu pabeigšanas var nekavējoši uzsākt pacientu pieņemšanu bez papildu darbiem) nodrošina Piegādātājs, izmantojot savu transportu un darbaspēku. Piegādātājs</w:t>
      </w:r>
      <w:r w:rsidRPr="001B2F51">
        <w:rPr>
          <w:rFonts w:ascii="Times New Roman" w:eastAsia="Times New Roman" w:hAnsi="Times New Roman"/>
          <w:b/>
          <w:sz w:val="24"/>
          <w:szCs w:val="24"/>
        </w:rPr>
        <w:t xml:space="preserve"> </w:t>
      </w:r>
      <w:r w:rsidRPr="001B2F51">
        <w:rPr>
          <w:rFonts w:ascii="Times New Roman" w:eastAsia="Times New Roman" w:hAnsi="Times New Roman"/>
          <w:sz w:val="24"/>
          <w:szCs w:val="24"/>
        </w:rPr>
        <w:t xml:space="preserve">ir </w:t>
      </w:r>
      <w:r w:rsidRPr="001B2F51">
        <w:rPr>
          <w:rFonts w:ascii="Times New Roman" w:eastAsia="Times New Roman" w:hAnsi="Times New Roman"/>
          <w:sz w:val="24"/>
          <w:szCs w:val="24"/>
        </w:rPr>
        <w:lastRenderedPageBreak/>
        <w:t>atbildīgs par transportēšanas izdevumiem.</w:t>
      </w:r>
      <w:r w:rsidR="00B97EBF" w:rsidRPr="001B2F51">
        <w:rPr>
          <w:rFonts w:ascii="Times New Roman" w:eastAsia="Times New Roman" w:hAnsi="Times New Roman"/>
          <w:sz w:val="24"/>
          <w:szCs w:val="24"/>
        </w:rPr>
        <w:t xml:space="preserve"> </w:t>
      </w:r>
      <w:r w:rsidR="0029340F" w:rsidRPr="001B2F51">
        <w:rPr>
          <w:rFonts w:ascii="Times New Roman" w:eastAsia="Times New Roman" w:hAnsi="Times New Roman"/>
          <w:sz w:val="24"/>
          <w:szCs w:val="24"/>
        </w:rPr>
        <w:t xml:space="preserve">Detalizēti darbu apjoms ir atrunāts Līguma pielikuma Nr. 4. </w:t>
      </w:r>
    </w:p>
    <w:p w14:paraId="0740D08B" w14:textId="77777777" w:rsidR="008E3219" w:rsidRDefault="008E3219" w:rsidP="008E3219">
      <w:pPr>
        <w:numPr>
          <w:ilvl w:val="1"/>
          <w:numId w:val="1"/>
        </w:numPr>
        <w:tabs>
          <w:tab w:val="clear" w:pos="720"/>
        </w:tabs>
        <w:spacing w:after="0" w:line="240" w:lineRule="auto"/>
        <w:ind w:left="561" w:hanging="561"/>
        <w:jc w:val="both"/>
        <w:rPr>
          <w:rFonts w:ascii="Times New Roman" w:hAnsi="Times New Roman"/>
          <w:bCs/>
          <w:sz w:val="24"/>
          <w:szCs w:val="24"/>
        </w:rPr>
      </w:pPr>
      <w:r>
        <w:rPr>
          <w:rFonts w:ascii="Times New Roman" w:hAnsi="Times New Roman"/>
          <w:sz w:val="24"/>
          <w:szCs w:val="24"/>
          <w:lang w:eastAsia="lv-LV"/>
        </w:rPr>
        <w:t>Pirms Iekārtas piegādes izstrādātais lineārā paātrinātāja montāžas plāns, kas ir saskaņots ar 2 (diviem) radiācijas drošības ekspertiem, jānodod Pasūtītājam.</w:t>
      </w:r>
    </w:p>
    <w:p w14:paraId="5C8D2B87" w14:textId="77777777" w:rsidR="008E3219" w:rsidRDefault="008E3219" w:rsidP="008E3219">
      <w:pPr>
        <w:numPr>
          <w:ilvl w:val="1"/>
          <w:numId w:val="1"/>
        </w:numPr>
        <w:tabs>
          <w:tab w:val="clear" w:pos="720"/>
        </w:tabs>
        <w:spacing w:after="0" w:line="240" w:lineRule="auto"/>
        <w:ind w:left="561" w:hanging="561"/>
        <w:jc w:val="both"/>
      </w:pPr>
      <w:r>
        <w:rPr>
          <w:rFonts w:ascii="Times New Roman" w:hAnsi="Times New Roman"/>
          <w:bCs/>
          <w:sz w:val="24"/>
          <w:szCs w:val="24"/>
        </w:rPr>
        <w:t xml:space="preserve">Pirms Iekārtas uzstādīšanas, Piegādātājam jāveic </w:t>
      </w:r>
      <w:r>
        <w:rPr>
          <w:rFonts w:ascii="Times New Roman" w:hAnsi="Times New Roman"/>
          <w:bCs/>
          <w:sz w:val="24"/>
          <w:szCs w:val="24"/>
          <w:lang w:eastAsia="lv-LV"/>
        </w:rPr>
        <w:t>pilnīga lineārā paātrinātāja telpas un papildu aprīkojuma telpu pielāgošanas darbi atbilstoši Iekārtas ražotāja noteiktajām tehniskajām prasībām</w:t>
      </w:r>
      <w:r>
        <w:rPr>
          <w:rFonts w:ascii="Times New Roman" w:hAnsi="Times New Roman"/>
          <w:sz w:val="24"/>
          <w:szCs w:val="24"/>
          <w:lang w:eastAsia="lv-LV"/>
        </w:rPr>
        <w:t xml:space="preserve"> (kopējā platība 97.50 m</w:t>
      </w:r>
      <w:r>
        <w:rPr>
          <w:rFonts w:ascii="Times New Roman" w:hAnsi="Times New Roman"/>
          <w:sz w:val="24"/>
          <w:szCs w:val="24"/>
          <w:vertAlign w:val="superscript"/>
          <w:lang w:eastAsia="lv-LV"/>
        </w:rPr>
        <w:t xml:space="preserve">2, </w:t>
      </w:r>
      <w:r>
        <w:rPr>
          <w:rFonts w:ascii="Times New Roman" w:hAnsi="Times New Roman"/>
          <w:sz w:val="24"/>
          <w:szCs w:val="24"/>
          <w:lang w:eastAsia="lv-LV"/>
        </w:rPr>
        <w:t>skatīt pielikumu inventarizācijas lietu Nr.010005601155009), visas izmaksas, kas nepieciešamas Iekārtas ievietošanai telpā nodrošina Piegādātājs.</w:t>
      </w:r>
    </w:p>
    <w:p w14:paraId="2ECBBB60" w14:textId="77777777" w:rsidR="008E3219" w:rsidRDefault="008E3219" w:rsidP="008E3219">
      <w:pPr>
        <w:numPr>
          <w:ilvl w:val="1"/>
          <w:numId w:val="1"/>
        </w:numPr>
        <w:tabs>
          <w:tab w:val="clear" w:pos="720"/>
        </w:tabs>
        <w:spacing w:after="0" w:line="240" w:lineRule="auto"/>
        <w:ind w:left="561" w:hanging="561"/>
        <w:jc w:val="both"/>
      </w:pPr>
      <w:r>
        <w:rPr>
          <w:rFonts w:ascii="Times New Roman" w:hAnsi="Times New Roman"/>
          <w:bCs/>
          <w:sz w:val="24"/>
          <w:szCs w:val="24"/>
        </w:rPr>
        <w:t xml:space="preserve">Pielāgošanas darbi jāveic saskaņā ar iesniegto iekārtas montāžas un papildu aprīkojuma izvietojuma plānu. </w:t>
      </w:r>
    </w:p>
    <w:p w14:paraId="58E029D7" w14:textId="3877BCC7" w:rsidR="008E3219" w:rsidRDefault="008E3219" w:rsidP="008E3219">
      <w:pPr>
        <w:numPr>
          <w:ilvl w:val="1"/>
          <w:numId w:val="1"/>
        </w:numPr>
        <w:tabs>
          <w:tab w:val="clear" w:pos="720"/>
        </w:tabs>
        <w:spacing w:after="0" w:line="240" w:lineRule="auto"/>
        <w:ind w:left="561" w:hanging="561"/>
        <w:jc w:val="both"/>
      </w:pPr>
      <w:r>
        <w:rPr>
          <w:rFonts w:ascii="Times New Roman" w:hAnsi="Times New Roman"/>
          <w:bCs/>
          <w:sz w:val="24"/>
          <w:szCs w:val="24"/>
        </w:rPr>
        <w:t xml:space="preserve">Jāveic - </w:t>
      </w:r>
      <w:r>
        <w:rPr>
          <w:rFonts w:ascii="Times New Roman" w:eastAsia="Times New Roman" w:hAnsi="Times New Roman"/>
          <w:sz w:val="24"/>
          <w:szCs w:val="24"/>
        </w:rPr>
        <w:t xml:space="preserve">lineārā paātrinātāja telpas </w:t>
      </w:r>
      <w:proofErr w:type="spellStart"/>
      <w:r>
        <w:rPr>
          <w:rFonts w:ascii="Times New Roman" w:eastAsia="Times New Roman" w:hAnsi="Times New Roman"/>
          <w:sz w:val="24"/>
          <w:szCs w:val="24"/>
        </w:rPr>
        <w:t>aizsargdurvju</w:t>
      </w:r>
      <w:proofErr w:type="spellEnd"/>
      <w:r>
        <w:rPr>
          <w:rFonts w:ascii="Times New Roman" w:eastAsia="Times New Roman" w:hAnsi="Times New Roman"/>
          <w:sz w:val="24"/>
          <w:szCs w:val="24"/>
        </w:rPr>
        <w:t xml:space="preserve"> pret jonizējošo starojumu piegādi un uzstādīšanu. </w:t>
      </w:r>
      <w:r w:rsidR="009F2CF0" w:rsidRPr="009F2CF0">
        <w:rPr>
          <w:rFonts w:ascii="Times New Roman" w:eastAsia="Times New Roman" w:hAnsi="Times New Roman"/>
          <w:sz w:val="24"/>
          <w:szCs w:val="24"/>
        </w:rPr>
        <w:t>P</w:t>
      </w:r>
      <w:r>
        <w:rPr>
          <w:rFonts w:ascii="Times New Roman" w:eastAsia="Times New Roman" w:hAnsi="Times New Roman"/>
          <w:sz w:val="24"/>
          <w:szCs w:val="24"/>
        </w:rPr>
        <w:t xml:space="preserve">ārvietojama  </w:t>
      </w:r>
      <w:proofErr w:type="spellStart"/>
      <w:r>
        <w:rPr>
          <w:rFonts w:ascii="Times New Roman" w:eastAsia="Times New Roman" w:hAnsi="Times New Roman"/>
          <w:sz w:val="24"/>
          <w:szCs w:val="24"/>
        </w:rPr>
        <w:t>pacēlājkrāna</w:t>
      </w:r>
      <w:proofErr w:type="spellEnd"/>
      <w:r>
        <w:rPr>
          <w:rFonts w:ascii="Times New Roman" w:eastAsia="Times New Roman" w:hAnsi="Times New Roman"/>
          <w:sz w:val="24"/>
          <w:szCs w:val="24"/>
        </w:rPr>
        <w:t xml:space="preserve"> (telfera)</w:t>
      </w:r>
      <w:r w:rsidR="00416146">
        <w:rPr>
          <w:rFonts w:ascii="Times New Roman" w:eastAsia="Times New Roman" w:hAnsi="Times New Roman"/>
          <w:sz w:val="24"/>
          <w:szCs w:val="24"/>
        </w:rPr>
        <w:t xml:space="preserve"> piegādi</w:t>
      </w:r>
      <w:r>
        <w:rPr>
          <w:rFonts w:ascii="Times New Roman" w:eastAsia="Times New Roman" w:hAnsi="Times New Roman"/>
          <w:sz w:val="24"/>
          <w:szCs w:val="24"/>
        </w:rPr>
        <w:t>, grīdas rāmju piegādi pacientu galdam un iekārtai, sienas izbūvi, kas atdala Iekārtas darba daļu no tehniskās daļas, slēgta cikla dzesēšanas un mikro klimata sistēmas piegādi un uzstādīšanu.</w:t>
      </w:r>
      <w:r>
        <w:rPr>
          <w:rFonts w:ascii="Times New Roman" w:hAnsi="Times New Roman"/>
          <w:bCs/>
          <w:sz w:val="24"/>
          <w:szCs w:val="24"/>
        </w:rPr>
        <w:t xml:space="preserve">  </w:t>
      </w:r>
    </w:p>
    <w:p w14:paraId="2AB20063"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Piegādātājam jāveic ventilācijas un dzesēšanas sistēmu projektēšana un izbūve atbilstoši ražotāja prasībām, t.sk. ņemot vērā Iekārtai nepieciešamo mikroklimatu un Pasūtītāja esošo ventilācijas un dzesēšanas sistēmu esošajam lineārajam paātrinātājam.</w:t>
      </w:r>
    </w:p>
    <w:p w14:paraId="09C5A34B" w14:textId="77777777" w:rsidR="008E3219" w:rsidRDefault="008E3219" w:rsidP="008E3219">
      <w:pPr>
        <w:numPr>
          <w:ilvl w:val="1"/>
          <w:numId w:val="1"/>
        </w:numPr>
        <w:tabs>
          <w:tab w:val="clear" w:pos="720"/>
        </w:tabs>
        <w:spacing w:after="0" w:line="240" w:lineRule="auto"/>
        <w:ind w:left="561" w:hanging="561"/>
        <w:jc w:val="both"/>
        <w:rPr>
          <w:rFonts w:ascii="Times New Roman" w:eastAsia="Times New Roman" w:hAnsi="Times New Roman"/>
          <w:sz w:val="24"/>
          <w:szCs w:val="24"/>
        </w:rPr>
      </w:pPr>
      <w:r>
        <w:rPr>
          <w:rFonts w:ascii="Times New Roman" w:eastAsia="Times New Roman" w:hAnsi="Times New Roman"/>
          <w:sz w:val="24"/>
          <w:szCs w:val="24"/>
        </w:rPr>
        <w:t xml:space="preserve">Ja plānota telpu pārbūve, Piegādātājam jānodrošina par saviem līdzekļiem projekta izstrāde un saskaņošana atbilstoši Latvijas Republikā spēkā esošajiem normatīvajiem aktiem. </w:t>
      </w:r>
    </w:p>
    <w:p w14:paraId="7E16391A"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 xml:space="preserve">Piegādātājs veic Iekārtas uzstādīšanu nenodarot bojājumus Telpām vai Pasūtītāja mantai (citā starpā, bet ne tikai jumta stikla konstrukcijai, pa kuru Iekārta jāievieto telpās un jāatjauno stikla konstrukcija), bet gadījumā, ja bojājumi nodarīti, nekavējoties tos novērst par saviem līdzekļiem un atlīdzināt Pasūtītājam zaudējumus. </w:t>
      </w:r>
    </w:p>
    <w:p w14:paraId="359997E0"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 xml:space="preserve">Telpu atjaunošana iepriekšējā stāvoklī, ja Piegādātājs veic gaiteņu vai durvju aiļu paplašināšu, lai Iekāru ievietotu telpā. </w:t>
      </w:r>
    </w:p>
    <w:p w14:paraId="606448E9"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14:paraId="024DF900"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sz w:val="24"/>
          <w:szCs w:val="24"/>
        </w:rPr>
        <w:t>Nododot ekspluatācijā Iekārtu, Piegādātājs nodrošina tās elektrodrošības, galveno funkciju un raksturlielumu pārbaudi un radiācijas zonas monitoringu atbilstoši Noteikumiem Nr.482 Noteikumiem Nr.1284, kā arī iesniedz Pasūtītāja pārstāvim Jonizējošā starojuma avota drošības datu lapu, saskaņā ar Ministru Kabineta noteikumiem Nr.402 Jonizējošā starojuma avota drošības datu lapas aizpildīšanas un nosūtīšanas kārtība.</w:t>
      </w:r>
      <w:r>
        <w:rPr>
          <w:rFonts w:ascii="Times New Roman" w:hAnsi="Times New Roman"/>
          <w:bCs/>
          <w:sz w:val="24"/>
          <w:szCs w:val="24"/>
        </w:rPr>
        <w:t xml:space="preserve"> </w:t>
      </w:r>
    </w:p>
    <w:p w14:paraId="04562D20" w14:textId="77777777" w:rsidR="008E3219" w:rsidRDefault="008E3219" w:rsidP="008E3219">
      <w:pPr>
        <w:numPr>
          <w:ilvl w:val="1"/>
          <w:numId w:val="1"/>
        </w:numPr>
        <w:tabs>
          <w:tab w:val="clear" w:pos="720"/>
        </w:tabs>
        <w:spacing w:after="0" w:line="240" w:lineRule="auto"/>
        <w:ind w:left="561" w:hanging="561"/>
        <w:jc w:val="both"/>
      </w:pPr>
      <w:r>
        <w:rPr>
          <w:rFonts w:ascii="Times New Roman" w:hAnsi="Times New Roman"/>
          <w:sz w:val="24"/>
          <w:szCs w:val="24"/>
          <w:lang w:eastAsia="lv-LV"/>
        </w:rPr>
        <w:t xml:space="preserve">Iekārtas uzstādīšana un pieņemšanas pārbaude jāveic ar </w:t>
      </w:r>
      <w:proofErr w:type="spellStart"/>
      <w:r>
        <w:rPr>
          <w:rFonts w:ascii="Times New Roman" w:hAnsi="Times New Roman"/>
          <w:sz w:val="24"/>
          <w:szCs w:val="24"/>
          <w:lang w:eastAsia="lv-LV"/>
        </w:rPr>
        <w:t>daudzlapiņu</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kolimatora</w:t>
      </w:r>
      <w:proofErr w:type="spellEnd"/>
      <w:r>
        <w:rPr>
          <w:rFonts w:ascii="Times New Roman" w:hAnsi="Times New Roman"/>
          <w:sz w:val="24"/>
          <w:szCs w:val="24"/>
          <w:lang w:eastAsia="lv-LV"/>
        </w:rPr>
        <w:t xml:space="preserve"> un MV / </w:t>
      </w:r>
      <w:proofErr w:type="spellStart"/>
      <w:r>
        <w:rPr>
          <w:rFonts w:ascii="Times New Roman" w:hAnsi="Times New Roman"/>
          <w:sz w:val="24"/>
          <w:szCs w:val="24"/>
          <w:lang w:eastAsia="lv-LV"/>
        </w:rPr>
        <w:t>kV</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attēlveidošanas</w:t>
      </w:r>
      <w:proofErr w:type="spellEnd"/>
      <w:r>
        <w:rPr>
          <w:rFonts w:ascii="Times New Roman" w:hAnsi="Times New Roman"/>
          <w:sz w:val="24"/>
          <w:szCs w:val="24"/>
          <w:lang w:eastAsia="lv-LV"/>
        </w:rPr>
        <w:t xml:space="preserve"> sistēmām.</w:t>
      </w:r>
    </w:p>
    <w:p w14:paraId="790DD9F9" w14:textId="62D8EE64"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bCs/>
          <w:sz w:val="24"/>
          <w:szCs w:val="24"/>
        </w:rPr>
        <w:t xml:space="preserve">Par Iekārtas nodošanu Piegādātājs sastāda un abas Puses paraksta pieņemšanas – nodošanas aktu </w:t>
      </w:r>
      <w:r w:rsidRPr="00D52416">
        <w:rPr>
          <w:rFonts w:ascii="Times New Roman" w:eastAsia="Times New Roman" w:hAnsi="Times New Roman"/>
          <w:bCs/>
          <w:sz w:val="24"/>
          <w:szCs w:val="24"/>
        </w:rPr>
        <w:t xml:space="preserve">(Līguma </w:t>
      </w:r>
      <w:r w:rsidR="00D52416" w:rsidRPr="00D52416">
        <w:rPr>
          <w:rFonts w:ascii="Times New Roman" w:eastAsia="Times New Roman" w:hAnsi="Times New Roman"/>
          <w:bCs/>
          <w:sz w:val="24"/>
          <w:szCs w:val="24"/>
        </w:rPr>
        <w:t>2</w:t>
      </w:r>
      <w:r w:rsidRPr="00D52416">
        <w:rPr>
          <w:rFonts w:ascii="Times New Roman" w:eastAsia="Times New Roman" w:hAnsi="Times New Roman"/>
          <w:bCs/>
          <w:sz w:val="24"/>
          <w:szCs w:val="24"/>
        </w:rPr>
        <w:t>.pielikums),</w:t>
      </w:r>
      <w:r>
        <w:rPr>
          <w:rFonts w:ascii="Times New Roman" w:eastAsia="Times New Roman" w:hAnsi="Times New Roman"/>
          <w:bCs/>
          <w:sz w:val="24"/>
          <w:szCs w:val="24"/>
        </w:rPr>
        <w:t xml:space="preserve"> kas apliecina to, ka Piegādātājs savas saistības pret Pasūtītāju ir izpildījis.</w:t>
      </w:r>
    </w:p>
    <w:p w14:paraId="237022E1" w14:textId="77777777" w:rsidR="008E3219" w:rsidRDefault="008E3219" w:rsidP="008E3219">
      <w:pPr>
        <w:numPr>
          <w:ilvl w:val="1"/>
          <w:numId w:val="1"/>
        </w:numPr>
        <w:tabs>
          <w:tab w:val="clear" w:pos="720"/>
        </w:tabs>
        <w:spacing w:after="0" w:line="240" w:lineRule="auto"/>
        <w:ind w:left="561" w:hanging="561"/>
        <w:jc w:val="both"/>
      </w:pPr>
      <w:r>
        <w:rPr>
          <w:rFonts w:ascii="Times New Roman" w:eastAsia="Times New Roman" w:hAnsi="Times New Roman"/>
          <w:bCs/>
          <w:sz w:val="24"/>
          <w:szCs w:val="24"/>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14:paraId="1FF6DEFE" w14:textId="77777777" w:rsidR="008E3219" w:rsidRDefault="008E3219" w:rsidP="008E3219">
      <w:pPr>
        <w:spacing w:after="0" w:line="240" w:lineRule="auto"/>
        <w:ind w:left="561"/>
        <w:jc w:val="both"/>
        <w:rPr>
          <w:rFonts w:ascii="Times New Roman" w:hAnsi="Times New Roman"/>
          <w:b/>
          <w:bCs/>
          <w:sz w:val="24"/>
          <w:szCs w:val="24"/>
        </w:rPr>
      </w:pPr>
    </w:p>
    <w:p w14:paraId="5CD5742A" w14:textId="77777777" w:rsidR="008E3219" w:rsidRDefault="008E3219" w:rsidP="008E3219">
      <w:pPr>
        <w:spacing w:after="0" w:line="240" w:lineRule="auto"/>
        <w:jc w:val="both"/>
        <w:rPr>
          <w:rFonts w:ascii="Times New Roman" w:eastAsia="Times New Roman" w:hAnsi="Times New Roman"/>
          <w:b/>
          <w:bCs/>
          <w:sz w:val="24"/>
          <w:szCs w:val="24"/>
        </w:rPr>
      </w:pPr>
    </w:p>
    <w:p w14:paraId="03D64A73" w14:textId="77777777" w:rsidR="008E3219" w:rsidRDefault="008E3219" w:rsidP="008E3219">
      <w:pPr>
        <w:numPr>
          <w:ilvl w:val="0"/>
          <w:numId w:val="6"/>
        </w:numPr>
        <w:spacing w:after="0" w:line="240" w:lineRule="auto"/>
        <w:jc w:val="center"/>
      </w:pPr>
      <w:r>
        <w:rPr>
          <w:rFonts w:ascii="Times New Roman" w:eastAsia="Times New Roman" w:hAnsi="Times New Roman"/>
          <w:b/>
          <w:bCs/>
          <w:sz w:val="24"/>
          <w:szCs w:val="24"/>
        </w:rPr>
        <w:lastRenderedPageBreak/>
        <w:t>Iekārtas kvalitātes prasības</w:t>
      </w:r>
    </w:p>
    <w:p w14:paraId="4EF2D36D" w14:textId="77777777" w:rsidR="008E3219" w:rsidRDefault="008E3219" w:rsidP="008E3219">
      <w:pPr>
        <w:spacing w:after="0" w:line="240" w:lineRule="auto"/>
        <w:ind w:left="567" w:hanging="567"/>
        <w:jc w:val="both"/>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Iekārta ir jauna, augstas kvalitātes, iepriekš nelietota un nav izmantota demonstrācijās, tā nesatur iepriekš lietotas vai atjaunotas sastāvdaļas vai komponentes, un Iekārta ražota ne agrāk kā 2019.gadā.</w:t>
      </w:r>
    </w:p>
    <w:p w14:paraId="54A5D889" w14:textId="77777777" w:rsidR="008E3219" w:rsidRDefault="008E3219" w:rsidP="008E3219">
      <w:pPr>
        <w:spacing w:after="0" w:line="240" w:lineRule="auto"/>
        <w:ind w:left="567" w:hanging="567"/>
        <w:jc w:val="both"/>
      </w:pPr>
      <w:r>
        <w:rPr>
          <w:rFonts w:ascii="Times New Roman" w:eastAsia="Times New Roman" w:hAnsi="Times New Roman"/>
          <w:sz w:val="24"/>
          <w:szCs w:val="24"/>
        </w:rPr>
        <w:t>6.2.</w:t>
      </w:r>
      <w:r>
        <w:rPr>
          <w:rFonts w:ascii="Times New Roman" w:eastAsia="Times New Roman" w:hAnsi="Times New Roman"/>
          <w:sz w:val="24"/>
          <w:szCs w:val="24"/>
        </w:rPr>
        <w:tab/>
        <w:t>Iekārta ir marķēta ar ražotāja firmas zīmi, tai ir CE marķējums un pievienota lietošanas instrukcija latviešu valodā.</w:t>
      </w:r>
    </w:p>
    <w:p w14:paraId="7970D4BC" w14:textId="77777777" w:rsidR="008E3219" w:rsidRDefault="008E3219" w:rsidP="008E3219">
      <w:pPr>
        <w:spacing w:after="0" w:line="240" w:lineRule="auto"/>
        <w:ind w:left="567" w:hanging="567"/>
        <w:jc w:val="both"/>
      </w:pPr>
      <w:r>
        <w:rPr>
          <w:rFonts w:ascii="Times New Roman" w:eastAsia="Times New Roman" w:hAnsi="Times New Roman"/>
          <w:sz w:val="24"/>
          <w:szCs w:val="24"/>
        </w:rPr>
        <w:t>6.3.</w:t>
      </w:r>
      <w:r>
        <w:rPr>
          <w:rFonts w:ascii="Times New Roman" w:eastAsia="Times New Roman" w:hAnsi="Times New Roman"/>
          <w:sz w:val="24"/>
          <w:szCs w:val="24"/>
        </w:rPr>
        <w:tab/>
        <w:t>Piegādātājs garantē, ka Iekārta atbilst Līguma noteikumiem un ir derīga ekspluatācijai, kā arī to, ka tās izmantošana, atbilstoši tās uzdevumiem, nenodarīs kaitējumu cilvēka veselībai un dzīvībai.</w:t>
      </w:r>
    </w:p>
    <w:p w14:paraId="789E2FBF" w14:textId="77777777" w:rsidR="008E3219" w:rsidRDefault="008E3219" w:rsidP="008E3219">
      <w:pPr>
        <w:spacing w:after="0" w:line="240" w:lineRule="auto"/>
        <w:ind w:left="567" w:hanging="567"/>
        <w:jc w:val="both"/>
        <w:rPr>
          <w:rFonts w:ascii="Times New Roman" w:eastAsia="Times New Roman" w:hAnsi="Times New Roman"/>
          <w:bCs/>
          <w:sz w:val="24"/>
          <w:szCs w:val="24"/>
        </w:rPr>
      </w:pPr>
    </w:p>
    <w:p w14:paraId="679AB18A" w14:textId="77777777" w:rsidR="008E3219" w:rsidRDefault="008E3219" w:rsidP="008E3219">
      <w:pPr>
        <w:numPr>
          <w:ilvl w:val="0"/>
          <w:numId w:val="6"/>
        </w:numPr>
        <w:spacing w:after="0" w:line="240" w:lineRule="auto"/>
        <w:jc w:val="center"/>
      </w:pPr>
      <w:r>
        <w:rPr>
          <w:rFonts w:ascii="Times New Roman" w:eastAsia="Times New Roman" w:hAnsi="Times New Roman"/>
          <w:b/>
          <w:bCs/>
          <w:sz w:val="24"/>
          <w:szCs w:val="24"/>
        </w:rPr>
        <w:t>Pušu saistības</w:t>
      </w:r>
    </w:p>
    <w:p w14:paraId="3499DE6A" w14:textId="77777777" w:rsidR="008E3219" w:rsidRDefault="008E3219" w:rsidP="008E3219">
      <w:pPr>
        <w:numPr>
          <w:ilvl w:val="1"/>
          <w:numId w:val="3"/>
        </w:numPr>
        <w:spacing w:after="0" w:line="240" w:lineRule="auto"/>
        <w:ind w:left="567" w:hanging="567"/>
        <w:jc w:val="both"/>
      </w:pPr>
      <w:r>
        <w:rPr>
          <w:rFonts w:ascii="Times New Roman" w:hAnsi="Times New Roman"/>
          <w:sz w:val="24"/>
          <w:szCs w:val="24"/>
        </w:rPr>
        <w:t>Piegādātāja pienākumi:</w:t>
      </w:r>
    </w:p>
    <w:p w14:paraId="0DF655D6" w14:textId="77777777" w:rsidR="008E3219" w:rsidRDefault="008E3219" w:rsidP="008E3219">
      <w:pPr>
        <w:numPr>
          <w:ilvl w:val="2"/>
          <w:numId w:val="3"/>
        </w:numPr>
        <w:spacing w:after="0" w:line="240" w:lineRule="auto"/>
        <w:ind w:left="567" w:hanging="567"/>
        <w:jc w:val="both"/>
      </w:pPr>
      <w:r>
        <w:rPr>
          <w:rFonts w:ascii="Times New Roman" w:hAnsi="Times New Roman"/>
          <w:sz w:val="24"/>
          <w:szCs w:val="24"/>
        </w:rPr>
        <w:t>saskaņot piegādes laiku ne mazāk kā 1 (vienas) darba dienas pirms piegādes veikšanas ar Līgumā norādīto kontaktpersonu par Iekārtas saņemšanu;</w:t>
      </w:r>
    </w:p>
    <w:p w14:paraId="3E47B79A"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sagatavot un nodot Pasūtītājam Iekārtas piegādes apliecinošu dokumentu;</w:t>
      </w:r>
    </w:p>
    <w:p w14:paraId="605B6603"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bCs/>
          <w:sz w:val="24"/>
          <w:szCs w:val="24"/>
        </w:rPr>
        <w:t>transportējot Iekārtu, nodrošināt Iekārtas un apkārtējās vides drošību pret iespējamajiem bojājumiem;</w:t>
      </w:r>
    </w:p>
    <w:p w14:paraId="2D655D7A"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14:paraId="24BFE9BD"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bCs/>
          <w:sz w:val="24"/>
          <w:szCs w:val="24"/>
        </w:rPr>
        <w:t xml:space="preserve">par saviem līdzekļiem nodrošināt ne mazāk kā viena lietotāja (pēc Pasūtītāja norādījumiem) dalību ražotāja apmācību kursā, kurā ir apvienotas gan teorētiskās, gan praktiskās nodarbības Iekārtas tehniskai uzturēšanai, kā arī tās lietošanai. </w:t>
      </w:r>
      <w:r>
        <w:rPr>
          <w:rFonts w:ascii="Times New Roman" w:eastAsia="Times New Roman" w:hAnsi="Times New Roman"/>
          <w:sz w:val="24"/>
          <w:szCs w:val="24"/>
        </w:rPr>
        <w:t>Apmācītajām personām jāizsniedz apmācību apliecinošu dokumentu (sertifikātu), kurā norādīts vismaz apmācības laiks un ilgums, persona, kura veica apmācību un apmācītā persona;</w:t>
      </w:r>
    </w:p>
    <w:p w14:paraId="7176B805"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veikt vides sakārtošanu pēc Iekārtas piegādes, nodrošinot visu iepakojuma materiālu izvešanu no teritorijas;</w:t>
      </w:r>
    </w:p>
    <w:p w14:paraId="727E9924"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nodrošināt remonta pieteikuma gadījumā 2 stundu reaģēšanas laiku un tehniķa ierašanos Iekārtas neprecīzas darbības vai salūšanas gadījumā  1 (vienas) darba dienas laikā no izsaukuma brīža;</w:t>
      </w:r>
    </w:p>
    <w:p w14:paraId="7DC5E7B2"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veikt ražotāja noteiktās Iekārtas pirmreizējās un regulārās pārbaudes uzstādot Iekārtu un tās garantijas laikā, nododot attiecīgus pārskatus Pasūtītājam;</w:t>
      </w:r>
    </w:p>
    <w:p w14:paraId="2C568DFA"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veikt Iekārtas tehniskajā dokumentācijā pieprasītā garantētā elektroapgādes režīma un telpas atbilstības pārbaudi;</w:t>
      </w:r>
    </w:p>
    <w:p w14:paraId="0F918278"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pēc abpusējas pieņemšanas – nodošanas akta parakstīšanas, sagatavot un nodot Pasūtītājam rēķinu;</w:t>
      </w:r>
    </w:p>
    <w:p w14:paraId="5C46F67B"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 xml:space="preserve">nodrošināt piedāvātās programmatūras pastāvīgu lietošanu – (nav pieļaujama programmatūras </w:t>
      </w:r>
      <w:proofErr w:type="spellStart"/>
      <w:r>
        <w:rPr>
          <w:rFonts w:ascii="Times New Roman" w:eastAsia="Times New Roman" w:hAnsi="Times New Roman"/>
          <w:i/>
          <w:sz w:val="24"/>
          <w:szCs w:val="24"/>
        </w:rPr>
        <w:t>demo</w:t>
      </w:r>
      <w:proofErr w:type="spellEnd"/>
      <w:r>
        <w:rPr>
          <w:rFonts w:ascii="Times New Roman" w:eastAsia="Times New Roman" w:hAnsi="Times New Roman"/>
          <w:sz w:val="24"/>
          <w:szCs w:val="24"/>
        </w:rPr>
        <w:t xml:space="preserve"> versija);</w:t>
      </w:r>
    </w:p>
    <w:p w14:paraId="296AB210" w14:textId="77777777" w:rsidR="008E3219" w:rsidRDefault="008E3219" w:rsidP="008E3219">
      <w:pPr>
        <w:numPr>
          <w:ilvl w:val="2"/>
          <w:numId w:val="3"/>
        </w:numPr>
        <w:spacing w:after="0" w:line="240" w:lineRule="auto"/>
        <w:ind w:left="567" w:hanging="567"/>
        <w:jc w:val="both"/>
      </w:pPr>
      <w:r>
        <w:rPr>
          <w:rFonts w:ascii="Times New Roman" w:eastAsia="Times New Roman" w:hAnsi="Times New Roman"/>
          <w:sz w:val="24"/>
          <w:szCs w:val="24"/>
        </w:rPr>
        <w:t>veikt Līguma izpildi ar saviem spēkiem, resursiem un līdzekļiem.</w:t>
      </w:r>
    </w:p>
    <w:p w14:paraId="7D3DE06F" w14:textId="77777777" w:rsidR="008E3219" w:rsidRDefault="008E3219" w:rsidP="008E3219">
      <w:pPr>
        <w:spacing w:after="0" w:line="240" w:lineRule="auto"/>
        <w:ind w:left="567" w:hanging="567"/>
        <w:jc w:val="both"/>
      </w:pPr>
      <w:r>
        <w:rPr>
          <w:rFonts w:ascii="Times New Roman" w:eastAsia="Times New Roman" w:hAnsi="Times New Roman"/>
          <w:sz w:val="24"/>
          <w:szCs w:val="24"/>
        </w:rPr>
        <w:t>7.2.    Piegādātāja tiesības:</w:t>
      </w:r>
    </w:p>
    <w:p w14:paraId="49D7ED3F" w14:textId="77777777" w:rsidR="008E3219" w:rsidRDefault="008E3219" w:rsidP="008E3219">
      <w:pPr>
        <w:spacing w:after="0" w:line="240" w:lineRule="auto"/>
        <w:ind w:left="567" w:hanging="567"/>
        <w:jc w:val="both"/>
      </w:pPr>
      <w:r>
        <w:rPr>
          <w:rFonts w:ascii="Times New Roman" w:eastAsia="Times New Roman" w:hAnsi="Times New Roman"/>
          <w:sz w:val="24"/>
          <w:szCs w:val="24"/>
        </w:rPr>
        <w:t>7.2.1.</w:t>
      </w:r>
      <w:r>
        <w:rPr>
          <w:rFonts w:ascii="Times New Roman" w:eastAsia="Times New Roman" w:hAnsi="Times New Roman"/>
          <w:sz w:val="24"/>
          <w:szCs w:val="24"/>
        </w:rPr>
        <w:tab/>
        <w:t>par Līguma noteikumu savlaicīgu un kvalitatīvu izpildi saņemt Līgumā noteikto samaksu;</w:t>
      </w:r>
    </w:p>
    <w:p w14:paraId="7BB56B84" w14:textId="77777777" w:rsidR="008E3219" w:rsidRDefault="008E3219" w:rsidP="008E3219">
      <w:pPr>
        <w:spacing w:after="0" w:line="240" w:lineRule="auto"/>
        <w:ind w:left="567" w:hanging="567"/>
        <w:jc w:val="both"/>
      </w:pPr>
      <w:r>
        <w:rPr>
          <w:rFonts w:ascii="Times New Roman" w:eastAsia="Times New Roman" w:hAnsi="Times New Roman"/>
          <w:sz w:val="24"/>
          <w:szCs w:val="24"/>
        </w:rPr>
        <w:t>7.2.2.</w:t>
      </w:r>
      <w:r>
        <w:rPr>
          <w:rFonts w:ascii="Times New Roman" w:eastAsia="Times New Roman" w:hAnsi="Times New Roman"/>
          <w:sz w:val="24"/>
          <w:szCs w:val="24"/>
        </w:rPr>
        <w:tab/>
        <w:t>saņemt no Pasūtītāja saistību izpildei nepieciešamo informāciju.</w:t>
      </w:r>
    </w:p>
    <w:p w14:paraId="79EA9ACA" w14:textId="77777777" w:rsidR="008E3219" w:rsidRDefault="008E3219" w:rsidP="008E3219">
      <w:pPr>
        <w:spacing w:after="0" w:line="240" w:lineRule="auto"/>
        <w:ind w:left="567" w:hanging="567"/>
        <w:jc w:val="both"/>
      </w:pPr>
      <w:r>
        <w:rPr>
          <w:rFonts w:ascii="Times New Roman" w:eastAsia="Times New Roman" w:hAnsi="Times New Roman"/>
          <w:sz w:val="24"/>
          <w:szCs w:val="24"/>
        </w:rPr>
        <w:t>7.3.    Pasūtītāja pienākumi:</w:t>
      </w:r>
    </w:p>
    <w:p w14:paraId="384130B1" w14:textId="77777777" w:rsidR="008E3219" w:rsidRDefault="008E3219" w:rsidP="008E3219">
      <w:pPr>
        <w:numPr>
          <w:ilvl w:val="2"/>
          <w:numId w:val="5"/>
        </w:numPr>
        <w:spacing w:after="0" w:line="240" w:lineRule="auto"/>
        <w:ind w:left="567" w:hanging="567"/>
        <w:jc w:val="both"/>
      </w:pPr>
      <w:r>
        <w:rPr>
          <w:rFonts w:ascii="Times New Roman" w:hAnsi="Times New Roman"/>
          <w:sz w:val="24"/>
          <w:szCs w:val="24"/>
        </w:rPr>
        <w:t>pārbaudīt piegādātās Iekārtas kvalitāti un atbilstību Līguma noteikumiem;</w:t>
      </w:r>
    </w:p>
    <w:p w14:paraId="37F5D323" w14:textId="77777777" w:rsidR="008E3219" w:rsidRDefault="008E3219" w:rsidP="008E3219">
      <w:pPr>
        <w:numPr>
          <w:ilvl w:val="2"/>
          <w:numId w:val="5"/>
        </w:numPr>
        <w:spacing w:after="0" w:line="240" w:lineRule="auto"/>
        <w:ind w:left="567" w:hanging="567"/>
        <w:jc w:val="both"/>
      </w:pPr>
      <w:r>
        <w:rPr>
          <w:rFonts w:ascii="Times New Roman" w:hAnsi="Times New Roman"/>
          <w:sz w:val="24"/>
          <w:szCs w:val="24"/>
        </w:rPr>
        <w:lastRenderedPageBreak/>
        <w:t>Līgumā noteiktajā kārtībā savlaicīgi samaksāt par kvalitatīvu un savlaicīgu Līguma izpildi.</w:t>
      </w:r>
    </w:p>
    <w:p w14:paraId="6CB1C193" w14:textId="77777777" w:rsidR="008E3219" w:rsidRDefault="008E3219" w:rsidP="008E3219">
      <w:pPr>
        <w:numPr>
          <w:ilvl w:val="1"/>
          <w:numId w:val="5"/>
        </w:numPr>
        <w:tabs>
          <w:tab w:val="left" w:pos="426"/>
        </w:tabs>
        <w:spacing w:after="0" w:line="240" w:lineRule="auto"/>
        <w:ind w:left="567" w:hanging="567"/>
        <w:jc w:val="both"/>
      </w:pPr>
      <w:r>
        <w:rPr>
          <w:rFonts w:ascii="Times New Roman" w:eastAsia="Times New Roman" w:hAnsi="Times New Roman"/>
          <w:sz w:val="24"/>
          <w:szCs w:val="24"/>
        </w:rPr>
        <w:t xml:space="preserve">   </w:t>
      </w:r>
      <w:r>
        <w:rPr>
          <w:rFonts w:ascii="Times New Roman" w:hAnsi="Times New Roman"/>
          <w:sz w:val="24"/>
          <w:szCs w:val="24"/>
        </w:rPr>
        <w:t>Pasūtītāja tiesības:</w:t>
      </w:r>
    </w:p>
    <w:p w14:paraId="7A5C18C3" w14:textId="20CCB63E" w:rsidR="008E3219" w:rsidRDefault="008E3219" w:rsidP="008E3219">
      <w:pPr>
        <w:numPr>
          <w:ilvl w:val="2"/>
          <w:numId w:val="5"/>
        </w:numPr>
        <w:spacing w:after="0" w:line="240" w:lineRule="auto"/>
        <w:ind w:left="567" w:hanging="567"/>
        <w:contextualSpacing/>
        <w:jc w:val="both"/>
      </w:pPr>
      <w:r>
        <w:rPr>
          <w:rFonts w:ascii="Times New Roman" w:eastAsia="Times New Roman" w:hAnsi="Times New Roman"/>
          <w:sz w:val="24"/>
          <w:szCs w:val="24"/>
        </w:rPr>
        <w:t>savlaicīgi veikt Iekārtas pasūtīšanu, elektroniski nosūtot pieprasījumu uz Līgumā norādīto Piegādātāja kontaktpersonas elektronisko pasta adresi;</w:t>
      </w:r>
    </w:p>
    <w:p w14:paraId="3A2EF47D"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dot Piegādātājam saistošus norādījumus attiecībā uz Līguma izpildi;</w:t>
      </w:r>
    </w:p>
    <w:p w14:paraId="36663ECB"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saņemt no Piegādātāja informāciju un paskaidrojumus par Līguma izpildes gaitu un citiem Līguma izpildes jautājumiem;</w:t>
      </w:r>
    </w:p>
    <w:p w14:paraId="0B83D45B"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pieņemt, saskaņā ar Līguma noteikumiem piegādāto, Līguma prasībām atbilstošu, kvalitatīvu Iekārtu;</w:t>
      </w:r>
    </w:p>
    <w:p w14:paraId="5B765C08"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laicīgi saņemt no Piegādātāja informāciju un paskaidrojumus par iespējamajiem vai paredzamajiem kavējumiem Līguma izpildē;</w:t>
      </w:r>
    </w:p>
    <w:p w14:paraId="66B588DA"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apturēt Līguma izpildi Līgumā noteiktajos gadījumos;</w:t>
      </w:r>
    </w:p>
    <w:p w14:paraId="5D500D41" w14:textId="77777777" w:rsidR="008E3219" w:rsidRDefault="008E3219" w:rsidP="008E3219">
      <w:pPr>
        <w:numPr>
          <w:ilvl w:val="2"/>
          <w:numId w:val="5"/>
        </w:numPr>
        <w:spacing w:after="0" w:line="240" w:lineRule="auto"/>
        <w:ind w:left="567" w:hanging="567"/>
        <w:jc w:val="both"/>
      </w:pPr>
      <w:r>
        <w:rPr>
          <w:rFonts w:ascii="Times New Roman" w:eastAsia="Times New Roman" w:hAnsi="Times New Roman"/>
          <w:sz w:val="24"/>
          <w:szCs w:val="24"/>
        </w:rPr>
        <w:t>apturēt un atlikt Līgumā paredzēto maksājumu ārējā normatīvajā aktā vai Līgumā noteiktajos gadījumos.</w:t>
      </w:r>
    </w:p>
    <w:p w14:paraId="63194C54" w14:textId="77777777" w:rsidR="008E3219" w:rsidRDefault="008E3219" w:rsidP="008E3219">
      <w:pPr>
        <w:numPr>
          <w:ilvl w:val="1"/>
          <w:numId w:val="5"/>
        </w:numPr>
        <w:spacing w:after="0" w:line="240" w:lineRule="auto"/>
        <w:ind w:left="567" w:hanging="567"/>
        <w:jc w:val="both"/>
      </w:pPr>
      <w:r>
        <w:rPr>
          <w:rFonts w:ascii="Times New Roman" w:eastAsia="Times New Roman" w:hAnsi="Times New Roman"/>
          <w:sz w:val="24"/>
          <w:szCs w:val="24"/>
        </w:rPr>
        <w:t>Pasūtītājs atsaka pieņemt Līguma izpildījumu, ja piegādāta nekvalitatīva un Līguma noteikumiem neatbilstoša Iekārta un ir tiesīgs rīkoties saskaņā ar Līguma 8.2.punktā noteikto.</w:t>
      </w:r>
    </w:p>
    <w:p w14:paraId="5C922AED" w14:textId="77777777" w:rsidR="008E3219" w:rsidRDefault="008E3219" w:rsidP="008E3219">
      <w:pPr>
        <w:spacing w:after="0" w:line="240" w:lineRule="auto"/>
        <w:jc w:val="both"/>
        <w:rPr>
          <w:rFonts w:ascii="Times New Roman" w:eastAsia="Times New Roman" w:hAnsi="Times New Roman"/>
          <w:sz w:val="24"/>
          <w:szCs w:val="24"/>
        </w:rPr>
      </w:pPr>
    </w:p>
    <w:p w14:paraId="6E859BF7" w14:textId="77777777" w:rsidR="008E3219" w:rsidRDefault="008E3219" w:rsidP="008E3219">
      <w:pPr>
        <w:numPr>
          <w:ilvl w:val="0"/>
          <w:numId w:val="5"/>
        </w:numPr>
        <w:spacing w:after="0" w:line="240" w:lineRule="auto"/>
        <w:jc w:val="center"/>
      </w:pPr>
      <w:r>
        <w:rPr>
          <w:rFonts w:ascii="Times New Roman" w:eastAsia="Times New Roman" w:hAnsi="Times New Roman"/>
          <w:b/>
          <w:bCs/>
          <w:sz w:val="24"/>
          <w:szCs w:val="24"/>
        </w:rPr>
        <w:t>Pušu atbildība</w:t>
      </w:r>
    </w:p>
    <w:p w14:paraId="16BD32B7" w14:textId="77777777" w:rsidR="008E3219" w:rsidRDefault="008E3219" w:rsidP="008E3219">
      <w:pPr>
        <w:numPr>
          <w:ilvl w:val="1"/>
          <w:numId w:val="7"/>
        </w:numPr>
        <w:spacing w:after="0" w:line="240" w:lineRule="auto"/>
        <w:ind w:left="567" w:hanging="567"/>
        <w:contextualSpacing/>
        <w:jc w:val="both"/>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34F642E" w14:textId="77777777" w:rsidR="008E3219" w:rsidRDefault="008E3219" w:rsidP="008E3219">
      <w:pPr>
        <w:numPr>
          <w:ilvl w:val="1"/>
          <w:numId w:val="7"/>
        </w:numPr>
        <w:spacing w:after="0" w:line="240" w:lineRule="auto"/>
        <w:ind w:left="567" w:hanging="567"/>
        <w:contextualSpacing/>
        <w:jc w:val="both"/>
      </w:pPr>
      <w:r>
        <w:rPr>
          <w:rFonts w:ascii="Times New Roman" w:eastAsia="Times New Roman" w:hAnsi="Times New Roman"/>
          <w:sz w:val="24"/>
          <w:szCs w:val="24"/>
        </w:rPr>
        <w:t>Ja Piegādātāja vainas dēļ Pasūtītājs nevar lietot Iekārtu ilgāk par 5 (piecām) kalendārajām dienām (Iekārtas garantijas laikā bojājumu vai remonta dēļ Iekārtas dīkstāve ir ilgāka par 5 (piecām) kalendārajām dienām), Pasūtītājs šādā gadījumā ir tiesīgs piemērot Piegādātājam līgumsodu 5 000.00 EUR apmērā par katru dīkstāves dienu (sākot ar 6.dienu), bet ne vairāk kā 10% no kopējās Iekārtas vērtības.</w:t>
      </w:r>
    </w:p>
    <w:p w14:paraId="47C32069"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Par Iekārtas piegādes un/vai uzstādīšanas termiņa (t.sk. Līguma 7.1.4.punktā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23BF44F9"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Par Līgumā noteikto maksājumu termiņu kavējumu </w:t>
      </w:r>
      <w:bookmarkStart w:id="5" w:name="_Hlk534294361"/>
      <w:r>
        <w:rPr>
          <w:rFonts w:ascii="Times New Roman" w:eastAsia="Times New Roman" w:hAnsi="Times New Roman"/>
          <w:sz w:val="24"/>
          <w:szCs w:val="24"/>
        </w:rPr>
        <w:t>Piegādātājs</w:t>
      </w:r>
      <w:bookmarkEnd w:id="5"/>
      <w:r>
        <w:rPr>
          <w:rFonts w:ascii="Times New Roman" w:eastAsia="Times New Roman" w:hAnsi="Times New Roman"/>
          <w:sz w:val="24"/>
          <w:szCs w:val="24"/>
        </w:rPr>
        <w:t xml:space="preserve"> ir tiesīgs piemērot Pasūtītājam līgumsodu  0,1% apmērā no termiņā nesamaksātās summas par katru maksājuma nokavējuma dienu, bet ne vairāk kā 10% no kavētā maksājuma summas. </w:t>
      </w:r>
    </w:p>
    <w:p w14:paraId="7BC5BC5A"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14:paraId="6BD7B5DD"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4D68D226"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Līgumsoda samaksa neatbrīvo Puses no turpmākas saistību izpildes pienākuma un netiek ieskaitīta zaudējumu atlīdzībā.</w:t>
      </w:r>
    </w:p>
    <w:p w14:paraId="4952E72D" w14:textId="77777777" w:rsidR="008E3219" w:rsidRDefault="008E3219" w:rsidP="008E3219">
      <w:pPr>
        <w:spacing w:after="0" w:line="240" w:lineRule="auto"/>
        <w:ind w:left="567"/>
        <w:jc w:val="both"/>
        <w:rPr>
          <w:rFonts w:ascii="Times New Roman" w:eastAsia="Times New Roman" w:hAnsi="Times New Roman"/>
          <w:sz w:val="24"/>
          <w:szCs w:val="24"/>
        </w:rPr>
      </w:pPr>
    </w:p>
    <w:p w14:paraId="0C7B8E5B" w14:textId="77777777" w:rsidR="008E3219" w:rsidRDefault="008E3219" w:rsidP="008E3219">
      <w:pPr>
        <w:numPr>
          <w:ilvl w:val="0"/>
          <w:numId w:val="7"/>
        </w:numPr>
        <w:spacing w:after="0" w:line="240" w:lineRule="auto"/>
        <w:jc w:val="center"/>
      </w:pPr>
      <w:r>
        <w:rPr>
          <w:rFonts w:ascii="Times New Roman" w:eastAsia="Times New Roman" w:hAnsi="Times New Roman"/>
          <w:b/>
          <w:bCs/>
          <w:sz w:val="24"/>
          <w:szCs w:val="24"/>
        </w:rPr>
        <w:t>Nepārvarama vara</w:t>
      </w:r>
    </w:p>
    <w:p w14:paraId="7B10E6D6"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2749F45"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Par nepārvaramas varas apstākli nevar tikt atzīts Piegādātāja un citu iesaistīto personu saistību neizpilde vai nesavlaicīga izpilde.</w:t>
      </w:r>
    </w:p>
    <w:p w14:paraId="5F0EF9E6"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C95D29B"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7ABD6D48"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14:paraId="50164F5A"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02EF14A1" w14:textId="77777777" w:rsidR="008E3219" w:rsidRDefault="008E3219" w:rsidP="008E3219">
      <w:pPr>
        <w:spacing w:after="0" w:line="240" w:lineRule="auto"/>
        <w:jc w:val="both"/>
        <w:rPr>
          <w:rFonts w:ascii="Times New Roman" w:eastAsia="Times New Roman" w:hAnsi="Times New Roman"/>
          <w:sz w:val="24"/>
          <w:szCs w:val="24"/>
        </w:rPr>
      </w:pPr>
    </w:p>
    <w:p w14:paraId="28F70B4E" w14:textId="77777777" w:rsidR="008E3219" w:rsidRDefault="008E3219" w:rsidP="008E3219">
      <w:pPr>
        <w:numPr>
          <w:ilvl w:val="0"/>
          <w:numId w:val="7"/>
        </w:numPr>
        <w:spacing w:after="0" w:line="240" w:lineRule="auto"/>
        <w:jc w:val="center"/>
      </w:pPr>
      <w:r>
        <w:rPr>
          <w:rFonts w:ascii="Times New Roman" w:eastAsia="Times New Roman" w:hAnsi="Times New Roman"/>
          <w:b/>
          <w:bCs/>
          <w:sz w:val="24"/>
          <w:szCs w:val="24"/>
        </w:rPr>
        <w:t>Strīdu izskatīšanas kārtība</w:t>
      </w:r>
    </w:p>
    <w:p w14:paraId="28796643"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30 dienu laikā, tad strīdus risina Latvijas Republikas tiesā Latvijas Republikas normatīvajos aktos noteiktajā kārtībā.</w:t>
      </w:r>
    </w:p>
    <w:p w14:paraId="5454E84A"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Jautājumos, kas nav tiešā veidā paredzēti Līgumā, Puses risina saskaņā ar Latvijas Republikā spēkā esošajiem normatīvajiem aktiem.</w:t>
      </w:r>
    </w:p>
    <w:p w14:paraId="58603174" w14:textId="77777777" w:rsidR="008E3219" w:rsidRDefault="008E3219" w:rsidP="008E3219">
      <w:pPr>
        <w:spacing w:after="0" w:line="240" w:lineRule="auto"/>
        <w:jc w:val="both"/>
        <w:rPr>
          <w:rFonts w:ascii="Times New Roman" w:eastAsia="Times New Roman" w:hAnsi="Times New Roman"/>
          <w:sz w:val="24"/>
          <w:szCs w:val="24"/>
        </w:rPr>
      </w:pPr>
    </w:p>
    <w:p w14:paraId="7D560F6C" w14:textId="77777777" w:rsidR="008E3219" w:rsidRDefault="008E3219" w:rsidP="008E3219">
      <w:pPr>
        <w:numPr>
          <w:ilvl w:val="0"/>
          <w:numId w:val="7"/>
        </w:numPr>
        <w:spacing w:after="0" w:line="240" w:lineRule="auto"/>
        <w:jc w:val="center"/>
      </w:pPr>
      <w:r>
        <w:rPr>
          <w:rFonts w:ascii="Times New Roman" w:eastAsia="Times New Roman" w:hAnsi="Times New Roman"/>
          <w:b/>
          <w:bCs/>
          <w:sz w:val="24"/>
          <w:szCs w:val="24"/>
        </w:rPr>
        <w:t>Citi noteikumi</w:t>
      </w:r>
    </w:p>
    <w:p w14:paraId="699A8BBB"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68EF7B8B"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466371F1"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lastRenderedPageBreak/>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14:paraId="7016FA59"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14:paraId="3C8F1355"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7E5660A" w14:textId="44549EBE"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Gadījumā, ja notiek Pasūtītāja reorganizācija, Līgums paliek spēkā un tā nosacījumi ir saistoši tā tiesību un saistību pārņēmējam. Pasūtītājs par šādu apstākļu iestāšanos 10 (desmit) dienas iepriekš rakstiski brīdina Piegādātāju.</w:t>
      </w:r>
    </w:p>
    <w:p w14:paraId="16887663"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Informācijas apmaiņa starp Pusēm var notikt arī izmantojot e-pasta saraksti, kas kļūst par Līguma neatņemamu sastāvdaļu.</w:t>
      </w:r>
    </w:p>
    <w:p w14:paraId="0C3264E6"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Puses nav tiesīgas nodot savas tiesības un saistības, kas saistītas ar Līgumu un izriet no tā, trešajai personai.</w:t>
      </w:r>
    </w:p>
    <w:p w14:paraId="04557020" w14:textId="77777777" w:rsidR="008E3219" w:rsidRDefault="008E3219" w:rsidP="008E3219">
      <w:pPr>
        <w:numPr>
          <w:ilvl w:val="1"/>
          <w:numId w:val="7"/>
        </w:numPr>
        <w:spacing w:after="0" w:line="240" w:lineRule="auto"/>
        <w:ind w:left="567" w:hanging="567"/>
        <w:jc w:val="both"/>
      </w:pPr>
      <w:r>
        <w:rPr>
          <w:rFonts w:ascii="Times New Roman" w:eastAsia="Times New Roman" w:hAnsi="Times New Roman"/>
          <w:sz w:val="24"/>
          <w:szCs w:val="24"/>
        </w:rPr>
        <w:t xml:space="preserve">Pušu kontaktpersonas: </w:t>
      </w:r>
    </w:p>
    <w:p w14:paraId="5CBB2150" w14:textId="77777777" w:rsidR="008E3219" w:rsidRDefault="008E3219" w:rsidP="008E3219">
      <w:pPr>
        <w:spacing w:after="0" w:line="240" w:lineRule="auto"/>
        <w:ind w:left="709" w:hanging="709"/>
        <w:jc w:val="both"/>
      </w:pPr>
      <w:r>
        <w:rPr>
          <w:rFonts w:ascii="Times New Roman" w:eastAsia="Times New Roman" w:hAnsi="Times New Roman"/>
          <w:sz w:val="24"/>
          <w:szCs w:val="24"/>
        </w:rPr>
        <w:t>11.9.1.</w:t>
      </w:r>
      <w:r w:rsidR="00D02E0A" w:rsidRPr="00D02E0A">
        <w:t xml:space="preserve"> </w:t>
      </w:r>
      <w:r w:rsidR="00D02E0A" w:rsidRPr="00D02E0A">
        <w:rPr>
          <w:rFonts w:ascii="Times New Roman" w:eastAsia="Times New Roman" w:hAnsi="Times New Roman"/>
          <w:sz w:val="24"/>
          <w:szCs w:val="24"/>
        </w:rPr>
        <w:t>par Līguma izpildi</w:t>
      </w:r>
      <w:r w:rsidR="00D02E0A">
        <w:rPr>
          <w:rFonts w:ascii="Times New Roman" w:eastAsia="Times New Roman" w:hAnsi="Times New Roman"/>
          <w:sz w:val="24"/>
          <w:szCs w:val="24"/>
        </w:rPr>
        <w:t xml:space="preserve"> un</w:t>
      </w:r>
      <w:r w:rsidR="00D02E0A" w:rsidRPr="00D02E0A">
        <w:rPr>
          <w:rFonts w:ascii="Times New Roman" w:eastAsia="Times New Roman" w:hAnsi="Times New Roman"/>
          <w:sz w:val="24"/>
          <w:szCs w:val="24"/>
        </w:rPr>
        <w:t xml:space="preserve"> </w:t>
      </w:r>
      <w:r w:rsidRPr="00C036AB">
        <w:rPr>
          <w:rFonts w:ascii="Times New Roman" w:eastAsia="Times New Roman" w:hAnsi="Times New Roman"/>
          <w:sz w:val="24"/>
          <w:szCs w:val="24"/>
        </w:rPr>
        <w:t>par Iekārtas pieņemšanu ekspluatācijā no Pasūtītāja puses:</w:t>
      </w:r>
      <w:r w:rsidR="00D02E0A" w:rsidRPr="00D02E0A">
        <w:rPr>
          <w:rFonts w:ascii="Times New Roman" w:eastAsia="Times New Roman" w:hAnsi="Times New Roman"/>
          <w:sz w:val="24"/>
          <w:szCs w:val="24"/>
          <w:lang w:eastAsia="lv-LV"/>
        </w:rPr>
        <w:t xml:space="preserve"> medicīnas tehnoloģiju daļas vadītājs Uldis Jaspers, tālruņa numurs: 67069996, e-pasta adrese: </w:t>
      </w:r>
      <w:hyperlink r:id="rId9" w:history="1">
        <w:r w:rsidR="00D02E0A" w:rsidRPr="00D02E0A">
          <w:rPr>
            <w:rFonts w:ascii="Times New Roman" w:eastAsia="Times New Roman" w:hAnsi="Times New Roman"/>
            <w:color w:val="0563C1" w:themeColor="hyperlink"/>
            <w:sz w:val="24"/>
            <w:szCs w:val="24"/>
            <w:u w:val="single"/>
            <w:lang w:eastAsia="lv-LV"/>
          </w:rPr>
          <w:t>uldis.jaspers@stradini.lv</w:t>
        </w:r>
      </w:hyperlink>
      <w:r w:rsidR="00D02E0A" w:rsidRPr="00D02E0A">
        <w:rPr>
          <w:rFonts w:ascii="Times New Roman" w:eastAsia="Times New Roman" w:hAnsi="Times New Roman"/>
          <w:sz w:val="23"/>
          <w:szCs w:val="23"/>
          <w:lang w:eastAsia="lv-LV"/>
        </w:rPr>
        <w:t>.</w:t>
      </w:r>
    </w:p>
    <w:p w14:paraId="11F9E1EB" w14:textId="39B60D65" w:rsidR="008E3219" w:rsidRDefault="008E3219" w:rsidP="008E3219">
      <w:pPr>
        <w:spacing w:after="0" w:line="240" w:lineRule="auto"/>
        <w:ind w:left="709" w:right="-1" w:hanging="709"/>
        <w:jc w:val="both"/>
      </w:pPr>
      <w:r>
        <w:rPr>
          <w:rFonts w:ascii="Times New Roman" w:eastAsia="Times New Roman" w:hAnsi="Times New Roman"/>
          <w:sz w:val="24"/>
          <w:szCs w:val="24"/>
        </w:rPr>
        <w:t xml:space="preserve">11.9.3.par Līguma izpildi no Piegādātāja puses: </w:t>
      </w:r>
      <w:r w:rsidR="00C662BA">
        <w:rPr>
          <w:rFonts w:ascii="Times New Roman" w:eastAsia="Times New Roman" w:hAnsi="Times New Roman"/>
          <w:sz w:val="24"/>
          <w:szCs w:val="24"/>
        </w:rPr>
        <w:t xml:space="preserve">Jānis </w:t>
      </w:r>
      <w:proofErr w:type="spellStart"/>
      <w:r w:rsidR="00C662BA">
        <w:rPr>
          <w:rFonts w:ascii="Times New Roman" w:eastAsia="Times New Roman" w:hAnsi="Times New Roman"/>
          <w:sz w:val="24"/>
          <w:szCs w:val="24"/>
        </w:rPr>
        <w:t>Palkovs</w:t>
      </w:r>
      <w:proofErr w:type="spellEnd"/>
      <w:r>
        <w:rPr>
          <w:rFonts w:ascii="Times New Roman" w:eastAsia="Times New Roman" w:hAnsi="Times New Roman"/>
          <w:sz w:val="24"/>
          <w:szCs w:val="24"/>
        </w:rPr>
        <w:t xml:space="preserve">, </w:t>
      </w:r>
      <w:r>
        <w:rPr>
          <w:rFonts w:ascii="Times New Roman" w:hAnsi="Times New Roman"/>
          <w:sz w:val="24"/>
          <w:szCs w:val="24"/>
        </w:rPr>
        <w:t xml:space="preserve">tālruņa numurs: </w:t>
      </w:r>
      <w:r w:rsidR="00C662BA">
        <w:rPr>
          <w:rFonts w:ascii="Times New Roman" w:hAnsi="Times New Roman"/>
          <w:sz w:val="24"/>
          <w:szCs w:val="24"/>
        </w:rPr>
        <w:t>29454674</w:t>
      </w:r>
      <w:r>
        <w:rPr>
          <w:rFonts w:ascii="Times New Roman" w:hAnsi="Times New Roman"/>
          <w:sz w:val="24"/>
          <w:szCs w:val="24"/>
        </w:rPr>
        <w:t>, e-pasta adrese:</w:t>
      </w:r>
      <w:r w:rsidR="00C662BA">
        <w:rPr>
          <w:rFonts w:ascii="Times New Roman" w:hAnsi="Times New Roman"/>
          <w:sz w:val="24"/>
          <w:szCs w:val="24"/>
        </w:rPr>
        <w:t xml:space="preserve"> janis.palkovs@amdical.eu</w:t>
      </w:r>
      <w:r>
        <w:rPr>
          <w:rFonts w:ascii="Times New Roman" w:hAnsi="Times New Roman"/>
          <w:sz w:val="24"/>
          <w:szCs w:val="24"/>
        </w:rPr>
        <w:t>.</w:t>
      </w:r>
    </w:p>
    <w:p w14:paraId="3A5C9E68" w14:textId="11D570CA" w:rsidR="008E3219" w:rsidRDefault="008E3219" w:rsidP="008E3219">
      <w:pPr>
        <w:numPr>
          <w:ilvl w:val="1"/>
          <w:numId w:val="7"/>
        </w:numPr>
        <w:spacing w:after="0" w:line="240" w:lineRule="auto"/>
        <w:ind w:left="709" w:hanging="709"/>
        <w:jc w:val="both"/>
      </w:pPr>
      <w:r>
        <w:rPr>
          <w:rFonts w:ascii="Times New Roman" w:eastAsia="Times New Roman" w:hAnsi="Times New Roman"/>
          <w:sz w:val="24"/>
          <w:szCs w:val="24"/>
        </w:rPr>
        <w:t xml:space="preserve">Līgums sagatavots latviešu valodā, parakstīts divos oriģinālos eksemplāros uz </w:t>
      </w:r>
      <w:r w:rsidR="00DD0E6E">
        <w:rPr>
          <w:rFonts w:ascii="Times New Roman" w:eastAsia="Times New Roman" w:hAnsi="Times New Roman"/>
          <w:sz w:val="24"/>
          <w:szCs w:val="24"/>
        </w:rPr>
        <w:t>22</w:t>
      </w:r>
      <w:r>
        <w:rPr>
          <w:rFonts w:ascii="Times New Roman" w:eastAsia="Times New Roman" w:hAnsi="Times New Roman"/>
          <w:sz w:val="24"/>
          <w:szCs w:val="24"/>
        </w:rPr>
        <w:t xml:space="preserve"> (</w:t>
      </w:r>
      <w:r w:rsidR="00DD0E6E">
        <w:rPr>
          <w:rFonts w:ascii="Times New Roman" w:eastAsia="Times New Roman" w:hAnsi="Times New Roman"/>
          <w:sz w:val="24"/>
          <w:szCs w:val="24"/>
        </w:rPr>
        <w:t>divdesmit divām</w:t>
      </w:r>
      <w:r>
        <w:rPr>
          <w:rFonts w:ascii="Times New Roman" w:eastAsia="Times New Roman" w:hAnsi="Times New Roman"/>
          <w:sz w:val="24"/>
          <w:szCs w:val="24"/>
        </w:rPr>
        <w:t>) lapām, tai skaitā pielikumu, abi eksemplāri ir ar vienādu juridisko spēku. Viens no Līguma eksemplāriem atrodas pie Pasūtītāja, bet otrs – pie Piegādātāja.</w:t>
      </w:r>
    </w:p>
    <w:p w14:paraId="0E35D1CD" w14:textId="77777777" w:rsidR="008E3219" w:rsidRDefault="008E3219" w:rsidP="008E3219">
      <w:pPr>
        <w:spacing w:after="0" w:line="240" w:lineRule="auto"/>
        <w:ind w:right="-6"/>
        <w:jc w:val="both"/>
        <w:rPr>
          <w:rFonts w:ascii="Times New Roman" w:eastAsia="Times New Roman" w:hAnsi="Times New Roman"/>
          <w:sz w:val="24"/>
          <w:szCs w:val="24"/>
        </w:rPr>
      </w:pPr>
    </w:p>
    <w:p w14:paraId="41BE6D08" w14:textId="77777777" w:rsidR="00C11098" w:rsidRDefault="008E3219" w:rsidP="00C11098">
      <w:pPr>
        <w:numPr>
          <w:ilvl w:val="0"/>
          <w:numId w:val="7"/>
        </w:numPr>
        <w:ind w:right="-6"/>
        <w:jc w:val="center"/>
      </w:pPr>
      <w:r>
        <w:rPr>
          <w:rFonts w:ascii="Times New Roman" w:eastAsia="Times New Roman" w:hAnsi="Times New Roman"/>
          <w:b/>
          <w:bCs/>
          <w:sz w:val="24"/>
          <w:szCs w:val="24"/>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C11098" w:rsidRPr="00C11098" w14:paraId="1472A98C" w14:textId="77777777" w:rsidTr="008868DB">
        <w:trPr>
          <w:trHeight w:val="103"/>
        </w:trPr>
        <w:tc>
          <w:tcPr>
            <w:tcW w:w="4217" w:type="dxa"/>
          </w:tcPr>
          <w:p w14:paraId="4169914A" w14:textId="77777777" w:rsidR="00C11098" w:rsidRPr="00C11098" w:rsidRDefault="00C11098" w:rsidP="00C11098">
            <w:pPr>
              <w:suppressAutoHyphens w:val="0"/>
              <w:spacing w:after="0" w:line="240" w:lineRule="auto"/>
              <w:ind w:right="-6"/>
              <w:jc w:val="both"/>
              <w:rPr>
                <w:rFonts w:ascii="Times New Roman" w:eastAsia="Times New Roman" w:hAnsi="Times New Roman"/>
                <w:b/>
                <w:bCs/>
                <w:sz w:val="24"/>
                <w:szCs w:val="24"/>
                <w:u w:val="single"/>
                <w:lang w:eastAsia="en-US"/>
              </w:rPr>
            </w:pPr>
            <w:r w:rsidRPr="00C11098">
              <w:rPr>
                <w:rFonts w:ascii="Times New Roman" w:eastAsia="Times New Roman" w:hAnsi="Times New Roman"/>
                <w:b/>
                <w:bCs/>
                <w:sz w:val="24"/>
                <w:szCs w:val="24"/>
                <w:u w:val="single"/>
                <w:lang w:eastAsia="en-US"/>
              </w:rPr>
              <w:t>Pasūtītājs:</w:t>
            </w:r>
          </w:p>
          <w:p w14:paraId="09F7A55E" w14:textId="77777777" w:rsidR="00C11098" w:rsidRPr="00C11098" w:rsidRDefault="00C11098" w:rsidP="00C11098">
            <w:pPr>
              <w:suppressAutoHyphens w:val="0"/>
              <w:spacing w:after="0" w:line="240" w:lineRule="auto"/>
              <w:ind w:right="-6"/>
              <w:jc w:val="both"/>
              <w:rPr>
                <w:rFonts w:ascii="Times New Roman" w:eastAsia="Times New Roman" w:hAnsi="Times New Roman"/>
                <w:b/>
                <w:bCs/>
                <w:sz w:val="24"/>
                <w:szCs w:val="24"/>
                <w:lang w:eastAsia="en-US"/>
              </w:rPr>
            </w:pPr>
            <w:r w:rsidRPr="00C11098">
              <w:rPr>
                <w:rFonts w:ascii="Times New Roman" w:eastAsia="Times New Roman" w:hAnsi="Times New Roman"/>
                <w:b/>
                <w:bCs/>
                <w:sz w:val="24"/>
                <w:szCs w:val="24"/>
                <w:lang w:eastAsia="en-US"/>
              </w:rPr>
              <w:t>VSIA “Paula Stradiņa klīniskā</w:t>
            </w:r>
          </w:p>
          <w:p w14:paraId="7C8FC6AF" w14:textId="77777777" w:rsidR="00C11098" w:rsidRPr="00C11098" w:rsidRDefault="00C11098" w:rsidP="00C11098">
            <w:pPr>
              <w:suppressAutoHyphens w:val="0"/>
              <w:spacing w:after="0" w:line="240" w:lineRule="auto"/>
              <w:ind w:right="-6"/>
              <w:jc w:val="both"/>
              <w:rPr>
                <w:rFonts w:ascii="Times New Roman" w:eastAsia="Times New Roman" w:hAnsi="Times New Roman"/>
                <w:b/>
                <w:bCs/>
                <w:sz w:val="24"/>
                <w:szCs w:val="24"/>
                <w:lang w:eastAsia="en-US"/>
              </w:rPr>
            </w:pPr>
            <w:r w:rsidRPr="00C11098">
              <w:rPr>
                <w:rFonts w:ascii="Times New Roman" w:eastAsia="Times New Roman" w:hAnsi="Times New Roman"/>
                <w:b/>
                <w:bCs/>
                <w:sz w:val="24"/>
                <w:szCs w:val="24"/>
                <w:lang w:eastAsia="en-US"/>
              </w:rPr>
              <w:t>universitātes slimnīca”</w:t>
            </w:r>
          </w:p>
          <w:p w14:paraId="32C628FA"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Reģ</w:t>
            </w:r>
            <w:proofErr w:type="spellEnd"/>
            <w:r w:rsidRPr="00C11098">
              <w:rPr>
                <w:rFonts w:ascii="Times New Roman" w:eastAsia="Times New Roman" w:hAnsi="Times New Roman"/>
                <w:sz w:val="24"/>
                <w:szCs w:val="24"/>
                <w:lang w:eastAsia="en-US"/>
              </w:rPr>
              <w:t>. Nr. 40003457109</w:t>
            </w:r>
          </w:p>
          <w:p w14:paraId="771ECCF8"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Pilsoņu iela 13, Rīga, LV - 1002</w:t>
            </w:r>
          </w:p>
          <w:p w14:paraId="73AA313D"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 xml:space="preserve">Konta Nr. </w:t>
            </w:r>
            <w:r w:rsidRPr="00C11098">
              <w:rPr>
                <w:rFonts w:ascii="Times New Roman" w:eastAsia="Times New Roman" w:hAnsi="Times New Roman"/>
                <w:bCs/>
                <w:sz w:val="24"/>
                <w:szCs w:val="24"/>
                <w:lang w:eastAsia="en-US"/>
              </w:rPr>
              <w:t>LV74HABA0551027673367</w:t>
            </w:r>
          </w:p>
          <w:p w14:paraId="632FE7C5"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 xml:space="preserve">Banka: AS Swedbank </w:t>
            </w:r>
          </w:p>
          <w:p w14:paraId="3FDB5F16"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 xml:space="preserve">Kods: </w:t>
            </w:r>
            <w:r w:rsidRPr="00C11098">
              <w:rPr>
                <w:rFonts w:ascii="Times New Roman" w:eastAsia="Times New Roman" w:hAnsi="Times New Roman"/>
                <w:bCs/>
                <w:sz w:val="24"/>
                <w:szCs w:val="24"/>
                <w:lang w:eastAsia="en-US"/>
              </w:rPr>
              <w:t>HABALV22</w:t>
            </w:r>
          </w:p>
          <w:p w14:paraId="5DDBA5C2"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
          <w:p w14:paraId="4E72EA5A"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___________________________</w:t>
            </w:r>
          </w:p>
          <w:p w14:paraId="29956799"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I.Kreicberga</w:t>
            </w:r>
            <w:proofErr w:type="spellEnd"/>
          </w:p>
          <w:p w14:paraId="63B41772"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
          <w:p w14:paraId="0EF45978"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___________________________</w:t>
            </w:r>
          </w:p>
          <w:p w14:paraId="4F18F708"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E.Buša</w:t>
            </w:r>
            <w:proofErr w:type="spellEnd"/>
          </w:p>
          <w:p w14:paraId="0BC9CEB8"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
          <w:p w14:paraId="580C1008"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___________________________</w:t>
            </w:r>
          </w:p>
          <w:p w14:paraId="61CFDCAB"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J.Komisars</w:t>
            </w:r>
            <w:proofErr w:type="spellEnd"/>
          </w:p>
        </w:tc>
        <w:tc>
          <w:tcPr>
            <w:tcW w:w="4303" w:type="dxa"/>
          </w:tcPr>
          <w:p w14:paraId="7E517D2F" w14:textId="77777777" w:rsidR="00C11098" w:rsidRPr="00C11098" w:rsidRDefault="00C11098" w:rsidP="00C11098">
            <w:pPr>
              <w:suppressAutoHyphens w:val="0"/>
              <w:spacing w:after="0" w:line="240" w:lineRule="auto"/>
              <w:ind w:right="-6"/>
              <w:jc w:val="both"/>
              <w:rPr>
                <w:rFonts w:ascii="Times New Roman" w:eastAsia="Times New Roman" w:hAnsi="Times New Roman"/>
                <w:b/>
                <w:bCs/>
                <w:sz w:val="24"/>
                <w:szCs w:val="24"/>
                <w:lang w:eastAsia="en-US"/>
              </w:rPr>
            </w:pPr>
            <w:r w:rsidRPr="00C11098">
              <w:rPr>
                <w:rFonts w:ascii="Times New Roman" w:eastAsia="Times New Roman" w:hAnsi="Times New Roman"/>
                <w:b/>
                <w:bCs/>
                <w:sz w:val="24"/>
                <w:szCs w:val="24"/>
                <w:u w:val="single"/>
                <w:lang w:eastAsia="en-US"/>
              </w:rPr>
              <w:t>Piegādātājs:</w:t>
            </w:r>
          </w:p>
          <w:p w14:paraId="173C77F3"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SIA “</w:t>
            </w:r>
            <w:proofErr w:type="spellStart"/>
            <w:r w:rsidRPr="00C11098">
              <w:rPr>
                <w:rFonts w:ascii="Times New Roman" w:eastAsia="Times New Roman" w:hAnsi="Times New Roman"/>
                <w:sz w:val="24"/>
                <w:szCs w:val="24"/>
                <w:lang w:eastAsia="en-US"/>
              </w:rPr>
              <w:t>A.Medical</w:t>
            </w:r>
            <w:proofErr w:type="spellEnd"/>
            <w:r w:rsidRPr="00C11098">
              <w:rPr>
                <w:rFonts w:ascii="Times New Roman" w:eastAsia="Times New Roman" w:hAnsi="Times New Roman"/>
                <w:sz w:val="24"/>
                <w:szCs w:val="24"/>
                <w:lang w:eastAsia="en-US"/>
              </w:rPr>
              <w:t xml:space="preserve">” </w:t>
            </w:r>
          </w:p>
          <w:p w14:paraId="05D27322"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Reģ.Nr</w:t>
            </w:r>
            <w:proofErr w:type="spellEnd"/>
            <w:r w:rsidRPr="00C11098">
              <w:rPr>
                <w:rFonts w:ascii="Times New Roman" w:eastAsia="Times New Roman" w:hAnsi="Times New Roman"/>
                <w:sz w:val="24"/>
                <w:szCs w:val="24"/>
                <w:lang w:eastAsia="en-US"/>
              </w:rPr>
              <w:t>. 40103599415</w:t>
            </w:r>
          </w:p>
          <w:p w14:paraId="75978842"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Varkaļu iela 13A, Rīga, LV-1067</w:t>
            </w:r>
          </w:p>
          <w:p w14:paraId="515352EC" w14:textId="77777777" w:rsidR="00C11098" w:rsidRPr="00C11098" w:rsidRDefault="00C11098" w:rsidP="00C11098">
            <w:pPr>
              <w:suppressAutoHyphens w:val="0"/>
              <w:spacing w:after="0" w:line="240" w:lineRule="auto"/>
              <w:ind w:right="-6"/>
              <w:jc w:val="both"/>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Konta Nr. LV25HABA0551034365891</w:t>
            </w:r>
          </w:p>
          <w:p w14:paraId="04A106D3" w14:textId="77777777" w:rsidR="00C11098" w:rsidRPr="00C11098" w:rsidRDefault="00C11098" w:rsidP="00C11098">
            <w:pPr>
              <w:suppressAutoHyphens w:val="0"/>
              <w:spacing w:after="0" w:line="259" w:lineRule="auto"/>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 xml:space="preserve">Banka: AS Swedbank </w:t>
            </w:r>
          </w:p>
          <w:p w14:paraId="308F6D06" w14:textId="77777777" w:rsidR="00C11098" w:rsidRPr="00C11098" w:rsidRDefault="00C11098" w:rsidP="00C11098">
            <w:pPr>
              <w:suppressAutoHyphens w:val="0"/>
              <w:spacing w:after="0" w:line="259" w:lineRule="auto"/>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Kods: HABALV22</w:t>
            </w:r>
          </w:p>
          <w:p w14:paraId="095644A4" w14:textId="77777777" w:rsidR="00C11098" w:rsidRPr="00C11098" w:rsidRDefault="00C11098" w:rsidP="00C11098">
            <w:pPr>
              <w:suppressAutoHyphens w:val="0"/>
              <w:spacing w:after="160" w:line="259" w:lineRule="auto"/>
              <w:rPr>
                <w:rFonts w:ascii="Times New Roman" w:eastAsia="Times New Roman" w:hAnsi="Times New Roman"/>
                <w:sz w:val="24"/>
                <w:szCs w:val="24"/>
                <w:lang w:eastAsia="en-US"/>
              </w:rPr>
            </w:pPr>
          </w:p>
          <w:p w14:paraId="4D9409AA" w14:textId="77777777" w:rsidR="00C11098" w:rsidRPr="00C11098" w:rsidRDefault="00C11098" w:rsidP="00C11098">
            <w:pPr>
              <w:suppressAutoHyphens w:val="0"/>
              <w:spacing w:after="0" w:line="259" w:lineRule="auto"/>
              <w:rPr>
                <w:rFonts w:ascii="Times New Roman" w:eastAsia="Times New Roman" w:hAnsi="Times New Roman"/>
                <w:sz w:val="24"/>
                <w:szCs w:val="24"/>
                <w:lang w:eastAsia="en-US"/>
              </w:rPr>
            </w:pPr>
            <w:r w:rsidRPr="00C11098">
              <w:rPr>
                <w:rFonts w:ascii="Times New Roman" w:eastAsia="Times New Roman" w:hAnsi="Times New Roman"/>
                <w:sz w:val="24"/>
                <w:szCs w:val="24"/>
                <w:lang w:eastAsia="en-US"/>
              </w:rPr>
              <w:t>___________________________</w:t>
            </w:r>
          </w:p>
          <w:p w14:paraId="4343A08A" w14:textId="77777777" w:rsidR="00C11098" w:rsidRPr="00C11098" w:rsidRDefault="00C11098" w:rsidP="00C11098">
            <w:pPr>
              <w:suppressAutoHyphens w:val="0"/>
              <w:spacing w:after="0" w:line="259" w:lineRule="auto"/>
              <w:rPr>
                <w:rFonts w:ascii="Times New Roman" w:eastAsia="Times New Roman" w:hAnsi="Times New Roman"/>
                <w:sz w:val="24"/>
                <w:szCs w:val="24"/>
                <w:lang w:eastAsia="en-US"/>
              </w:rPr>
            </w:pPr>
            <w:proofErr w:type="spellStart"/>
            <w:r w:rsidRPr="00C11098">
              <w:rPr>
                <w:rFonts w:ascii="Times New Roman" w:eastAsia="Times New Roman" w:hAnsi="Times New Roman"/>
                <w:sz w:val="24"/>
                <w:szCs w:val="24"/>
                <w:lang w:eastAsia="en-US"/>
              </w:rPr>
              <w:t>I.Palkovs</w:t>
            </w:r>
            <w:proofErr w:type="spellEnd"/>
          </w:p>
        </w:tc>
      </w:tr>
    </w:tbl>
    <w:p w14:paraId="33229FB9" w14:textId="77777777" w:rsidR="002E5CB3" w:rsidRPr="002E5CB3" w:rsidRDefault="002E5CB3" w:rsidP="002E5CB3">
      <w:pPr>
        <w:suppressAutoHyphens w:val="0"/>
        <w:spacing w:after="0" w:line="240" w:lineRule="auto"/>
        <w:jc w:val="right"/>
        <w:rPr>
          <w:rFonts w:ascii="Times New Roman" w:eastAsia="Times New Roman" w:hAnsi="Times New Roman"/>
          <w:bCs/>
          <w:color w:val="000000"/>
          <w:lang w:eastAsia="lv-LV"/>
        </w:rPr>
      </w:pPr>
      <w:r w:rsidRPr="002E5CB3">
        <w:rPr>
          <w:rFonts w:ascii="Times New Roman" w:eastAsia="Times New Roman" w:hAnsi="Times New Roman"/>
          <w:bCs/>
          <w:color w:val="000000"/>
          <w:lang w:eastAsia="lv-LV"/>
        </w:rPr>
        <w:lastRenderedPageBreak/>
        <w:t>1.pielikums pie līguma</w:t>
      </w:r>
    </w:p>
    <w:p w14:paraId="52564ABB" w14:textId="77777777" w:rsidR="002E5CB3" w:rsidRPr="002E5CB3" w:rsidRDefault="002E5CB3" w:rsidP="002E5CB3">
      <w:pPr>
        <w:suppressAutoHyphens w:val="0"/>
        <w:spacing w:after="0" w:line="240" w:lineRule="auto"/>
        <w:jc w:val="right"/>
        <w:rPr>
          <w:rFonts w:ascii="Times New Roman" w:eastAsia="Times New Roman" w:hAnsi="Times New Roman"/>
          <w:b/>
          <w:bCs/>
          <w:color w:val="000000"/>
          <w:sz w:val="24"/>
          <w:szCs w:val="24"/>
          <w:lang w:eastAsia="lv-LV"/>
        </w:rPr>
      </w:pPr>
      <w:r w:rsidRPr="002E5CB3">
        <w:rPr>
          <w:rFonts w:ascii="Times New Roman" w:eastAsia="Times New Roman" w:hAnsi="Times New Roman"/>
          <w:b/>
          <w:bCs/>
          <w:color w:val="000000"/>
          <w:sz w:val="24"/>
          <w:szCs w:val="24"/>
          <w:lang w:eastAsia="lv-LV"/>
        </w:rPr>
        <w:t xml:space="preserve"> </w:t>
      </w:r>
    </w:p>
    <w:p w14:paraId="537DCF8F" w14:textId="50738A0C" w:rsidR="008868DB" w:rsidRDefault="008868DB" w:rsidP="002E5CB3">
      <w:pPr>
        <w:jc w:val="center"/>
        <w:rPr>
          <w:rFonts w:ascii="Times New Roman" w:hAnsi="Times New Roman"/>
          <w:b/>
          <w:sz w:val="28"/>
          <w:szCs w:val="28"/>
        </w:rPr>
      </w:pPr>
    </w:p>
    <w:tbl>
      <w:tblPr>
        <w:tblW w:w="5000" w:type="pct"/>
        <w:tblLook w:val="04A0" w:firstRow="1" w:lastRow="0" w:firstColumn="1" w:lastColumn="0" w:noHBand="0" w:noVBand="1"/>
      </w:tblPr>
      <w:tblGrid>
        <w:gridCol w:w="709"/>
        <w:gridCol w:w="3256"/>
        <w:gridCol w:w="2044"/>
        <w:gridCol w:w="2303"/>
      </w:tblGrid>
      <w:tr w:rsidR="008868DB" w:rsidRPr="008868DB" w14:paraId="083C8A9F" w14:textId="77777777" w:rsidTr="008868DB">
        <w:trPr>
          <w:trHeight w:val="405"/>
        </w:trPr>
        <w:tc>
          <w:tcPr>
            <w:tcW w:w="5000" w:type="pct"/>
            <w:gridSpan w:val="4"/>
            <w:tcBorders>
              <w:top w:val="nil"/>
              <w:left w:val="nil"/>
              <w:bottom w:val="nil"/>
              <w:right w:val="nil"/>
            </w:tcBorders>
            <w:shd w:val="clear" w:color="auto" w:fill="auto"/>
            <w:noWrap/>
            <w:vAlign w:val="bottom"/>
            <w:hideMark/>
          </w:tcPr>
          <w:p w14:paraId="5B2A7E4F" w14:textId="77777777" w:rsidR="008868DB" w:rsidRPr="008868DB" w:rsidRDefault="008868DB" w:rsidP="008868DB">
            <w:pPr>
              <w:suppressAutoHyphens w:val="0"/>
              <w:spacing w:after="0" w:line="240" w:lineRule="auto"/>
              <w:jc w:val="center"/>
              <w:rPr>
                <w:rFonts w:ascii="Times New Roman" w:eastAsia="Times New Roman" w:hAnsi="Times New Roman"/>
                <w:b/>
                <w:bCs/>
                <w:color w:val="000000"/>
                <w:sz w:val="32"/>
                <w:szCs w:val="32"/>
                <w:lang w:eastAsia="lv-LV"/>
              </w:rPr>
            </w:pPr>
            <w:r w:rsidRPr="008868DB">
              <w:rPr>
                <w:rFonts w:ascii="Times New Roman" w:eastAsia="Times New Roman" w:hAnsi="Times New Roman"/>
                <w:b/>
                <w:bCs/>
                <w:color w:val="000000"/>
                <w:sz w:val="32"/>
                <w:szCs w:val="32"/>
                <w:lang w:eastAsia="lv-LV"/>
              </w:rPr>
              <w:t>Tehniskais piedāvājums</w:t>
            </w:r>
          </w:p>
        </w:tc>
      </w:tr>
      <w:tr w:rsidR="008868DB" w:rsidRPr="008868DB" w14:paraId="4B3D15B0" w14:textId="77777777" w:rsidTr="00E52214">
        <w:trPr>
          <w:trHeight w:val="405"/>
        </w:trPr>
        <w:tc>
          <w:tcPr>
            <w:tcW w:w="402" w:type="pct"/>
            <w:tcBorders>
              <w:top w:val="nil"/>
              <w:left w:val="nil"/>
              <w:bottom w:val="nil"/>
              <w:right w:val="nil"/>
            </w:tcBorders>
            <w:shd w:val="clear" w:color="auto" w:fill="auto"/>
            <w:noWrap/>
            <w:vAlign w:val="bottom"/>
            <w:hideMark/>
          </w:tcPr>
          <w:p w14:paraId="159EBB26" w14:textId="77777777" w:rsidR="008868DB" w:rsidRPr="008868DB" w:rsidRDefault="008868DB" w:rsidP="008868DB">
            <w:pPr>
              <w:suppressAutoHyphens w:val="0"/>
              <w:spacing w:after="0" w:line="240" w:lineRule="auto"/>
              <w:jc w:val="center"/>
              <w:rPr>
                <w:rFonts w:ascii="Times New Roman" w:eastAsia="Times New Roman" w:hAnsi="Times New Roman"/>
                <w:b/>
                <w:bCs/>
                <w:color w:val="000000"/>
                <w:sz w:val="32"/>
                <w:szCs w:val="32"/>
                <w:lang w:eastAsia="lv-LV"/>
              </w:rPr>
            </w:pPr>
          </w:p>
        </w:tc>
        <w:tc>
          <w:tcPr>
            <w:tcW w:w="1979" w:type="pct"/>
            <w:tcBorders>
              <w:top w:val="nil"/>
              <w:left w:val="nil"/>
              <w:bottom w:val="nil"/>
              <w:right w:val="nil"/>
            </w:tcBorders>
            <w:shd w:val="clear" w:color="auto" w:fill="auto"/>
            <w:noWrap/>
            <w:vAlign w:val="bottom"/>
            <w:hideMark/>
          </w:tcPr>
          <w:p w14:paraId="057E5BED" w14:textId="77777777" w:rsidR="008868DB" w:rsidRPr="008868DB" w:rsidRDefault="008868DB" w:rsidP="008868DB">
            <w:pPr>
              <w:suppressAutoHyphens w:val="0"/>
              <w:spacing w:after="0" w:line="240" w:lineRule="auto"/>
              <w:jc w:val="center"/>
              <w:rPr>
                <w:rFonts w:ascii="Times New Roman" w:eastAsia="Times New Roman" w:hAnsi="Times New Roman"/>
                <w:sz w:val="20"/>
                <w:szCs w:val="20"/>
                <w:lang w:eastAsia="lv-LV"/>
              </w:rPr>
            </w:pPr>
          </w:p>
        </w:tc>
        <w:tc>
          <w:tcPr>
            <w:tcW w:w="1229" w:type="pct"/>
            <w:tcBorders>
              <w:top w:val="nil"/>
              <w:left w:val="nil"/>
              <w:bottom w:val="nil"/>
              <w:right w:val="nil"/>
            </w:tcBorders>
            <w:shd w:val="clear" w:color="auto" w:fill="auto"/>
            <w:noWrap/>
            <w:vAlign w:val="bottom"/>
            <w:hideMark/>
          </w:tcPr>
          <w:p w14:paraId="5B9952A3" w14:textId="77777777" w:rsidR="008868DB" w:rsidRPr="008868DB" w:rsidRDefault="008868DB" w:rsidP="008868DB">
            <w:pPr>
              <w:suppressAutoHyphens w:val="0"/>
              <w:spacing w:after="0" w:line="240" w:lineRule="auto"/>
              <w:jc w:val="center"/>
              <w:rPr>
                <w:rFonts w:ascii="Times New Roman" w:eastAsia="Times New Roman" w:hAnsi="Times New Roman"/>
                <w:sz w:val="20"/>
                <w:szCs w:val="20"/>
                <w:lang w:eastAsia="lv-LV"/>
              </w:rPr>
            </w:pPr>
          </w:p>
        </w:tc>
        <w:tc>
          <w:tcPr>
            <w:tcW w:w="1390" w:type="pct"/>
            <w:tcBorders>
              <w:top w:val="nil"/>
              <w:left w:val="nil"/>
              <w:bottom w:val="nil"/>
              <w:right w:val="nil"/>
            </w:tcBorders>
            <w:shd w:val="clear" w:color="auto" w:fill="auto"/>
            <w:noWrap/>
            <w:vAlign w:val="bottom"/>
            <w:hideMark/>
          </w:tcPr>
          <w:p w14:paraId="24041241" w14:textId="77777777" w:rsidR="008868DB" w:rsidRPr="008868DB" w:rsidRDefault="008868DB" w:rsidP="008868DB">
            <w:pPr>
              <w:suppressAutoHyphens w:val="0"/>
              <w:spacing w:after="0" w:line="240" w:lineRule="auto"/>
              <w:jc w:val="center"/>
              <w:rPr>
                <w:rFonts w:ascii="Times New Roman" w:eastAsia="Times New Roman" w:hAnsi="Times New Roman"/>
                <w:sz w:val="20"/>
                <w:szCs w:val="20"/>
                <w:lang w:eastAsia="lv-LV"/>
              </w:rPr>
            </w:pPr>
          </w:p>
        </w:tc>
      </w:tr>
      <w:tr w:rsidR="008868DB" w:rsidRPr="008868DB" w14:paraId="22E3841F" w14:textId="77777777" w:rsidTr="008868D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175E51F" w14:textId="77777777" w:rsidR="008868DB" w:rsidRPr="008868DB" w:rsidRDefault="008868DB" w:rsidP="008868DB">
            <w:pPr>
              <w:suppressAutoHyphens w:val="0"/>
              <w:spacing w:after="0" w:line="240" w:lineRule="auto"/>
              <w:rPr>
                <w:rFonts w:ascii="Times New Roman" w:eastAsia="Times New Roman" w:hAnsi="Times New Roman"/>
                <w:b/>
                <w:bCs/>
                <w:color w:val="000000"/>
                <w:lang w:eastAsia="lv-LV"/>
              </w:rPr>
            </w:pPr>
            <w:r w:rsidRPr="008868DB">
              <w:rPr>
                <w:rFonts w:ascii="Times New Roman" w:eastAsia="Times New Roman" w:hAnsi="Times New Roman"/>
                <w:b/>
                <w:bCs/>
                <w:color w:val="000000"/>
                <w:lang w:eastAsia="lv-LV"/>
              </w:rPr>
              <w:t>Distances klasiskā staru terapijas lineārā paātrinātāja piegāde VSIA „Paula Stradiņa klīniskā universitātes slimnīca”</w:t>
            </w:r>
          </w:p>
        </w:tc>
      </w:tr>
      <w:tr w:rsidR="008868DB" w:rsidRPr="008868DB" w14:paraId="62ED320D" w14:textId="77777777" w:rsidTr="00E52214">
        <w:trPr>
          <w:trHeight w:val="57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0D505309" w14:textId="77777777" w:rsidR="008868DB" w:rsidRPr="008868DB" w:rsidRDefault="008868DB" w:rsidP="008868DB">
            <w:pPr>
              <w:suppressAutoHyphens w:val="0"/>
              <w:spacing w:after="0" w:line="240" w:lineRule="auto"/>
              <w:jc w:val="right"/>
              <w:rPr>
                <w:rFonts w:ascii="Times New Roman" w:eastAsia="Times New Roman" w:hAnsi="Times New Roman"/>
                <w:b/>
                <w:bCs/>
                <w:lang w:eastAsia="lv-LV"/>
              </w:rPr>
            </w:pPr>
            <w:proofErr w:type="spellStart"/>
            <w:r w:rsidRPr="008868DB">
              <w:rPr>
                <w:rFonts w:ascii="Times New Roman" w:eastAsia="Times New Roman" w:hAnsi="Times New Roman"/>
                <w:b/>
                <w:bCs/>
                <w:lang w:eastAsia="lv-LV"/>
              </w:rPr>
              <w:t>Nr.p.k</w:t>
            </w:r>
            <w:proofErr w:type="spellEnd"/>
            <w:r w:rsidRPr="008868DB">
              <w:rPr>
                <w:rFonts w:ascii="Times New Roman" w:eastAsia="Times New Roman" w:hAnsi="Times New Roman"/>
                <w:b/>
                <w:bCs/>
                <w:lang w:eastAsia="lv-LV"/>
              </w:rPr>
              <w:t>.</w:t>
            </w:r>
          </w:p>
        </w:tc>
        <w:tc>
          <w:tcPr>
            <w:tcW w:w="1979" w:type="pct"/>
            <w:tcBorders>
              <w:top w:val="nil"/>
              <w:left w:val="nil"/>
              <w:bottom w:val="single" w:sz="4" w:space="0" w:color="auto"/>
              <w:right w:val="single" w:sz="4" w:space="0" w:color="auto"/>
            </w:tcBorders>
            <w:shd w:val="clear" w:color="000000" w:fill="FFFFFF"/>
            <w:vAlign w:val="center"/>
            <w:hideMark/>
          </w:tcPr>
          <w:p w14:paraId="5D8E40F8" w14:textId="77777777" w:rsidR="008868DB" w:rsidRPr="008868DB" w:rsidRDefault="008868DB" w:rsidP="008868DB">
            <w:pPr>
              <w:suppressAutoHyphens w:val="0"/>
              <w:spacing w:after="0" w:line="240" w:lineRule="auto"/>
              <w:rPr>
                <w:rFonts w:ascii="Times New Roman" w:eastAsia="Times New Roman" w:hAnsi="Times New Roman"/>
                <w:b/>
                <w:bCs/>
                <w:lang w:eastAsia="lv-LV"/>
              </w:rPr>
            </w:pPr>
            <w:r w:rsidRPr="008868DB">
              <w:rPr>
                <w:rFonts w:ascii="Times New Roman" w:eastAsia="Times New Roman" w:hAnsi="Times New Roman"/>
                <w:b/>
                <w:bCs/>
                <w:lang w:eastAsia="lv-LV"/>
              </w:rPr>
              <w:t>Preces nosaukums, veicamās funkcijas, tehniskās prasības</w:t>
            </w:r>
          </w:p>
        </w:tc>
        <w:tc>
          <w:tcPr>
            <w:tcW w:w="1229" w:type="pct"/>
            <w:tcBorders>
              <w:top w:val="nil"/>
              <w:left w:val="nil"/>
              <w:bottom w:val="single" w:sz="4" w:space="0" w:color="auto"/>
              <w:right w:val="single" w:sz="4" w:space="0" w:color="auto"/>
            </w:tcBorders>
            <w:shd w:val="clear" w:color="000000" w:fill="FFFFFF"/>
            <w:vAlign w:val="center"/>
            <w:hideMark/>
          </w:tcPr>
          <w:p w14:paraId="355F513C" w14:textId="77777777" w:rsidR="008868DB" w:rsidRPr="008868DB" w:rsidRDefault="008868DB" w:rsidP="008868DB">
            <w:pPr>
              <w:suppressAutoHyphens w:val="0"/>
              <w:spacing w:after="0" w:line="240" w:lineRule="auto"/>
              <w:jc w:val="center"/>
              <w:rPr>
                <w:rFonts w:ascii="Times New Roman" w:eastAsia="Times New Roman" w:hAnsi="Times New Roman"/>
                <w:b/>
                <w:bCs/>
                <w:lang w:eastAsia="lv-LV"/>
              </w:rPr>
            </w:pPr>
            <w:r w:rsidRPr="008868DB">
              <w:rPr>
                <w:rFonts w:ascii="Times New Roman" w:eastAsia="Times New Roman" w:hAnsi="Times New Roman"/>
                <w:b/>
                <w:bCs/>
                <w:lang w:eastAsia="lv-LV"/>
              </w:rPr>
              <w:t>Tehniskie parametri</w:t>
            </w:r>
          </w:p>
        </w:tc>
        <w:tc>
          <w:tcPr>
            <w:tcW w:w="1390" w:type="pct"/>
            <w:tcBorders>
              <w:top w:val="nil"/>
              <w:left w:val="nil"/>
              <w:bottom w:val="single" w:sz="4" w:space="0" w:color="auto"/>
              <w:right w:val="single" w:sz="4" w:space="0" w:color="auto"/>
            </w:tcBorders>
            <w:shd w:val="clear" w:color="000000" w:fill="FFFFFF"/>
            <w:vAlign w:val="center"/>
            <w:hideMark/>
          </w:tcPr>
          <w:p w14:paraId="24BC3295" w14:textId="77777777" w:rsidR="008868DB" w:rsidRPr="008868DB" w:rsidRDefault="008868DB" w:rsidP="008868DB">
            <w:pPr>
              <w:suppressAutoHyphens w:val="0"/>
              <w:spacing w:after="0" w:line="240" w:lineRule="auto"/>
              <w:jc w:val="center"/>
              <w:rPr>
                <w:rFonts w:ascii="Times New Roman" w:eastAsia="Times New Roman" w:hAnsi="Times New Roman"/>
                <w:b/>
                <w:bCs/>
                <w:color w:val="000000"/>
                <w:lang w:eastAsia="lv-LV"/>
              </w:rPr>
            </w:pPr>
            <w:r w:rsidRPr="008868DB">
              <w:rPr>
                <w:rFonts w:ascii="Times New Roman" w:eastAsia="Times New Roman" w:hAnsi="Times New Roman"/>
                <w:b/>
                <w:bCs/>
                <w:color w:val="000000"/>
                <w:lang w:eastAsia="lv-LV"/>
              </w:rPr>
              <w:t xml:space="preserve"> </w:t>
            </w:r>
          </w:p>
        </w:tc>
      </w:tr>
      <w:tr w:rsidR="008868DB" w:rsidRPr="008868DB" w14:paraId="3EFB69EB" w14:textId="77777777" w:rsidTr="008868D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61834" w14:textId="77777777" w:rsidR="008868DB" w:rsidRPr="008868DB" w:rsidRDefault="008868DB" w:rsidP="008868DB">
            <w:pPr>
              <w:suppressAutoHyphens w:val="0"/>
              <w:spacing w:after="0" w:line="240" w:lineRule="auto"/>
              <w:rPr>
                <w:rFonts w:ascii="Times New Roman" w:eastAsia="Times New Roman" w:hAnsi="Times New Roman"/>
                <w:b/>
                <w:bCs/>
                <w:lang w:eastAsia="lv-LV"/>
              </w:rPr>
            </w:pPr>
            <w:r w:rsidRPr="008868DB">
              <w:rPr>
                <w:rFonts w:ascii="Times New Roman" w:eastAsia="Times New Roman" w:hAnsi="Times New Roman"/>
                <w:b/>
                <w:bCs/>
                <w:lang w:eastAsia="lv-LV"/>
              </w:rPr>
              <w:t>LINEĀRAIS ELEKTRONU PAĀTRINĀTĀJS</w:t>
            </w:r>
          </w:p>
        </w:tc>
      </w:tr>
      <w:tr w:rsidR="008868DB" w:rsidRPr="008868DB" w14:paraId="0C9221AA" w14:textId="77777777" w:rsidTr="00E52214">
        <w:trPr>
          <w:trHeight w:val="375"/>
        </w:trPr>
        <w:tc>
          <w:tcPr>
            <w:tcW w:w="402" w:type="pct"/>
            <w:tcBorders>
              <w:top w:val="nil"/>
              <w:left w:val="nil"/>
              <w:bottom w:val="nil"/>
              <w:right w:val="nil"/>
            </w:tcBorders>
            <w:shd w:val="clear" w:color="000000" w:fill="FFFFFF"/>
            <w:noWrap/>
            <w:vAlign w:val="bottom"/>
            <w:hideMark/>
          </w:tcPr>
          <w:p w14:paraId="4E1B2CD8" w14:textId="77777777" w:rsidR="008868DB" w:rsidRPr="008868DB" w:rsidRDefault="008868DB" w:rsidP="008868DB">
            <w:pPr>
              <w:suppressAutoHyphens w:val="0"/>
              <w:spacing w:after="0" w:line="240" w:lineRule="auto"/>
              <w:rPr>
                <w:rFonts w:ascii="Times New Roman" w:eastAsia="Times New Roman" w:hAnsi="Times New Roman"/>
                <w:color w:val="000000"/>
                <w:lang w:eastAsia="lv-LV"/>
              </w:rPr>
            </w:pPr>
            <w:r w:rsidRPr="008868DB">
              <w:rPr>
                <w:rFonts w:ascii="Times New Roman" w:eastAsia="Times New Roman" w:hAnsi="Times New Roman"/>
                <w:color w:val="000000"/>
                <w:lang w:eastAsia="lv-LV"/>
              </w:rPr>
              <w:t> </w:t>
            </w:r>
          </w:p>
        </w:tc>
        <w:tc>
          <w:tcPr>
            <w:tcW w:w="1979" w:type="pct"/>
            <w:tcBorders>
              <w:top w:val="nil"/>
              <w:left w:val="single" w:sz="4" w:space="0" w:color="auto"/>
              <w:bottom w:val="single" w:sz="4" w:space="0" w:color="auto"/>
              <w:right w:val="nil"/>
            </w:tcBorders>
            <w:shd w:val="clear" w:color="000000" w:fill="FFFFFF"/>
            <w:vAlign w:val="center"/>
            <w:hideMark/>
          </w:tcPr>
          <w:p w14:paraId="03943775" w14:textId="77777777" w:rsidR="008868DB" w:rsidRPr="008868DB" w:rsidRDefault="008868DB" w:rsidP="008868DB">
            <w:pPr>
              <w:suppressAutoHyphens w:val="0"/>
              <w:spacing w:after="0" w:line="240" w:lineRule="auto"/>
              <w:jc w:val="right"/>
              <w:rPr>
                <w:rFonts w:ascii="Times New Roman" w:eastAsia="Times New Roman" w:hAnsi="Times New Roman"/>
                <w:lang w:eastAsia="lv-LV"/>
              </w:rPr>
            </w:pPr>
            <w:r w:rsidRPr="008868DB">
              <w:rPr>
                <w:rFonts w:ascii="Times New Roman" w:eastAsia="Times New Roman" w:hAnsi="Times New Roman"/>
                <w:lang w:eastAsia="lv-LV"/>
              </w:rPr>
              <w:t xml:space="preserve">Preces ražotājs, valsts:  </w:t>
            </w:r>
          </w:p>
        </w:tc>
        <w:tc>
          <w:tcPr>
            <w:tcW w:w="1229" w:type="pct"/>
            <w:tcBorders>
              <w:top w:val="nil"/>
              <w:left w:val="single" w:sz="4" w:space="0" w:color="auto"/>
              <w:bottom w:val="single" w:sz="4" w:space="0" w:color="auto"/>
              <w:right w:val="single" w:sz="4" w:space="0" w:color="auto"/>
            </w:tcBorders>
            <w:shd w:val="clear" w:color="000000" w:fill="FFFFFF"/>
            <w:noWrap/>
            <w:vAlign w:val="bottom"/>
            <w:hideMark/>
          </w:tcPr>
          <w:p w14:paraId="682046F0" w14:textId="77777777" w:rsidR="008868DB" w:rsidRPr="008868DB" w:rsidRDefault="008868DB" w:rsidP="008868DB">
            <w:pPr>
              <w:suppressAutoHyphens w:val="0"/>
              <w:spacing w:after="0" w:line="240" w:lineRule="auto"/>
              <w:jc w:val="center"/>
              <w:rPr>
                <w:rFonts w:ascii="Times New Roman" w:eastAsia="Times New Roman" w:hAnsi="Times New Roman"/>
                <w:color w:val="000000"/>
                <w:lang w:eastAsia="lv-LV"/>
              </w:rPr>
            </w:pPr>
            <w:r w:rsidRPr="008868DB">
              <w:rPr>
                <w:rFonts w:ascii="Times New Roman" w:eastAsia="Times New Roman" w:hAnsi="Times New Roman"/>
                <w:color w:val="000000"/>
                <w:lang w:eastAsia="lv-LV"/>
              </w:rPr>
              <w:t> </w:t>
            </w:r>
          </w:p>
        </w:tc>
        <w:tc>
          <w:tcPr>
            <w:tcW w:w="1390" w:type="pct"/>
            <w:tcBorders>
              <w:top w:val="nil"/>
              <w:left w:val="nil"/>
              <w:bottom w:val="single" w:sz="4" w:space="0" w:color="auto"/>
              <w:right w:val="single" w:sz="4" w:space="0" w:color="auto"/>
            </w:tcBorders>
            <w:shd w:val="clear" w:color="000000" w:fill="FFFFFF"/>
            <w:vAlign w:val="center"/>
            <w:hideMark/>
          </w:tcPr>
          <w:p w14:paraId="394E514F" w14:textId="77777777" w:rsidR="008868DB" w:rsidRPr="008868DB" w:rsidRDefault="008868DB" w:rsidP="008868DB">
            <w:pPr>
              <w:suppressAutoHyphens w:val="0"/>
              <w:spacing w:after="0" w:line="240" w:lineRule="auto"/>
              <w:jc w:val="center"/>
              <w:rPr>
                <w:rFonts w:ascii="Times New Roman" w:eastAsia="Times New Roman" w:hAnsi="Times New Roman"/>
                <w:b/>
                <w:bCs/>
                <w:color w:val="000000"/>
                <w:lang w:eastAsia="lv-LV"/>
              </w:rPr>
            </w:pPr>
            <w:r w:rsidRPr="008868DB">
              <w:rPr>
                <w:rFonts w:ascii="Times New Roman" w:eastAsia="Times New Roman" w:hAnsi="Times New Roman"/>
                <w:b/>
                <w:bCs/>
                <w:color w:val="000000"/>
                <w:lang w:eastAsia="lv-LV"/>
              </w:rPr>
              <w:t xml:space="preserve">ELEKTA, Lielbritānija </w:t>
            </w:r>
          </w:p>
        </w:tc>
      </w:tr>
      <w:tr w:rsidR="008868DB" w:rsidRPr="008868DB" w14:paraId="20C9392A" w14:textId="77777777" w:rsidTr="00E52214">
        <w:trPr>
          <w:trHeight w:val="30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7154E1D4" w14:textId="77777777" w:rsidR="008868DB" w:rsidRPr="008868DB" w:rsidRDefault="008868DB" w:rsidP="008868DB">
            <w:pPr>
              <w:suppressAutoHyphens w:val="0"/>
              <w:spacing w:after="0" w:line="240" w:lineRule="auto"/>
              <w:jc w:val="center"/>
              <w:rPr>
                <w:rFonts w:ascii="Times New Roman" w:eastAsia="Times New Roman" w:hAnsi="Times New Roman"/>
                <w:b/>
                <w:bCs/>
                <w:lang w:eastAsia="lv-LV"/>
              </w:rPr>
            </w:pPr>
            <w:bookmarkStart w:id="6" w:name="_GoBack"/>
            <w:bookmarkEnd w:id="6"/>
            <w:r w:rsidRPr="008868DB">
              <w:rPr>
                <w:rFonts w:ascii="Times New Roman" w:eastAsia="Times New Roman" w:hAnsi="Times New Roman"/>
                <w:b/>
                <w:bCs/>
                <w:lang w:eastAsia="lv-LV"/>
              </w:rPr>
              <w:t>10</w:t>
            </w:r>
          </w:p>
        </w:tc>
        <w:tc>
          <w:tcPr>
            <w:tcW w:w="4598"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0686A77" w14:textId="77777777" w:rsidR="008868DB" w:rsidRPr="008868DB" w:rsidRDefault="008868DB" w:rsidP="008868DB">
            <w:pPr>
              <w:suppressAutoHyphens w:val="0"/>
              <w:spacing w:after="0" w:line="240" w:lineRule="auto"/>
              <w:rPr>
                <w:rFonts w:ascii="Times New Roman" w:eastAsia="Times New Roman" w:hAnsi="Times New Roman"/>
                <w:b/>
                <w:bCs/>
                <w:lang w:eastAsia="lv-LV"/>
              </w:rPr>
            </w:pPr>
            <w:r w:rsidRPr="008868DB">
              <w:rPr>
                <w:rFonts w:ascii="Times New Roman" w:eastAsia="Times New Roman" w:hAnsi="Times New Roman"/>
                <w:b/>
                <w:bCs/>
                <w:lang w:eastAsia="lv-LV"/>
              </w:rPr>
              <w:t xml:space="preserve">Garantija un cena </w:t>
            </w:r>
          </w:p>
        </w:tc>
      </w:tr>
      <w:tr w:rsidR="008868DB" w:rsidRPr="008868DB" w14:paraId="6F07D490" w14:textId="77777777" w:rsidTr="00E52214">
        <w:trPr>
          <w:trHeight w:val="30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62A2C33E" w14:textId="77777777" w:rsidR="008868DB" w:rsidRPr="008868DB" w:rsidRDefault="008868DB" w:rsidP="008868DB">
            <w:pPr>
              <w:suppressAutoHyphens w:val="0"/>
              <w:spacing w:after="0" w:line="240" w:lineRule="auto"/>
              <w:jc w:val="center"/>
              <w:rPr>
                <w:rFonts w:ascii="Times New Roman" w:eastAsia="Times New Roman" w:hAnsi="Times New Roman"/>
                <w:color w:val="000000"/>
                <w:lang w:eastAsia="lv-LV"/>
              </w:rPr>
            </w:pPr>
            <w:r w:rsidRPr="008868DB">
              <w:rPr>
                <w:rFonts w:ascii="Times New Roman" w:eastAsia="Times New Roman" w:hAnsi="Times New Roman"/>
                <w:color w:val="000000"/>
                <w:lang w:eastAsia="lv-LV"/>
              </w:rPr>
              <w:t>10.1</w:t>
            </w:r>
          </w:p>
        </w:tc>
        <w:tc>
          <w:tcPr>
            <w:tcW w:w="1979" w:type="pct"/>
            <w:tcBorders>
              <w:top w:val="nil"/>
              <w:left w:val="nil"/>
              <w:bottom w:val="nil"/>
              <w:right w:val="single" w:sz="4" w:space="0" w:color="auto"/>
            </w:tcBorders>
            <w:shd w:val="clear" w:color="000000" w:fill="FFFFFF"/>
            <w:vAlign w:val="center"/>
            <w:hideMark/>
          </w:tcPr>
          <w:p w14:paraId="19290A33" w14:textId="77777777" w:rsidR="008868DB" w:rsidRPr="008868DB" w:rsidRDefault="008868DB" w:rsidP="008868DB">
            <w:pPr>
              <w:suppressAutoHyphens w:val="0"/>
              <w:spacing w:after="0" w:line="240" w:lineRule="auto"/>
              <w:jc w:val="right"/>
              <w:rPr>
                <w:rFonts w:ascii="Times New Roman" w:eastAsia="Times New Roman" w:hAnsi="Times New Roman"/>
                <w:color w:val="000000"/>
                <w:lang w:eastAsia="lv-LV"/>
              </w:rPr>
            </w:pPr>
            <w:r w:rsidRPr="008868DB">
              <w:rPr>
                <w:rFonts w:ascii="Times New Roman" w:eastAsia="Times New Roman" w:hAnsi="Times New Roman"/>
                <w:color w:val="000000"/>
                <w:lang w:eastAsia="lv-LV"/>
              </w:rPr>
              <w:t xml:space="preserve">1 vienības cena par 2 gadu garantiju bez PVN, </w:t>
            </w:r>
            <w:proofErr w:type="spellStart"/>
            <w:r w:rsidRPr="008868DB">
              <w:rPr>
                <w:rFonts w:ascii="Times New Roman" w:eastAsia="Times New Roman" w:hAnsi="Times New Roman"/>
                <w:color w:val="000000"/>
                <w:lang w:eastAsia="lv-LV"/>
              </w:rPr>
              <w:t>eur</w:t>
            </w:r>
            <w:proofErr w:type="spellEnd"/>
          </w:p>
        </w:tc>
        <w:tc>
          <w:tcPr>
            <w:tcW w:w="1229" w:type="pct"/>
            <w:tcBorders>
              <w:top w:val="nil"/>
              <w:left w:val="nil"/>
              <w:bottom w:val="nil"/>
              <w:right w:val="single" w:sz="4" w:space="0" w:color="auto"/>
            </w:tcBorders>
            <w:shd w:val="clear" w:color="000000" w:fill="FFFFFF"/>
            <w:vAlign w:val="center"/>
            <w:hideMark/>
          </w:tcPr>
          <w:p w14:paraId="567916D9" w14:textId="77777777" w:rsidR="008868DB" w:rsidRPr="008868DB" w:rsidRDefault="008868DB" w:rsidP="008868DB">
            <w:pPr>
              <w:suppressAutoHyphens w:val="0"/>
              <w:spacing w:after="0" w:line="240" w:lineRule="auto"/>
              <w:rPr>
                <w:rFonts w:ascii="Times New Roman" w:eastAsia="Times New Roman" w:hAnsi="Times New Roman"/>
                <w:color w:val="000000"/>
                <w:lang w:eastAsia="lv-LV"/>
              </w:rPr>
            </w:pPr>
            <w:r w:rsidRPr="008868DB">
              <w:rPr>
                <w:rFonts w:ascii="Times New Roman" w:eastAsia="Times New Roman" w:hAnsi="Times New Roman"/>
                <w:color w:val="000000"/>
                <w:lang w:eastAsia="lv-LV"/>
              </w:rPr>
              <w:t> </w:t>
            </w:r>
          </w:p>
        </w:tc>
        <w:tc>
          <w:tcPr>
            <w:tcW w:w="1390" w:type="pct"/>
            <w:tcBorders>
              <w:top w:val="nil"/>
              <w:left w:val="nil"/>
              <w:bottom w:val="single" w:sz="4" w:space="0" w:color="auto"/>
              <w:right w:val="single" w:sz="4" w:space="0" w:color="auto"/>
            </w:tcBorders>
            <w:shd w:val="clear" w:color="000000" w:fill="FFFFFF"/>
            <w:noWrap/>
            <w:vAlign w:val="bottom"/>
            <w:hideMark/>
          </w:tcPr>
          <w:p w14:paraId="7E6E783E" w14:textId="1DEC20A3" w:rsidR="008868DB" w:rsidRPr="008868DB" w:rsidRDefault="008868DB" w:rsidP="008868DB">
            <w:pPr>
              <w:suppressAutoHyphens w:val="0"/>
              <w:spacing w:after="0" w:line="240" w:lineRule="auto"/>
              <w:rPr>
                <w:rFonts w:eastAsia="Times New Roman"/>
                <w:color w:val="000000"/>
                <w:lang w:eastAsia="lv-LV"/>
              </w:rPr>
            </w:pPr>
            <w:r w:rsidRPr="008868DB">
              <w:rPr>
                <w:rFonts w:eastAsia="Times New Roman"/>
                <w:color w:val="000000"/>
                <w:lang w:eastAsia="lv-LV"/>
              </w:rPr>
              <w:t xml:space="preserve"> € 2 0</w:t>
            </w:r>
            <w:r w:rsidR="003F237B">
              <w:rPr>
                <w:rFonts w:eastAsia="Times New Roman"/>
                <w:color w:val="000000"/>
                <w:lang w:eastAsia="lv-LV"/>
              </w:rPr>
              <w:t>65</w:t>
            </w:r>
            <w:r w:rsidRPr="008868DB">
              <w:rPr>
                <w:rFonts w:eastAsia="Times New Roman"/>
                <w:color w:val="000000"/>
                <w:lang w:eastAsia="lv-LV"/>
              </w:rPr>
              <w:t xml:space="preserve"> 000.00 </w:t>
            </w:r>
          </w:p>
        </w:tc>
      </w:tr>
      <w:tr w:rsidR="008868DB" w:rsidRPr="008868DB" w14:paraId="63A40CD2" w14:textId="77777777" w:rsidTr="00E52214">
        <w:trPr>
          <w:trHeight w:val="60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1A7283D6" w14:textId="77777777" w:rsidR="008868DB" w:rsidRPr="008868DB" w:rsidRDefault="008868DB" w:rsidP="008868DB">
            <w:pPr>
              <w:suppressAutoHyphens w:val="0"/>
              <w:spacing w:after="0" w:line="240" w:lineRule="auto"/>
              <w:jc w:val="center"/>
              <w:rPr>
                <w:rFonts w:ascii="Times New Roman" w:eastAsia="Times New Roman" w:hAnsi="Times New Roman"/>
                <w:color w:val="000000"/>
                <w:lang w:eastAsia="lv-LV"/>
              </w:rPr>
            </w:pPr>
            <w:r w:rsidRPr="008868DB">
              <w:rPr>
                <w:rFonts w:ascii="Times New Roman" w:eastAsia="Times New Roman" w:hAnsi="Times New Roman"/>
                <w:color w:val="000000"/>
                <w:lang w:eastAsia="lv-LV"/>
              </w:rPr>
              <w:t xml:space="preserve">10.2 </w:t>
            </w:r>
          </w:p>
        </w:tc>
        <w:tc>
          <w:tcPr>
            <w:tcW w:w="1979" w:type="pct"/>
            <w:tcBorders>
              <w:top w:val="single" w:sz="4" w:space="0" w:color="auto"/>
              <w:left w:val="nil"/>
              <w:bottom w:val="single" w:sz="4" w:space="0" w:color="auto"/>
              <w:right w:val="single" w:sz="4" w:space="0" w:color="auto"/>
            </w:tcBorders>
            <w:shd w:val="clear" w:color="000000" w:fill="FFFFFF"/>
            <w:vAlign w:val="center"/>
            <w:hideMark/>
          </w:tcPr>
          <w:p w14:paraId="36387565" w14:textId="77777777" w:rsidR="008868DB" w:rsidRPr="008868DB" w:rsidRDefault="008868DB" w:rsidP="008868DB">
            <w:pPr>
              <w:suppressAutoHyphens w:val="0"/>
              <w:spacing w:after="0" w:line="240" w:lineRule="auto"/>
              <w:jc w:val="right"/>
              <w:rPr>
                <w:rFonts w:ascii="Times New Roman" w:eastAsia="Times New Roman" w:hAnsi="Times New Roman"/>
                <w:color w:val="000000"/>
                <w:lang w:eastAsia="lv-LV"/>
              </w:rPr>
            </w:pPr>
            <w:proofErr w:type="spellStart"/>
            <w:r w:rsidRPr="008868DB">
              <w:rPr>
                <w:rFonts w:ascii="Times New Roman" w:eastAsia="Times New Roman" w:hAnsi="Times New Roman"/>
                <w:color w:val="000000"/>
                <w:lang w:eastAsia="lv-LV"/>
              </w:rPr>
              <w:t>Pēcgarantijas</w:t>
            </w:r>
            <w:proofErr w:type="spellEnd"/>
            <w:r w:rsidRPr="008868DB">
              <w:rPr>
                <w:rFonts w:ascii="Times New Roman" w:eastAsia="Times New Roman" w:hAnsi="Times New Roman"/>
                <w:color w:val="000000"/>
                <w:lang w:eastAsia="lv-LV"/>
              </w:rPr>
              <w:t xml:space="preserve"> periodā Preces 3 (trīs) gadu pilnā servisa pakalpojumi cena bez PVN, EUR </w:t>
            </w:r>
          </w:p>
        </w:tc>
        <w:tc>
          <w:tcPr>
            <w:tcW w:w="1229" w:type="pct"/>
            <w:tcBorders>
              <w:top w:val="single" w:sz="4" w:space="0" w:color="auto"/>
              <w:left w:val="nil"/>
              <w:bottom w:val="single" w:sz="4" w:space="0" w:color="auto"/>
              <w:right w:val="single" w:sz="4" w:space="0" w:color="auto"/>
            </w:tcBorders>
            <w:shd w:val="clear" w:color="000000" w:fill="FFFFFF"/>
            <w:vAlign w:val="center"/>
            <w:hideMark/>
          </w:tcPr>
          <w:p w14:paraId="2EFC7690" w14:textId="77777777" w:rsidR="008868DB" w:rsidRPr="008868DB" w:rsidRDefault="008868DB" w:rsidP="008868DB">
            <w:pPr>
              <w:suppressAutoHyphens w:val="0"/>
              <w:spacing w:after="0" w:line="240" w:lineRule="auto"/>
              <w:rPr>
                <w:rFonts w:ascii="Times New Roman" w:eastAsia="Times New Roman" w:hAnsi="Times New Roman"/>
                <w:color w:val="000000"/>
                <w:lang w:eastAsia="lv-LV"/>
              </w:rPr>
            </w:pPr>
            <w:r w:rsidRPr="008868DB">
              <w:rPr>
                <w:rFonts w:ascii="Times New Roman" w:eastAsia="Times New Roman" w:hAnsi="Times New Roman"/>
                <w:color w:val="000000"/>
                <w:lang w:eastAsia="lv-LV"/>
              </w:rPr>
              <w:t> </w:t>
            </w:r>
          </w:p>
        </w:tc>
        <w:tc>
          <w:tcPr>
            <w:tcW w:w="1390" w:type="pct"/>
            <w:tcBorders>
              <w:top w:val="nil"/>
              <w:left w:val="nil"/>
              <w:bottom w:val="single" w:sz="4" w:space="0" w:color="auto"/>
              <w:right w:val="single" w:sz="4" w:space="0" w:color="auto"/>
            </w:tcBorders>
            <w:shd w:val="clear" w:color="000000" w:fill="FFFFFF"/>
            <w:noWrap/>
            <w:vAlign w:val="bottom"/>
            <w:hideMark/>
          </w:tcPr>
          <w:p w14:paraId="265D481B" w14:textId="41115A80" w:rsidR="008868DB" w:rsidRPr="008868DB" w:rsidRDefault="008868DB" w:rsidP="008868DB">
            <w:pPr>
              <w:suppressAutoHyphens w:val="0"/>
              <w:spacing w:after="0" w:line="240" w:lineRule="auto"/>
              <w:rPr>
                <w:rFonts w:eastAsia="Times New Roman"/>
                <w:color w:val="000000"/>
                <w:lang w:eastAsia="lv-LV"/>
              </w:rPr>
            </w:pPr>
            <w:r w:rsidRPr="008868DB">
              <w:rPr>
                <w:rFonts w:eastAsia="Times New Roman"/>
                <w:color w:val="000000"/>
                <w:lang w:eastAsia="lv-LV"/>
              </w:rPr>
              <w:t xml:space="preserve"> € </w:t>
            </w:r>
            <w:r w:rsidR="003F237B">
              <w:rPr>
                <w:rFonts w:eastAsia="Times New Roman"/>
                <w:color w:val="000000"/>
                <w:lang w:eastAsia="lv-LV"/>
              </w:rPr>
              <w:t>525 000.00</w:t>
            </w:r>
          </w:p>
        </w:tc>
      </w:tr>
      <w:tr w:rsidR="008868DB" w:rsidRPr="008868DB" w14:paraId="66B19FB6" w14:textId="77777777" w:rsidTr="00E52214">
        <w:trPr>
          <w:trHeight w:val="300"/>
        </w:trPr>
        <w:tc>
          <w:tcPr>
            <w:tcW w:w="402" w:type="pct"/>
            <w:tcBorders>
              <w:top w:val="nil"/>
              <w:left w:val="single" w:sz="4" w:space="0" w:color="auto"/>
              <w:bottom w:val="single" w:sz="4" w:space="0" w:color="auto"/>
              <w:right w:val="single" w:sz="4" w:space="0" w:color="auto"/>
            </w:tcBorders>
            <w:shd w:val="clear" w:color="000000" w:fill="FFFFFF"/>
            <w:vAlign w:val="center"/>
            <w:hideMark/>
          </w:tcPr>
          <w:p w14:paraId="278CCC67" w14:textId="77777777" w:rsidR="008868DB" w:rsidRPr="008868DB" w:rsidRDefault="008868DB" w:rsidP="008868DB">
            <w:pPr>
              <w:suppressAutoHyphens w:val="0"/>
              <w:spacing w:after="0" w:line="240" w:lineRule="auto"/>
              <w:jc w:val="center"/>
              <w:rPr>
                <w:rFonts w:ascii="Times New Roman" w:eastAsia="Times New Roman" w:hAnsi="Times New Roman"/>
                <w:color w:val="000000"/>
                <w:lang w:eastAsia="lv-LV"/>
              </w:rPr>
            </w:pPr>
            <w:r w:rsidRPr="008868DB">
              <w:rPr>
                <w:rFonts w:ascii="Times New Roman" w:eastAsia="Times New Roman" w:hAnsi="Times New Roman"/>
                <w:color w:val="000000"/>
                <w:lang w:eastAsia="lv-LV"/>
              </w:rPr>
              <w:t xml:space="preserve">10.3 </w:t>
            </w:r>
          </w:p>
        </w:tc>
        <w:tc>
          <w:tcPr>
            <w:tcW w:w="1979" w:type="pct"/>
            <w:tcBorders>
              <w:top w:val="nil"/>
              <w:left w:val="nil"/>
              <w:bottom w:val="single" w:sz="4" w:space="0" w:color="auto"/>
              <w:right w:val="single" w:sz="4" w:space="0" w:color="auto"/>
            </w:tcBorders>
            <w:shd w:val="clear" w:color="000000" w:fill="FFFFFF"/>
            <w:vAlign w:val="center"/>
            <w:hideMark/>
          </w:tcPr>
          <w:p w14:paraId="5F8A4569" w14:textId="77777777" w:rsidR="008868DB" w:rsidRPr="008868DB" w:rsidRDefault="008868DB" w:rsidP="008868DB">
            <w:pPr>
              <w:suppressAutoHyphens w:val="0"/>
              <w:spacing w:after="0" w:line="240" w:lineRule="auto"/>
              <w:jc w:val="right"/>
              <w:rPr>
                <w:rFonts w:ascii="Times New Roman" w:eastAsia="Times New Roman" w:hAnsi="Times New Roman"/>
                <w:color w:val="000000"/>
                <w:lang w:eastAsia="lv-LV"/>
              </w:rPr>
            </w:pPr>
            <w:r w:rsidRPr="008868DB">
              <w:rPr>
                <w:rFonts w:ascii="Times New Roman" w:eastAsia="Times New Roman" w:hAnsi="Times New Roman"/>
                <w:color w:val="000000"/>
                <w:lang w:eastAsia="lv-LV"/>
              </w:rPr>
              <w:t xml:space="preserve">Cena kopā bez PVN, EUR </w:t>
            </w:r>
          </w:p>
        </w:tc>
        <w:tc>
          <w:tcPr>
            <w:tcW w:w="1229" w:type="pct"/>
            <w:tcBorders>
              <w:top w:val="nil"/>
              <w:left w:val="nil"/>
              <w:bottom w:val="single" w:sz="4" w:space="0" w:color="auto"/>
              <w:right w:val="single" w:sz="4" w:space="0" w:color="auto"/>
            </w:tcBorders>
            <w:shd w:val="clear" w:color="000000" w:fill="FFFFFF"/>
            <w:vAlign w:val="center"/>
            <w:hideMark/>
          </w:tcPr>
          <w:p w14:paraId="5695BD9C" w14:textId="77777777" w:rsidR="008868DB" w:rsidRPr="008868DB" w:rsidRDefault="008868DB" w:rsidP="008868DB">
            <w:pPr>
              <w:suppressAutoHyphens w:val="0"/>
              <w:spacing w:after="0" w:line="240" w:lineRule="auto"/>
              <w:rPr>
                <w:rFonts w:ascii="Times New Roman" w:eastAsia="Times New Roman" w:hAnsi="Times New Roman"/>
                <w:color w:val="000000"/>
                <w:lang w:eastAsia="lv-LV"/>
              </w:rPr>
            </w:pPr>
            <w:r w:rsidRPr="008868DB">
              <w:rPr>
                <w:rFonts w:ascii="Times New Roman" w:eastAsia="Times New Roman" w:hAnsi="Times New Roman"/>
                <w:color w:val="000000"/>
                <w:lang w:eastAsia="lv-LV"/>
              </w:rPr>
              <w:t> </w:t>
            </w:r>
          </w:p>
        </w:tc>
        <w:tc>
          <w:tcPr>
            <w:tcW w:w="1390" w:type="pct"/>
            <w:tcBorders>
              <w:top w:val="nil"/>
              <w:left w:val="nil"/>
              <w:bottom w:val="single" w:sz="4" w:space="0" w:color="auto"/>
              <w:right w:val="single" w:sz="4" w:space="0" w:color="auto"/>
            </w:tcBorders>
            <w:shd w:val="clear" w:color="000000" w:fill="FFFFFF"/>
            <w:noWrap/>
            <w:vAlign w:val="bottom"/>
            <w:hideMark/>
          </w:tcPr>
          <w:p w14:paraId="4997FC29" w14:textId="7A394C93" w:rsidR="008868DB" w:rsidRPr="008868DB" w:rsidRDefault="008868DB" w:rsidP="008868DB">
            <w:pPr>
              <w:suppressAutoHyphens w:val="0"/>
              <w:spacing w:after="0" w:line="240" w:lineRule="auto"/>
              <w:rPr>
                <w:rFonts w:eastAsia="Times New Roman"/>
                <w:color w:val="000000"/>
                <w:lang w:eastAsia="lv-LV"/>
              </w:rPr>
            </w:pPr>
            <w:r w:rsidRPr="008868DB">
              <w:rPr>
                <w:rFonts w:eastAsia="Times New Roman"/>
                <w:color w:val="000000"/>
                <w:lang w:eastAsia="lv-LV"/>
              </w:rPr>
              <w:t xml:space="preserve"> € </w:t>
            </w:r>
            <w:r w:rsidR="003F237B">
              <w:rPr>
                <w:rFonts w:eastAsia="Times New Roman"/>
                <w:color w:val="000000"/>
                <w:lang w:eastAsia="lv-LV"/>
              </w:rPr>
              <w:t>2 590 000.00</w:t>
            </w:r>
          </w:p>
        </w:tc>
      </w:tr>
    </w:tbl>
    <w:p w14:paraId="1C9082CF" w14:textId="77777777" w:rsidR="002E5CB3" w:rsidRDefault="002E5CB3" w:rsidP="002E5CB3">
      <w:pPr>
        <w:jc w:val="center"/>
        <w:rPr>
          <w:rFonts w:ascii="Times New Roman" w:hAnsi="Times New Roman"/>
          <w:sz w:val="24"/>
          <w:szCs w:val="24"/>
        </w:rPr>
      </w:pPr>
    </w:p>
    <w:p w14:paraId="6EF6FB37" w14:textId="77777777" w:rsidR="002E5CB3" w:rsidRDefault="002E5CB3" w:rsidP="002E5CB3">
      <w:pPr>
        <w:jc w:val="center"/>
        <w:rPr>
          <w:rFonts w:ascii="Times New Roman" w:hAnsi="Times New Roman"/>
          <w:sz w:val="24"/>
          <w:szCs w:val="24"/>
        </w:rPr>
      </w:pPr>
    </w:p>
    <w:p w14:paraId="141059C8" w14:textId="77777777" w:rsidR="002E5CB3" w:rsidRDefault="002E5CB3" w:rsidP="002E5CB3">
      <w:pPr>
        <w:jc w:val="center"/>
        <w:rPr>
          <w:rFonts w:ascii="Times New Roman" w:hAnsi="Times New Roman"/>
          <w:sz w:val="24"/>
          <w:szCs w:val="24"/>
        </w:rPr>
      </w:pPr>
    </w:p>
    <w:p w14:paraId="5250F73E" w14:textId="77777777" w:rsidR="002E5CB3" w:rsidRDefault="002E5CB3" w:rsidP="002E5CB3">
      <w:pPr>
        <w:jc w:val="center"/>
        <w:rPr>
          <w:rFonts w:ascii="Times New Roman" w:hAnsi="Times New Roman"/>
          <w:sz w:val="24"/>
          <w:szCs w:val="24"/>
        </w:rPr>
      </w:pPr>
    </w:p>
    <w:p w14:paraId="0729D819" w14:textId="77777777" w:rsidR="002E5CB3" w:rsidRDefault="002E5CB3">
      <w:pPr>
        <w:suppressAutoHyphens w:val="0"/>
        <w:spacing w:after="160" w:line="259" w:lineRule="auto"/>
        <w:rPr>
          <w:rFonts w:ascii="Times New Roman" w:hAnsi="Times New Roman"/>
          <w:sz w:val="24"/>
          <w:szCs w:val="24"/>
        </w:rPr>
      </w:pPr>
      <w:r>
        <w:rPr>
          <w:rFonts w:ascii="Times New Roman" w:hAnsi="Times New Roman"/>
          <w:sz w:val="24"/>
          <w:szCs w:val="24"/>
        </w:rPr>
        <w:br w:type="page"/>
      </w:r>
    </w:p>
    <w:p w14:paraId="6B53F100" w14:textId="77777777" w:rsidR="002E5CB3" w:rsidRPr="002E5CB3" w:rsidRDefault="002E5CB3" w:rsidP="002E5CB3">
      <w:pPr>
        <w:tabs>
          <w:tab w:val="left" w:pos="1705"/>
        </w:tabs>
        <w:suppressAutoHyphens w:val="0"/>
        <w:spacing w:after="0" w:line="240" w:lineRule="auto"/>
        <w:ind w:right="-1"/>
        <w:jc w:val="right"/>
        <w:rPr>
          <w:rFonts w:ascii="Times New Roman" w:hAnsi="Times New Roman"/>
          <w:sz w:val="20"/>
          <w:szCs w:val="20"/>
          <w:lang w:eastAsia="en-US"/>
        </w:rPr>
      </w:pPr>
      <w:r w:rsidRPr="002E5CB3">
        <w:rPr>
          <w:rFonts w:ascii="Times New Roman" w:hAnsi="Times New Roman"/>
          <w:sz w:val="20"/>
          <w:szCs w:val="20"/>
          <w:lang w:eastAsia="en-US"/>
        </w:rPr>
        <w:lastRenderedPageBreak/>
        <w:t>2.pielikums pie līguma</w:t>
      </w:r>
    </w:p>
    <w:p w14:paraId="0E517681"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en-US"/>
        </w:rPr>
      </w:pPr>
    </w:p>
    <w:p w14:paraId="663BDCBF"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p>
    <w:p w14:paraId="219079D5" w14:textId="77777777" w:rsidR="002E5CB3" w:rsidRPr="002E5CB3" w:rsidRDefault="002E5CB3" w:rsidP="002E5CB3">
      <w:pPr>
        <w:suppressAutoHyphens w:val="0"/>
        <w:spacing w:after="0" w:line="240" w:lineRule="auto"/>
        <w:jc w:val="center"/>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Valsts sabiedrība ar ierobežotu atbildību</w:t>
      </w:r>
    </w:p>
    <w:p w14:paraId="3E9EB02E" w14:textId="77777777" w:rsidR="002E5CB3" w:rsidRPr="002E5CB3" w:rsidRDefault="002E5CB3" w:rsidP="002E5CB3">
      <w:pPr>
        <w:suppressAutoHyphens w:val="0"/>
        <w:spacing w:after="120" w:line="240" w:lineRule="auto"/>
        <w:jc w:val="center"/>
        <w:rPr>
          <w:rFonts w:ascii="Times New Roman" w:eastAsia="Times New Roman" w:hAnsi="Times New Roman"/>
          <w:b/>
          <w:sz w:val="20"/>
          <w:szCs w:val="20"/>
          <w:lang w:eastAsia="en-US"/>
        </w:rPr>
      </w:pPr>
      <w:r w:rsidRPr="002E5CB3">
        <w:rPr>
          <w:rFonts w:ascii="Times New Roman" w:eastAsia="Times New Roman" w:hAnsi="Times New Roman"/>
          <w:b/>
          <w:sz w:val="20"/>
          <w:szCs w:val="20"/>
          <w:lang w:eastAsia="en-US"/>
        </w:rPr>
        <w:t>Paula Stradiņa klīniskā universitātes slimnīca</w:t>
      </w:r>
    </w:p>
    <w:p w14:paraId="68D99958" w14:textId="77777777" w:rsidR="002E5CB3" w:rsidRPr="002E5CB3" w:rsidRDefault="002E5CB3" w:rsidP="002E5CB3">
      <w:pPr>
        <w:suppressAutoHyphens w:val="0"/>
        <w:spacing w:after="0" w:line="240" w:lineRule="auto"/>
        <w:jc w:val="center"/>
        <w:rPr>
          <w:rFonts w:ascii="Times New Roman" w:eastAsia="Times New Roman" w:hAnsi="Times New Roman"/>
          <w:b/>
          <w:sz w:val="24"/>
          <w:szCs w:val="24"/>
          <w:lang w:eastAsia="en-US"/>
        </w:rPr>
      </w:pPr>
      <w:r w:rsidRPr="002E5CB3">
        <w:rPr>
          <w:rFonts w:ascii="Times New Roman" w:eastAsia="Times New Roman" w:hAnsi="Times New Roman"/>
          <w:b/>
          <w:sz w:val="24"/>
          <w:szCs w:val="24"/>
          <w:lang w:eastAsia="en-US"/>
        </w:rPr>
        <w:t>PIEŅEMŠANAS – NODOŠANAS AKTS</w:t>
      </w:r>
    </w:p>
    <w:p w14:paraId="7EDCAD7D"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Rīgā</w:t>
      </w:r>
    </w:p>
    <w:p w14:paraId="72F8A385"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en-US"/>
        </w:rPr>
      </w:pPr>
    </w:p>
    <w:p w14:paraId="47A6231F" w14:textId="77777777" w:rsidR="002E5CB3" w:rsidRPr="002E5CB3" w:rsidRDefault="002E5CB3" w:rsidP="002E5CB3">
      <w:pPr>
        <w:suppressAutoHyphens w:val="0"/>
        <w:spacing w:after="0" w:line="240" w:lineRule="auto"/>
        <w:jc w:val="both"/>
        <w:rPr>
          <w:rFonts w:ascii="Times New Roman" w:eastAsia="Times New Roman" w:hAnsi="Times New Roman"/>
          <w:b/>
          <w:sz w:val="24"/>
          <w:szCs w:val="24"/>
          <w:lang w:eastAsia="en-US"/>
        </w:rPr>
      </w:pPr>
      <w:r w:rsidRPr="002E5CB3">
        <w:rPr>
          <w:rFonts w:ascii="Times New Roman" w:eastAsia="Times New Roman" w:hAnsi="Times New Roman"/>
          <w:sz w:val="24"/>
          <w:szCs w:val="24"/>
          <w:lang w:eastAsia="en-US"/>
        </w:rPr>
        <w:t>___________________________</w:t>
      </w:r>
    </w:p>
    <w:p w14:paraId="4B9E3534" w14:textId="77777777" w:rsidR="002E5CB3" w:rsidRPr="002E5CB3" w:rsidRDefault="002E5CB3" w:rsidP="002E5CB3">
      <w:pPr>
        <w:suppressAutoHyphens w:val="0"/>
        <w:spacing w:after="0" w:line="240" w:lineRule="auto"/>
        <w:ind w:left="283"/>
        <w:jc w:val="both"/>
        <w:rPr>
          <w:rFonts w:ascii="Times New Roman" w:eastAsia="Times New Roman" w:hAnsi="Times New Roman"/>
          <w:sz w:val="20"/>
          <w:szCs w:val="20"/>
          <w:lang w:eastAsia="en-US"/>
        </w:rPr>
      </w:pPr>
      <w:r w:rsidRPr="002E5CB3">
        <w:rPr>
          <w:rFonts w:ascii="Times New Roman" w:eastAsia="Times New Roman" w:hAnsi="Times New Roman"/>
          <w:sz w:val="24"/>
          <w:szCs w:val="24"/>
          <w:lang w:eastAsia="en-US"/>
        </w:rPr>
        <w:t xml:space="preserve">                  </w:t>
      </w:r>
      <w:r w:rsidRPr="002E5CB3">
        <w:rPr>
          <w:rFonts w:ascii="Times New Roman" w:eastAsia="Times New Roman" w:hAnsi="Times New Roman"/>
          <w:sz w:val="20"/>
          <w:szCs w:val="20"/>
          <w:lang w:eastAsia="en-US"/>
        </w:rPr>
        <w:t>datums</w:t>
      </w:r>
    </w:p>
    <w:p w14:paraId="0F6BD6AC" w14:textId="77777777" w:rsidR="002E5CB3" w:rsidRPr="002E5CB3" w:rsidRDefault="002E5CB3" w:rsidP="002E5CB3">
      <w:pPr>
        <w:suppressAutoHyphens w:val="0"/>
        <w:spacing w:after="120" w:line="240" w:lineRule="auto"/>
        <w:ind w:left="283"/>
        <w:jc w:val="center"/>
        <w:rPr>
          <w:rFonts w:ascii="Times New Roman" w:eastAsia="Times New Roman" w:hAnsi="Times New Roman"/>
          <w:b/>
          <w:sz w:val="16"/>
          <w:szCs w:val="16"/>
          <w:lang w:eastAsia="en-US"/>
        </w:rPr>
      </w:pPr>
    </w:p>
    <w:p w14:paraId="3717429A" w14:textId="77777777" w:rsidR="002E5CB3" w:rsidRPr="002E5CB3" w:rsidRDefault="002E5CB3" w:rsidP="002E5CB3">
      <w:pPr>
        <w:suppressAutoHyphens w:val="0"/>
        <w:spacing w:after="0" w:line="240" w:lineRule="auto"/>
        <w:jc w:val="both"/>
        <w:rPr>
          <w:rFonts w:ascii="Times New Roman" w:eastAsia="Times New Roman" w:hAnsi="Times New Roman"/>
          <w:b/>
          <w:i/>
          <w:sz w:val="24"/>
          <w:szCs w:val="24"/>
          <w:lang w:eastAsia="en-US"/>
        </w:rPr>
      </w:pPr>
      <w:r w:rsidRPr="002E5CB3">
        <w:rPr>
          <w:rFonts w:ascii="Times New Roman" w:eastAsia="Times New Roman" w:hAnsi="Times New Roman"/>
          <w:b/>
          <w:i/>
          <w:sz w:val="24"/>
          <w:szCs w:val="24"/>
          <w:lang w:eastAsia="en-US"/>
        </w:rPr>
        <w:t>Par medicīnas ierīces pieņemšanu – nodošanu ekspluatācijā</w:t>
      </w:r>
    </w:p>
    <w:p w14:paraId="1262D7AE" w14:textId="77777777" w:rsidR="002E5CB3" w:rsidRPr="002E5CB3" w:rsidRDefault="002E5CB3" w:rsidP="002E5CB3">
      <w:pPr>
        <w:widowControl w:val="0"/>
        <w:suppressAutoHyphens w:val="0"/>
        <w:autoSpaceDE w:val="0"/>
        <w:autoSpaceDN w:val="0"/>
        <w:spacing w:after="120" w:line="240" w:lineRule="auto"/>
        <w:jc w:val="both"/>
        <w:rPr>
          <w:rFonts w:ascii="Times New Roman" w:eastAsia="Times New Roman" w:hAnsi="Times New Roman"/>
          <w:b/>
          <w:kern w:val="2"/>
          <w:sz w:val="16"/>
          <w:szCs w:val="16"/>
          <w:lang w:eastAsia="en-US"/>
        </w:rPr>
      </w:pPr>
    </w:p>
    <w:p w14:paraId="74F8D77E" w14:textId="77777777" w:rsidR="002E5CB3" w:rsidRPr="002E5CB3" w:rsidRDefault="002E5CB3" w:rsidP="002E5CB3">
      <w:pPr>
        <w:widowControl w:val="0"/>
        <w:suppressAutoHyphens w:val="0"/>
        <w:autoSpaceDE w:val="0"/>
        <w:autoSpaceDN w:val="0"/>
        <w:spacing w:before="120" w:after="120" w:line="240" w:lineRule="auto"/>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 xml:space="preserve">VSIA „Paula Stradiņa klīniskā universitātes slimnīca”, reģ.nr. 40003457109, turpmāk saukts </w:t>
      </w:r>
      <w:proofErr w:type="spellStart"/>
      <w:r w:rsidRPr="002E5CB3">
        <w:rPr>
          <w:rFonts w:ascii="Times New Roman" w:eastAsia="Times New Roman" w:hAnsi="Times New Roman"/>
          <w:sz w:val="24"/>
          <w:szCs w:val="24"/>
          <w:lang w:eastAsia="en-US"/>
        </w:rPr>
        <w:t>Slimnīcs</w:t>
      </w:r>
      <w:proofErr w:type="spellEnd"/>
      <w:r w:rsidRPr="002E5CB3">
        <w:rPr>
          <w:rFonts w:ascii="Times New Roman" w:eastAsia="Times New Roman" w:hAnsi="Times New Roman"/>
          <w:sz w:val="24"/>
          <w:szCs w:val="24"/>
          <w:lang w:eastAsia="en-US"/>
        </w:rPr>
        <w:t>, tās ________________________ personā, no vienas puses un SIA _________________, reģ.nr.__________________, turpmāk saukts Piegādātājs, tās ______________</w:t>
      </w:r>
      <w:r w:rsidRPr="002E5CB3">
        <w:rPr>
          <w:rFonts w:ascii="Times New Roman" w:eastAsia="Times New Roman" w:hAnsi="Times New Roman"/>
          <w:i/>
          <w:sz w:val="24"/>
          <w:szCs w:val="24"/>
          <w:lang w:eastAsia="en-US"/>
        </w:rPr>
        <w:t xml:space="preserve">(amats) </w:t>
      </w:r>
      <w:r w:rsidRPr="002E5CB3">
        <w:rPr>
          <w:rFonts w:ascii="Times New Roman" w:eastAsia="Times New Roman" w:hAnsi="Times New Roman"/>
          <w:sz w:val="24"/>
          <w:szCs w:val="24"/>
          <w:lang w:eastAsia="en-US"/>
        </w:rPr>
        <w:t>______________________</w:t>
      </w:r>
      <w:r w:rsidRPr="002E5CB3">
        <w:rPr>
          <w:rFonts w:ascii="Times New Roman" w:eastAsia="Times New Roman" w:hAnsi="Times New Roman"/>
          <w:i/>
          <w:sz w:val="24"/>
          <w:szCs w:val="24"/>
          <w:lang w:eastAsia="en-US"/>
        </w:rPr>
        <w:t xml:space="preserve">(vārds, uzvārds) </w:t>
      </w:r>
      <w:r w:rsidRPr="002E5CB3">
        <w:rPr>
          <w:rFonts w:ascii="Times New Roman" w:eastAsia="Times New Roman" w:hAnsi="Times New Roman"/>
          <w:sz w:val="24"/>
          <w:szCs w:val="24"/>
          <w:lang w:eastAsia="en-US"/>
        </w:rPr>
        <w:t>personā, no otras puses, ar šo pieņemšanas – nodošanas aktu apliecina sekojošo:</w:t>
      </w:r>
    </w:p>
    <w:p w14:paraId="09700034" w14:textId="77777777" w:rsidR="002E5CB3" w:rsidRPr="002E5CB3" w:rsidRDefault="002E5CB3" w:rsidP="002E5CB3">
      <w:pPr>
        <w:widowControl w:val="0"/>
        <w:numPr>
          <w:ilvl w:val="0"/>
          <w:numId w:val="8"/>
        </w:numPr>
        <w:suppressAutoHyphens w:val="0"/>
        <w:autoSpaceDE w:val="0"/>
        <w:autoSpaceDN w:val="0"/>
        <w:spacing w:before="120" w:after="120" w:line="240" w:lineRule="auto"/>
        <w:ind w:left="284" w:hanging="426"/>
        <w:jc w:val="both"/>
        <w:rPr>
          <w:rFonts w:ascii="Times New Roman" w:eastAsia="Times New Roman" w:hAnsi="Times New Roman"/>
          <w:sz w:val="24"/>
          <w:szCs w:val="24"/>
          <w:lang w:eastAsia="en-US"/>
        </w:rPr>
      </w:pPr>
      <w:proofErr w:type="spellStart"/>
      <w:r w:rsidRPr="002E5CB3">
        <w:rPr>
          <w:rFonts w:ascii="Times New Roman" w:eastAsia="Times New Roman" w:hAnsi="Times New Roman"/>
          <w:sz w:val="24"/>
          <w:szCs w:val="24"/>
          <w:lang w:eastAsia="en-US"/>
        </w:rPr>
        <w:t>Slimnīcs</w:t>
      </w:r>
      <w:proofErr w:type="spellEnd"/>
      <w:r w:rsidRPr="002E5CB3">
        <w:rPr>
          <w:rFonts w:ascii="Times New Roman" w:eastAsia="Times New Roman" w:hAnsi="Times New Roman"/>
          <w:sz w:val="24"/>
          <w:szCs w:val="24"/>
          <w:lang w:eastAsia="en-US"/>
        </w:rPr>
        <w:t xml:space="preserve"> ir pieņēmis un Piegādātājs ir nodevis un uzstādījis šādu ierīci (-es):</w:t>
      </w:r>
    </w:p>
    <w:tbl>
      <w:tblPr>
        <w:tblW w:w="5000" w:type="pct"/>
        <w:tblLook w:val="04A0" w:firstRow="1" w:lastRow="0" w:firstColumn="1" w:lastColumn="0" w:noHBand="0" w:noVBand="1"/>
      </w:tblPr>
      <w:tblGrid>
        <w:gridCol w:w="1830"/>
        <w:gridCol w:w="741"/>
        <w:gridCol w:w="1318"/>
        <w:gridCol w:w="1977"/>
        <w:gridCol w:w="464"/>
        <w:gridCol w:w="1972"/>
      </w:tblGrid>
      <w:tr w:rsidR="002E5CB3" w:rsidRPr="002E5CB3" w14:paraId="276CC8FC" w14:textId="77777777" w:rsidTr="008868D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8C46F15"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12E64835"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r>
      <w:tr w:rsidR="002E5CB3" w:rsidRPr="002E5CB3" w14:paraId="7878A91C" w14:textId="77777777" w:rsidTr="008868D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3673A13"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A2BAC29"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r>
      <w:tr w:rsidR="002E5CB3" w:rsidRPr="002E5CB3" w14:paraId="26A16B15" w14:textId="77777777" w:rsidTr="008868DB">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7FCA011"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195809F"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F742270"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Ražotājs</w:t>
            </w:r>
          </w:p>
        </w:tc>
        <w:tc>
          <w:tcPr>
            <w:tcW w:w="1387" w:type="pct"/>
            <w:tcBorders>
              <w:top w:val="single" w:sz="4" w:space="0" w:color="auto"/>
              <w:left w:val="nil"/>
              <w:bottom w:val="single" w:sz="4" w:space="0" w:color="auto"/>
              <w:right w:val="single" w:sz="4" w:space="0" w:color="auto"/>
            </w:tcBorders>
            <w:noWrap/>
            <w:vAlign w:val="center"/>
          </w:tcPr>
          <w:p w14:paraId="4559F1E3"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r>
      <w:tr w:rsidR="002E5CB3" w:rsidRPr="002E5CB3" w14:paraId="0F6ACB80" w14:textId="77777777" w:rsidTr="008868D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995C166"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 xml:space="preserve">Sērijas </w:t>
            </w:r>
            <w:r w:rsidRPr="002E5CB3">
              <w:rPr>
                <w:rFonts w:ascii="Times New Roman" w:eastAsia="Times New Roman" w:hAnsi="Times New Roman"/>
                <w:bCs/>
                <w:sz w:val="20"/>
                <w:szCs w:val="20"/>
                <w:lang w:eastAsia="en-US"/>
              </w:rPr>
              <w:t>Nr</w:t>
            </w:r>
            <w:r w:rsidRPr="002E5CB3">
              <w:rPr>
                <w:rFonts w:ascii="Times New Roman" w:eastAsia="Times New Roman" w:hAnsi="Times New Roman"/>
                <w:b/>
                <w:bCs/>
                <w:sz w:val="20"/>
                <w:szCs w:val="20"/>
                <w:lang w:eastAsia="en-US"/>
              </w:rPr>
              <w:t>.</w:t>
            </w:r>
          </w:p>
        </w:tc>
        <w:tc>
          <w:tcPr>
            <w:tcW w:w="1403" w:type="pct"/>
            <w:gridSpan w:val="2"/>
            <w:tcBorders>
              <w:top w:val="nil"/>
              <w:left w:val="nil"/>
              <w:bottom w:val="single" w:sz="4" w:space="0" w:color="auto"/>
              <w:right w:val="single" w:sz="4" w:space="0" w:color="auto"/>
            </w:tcBorders>
            <w:noWrap/>
            <w:vAlign w:val="center"/>
          </w:tcPr>
          <w:p w14:paraId="21292572"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428E5384"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Izgatavošanas gads</w:t>
            </w:r>
          </w:p>
        </w:tc>
        <w:tc>
          <w:tcPr>
            <w:tcW w:w="1387" w:type="pct"/>
            <w:tcBorders>
              <w:top w:val="nil"/>
              <w:left w:val="nil"/>
              <w:bottom w:val="single" w:sz="4" w:space="0" w:color="auto"/>
              <w:right w:val="single" w:sz="4" w:space="0" w:color="auto"/>
            </w:tcBorders>
            <w:noWrap/>
            <w:vAlign w:val="center"/>
          </w:tcPr>
          <w:p w14:paraId="6926C545" w14:textId="77777777" w:rsidR="002E5CB3" w:rsidRPr="002E5CB3" w:rsidRDefault="002E5CB3" w:rsidP="002E5CB3">
            <w:pPr>
              <w:suppressAutoHyphens w:val="0"/>
              <w:spacing w:after="0" w:line="240" w:lineRule="auto"/>
              <w:jc w:val="both"/>
              <w:rPr>
                <w:rFonts w:ascii="Times New Roman" w:eastAsia="Times New Roman" w:hAnsi="Times New Roman"/>
                <w:b/>
                <w:sz w:val="20"/>
                <w:szCs w:val="20"/>
                <w:lang w:eastAsia="en-US"/>
              </w:rPr>
            </w:pPr>
          </w:p>
        </w:tc>
      </w:tr>
      <w:tr w:rsidR="002E5CB3" w:rsidRPr="002E5CB3" w14:paraId="70694CCF" w14:textId="77777777" w:rsidTr="008868D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F0DA267"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r w:rsidRPr="002E5CB3">
              <w:rPr>
                <w:rFonts w:ascii="Times New Roman" w:eastAsia="Times New Roman" w:hAnsi="Times New Roman"/>
                <w:sz w:val="20"/>
                <w:szCs w:val="20"/>
                <w:lang w:eastAsia="en-US"/>
              </w:rPr>
              <w:t>Ekspluatācijas laiks</w:t>
            </w:r>
          </w:p>
        </w:tc>
        <w:tc>
          <w:tcPr>
            <w:tcW w:w="1403" w:type="pct"/>
            <w:gridSpan w:val="2"/>
            <w:tcBorders>
              <w:top w:val="nil"/>
              <w:left w:val="nil"/>
              <w:bottom w:val="single" w:sz="4" w:space="0" w:color="auto"/>
              <w:right w:val="single" w:sz="4" w:space="0" w:color="auto"/>
            </w:tcBorders>
            <w:noWrap/>
            <w:vAlign w:val="center"/>
            <w:hideMark/>
          </w:tcPr>
          <w:p w14:paraId="191C060A" w14:textId="77777777" w:rsidR="002E5CB3" w:rsidRPr="002E5CB3" w:rsidRDefault="002E5CB3" w:rsidP="002E5CB3">
            <w:pPr>
              <w:suppressAutoHyphens w:val="0"/>
              <w:spacing w:after="0" w:line="240" w:lineRule="auto"/>
              <w:jc w:val="both"/>
              <w:rPr>
                <w:rFonts w:ascii="Times New Roman" w:eastAsia="Times New Roman" w:hAnsi="Times New Roman"/>
                <w:sz w:val="20"/>
                <w:szCs w:val="20"/>
                <w:lang w:eastAsia="en-US"/>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63205F15"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r w:rsidRPr="002E5CB3">
              <w:rPr>
                <w:rFonts w:ascii="Times New Roman" w:eastAsia="Times New Roman" w:hAnsi="Times New Roman"/>
                <w:sz w:val="20"/>
                <w:szCs w:val="20"/>
                <w:lang w:eastAsia="en-US"/>
              </w:rPr>
              <w:t xml:space="preserve">Klase (I, </w:t>
            </w:r>
            <w:proofErr w:type="spellStart"/>
            <w:r w:rsidRPr="002E5CB3">
              <w:rPr>
                <w:rFonts w:ascii="Times New Roman" w:eastAsia="Times New Roman" w:hAnsi="Times New Roman"/>
                <w:sz w:val="20"/>
                <w:szCs w:val="20"/>
                <w:lang w:eastAsia="en-US"/>
              </w:rPr>
              <w:t>IIa</w:t>
            </w:r>
            <w:proofErr w:type="spellEnd"/>
            <w:r w:rsidRPr="002E5CB3">
              <w:rPr>
                <w:rFonts w:ascii="Times New Roman" w:eastAsia="Times New Roman" w:hAnsi="Times New Roman"/>
                <w:sz w:val="20"/>
                <w:szCs w:val="20"/>
                <w:lang w:eastAsia="en-US"/>
              </w:rPr>
              <w:t xml:space="preserve">, </w:t>
            </w:r>
            <w:proofErr w:type="spellStart"/>
            <w:r w:rsidRPr="002E5CB3">
              <w:rPr>
                <w:rFonts w:ascii="Times New Roman" w:eastAsia="Times New Roman" w:hAnsi="Times New Roman"/>
                <w:sz w:val="20"/>
                <w:szCs w:val="20"/>
                <w:lang w:eastAsia="en-US"/>
              </w:rPr>
              <w:t>IIb</w:t>
            </w:r>
            <w:proofErr w:type="spellEnd"/>
            <w:r w:rsidRPr="002E5CB3">
              <w:rPr>
                <w:rFonts w:ascii="Times New Roman" w:eastAsia="Times New Roman" w:hAnsi="Times New Roman"/>
                <w:sz w:val="20"/>
                <w:szCs w:val="20"/>
                <w:lang w:eastAsia="en-US"/>
              </w:rPr>
              <w:t>, III)*</w:t>
            </w:r>
          </w:p>
        </w:tc>
        <w:tc>
          <w:tcPr>
            <w:tcW w:w="1866" w:type="pct"/>
            <w:gridSpan w:val="2"/>
            <w:tcBorders>
              <w:top w:val="nil"/>
              <w:left w:val="nil"/>
              <w:bottom w:val="single" w:sz="4" w:space="0" w:color="auto"/>
              <w:right w:val="single" w:sz="4" w:space="0" w:color="auto"/>
            </w:tcBorders>
            <w:noWrap/>
            <w:vAlign w:val="center"/>
          </w:tcPr>
          <w:p w14:paraId="6BECA455" w14:textId="77777777" w:rsidR="002E5CB3" w:rsidRPr="002E5CB3" w:rsidRDefault="002E5CB3" w:rsidP="002E5CB3">
            <w:pPr>
              <w:suppressAutoHyphens w:val="0"/>
              <w:spacing w:after="0" w:line="240" w:lineRule="auto"/>
              <w:jc w:val="both"/>
              <w:rPr>
                <w:rFonts w:ascii="Times New Roman" w:eastAsia="Times New Roman" w:hAnsi="Times New Roman"/>
                <w:b/>
                <w:bCs/>
                <w:sz w:val="20"/>
                <w:szCs w:val="20"/>
                <w:lang w:eastAsia="en-US"/>
              </w:rPr>
            </w:pPr>
          </w:p>
        </w:tc>
      </w:tr>
    </w:tbl>
    <w:p w14:paraId="12B48BD3" w14:textId="77777777" w:rsidR="002E5CB3" w:rsidRPr="002E5CB3" w:rsidRDefault="002E5CB3" w:rsidP="002E5CB3">
      <w:pPr>
        <w:widowControl w:val="0"/>
        <w:suppressAutoHyphens w:val="0"/>
        <w:autoSpaceDE w:val="0"/>
        <w:autoSpaceDN w:val="0"/>
        <w:spacing w:before="60" w:after="60" w:line="240" w:lineRule="auto"/>
        <w:ind w:left="284"/>
        <w:jc w:val="both"/>
        <w:rPr>
          <w:rFonts w:ascii="Times New Roman" w:eastAsia="Times New Roman" w:hAnsi="Times New Roman"/>
          <w:i/>
          <w:sz w:val="20"/>
          <w:szCs w:val="20"/>
          <w:lang w:eastAsia="en-US"/>
        </w:rPr>
      </w:pPr>
      <w:r w:rsidRPr="002E5CB3">
        <w:rPr>
          <w:rFonts w:ascii="Times New Roman" w:eastAsia="Times New Roman" w:hAnsi="Times New Roman"/>
          <w:i/>
          <w:sz w:val="20"/>
          <w:szCs w:val="20"/>
          <w:lang w:eastAsia="en-US"/>
        </w:rPr>
        <w:t>*Saskaņā ar direktīvas EKK 93/42 vai regulas 2017/745 medicīnas ierīču klasifikāciju. Aizpildīt aili,  ja attiecas.</w:t>
      </w:r>
    </w:p>
    <w:p w14:paraId="3364E369" w14:textId="77777777" w:rsidR="002E5CB3" w:rsidRPr="002E5CB3" w:rsidRDefault="002E5CB3" w:rsidP="002E5CB3">
      <w:pPr>
        <w:widowControl w:val="0"/>
        <w:suppressAutoHyphens w:val="0"/>
        <w:autoSpaceDE w:val="0"/>
        <w:autoSpaceDN w:val="0"/>
        <w:spacing w:before="60" w:after="60" w:line="240" w:lineRule="auto"/>
        <w:ind w:left="284"/>
        <w:jc w:val="both"/>
        <w:rPr>
          <w:rFonts w:ascii="Times New Roman" w:eastAsia="Times New Roman" w:hAnsi="Times New Roman"/>
          <w:i/>
          <w:sz w:val="20"/>
          <w:szCs w:val="20"/>
          <w:lang w:eastAsia="en-US"/>
        </w:rPr>
      </w:pPr>
    </w:p>
    <w:p w14:paraId="4075111B" w14:textId="77777777" w:rsidR="002E5CB3" w:rsidRPr="002E5CB3" w:rsidRDefault="002E5CB3" w:rsidP="002E5CB3">
      <w:pPr>
        <w:widowControl w:val="0"/>
        <w:numPr>
          <w:ilvl w:val="0"/>
          <w:numId w:val="8"/>
        </w:numPr>
        <w:suppressAutoHyphens w:val="0"/>
        <w:autoSpaceDE w:val="0"/>
        <w:autoSpaceDN w:val="0"/>
        <w:spacing w:before="60" w:after="60" w:line="240" w:lineRule="auto"/>
        <w:ind w:left="284" w:hanging="426"/>
        <w:jc w:val="both"/>
        <w:rPr>
          <w:rFonts w:ascii="Times New Roman" w:eastAsia="Times New Roman" w:hAnsi="Times New Roman"/>
          <w:sz w:val="24"/>
          <w:szCs w:val="24"/>
          <w:lang w:eastAsia="en-US"/>
        </w:rPr>
      </w:pPr>
      <w:proofErr w:type="spellStart"/>
      <w:r w:rsidRPr="002E5CB3">
        <w:rPr>
          <w:rFonts w:ascii="Times New Roman" w:eastAsia="Times New Roman" w:hAnsi="Times New Roman"/>
          <w:sz w:val="24"/>
          <w:szCs w:val="24"/>
          <w:lang w:eastAsia="en-US"/>
        </w:rPr>
        <w:t>Slimnīcs</w:t>
      </w:r>
      <w:proofErr w:type="spellEnd"/>
      <w:r w:rsidRPr="002E5CB3">
        <w:rPr>
          <w:rFonts w:ascii="Times New Roman" w:eastAsia="Times New Roman" w:hAnsi="Times New Roman"/>
          <w:sz w:val="24"/>
          <w:szCs w:val="24"/>
          <w:lang w:eastAsia="en-US"/>
        </w:rPr>
        <w:t xml:space="preserve"> apliecina, ka Piegādātājs ir piegādājis augstāk minēto ierīci atbilstoši līgumam nr.__________ un pavadzīmei nr.__________ no 20____ gada __._______ par kopējo summu ________EUR, ieskaitot PVN __% _________EUR.</w:t>
      </w:r>
    </w:p>
    <w:p w14:paraId="661E0A1B" w14:textId="77777777" w:rsidR="002E5CB3" w:rsidRPr="002E5CB3" w:rsidRDefault="002E5CB3" w:rsidP="002E5CB3">
      <w:pPr>
        <w:widowControl w:val="0"/>
        <w:numPr>
          <w:ilvl w:val="0"/>
          <w:numId w:val="8"/>
        </w:numPr>
        <w:suppressAutoHyphens w:val="0"/>
        <w:autoSpaceDE w:val="0"/>
        <w:autoSpaceDN w:val="0"/>
        <w:spacing w:before="60" w:after="60" w:line="240" w:lineRule="auto"/>
        <w:ind w:left="284" w:hanging="426"/>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Ierīce ir uzstādīta un pārbaudīta. Ierīces uzstādīšanu veica ________________</w:t>
      </w:r>
      <w:r w:rsidRPr="002E5CB3">
        <w:rPr>
          <w:rFonts w:ascii="Times New Roman" w:eastAsia="Times New Roman" w:hAnsi="Times New Roman"/>
          <w:i/>
          <w:sz w:val="24"/>
          <w:szCs w:val="24"/>
          <w:lang w:eastAsia="en-US"/>
        </w:rPr>
        <w:t xml:space="preserve">(amats) </w:t>
      </w:r>
      <w:r w:rsidRPr="002E5CB3">
        <w:rPr>
          <w:rFonts w:ascii="Times New Roman" w:eastAsia="Times New Roman" w:hAnsi="Times New Roman"/>
          <w:sz w:val="24"/>
          <w:szCs w:val="24"/>
          <w:lang w:eastAsia="en-US"/>
        </w:rPr>
        <w:t>________</w:t>
      </w:r>
      <w:r w:rsidRPr="002E5CB3">
        <w:rPr>
          <w:rFonts w:ascii="Times New Roman" w:eastAsia="Times New Roman" w:hAnsi="Times New Roman"/>
          <w:i/>
          <w:sz w:val="24"/>
          <w:szCs w:val="24"/>
          <w:lang w:eastAsia="en-US"/>
        </w:rPr>
        <w:t>(vārds, uzvārds)</w:t>
      </w:r>
      <w:r w:rsidRPr="002E5CB3">
        <w:rPr>
          <w:rFonts w:ascii="Times New Roman" w:eastAsia="Times New Roman" w:hAnsi="Times New Roman"/>
          <w:sz w:val="24"/>
          <w:szCs w:val="24"/>
          <w:lang w:eastAsia="en-US"/>
        </w:rPr>
        <w:t>,</w:t>
      </w:r>
      <w:r w:rsidRPr="002E5CB3">
        <w:rPr>
          <w:rFonts w:ascii="Times New Roman" w:eastAsia="Times New Roman" w:hAnsi="Times New Roman"/>
          <w:i/>
          <w:sz w:val="24"/>
          <w:szCs w:val="24"/>
          <w:lang w:eastAsia="en-US"/>
        </w:rPr>
        <w:t xml:space="preserve"> </w:t>
      </w:r>
      <w:r w:rsidRPr="002E5CB3">
        <w:rPr>
          <w:rFonts w:ascii="Times New Roman" w:eastAsia="Times New Roman" w:hAnsi="Times New Roman"/>
          <w:sz w:val="24"/>
          <w:szCs w:val="24"/>
          <w:lang w:eastAsia="en-US"/>
        </w:rPr>
        <w:t>kas atbilstoši saņēmis ražotāja sertifikātu par zināšanu atbilstību veicamajam darbam (skatīt pielikumu nr.1).</w:t>
      </w:r>
    </w:p>
    <w:p w14:paraId="29768AB9" w14:textId="77777777" w:rsidR="002E5CB3" w:rsidRPr="002E5CB3" w:rsidRDefault="002E5CB3" w:rsidP="002E5CB3">
      <w:pPr>
        <w:widowControl w:val="0"/>
        <w:suppressAutoHyphens w:val="0"/>
        <w:autoSpaceDE w:val="0"/>
        <w:autoSpaceDN w:val="0"/>
        <w:spacing w:before="60" w:after="60" w:line="240" w:lineRule="auto"/>
        <w:ind w:left="284"/>
        <w:jc w:val="both"/>
        <w:rPr>
          <w:rFonts w:ascii="Times New Roman" w:eastAsia="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4"/>
        <w:gridCol w:w="3014"/>
      </w:tblGrid>
      <w:tr w:rsidR="002E5CB3" w:rsidRPr="002E5CB3" w14:paraId="122F555B" w14:textId="77777777" w:rsidTr="008868DB">
        <w:tc>
          <w:tcPr>
            <w:tcW w:w="1370" w:type="pct"/>
            <w:tcBorders>
              <w:top w:val="single" w:sz="4" w:space="0" w:color="auto"/>
              <w:left w:val="single" w:sz="4" w:space="0" w:color="auto"/>
              <w:bottom w:val="single" w:sz="4" w:space="0" w:color="auto"/>
              <w:right w:val="single" w:sz="4" w:space="0" w:color="auto"/>
            </w:tcBorders>
            <w:hideMark/>
          </w:tcPr>
          <w:p w14:paraId="43B497AD"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E5CB3">
              <w:rPr>
                <w:rFonts w:ascii="Times New Roman" w:eastAsia="Times New Roman" w:hAnsi="Times New Roman"/>
                <w:b/>
                <w:i/>
                <w:sz w:val="24"/>
                <w:szCs w:val="24"/>
                <w:lang w:eastAsia="en-US"/>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022B91BB"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E5CB3">
              <w:rPr>
                <w:rFonts w:ascii="Times New Roman" w:eastAsia="Times New Roman" w:hAnsi="Times New Roman"/>
                <w:b/>
                <w:i/>
                <w:sz w:val="24"/>
                <w:szCs w:val="24"/>
                <w:lang w:eastAsia="en-US"/>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5C826A28"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b/>
                <w:i/>
                <w:sz w:val="24"/>
                <w:szCs w:val="24"/>
                <w:lang w:eastAsia="en-US"/>
              </w:rPr>
            </w:pPr>
            <w:r w:rsidRPr="002E5CB3">
              <w:rPr>
                <w:rFonts w:ascii="Times New Roman" w:eastAsia="Times New Roman" w:hAnsi="Times New Roman"/>
                <w:b/>
                <w:i/>
                <w:sz w:val="24"/>
                <w:szCs w:val="24"/>
                <w:lang w:eastAsia="en-US"/>
              </w:rPr>
              <w:t>Pārbaudes dokumenta nr.</w:t>
            </w:r>
          </w:p>
        </w:tc>
      </w:tr>
      <w:tr w:rsidR="002E5CB3" w:rsidRPr="002E5CB3" w14:paraId="31282299" w14:textId="77777777" w:rsidTr="008868DB">
        <w:tc>
          <w:tcPr>
            <w:tcW w:w="1370" w:type="pct"/>
            <w:tcBorders>
              <w:top w:val="single" w:sz="4" w:space="0" w:color="auto"/>
              <w:left w:val="single" w:sz="4" w:space="0" w:color="auto"/>
              <w:bottom w:val="single" w:sz="4" w:space="0" w:color="auto"/>
              <w:right w:val="single" w:sz="4" w:space="0" w:color="auto"/>
            </w:tcBorders>
          </w:tcPr>
          <w:p w14:paraId="3CEA3FDA"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Iekārtas ražotāja noteiktie darbi pie uzstādīšanas:</w:t>
            </w:r>
          </w:p>
          <w:p w14:paraId="01A06617"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sym w:font="Wingdings" w:char="F06F"/>
            </w:r>
            <w:r w:rsidRPr="002E5CB3">
              <w:rPr>
                <w:rFonts w:ascii="Times New Roman" w:eastAsia="Times New Roman" w:hAnsi="Times New Roman"/>
                <w:sz w:val="24"/>
                <w:szCs w:val="24"/>
                <w:lang w:eastAsia="en-US"/>
              </w:rPr>
              <w:t xml:space="preserve"> attiecas</w:t>
            </w:r>
          </w:p>
          <w:p w14:paraId="0179364F"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sym w:font="Wingdings" w:char="F06F"/>
            </w:r>
            <w:r w:rsidRPr="002E5CB3">
              <w:rPr>
                <w:rFonts w:ascii="Times New Roman" w:eastAsia="Times New Roman" w:hAnsi="Times New Roman"/>
                <w:sz w:val="24"/>
                <w:szCs w:val="24"/>
                <w:lang w:eastAsia="en-US"/>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22251FC9"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p>
        </w:tc>
        <w:tc>
          <w:tcPr>
            <w:tcW w:w="1815" w:type="pct"/>
            <w:tcBorders>
              <w:top w:val="single" w:sz="4" w:space="0" w:color="auto"/>
              <w:left w:val="single" w:sz="4" w:space="0" w:color="auto"/>
              <w:bottom w:val="single" w:sz="4" w:space="0" w:color="auto"/>
              <w:right w:val="single" w:sz="4" w:space="0" w:color="auto"/>
            </w:tcBorders>
          </w:tcPr>
          <w:p w14:paraId="05413202" w14:textId="77777777" w:rsidR="002E5CB3" w:rsidRPr="002E5CB3" w:rsidRDefault="002E5CB3" w:rsidP="002E5CB3">
            <w:pPr>
              <w:widowControl w:val="0"/>
              <w:suppressAutoHyphens w:val="0"/>
              <w:autoSpaceDE w:val="0"/>
              <w:autoSpaceDN w:val="0"/>
              <w:spacing w:after="0" w:line="240" w:lineRule="auto"/>
              <w:jc w:val="both"/>
              <w:rPr>
                <w:rFonts w:ascii="Times New Roman" w:eastAsia="Times New Roman" w:hAnsi="Times New Roman"/>
                <w:sz w:val="24"/>
                <w:szCs w:val="24"/>
                <w:lang w:eastAsia="en-US"/>
              </w:rPr>
            </w:pPr>
          </w:p>
        </w:tc>
      </w:tr>
    </w:tbl>
    <w:p w14:paraId="6BC41BB0" w14:textId="77777777" w:rsidR="002E5CB3" w:rsidRPr="002E5CB3" w:rsidRDefault="002E5CB3" w:rsidP="002E5CB3">
      <w:pPr>
        <w:spacing w:after="0" w:line="240" w:lineRule="auto"/>
        <w:ind w:left="360"/>
        <w:rPr>
          <w:rFonts w:ascii="Times New Roman" w:eastAsia="Times New Roman" w:hAnsi="Times New Roman"/>
          <w:sz w:val="24"/>
          <w:szCs w:val="24"/>
          <w:lang w:val="x-none" w:eastAsia="x-none"/>
        </w:rPr>
      </w:pPr>
    </w:p>
    <w:p w14:paraId="5D6717CC" w14:textId="77777777" w:rsidR="002E5CB3" w:rsidRPr="002E5CB3" w:rsidRDefault="002E5CB3" w:rsidP="002E5CB3">
      <w:pPr>
        <w:widowControl w:val="0"/>
        <w:numPr>
          <w:ilvl w:val="0"/>
          <w:numId w:val="8"/>
        </w:numPr>
        <w:tabs>
          <w:tab w:val="num" w:pos="-142"/>
        </w:tabs>
        <w:suppressAutoHyphens w:val="0"/>
        <w:autoSpaceDE w:val="0"/>
        <w:autoSpaceDN w:val="0"/>
        <w:spacing w:before="60" w:after="60" w:line="240" w:lineRule="auto"/>
        <w:ind w:left="283" w:hanging="425"/>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 xml:space="preserve">Ierīces komplektācijā ietilpst dokumentācija, kas ietver informāciju par ierīci no ražotāja, t.sk. ekspluatācijas noteikumus, elektrodrošības un funkcionālām </w:t>
      </w:r>
      <w:r w:rsidRPr="002E5CB3">
        <w:rPr>
          <w:rFonts w:ascii="Times New Roman" w:eastAsia="Times New Roman" w:hAnsi="Times New Roman"/>
          <w:sz w:val="24"/>
          <w:szCs w:val="24"/>
          <w:lang w:eastAsia="en-US"/>
        </w:rPr>
        <w:lastRenderedPageBreak/>
        <w:t xml:space="preserve">pārbaudēm un lietošanas instrukciju latviešu valodā. Ir veikta </w:t>
      </w:r>
      <w:proofErr w:type="spellStart"/>
      <w:r w:rsidRPr="002E5CB3">
        <w:rPr>
          <w:rFonts w:ascii="Times New Roman" w:eastAsia="Times New Roman" w:hAnsi="Times New Roman"/>
          <w:sz w:val="24"/>
          <w:szCs w:val="24"/>
          <w:lang w:eastAsia="en-US"/>
        </w:rPr>
        <w:t>vigilances</w:t>
      </w:r>
      <w:proofErr w:type="spellEnd"/>
      <w:r w:rsidRPr="002E5CB3">
        <w:rPr>
          <w:rFonts w:ascii="Times New Roman" w:eastAsia="Times New Roman" w:hAnsi="Times New Roman"/>
          <w:sz w:val="24"/>
          <w:szCs w:val="24"/>
          <w:lang w:eastAsia="en-US"/>
        </w:rPr>
        <w:t xml:space="preserve"> sistēmas darbības izskaidrošana lietotājam attiecībā uz konkrēto medicīnisko ierīci.</w:t>
      </w:r>
    </w:p>
    <w:p w14:paraId="5708E212" w14:textId="77777777" w:rsidR="002E5CB3" w:rsidRPr="002E5CB3" w:rsidRDefault="002E5CB3" w:rsidP="002E5CB3">
      <w:pPr>
        <w:widowControl w:val="0"/>
        <w:numPr>
          <w:ilvl w:val="0"/>
          <w:numId w:val="8"/>
        </w:numPr>
        <w:tabs>
          <w:tab w:val="num" w:pos="-142"/>
        </w:tabs>
        <w:suppressAutoHyphens w:val="0"/>
        <w:autoSpaceDE w:val="0"/>
        <w:autoSpaceDN w:val="0"/>
        <w:spacing w:before="60" w:after="60" w:line="240" w:lineRule="auto"/>
        <w:ind w:left="283" w:hanging="425"/>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20____.gada __.__________ ir veikta darbinieku apmācība praktiskās darbībās ar iekārtu. Prasmju un zināšanu apguvi apliecina izsniegtie sertifikāti (skatīt pielikumu nr.2).</w:t>
      </w:r>
    </w:p>
    <w:p w14:paraId="0AD5BB23" w14:textId="77777777" w:rsidR="002E5CB3" w:rsidRPr="002E5CB3" w:rsidRDefault="002E5CB3" w:rsidP="002E5CB3">
      <w:pPr>
        <w:widowControl w:val="0"/>
        <w:numPr>
          <w:ilvl w:val="0"/>
          <w:numId w:val="8"/>
        </w:numPr>
        <w:suppressAutoHyphens w:val="0"/>
        <w:autoSpaceDE w:val="0"/>
        <w:autoSpaceDN w:val="0"/>
        <w:spacing w:before="60" w:after="60" w:line="240" w:lineRule="auto"/>
        <w:ind w:left="283" w:hanging="425"/>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Piegādātājs nodrošina medicīniskās ierīces tehnisko apkalpošanu noteiktajā garantijas laikā un ražotāja paziņotajā medicīniskās ierīces resursu periodā.</w:t>
      </w:r>
    </w:p>
    <w:p w14:paraId="4478E516" w14:textId="77777777" w:rsidR="002E5CB3" w:rsidRPr="002E5CB3" w:rsidRDefault="002E5CB3" w:rsidP="002E5CB3">
      <w:pPr>
        <w:widowControl w:val="0"/>
        <w:numPr>
          <w:ilvl w:val="0"/>
          <w:numId w:val="8"/>
        </w:numPr>
        <w:tabs>
          <w:tab w:val="num" w:pos="-142"/>
        </w:tabs>
        <w:suppressAutoHyphens w:val="0"/>
        <w:autoSpaceDE w:val="0"/>
        <w:autoSpaceDN w:val="0"/>
        <w:spacing w:before="60" w:after="60" w:line="240" w:lineRule="auto"/>
        <w:ind w:left="283" w:hanging="425"/>
        <w:jc w:val="both"/>
        <w:rPr>
          <w:rFonts w:ascii="Times New Roman" w:eastAsia="Times New Roman" w:hAnsi="Times New Roman"/>
          <w:sz w:val="24"/>
          <w:szCs w:val="24"/>
          <w:lang w:eastAsia="en-US"/>
        </w:rPr>
      </w:pPr>
      <w:r w:rsidRPr="002E5CB3">
        <w:rPr>
          <w:rFonts w:ascii="Times New Roman" w:eastAsia="Times New Roman" w:hAnsi="Times New Roman"/>
          <w:sz w:val="24"/>
          <w:szCs w:val="24"/>
          <w:lang w:eastAsia="en-US"/>
        </w:rPr>
        <w:t>Ierīce ir sertificēta atbilstoši ES ražošanas prasībām.</w:t>
      </w:r>
    </w:p>
    <w:p w14:paraId="6CF95FBF" w14:textId="77777777" w:rsidR="002E5CB3" w:rsidRPr="002E5CB3" w:rsidRDefault="002E5CB3" w:rsidP="002E5CB3">
      <w:pPr>
        <w:widowControl w:val="0"/>
        <w:suppressAutoHyphens w:val="0"/>
        <w:autoSpaceDE w:val="0"/>
        <w:autoSpaceDN w:val="0"/>
        <w:spacing w:before="60" w:after="60" w:line="240" w:lineRule="auto"/>
        <w:ind w:left="283"/>
        <w:jc w:val="both"/>
        <w:rPr>
          <w:rFonts w:ascii="Times New Roman" w:eastAsia="Times New Roman" w:hAnsi="Times New Roman"/>
          <w:sz w:val="24"/>
          <w:szCs w:val="24"/>
          <w:lang w:eastAsia="en-US"/>
        </w:rPr>
      </w:pPr>
    </w:p>
    <w:p w14:paraId="35DB0BA9"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r w:rsidRPr="002E5CB3">
        <w:rPr>
          <w:rFonts w:ascii="Times New Roman" w:eastAsia="Times New Roman" w:hAnsi="Times New Roman"/>
          <w:b/>
          <w:smallCaps/>
          <w:sz w:val="24"/>
          <w:szCs w:val="24"/>
          <w:lang w:eastAsia="en-US"/>
        </w:rPr>
        <w:t>Nodeva</w:t>
      </w:r>
      <w:r w:rsidRPr="002E5CB3">
        <w:rPr>
          <w:rFonts w:ascii="Times New Roman" w:eastAsia="Times New Roman" w:hAnsi="Times New Roman"/>
          <w:sz w:val="24"/>
          <w:szCs w:val="24"/>
          <w:lang w:eastAsia="en-US"/>
        </w:rPr>
        <w:t>:</w:t>
      </w:r>
    </w:p>
    <w:tbl>
      <w:tblPr>
        <w:tblW w:w="0" w:type="auto"/>
        <w:tblLook w:val="04A0" w:firstRow="1" w:lastRow="0" w:firstColumn="1" w:lastColumn="0" w:noHBand="0" w:noVBand="1"/>
      </w:tblPr>
      <w:tblGrid>
        <w:gridCol w:w="3422"/>
        <w:gridCol w:w="1530"/>
        <w:gridCol w:w="267"/>
        <w:gridCol w:w="1435"/>
        <w:gridCol w:w="258"/>
        <w:gridCol w:w="1400"/>
      </w:tblGrid>
      <w:tr w:rsidR="002E5CB3" w:rsidRPr="002E5CB3" w14:paraId="216EAA7B" w14:textId="77777777" w:rsidTr="008868DB">
        <w:trPr>
          <w:trHeight w:val="650"/>
        </w:trPr>
        <w:tc>
          <w:tcPr>
            <w:tcW w:w="4077" w:type="dxa"/>
            <w:shd w:val="clear" w:color="auto" w:fill="auto"/>
            <w:vAlign w:val="bottom"/>
          </w:tcPr>
          <w:p w14:paraId="2F5B342D"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r w:rsidRPr="002E5CB3">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58ED7DC2"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29FE6C65"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20912E44"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7CA8BCCB"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05FACA2"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r>
      <w:tr w:rsidR="002E5CB3" w:rsidRPr="002E5CB3" w14:paraId="5A36B0EE" w14:textId="77777777" w:rsidTr="008868DB">
        <w:tc>
          <w:tcPr>
            <w:tcW w:w="4077" w:type="dxa"/>
            <w:shd w:val="clear" w:color="auto" w:fill="auto"/>
          </w:tcPr>
          <w:p w14:paraId="2D8EEC41"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r w:rsidRPr="002E5CB3">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5F0A3C99"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r w:rsidRPr="002E5CB3">
              <w:rPr>
                <w:rFonts w:ascii="Times New Roman" w:eastAsia="Times New Roman" w:hAnsi="Times New Roman"/>
                <w:sz w:val="16"/>
                <w:szCs w:val="16"/>
                <w:lang w:eastAsia="lv-LV"/>
              </w:rPr>
              <w:t>vārds, uzvārds</w:t>
            </w:r>
          </w:p>
        </w:tc>
        <w:tc>
          <w:tcPr>
            <w:tcW w:w="284" w:type="dxa"/>
            <w:shd w:val="clear" w:color="auto" w:fill="auto"/>
          </w:tcPr>
          <w:p w14:paraId="26C3A242"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A348E4D"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r w:rsidRPr="002E5CB3">
              <w:rPr>
                <w:rFonts w:ascii="Times New Roman" w:eastAsia="Times New Roman" w:hAnsi="Times New Roman"/>
                <w:sz w:val="16"/>
                <w:szCs w:val="16"/>
                <w:lang w:eastAsia="lv-LV"/>
              </w:rPr>
              <w:t>paraksts</w:t>
            </w:r>
          </w:p>
        </w:tc>
        <w:tc>
          <w:tcPr>
            <w:tcW w:w="272" w:type="dxa"/>
            <w:shd w:val="clear" w:color="auto" w:fill="auto"/>
          </w:tcPr>
          <w:p w14:paraId="0D43EF07"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023584DD"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r w:rsidRPr="002E5CB3">
              <w:rPr>
                <w:rFonts w:ascii="Times New Roman" w:eastAsia="Times New Roman" w:hAnsi="Times New Roman"/>
                <w:sz w:val="16"/>
                <w:szCs w:val="16"/>
                <w:lang w:eastAsia="lv-LV"/>
              </w:rPr>
              <w:t>datums</w:t>
            </w:r>
          </w:p>
        </w:tc>
      </w:tr>
    </w:tbl>
    <w:p w14:paraId="7F2E7F77"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r w:rsidRPr="002E5CB3">
        <w:rPr>
          <w:rFonts w:ascii="Times New Roman" w:eastAsia="Times New Roman" w:hAnsi="Times New Roman"/>
          <w:b/>
          <w:smallCaps/>
          <w:sz w:val="24"/>
          <w:szCs w:val="24"/>
          <w:lang w:eastAsia="en-US"/>
        </w:rPr>
        <w:t>Pieņēma</w:t>
      </w:r>
      <w:r w:rsidRPr="002E5CB3">
        <w:rPr>
          <w:rFonts w:ascii="Times New Roman" w:eastAsia="Times New Roman" w:hAnsi="Times New Roman"/>
          <w:sz w:val="24"/>
          <w:szCs w:val="24"/>
          <w:lang w:eastAsia="en-US"/>
        </w:rPr>
        <w:t>:</w:t>
      </w:r>
    </w:p>
    <w:tbl>
      <w:tblPr>
        <w:tblW w:w="0" w:type="auto"/>
        <w:tblLook w:val="04A0" w:firstRow="1" w:lastRow="0" w:firstColumn="1" w:lastColumn="0" w:noHBand="0" w:noVBand="1"/>
      </w:tblPr>
      <w:tblGrid>
        <w:gridCol w:w="3379"/>
        <w:gridCol w:w="1545"/>
        <w:gridCol w:w="268"/>
        <w:gridCol w:w="1448"/>
        <w:gridCol w:w="259"/>
        <w:gridCol w:w="1413"/>
      </w:tblGrid>
      <w:tr w:rsidR="002E5CB3" w:rsidRPr="002E5CB3" w14:paraId="13740F1D" w14:textId="77777777" w:rsidTr="008868DB">
        <w:tc>
          <w:tcPr>
            <w:tcW w:w="4077" w:type="dxa"/>
            <w:shd w:val="clear" w:color="auto" w:fill="auto"/>
            <w:vAlign w:val="bottom"/>
          </w:tcPr>
          <w:p w14:paraId="35DCE361"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p>
          <w:p w14:paraId="760BD07C"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r w:rsidRPr="002E5CB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E4A137E"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3ADA98B9"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6F21C3C7"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7D608993"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B8AB5F9"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r>
      <w:tr w:rsidR="002E5CB3" w:rsidRPr="002E5CB3" w14:paraId="2C68900A" w14:textId="77777777" w:rsidTr="008868DB">
        <w:tc>
          <w:tcPr>
            <w:tcW w:w="4077" w:type="dxa"/>
            <w:shd w:val="clear" w:color="auto" w:fill="auto"/>
          </w:tcPr>
          <w:p w14:paraId="66749689"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21BFFF28" w14:textId="77777777" w:rsidR="002E5CB3" w:rsidRPr="002E5CB3" w:rsidRDefault="002E5CB3" w:rsidP="002E5CB3">
            <w:pPr>
              <w:suppressAutoHyphens w:val="0"/>
              <w:spacing w:after="0" w:line="240" w:lineRule="auto"/>
              <w:jc w:val="center"/>
              <w:rPr>
                <w:rFonts w:ascii="Times New Roman" w:eastAsia="Times New Roman" w:hAnsi="Times New Roman"/>
                <w:sz w:val="24"/>
                <w:szCs w:val="24"/>
                <w:lang w:eastAsia="lv-LV"/>
              </w:rPr>
            </w:pPr>
            <w:r w:rsidRPr="002E5CB3">
              <w:rPr>
                <w:rFonts w:ascii="Times New Roman" w:eastAsia="Times New Roman" w:hAnsi="Times New Roman"/>
                <w:sz w:val="16"/>
                <w:szCs w:val="16"/>
                <w:lang w:eastAsia="lv-LV"/>
              </w:rPr>
              <w:t>vārds, uzvārds</w:t>
            </w:r>
          </w:p>
        </w:tc>
        <w:tc>
          <w:tcPr>
            <w:tcW w:w="284" w:type="dxa"/>
            <w:shd w:val="clear" w:color="auto" w:fill="auto"/>
          </w:tcPr>
          <w:p w14:paraId="5DAC5EE5"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38C16E54"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r w:rsidRPr="002E5CB3">
              <w:rPr>
                <w:rFonts w:ascii="Times New Roman" w:eastAsia="Times New Roman" w:hAnsi="Times New Roman"/>
                <w:sz w:val="16"/>
                <w:szCs w:val="16"/>
                <w:lang w:eastAsia="lv-LV"/>
              </w:rPr>
              <w:t>paraksts</w:t>
            </w:r>
          </w:p>
        </w:tc>
        <w:tc>
          <w:tcPr>
            <w:tcW w:w="272" w:type="dxa"/>
            <w:shd w:val="clear" w:color="auto" w:fill="auto"/>
          </w:tcPr>
          <w:p w14:paraId="6FB25F02"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28F3CF68" w14:textId="77777777" w:rsidR="002E5CB3" w:rsidRPr="002E5CB3" w:rsidRDefault="002E5CB3" w:rsidP="002E5CB3">
            <w:pPr>
              <w:suppressAutoHyphens w:val="0"/>
              <w:spacing w:after="0" w:line="240" w:lineRule="auto"/>
              <w:jc w:val="center"/>
              <w:rPr>
                <w:rFonts w:ascii="Times New Roman" w:eastAsia="Times New Roman" w:hAnsi="Times New Roman"/>
                <w:sz w:val="16"/>
                <w:szCs w:val="16"/>
                <w:lang w:eastAsia="lv-LV"/>
              </w:rPr>
            </w:pPr>
            <w:r w:rsidRPr="002E5CB3">
              <w:rPr>
                <w:rFonts w:ascii="Times New Roman" w:eastAsia="Times New Roman" w:hAnsi="Times New Roman"/>
                <w:sz w:val="16"/>
                <w:szCs w:val="16"/>
                <w:lang w:eastAsia="lv-LV"/>
              </w:rPr>
              <w:t>datums</w:t>
            </w:r>
          </w:p>
        </w:tc>
      </w:tr>
    </w:tbl>
    <w:p w14:paraId="426A9F82" w14:textId="77777777" w:rsidR="002E5CB3" w:rsidRPr="002E5CB3" w:rsidRDefault="002E5CB3" w:rsidP="002E5CB3">
      <w:pPr>
        <w:suppressAutoHyphens w:val="0"/>
        <w:spacing w:after="0" w:line="240" w:lineRule="auto"/>
        <w:jc w:val="both"/>
        <w:rPr>
          <w:rFonts w:ascii="Times New Roman" w:eastAsia="Times New Roman" w:hAnsi="Times New Roman"/>
          <w:sz w:val="24"/>
          <w:szCs w:val="24"/>
          <w:lang w:eastAsia="en-US"/>
        </w:rPr>
      </w:pPr>
    </w:p>
    <w:p w14:paraId="0F7609D5" w14:textId="77777777" w:rsidR="002E5CB3" w:rsidRPr="002E5CB3" w:rsidRDefault="002E5CB3" w:rsidP="002E5CB3">
      <w:pPr>
        <w:tabs>
          <w:tab w:val="left" w:pos="1705"/>
        </w:tabs>
        <w:suppressAutoHyphens w:val="0"/>
        <w:spacing w:after="0" w:line="240" w:lineRule="auto"/>
        <w:ind w:right="-1"/>
        <w:jc w:val="right"/>
        <w:rPr>
          <w:rFonts w:ascii="Times New Roman" w:hAnsi="Times New Roman"/>
          <w:sz w:val="24"/>
          <w:lang w:eastAsia="en-US"/>
        </w:rPr>
      </w:pPr>
    </w:p>
    <w:p w14:paraId="3E63EE6C" w14:textId="77777777" w:rsidR="002E5CB3" w:rsidRPr="002E5CB3" w:rsidRDefault="002E5CB3" w:rsidP="002E5CB3">
      <w:pPr>
        <w:suppressAutoHyphens w:val="0"/>
        <w:spacing w:after="160" w:line="259" w:lineRule="auto"/>
        <w:rPr>
          <w:rFonts w:ascii="Times New Roman" w:hAnsi="Times New Roman"/>
          <w:sz w:val="24"/>
          <w:lang w:eastAsia="en-US"/>
        </w:rPr>
      </w:pPr>
      <w:r w:rsidRPr="002E5CB3">
        <w:rPr>
          <w:rFonts w:ascii="Times New Roman" w:hAnsi="Times New Roman"/>
          <w:sz w:val="24"/>
          <w:lang w:eastAsia="en-US"/>
        </w:rPr>
        <w:br w:type="page"/>
      </w:r>
    </w:p>
    <w:p w14:paraId="1ABE6800" w14:textId="77777777" w:rsidR="002E5CB3" w:rsidRPr="002E5CB3" w:rsidRDefault="002E5CB3" w:rsidP="002E5CB3">
      <w:pPr>
        <w:suppressAutoHyphens w:val="0"/>
        <w:spacing w:after="0" w:line="240" w:lineRule="auto"/>
        <w:ind w:right="-1"/>
        <w:jc w:val="both"/>
        <w:rPr>
          <w:rFonts w:ascii="Times New Roman" w:hAnsi="Times New Roman"/>
          <w:sz w:val="24"/>
          <w:lang w:eastAsia="en-US"/>
        </w:rPr>
        <w:sectPr w:rsidR="002E5CB3" w:rsidRPr="002E5CB3" w:rsidSect="008868DB">
          <w:pgSz w:w="11906" w:h="16838"/>
          <w:pgMar w:top="1440" w:right="1797" w:bottom="1440" w:left="1797" w:header="709" w:footer="709" w:gutter="0"/>
          <w:cols w:space="708"/>
          <w:docGrid w:linePitch="360"/>
        </w:sectPr>
      </w:pPr>
    </w:p>
    <w:p w14:paraId="15A87569" w14:textId="77777777" w:rsidR="002E5CB3" w:rsidRPr="002E5CB3" w:rsidRDefault="002E5CB3" w:rsidP="002E5CB3">
      <w:pPr>
        <w:suppressAutoHyphens w:val="0"/>
        <w:spacing w:after="0" w:line="240" w:lineRule="auto"/>
        <w:ind w:right="-1"/>
        <w:jc w:val="both"/>
        <w:rPr>
          <w:rFonts w:ascii="Times New Roman" w:hAnsi="Times New Roman"/>
          <w:sz w:val="24"/>
          <w:lang w:eastAsia="en-US"/>
        </w:rPr>
      </w:pPr>
    </w:p>
    <w:p w14:paraId="7AACF377" w14:textId="77777777" w:rsidR="002E5CB3" w:rsidRPr="002E5CB3" w:rsidRDefault="002E5CB3" w:rsidP="002E5CB3">
      <w:pPr>
        <w:suppressAutoHyphens w:val="0"/>
        <w:jc w:val="right"/>
        <w:rPr>
          <w:rFonts w:ascii="Times New Roman" w:hAnsi="Times New Roman"/>
          <w:sz w:val="20"/>
          <w:szCs w:val="20"/>
          <w:lang w:eastAsia="en-US"/>
        </w:rPr>
      </w:pPr>
      <w:r w:rsidRPr="002E5CB3">
        <w:rPr>
          <w:rFonts w:ascii="Times New Roman" w:hAnsi="Times New Roman"/>
          <w:sz w:val="20"/>
          <w:szCs w:val="20"/>
          <w:lang w:eastAsia="en-US"/>
        </w:rPr>
        <w:t xml:space="preserve">3.pielikums </w:t>
      </w:r>
      <w:r>
        <w:rPr>
          <w:rFonts w:ascii="Times New Roman" w:hAnsi="Times New Roman"/>
          <w:sz w:val="20"/>
          <w:szCs w:val="20"/>
          <w:lang w:eastAsia="en-US"/>
        </w:rPr>
        <w:t>pie līguma</w:t>
      </w:r>
    </w:p>
    <w:p w14:paraId="58051085" w14:textId="77777777" w:rsidR="002E5CB3" w:rsidRPr="002E5CB3" w:rsidRDefault="002E5CB3" w:rsidP="002E5CB3">
      <w:pPr>
        <w:suppressAutoHyphens w:val="0"/>
        <w:spacing w:after="0"/>
        <w:jc w:val="center"/>
        <w:rPr>
          <w:rFonts w:ascii="Times New Roman" w:hAnsi="Times New Roman"/>
          <w:b/>
          <w:sz w:val="24"/>
          <w:szCs w:val="24"/>
          <w:lang w:eastAsia="en-US"/>
        </w:rPr>
      </w:pPr>
      <w:r w:rsidRPr="002E5CB3">
        <w:rPr>
          <w:rFonts w:ascii="Times New Roman" w:hAnsi="Times New Roman"/>
          <w:b/>
          <w:sz w:val="24"/>
          <w:szCs w:val="24"/>
          <w:lang w:eastAsia="en-US"/>
        </w:rPr>
        <w:t>PIEGĀDES AKTS</w:t>
      </w:r>
    </w:p>
    <w:p w14:paraId="5557948F" w14:textId="77777777" w:rsidR="002E5CB3" w:rsidRPr="002E5CB3" w:rsidRDefault="002E5CB3" w:rsidP="002E5CB3">
      <w:pPr>
        <w:suppressAutoHyphens w:val="0"/>
        <w:spacing w:after="0"/>
        <w:rPr>
          <w:rFonts w:ascii="Times New Roman" w:hAnsi="Times New Roman"/>
          <w:lang w:eastAsia="en-US"/>
        </w:rPr>
      </w:pPr>
    </w:p>
    <w:p w14:paraId="1BEB0E6A" w14:textId="77777777" w:rsidR="002E5CB3" w:rsidRPr="002E5CB3" w:rsidRDefault="002E5CB3" w:rsidP="002E5CB3">
      <w:pPr>
        <w:suppressAutoHyphens w:val="0"/>
        <w:spacing w:after="0"/>
        <w:rPr>
          <w:rFonts w:ascii="Times New Roman" w:hAnsi="Times New Roman"/>
          <w:sz w:val="24"/>
          <w:szCs w:val="24"/>
          <w:lang w:eastAsia="en-US"/>
        </w:rPr>
      </w:pPr>
      <w:r w:rsidRPr="002E5CB3">
        <w:rPr>
          <w:rFonts w:ascii="Times New Roman" w:hAnsi="Times New Roman"/>
          <w:sz w:val="24"/>
          <w:szCs w:val="24"/>
          <w:lang w:eastAsia="en-US"/>
        </w:rPr>
        <w:t>20___.gada_____.______________</w:t>
      </w:r>
    </w:p>
    <w:p w14:paraId="2394B188" w14:textId="77777777" w:rsidR="002E5CB3" w:rsidRPr="002E5CB3" w:rsidRDefault="002E5CB3" w:rsidP="002E5CB3">
      <w:pPr>
        <w:suppressAutoHyphens w:val="0"/>
        <w:spacing w:after="0"/>
        <w:rPr>
          <w:rFonts w:ascii="Times New Roman" w:hAnsi="Times New Roman"/>
          <w:sz w:val="24"/>
          <w:szCs w:val="24"/>
          <w:lang w:eastAsia="en-US"/>
        </w:rPr>
      </w:pPr>
    </w:p>
    <w:p w14:paraId="1A6B6AA7" w14:textId="77777777" w:rsidR="002E5CB3" w:rsidRPr="002E5CB3" w:rsidRDefault="002E5CB3" w:rsidP="002E5CB3">
      <w:pPr>
        <w:keepNext/>
        <w:suppressAutoHyphens w:val="0"/>
        <w:spacing w:after="0" w:line="240" w:lineRule="auto"/>
        <w:ind w:firstLine="567"/>
        <w:outlineLvl w:val="0"/>
        <w:rPr>
          <w:rFonts w:ascii="Times New Roman" w:eastAsia="Times New Roman" w:hAnsi="Times New Roman"/>
          <w:b/>
          <w:bCs/>
          <w:i/>
          <w:iCs/>
          <w:sz w:val="24"/>
          <w:szCs w:val="24"/>
          <w:lang w:eastAsia="lv-LV"/>
        </w:rPr>
      </w:pPr>
      <w:r w:rsidRPr="002E5CB3">
        <w:rPr>
          <w:rFonts w:ascii="Times New Roman" w:eastAsia="Times New Roman" w:hAnsi="Times New Roman"/>
          <w:b/>
          <w:bCs/>
          <w:i/>
          <w:iCs/>
          <w:sz w:val="24"/>
          <w:szCs w:val="24"/>
          <w:lang w:eastAsia="lv-LV"/>
        </w:rPr>
        <w:t>Par medicīnas ierīces piegādi</w:t>
      </w:r>
    </w:p>
    <w:p w14:paraId="25E73DA5" w14:textId="77777777" w:rsidR="002E5CB3" w:rsidRPr="002E5CB3" w:rsidRDefault="002E5CB3" w:rsidP="002E5CB3">
      <w:pPr>
        <w:suppressAutoHyphens w:val="0"/>
        <w:spacing w:after="0"/>
        <w:rPr>
          <w:rFonts w:ascii="Times New Roman" w:hAnsi="Times New Roman"/>
          <w:sz w:val="24"/>
          <w:lang w:eastAsia="lv-LV"/>
        </w:rPr>
      </w:pPr>
    </w:p>
    <w:p w14:paraId="3334A687" w14:textId="77777777" w:rsidR="002E5CB3" w:rsidRPr="002E5CB3" w:rsidRDefault="002E5CB3" w:rsidP="002E5CB3">
      <w:pPr>
        <w:suppressAutoHyphens w:val="0"/>
        <w:rPr>
          <w:rFonts w:ascii="Times New Roman" w:hAnsi="Times New Roman"/>
          <w:sz w:val="24"/>
          <w:lang w:eastAsia="lv-LV"/>
        </w:rPr>
      </w:pPr>
      <w:r w:rsidRPr="002E5CB3">
        <w:rPr>
          <w:rFonts w:ascii="Times New Roman" w:hAnsi="Times New Roman"/>
          <w:sz w:val="24"/>
          <w:lang w:eastAsia="lv-LV"/>
        </w:rPr>
        <w:t xml:space="preserve">Saskaņā ar noslēgto līgumu Nr. SKUS __________, </w:t>
      </w:r>
    </w:p>
    <w:p w14:paraId="05E55CBE" w14:textId="77777777" w:rsidR="002E5CB3" w:rsidRPr="002E5CB3" w:rsidRDefault="002E5CB3" w:rsidP="002E5CB3">
      <w:pPr>
        <w:suppressAutoHyphens w:val="0"/>
        <w:spacing w:after="0"/>
        <w:rPr>
          <w:rFonts w:ascii="Times New Roman" w:hAnsi="Times New Roman"/>
          <w:sz w:val="24"/>
          <w:szCs w:val="24"/>
          <w:lang w:eastAsia="en-US"/>
        </w:rPr>
      </w:pPr>
    </w:p>
    <w:p w14:paraId="4B239461" w14:textId="77777777" w:rsidR="002E5CB3" w:rsidRPr="002E5CB3" w:rsidRDefault="002E5CB3" w:rsidP="002E5CB3">
      <w:pPr>
        <w:suppressAutoHyphens w:val="0"/>
        <w:spacing w:after="0"/>
        <w:rPr>
          <w:rFonts w:ascii="Times New Roman" w:hAnsi="Times New Roman"/>
          <w:sz w:val="24"/>
          <w:szCs w:val="24"/>
          <w:lang w:eastAsia="en-US"/>
        </w:rPr>
      </w:pPr>
    </w:p>
    <w:p w14:paraId="2F001F49" w14:textId="77777777" w:rsidR="002E5CB3" w:rsidRPr="002E5CB3" w:rsidRDefault="002E5CB3" w:rsidP="002E5CB3">
      <w:pPr>
        <w:pBdr>
          <w:bottom w:val="single" w:sz="12" w:space="1" w:color="000000"/>
        </w:pBdr>
        <w:suppressAutoHyphens w:val="0"/>
        <w:spacing w:after="0"/>
        <w:rPr>
          <w:rFonts w:ascii="Times New Roman" w:hAnsi="Times New Roman"/>
          <w:sz w:val="24"/>
          <w:szCs w:val="24"/>
          <w:lang w:eastAsia="en-US"/>
        </w:rPr>
      </w:pPr>
    </w:p>
    <w:p w14:paraId="32BD0963" w14:textId="77777777" w:rsidR="002E5CB3" w:rsidRPr="002E5CB3" w:rsidRDefault="002E5CB3" w:rsidP="002E5CB3">
      <w:pPr>
        <w:suppressAutoHyphens w:val="0"/>
        <w:spacing w:after="0"/>
        <w:jc w:val="center"/>
        <w:rPr>
          <w:sz w:val="24"/>
          <w:szCs w:val="24"/>
          <w:lang w:eastAsia="en-US"/>
        </w:rPr>
      </w:pPr>
      <w:r w:rsidRPr="002E5CB3">
        <w:rPr>
          <w:rFonts w:ascii="Times New Roman" w:hAnsi="Times New Roman"/>
          <w:sz w:val="24"/>
          <w:szCs w:val="24"/>
          <w:lang w:eastAsia="en-US"/>
        </w:rPr>
        <w:t xml:space="preserve">(uzņēmuma nosaukums, </w:t>
      </w:r>
      <w:proofErr w:type="spellStart"/>
      <w:r w:rsidRPr="002E5CB3">
        <w:rPr>
          <w:rFonts w:ascii="Times New Roman" w:hAnsi="Times New Roman"/>
          <w:sz w:val="24"/>
          <w:szCs w:val="24"/>
          <w:lang w:eastAsia="en-US"/>
        </w:rPr>
        <w:t>reģ.Nr</w:t>
      </w:r>
      <w:proofErr w:type="spellEnd"/>
      <w:r w:rsidRPr="002E5CB3">
        <w:rPr>
          <w:rFonts w:ascii="Times New Roman" w:hAnsi="Times New Roman"/>
          <w:sz w:val="24"/>
          <w:szCs w:val="24"/>
          <w:lang w:eastAsia="en-US"/>
        </w:rPr>
        <w:t>.,)</w:t>
      </w:r>
    </w:p>
    <w:p w14:paraId="191DFAF3" w14:textId="77777777" w:rsidR="002E5CB3" w:rsidRPr="002E5CB3" w:rsidRDefault="002E5CB3" w:rsidP="002E5CB3">
      <w:pPr>
        <w:suppressAutoHyphens w:val="0"/>
        <w:spacing w:after="0"/>
        <w:rPr>
          <w:rFonts w:ascii="Times New Roman" w:hAnsi="Times New Roman"/>
          <w:sz w:val="24"/>
          <w:szCs w:val="24"/>
          <w:lang w:eastAsia="en-US"/>
        </w:rPr>
      </w:pPr>
    </w:p>
    <w:p w14:paraId="2E3109E8" w14:textId="77777777" w:rsidR="002E5CB3" w:rsidRPr="002E5CB3" w:rsidRDefault="002E5CB3" w:rsidP="002E5CB3">
      <w:pPr>
        <w:suppressAutoHyphens w:val="0"/>
        <w:spacing w:after="0"/>
        <w:rPr>
          <w:sz w:val="24"/>
          <w:szCs w:val="24"/>
          <w:lang w:eastAsia="en-US"/>
        </w:rPr>
      </w:pPr>
      <w:r w:rsidRPr="002E5CB3">
        <w:rPr>
          <w:rFonts w:ascii="Times New Roman" w:hAnsi="Times New Roman"/>
          <w:b/>
          <w:sz w:val="24"/>
          <w:szCs w:val="24"/>
          <w:u w:val="single"/>
          <w:lang w:eastAsia="en-US"/>
        </w:rPr>
        <w:t>piegādāja</w:t>
      </w:r>
      <w:r w:rsidRPr="002E5CB3">
        <w:rPr>
          <w:rFonts w:ascii="Times New Roman" w:hAnsi="Times New Roman"/>
          <w:sz w:val="24"/>
          <w:szCs w:val="24"/>
          <w:lang w:eastAsia="en-US"/>
        </w:rPr>
        <w:t xml:space="preserve"> un </w:t>
      </w:r>
    </w:p>
    <w:p w14:paraId="2A55C3A7" w14:textId="77777777" w:rsidR="002E5CB3" w:rsidRPr="002E5CB3" w:rsidRDefault="002E5CB3" w:rsidP="002E5CB3">
      <w:pPr>
        <w:suppressAutoHyphens w:val="0"/>
        <w:spacing w:after="0"/>
        <w:rPr>
          <w:rFonts w:ascii="Times New Roman" w:hAnsi="Times New Roman"/>
          <w:sz w:val="24"/>
          <w:szCs w:val="24"/>
          <w:lang w:eastAsia="en-US"/>
        </w:rPr>
      </w:pPr>
    </w:p>
    <w:p w14:paraId="373FA440" w14:textId="77777777" w:rsidR="002E5CB3" w:rsidRPr="002E5CB3" w:rsidRDefault="002E5CB3" w:rsidP="002E5CB3">
      <w:pPr>
        <w:pBdr>
          <w:bottom w:val="single" w:sz="12" w:space="1" w:color="000000"/>
        </w:pBdr>
        <w:suppressAutoHyphens w:val="0"/>
        <w:spacing w:after="0"/>
        <w:jc w:val="center"/>
        <w:rPr>
          <w:rFonts w:ascii="Times New Roman" w:hAnsi="Times New Roman"/>
          <w:sz w:val="24"/>
          <w:szCs w:val="24"/>
          <w:lang w:eastAsia="en-US"/>
        </w:rPr>
      </w:pPr>
      <w:r w:rsidRPr="002E5CB3">
        <w:rPr>
          <w:rFonts w:ascii="Times New Roman" w:hAnsi="Times New Roman"/>
          <w:sz w:val="24"/>
          <w:szCs w:val="24"/>
          <w:lang w:eastAsia="en-US"/>
        </w:rPr>
        <w:t xml:space="preserve">VSIA “Paula Stradiņa Klīniskā universitātes slimnīca” </w:t>
      </w:r>
      <w:proofErr w:type="spellStart"/>
      <w:r w:rsidRPr="002E5CB3">
        <w:rPr>
          <w:rFonts w:ascii="Times New Roman" w:hAnsi="Times New Roman"/>
          <w:sz w:val="24"/>
          <w:szCs w:val="24"/>
          <w:lang w:eastAsia="en-US"/>
        </w:rPr>
        <w:t>reģ</w:t>
      </w:r>
      <w:proofErr w:type="spellEnd"/>
      <w:r w:rsidRPr="002E5CB3">
        <w:rPr>
          <w:rFonts w:ascii="Times New Roman" w:hAnsi="Times New Roman"/>
          <w:sz w:val="24"/>
          <w:szCs w:val="24"/>
          <w:lang w:eastAsia="en-US"/>
        </w:rPr>
        <w:t>. Nr. 40003457109</w:t>
      </w:r>
    </w:p>
    <w:p w14:paraId="1F8D0923" w14:textId="77777777" w:rsidR="002E5CB3" w:rsidRPr="002E5CB3" w:rsidRDefault="002E5CB3" w:rsidP="002E5CB3">
      <w:pPr>
        <w:suppressAutoHyphens w:val="0"/>
        <w:spacing w:after="0"/>
        <w:jc w:val="center"/>
        <w:rPr>
          <w:sz w:val="24"/>
          <w:szCs w:val="24"/>
          <w:lang w:eastAsia="en-US"/>
        </w:rPr>
      </w:pPr>
      <w:r w:rsidRPr="002E5CB3">
        <w:rPr>
          <w:rFonts w:ascii="Times New Roman" w:hAnsi="Times New Roman"/>
          <w:sz w:val="24"/>
          <w:szCs w:val="24"/>
          <w:lang w:eastAsia="en-US"/>
        </w:rPr>
        <w:t xml:space="preserve">(uzņēmuma nosaukums, </w:t>
      </w:r>
      <w:proofErr w:type="spellStart"/>
      <w:r w:rsidRPr="002E5CB3">
        <w:rPr>
          <w:rFonts w:ascii="Times New Roman" w:hAnsi="Times New Roman"/>
          <w:sz w:val="24"/>
          <w:szCs w:val="24"/>
          <w:lang w:eastAsia="en-US"/>
        </w:rPr>
        <w:t>reģ.Nr</w:t>
      </w:r>
      <w:proofErr w:type="spellEnd"/>
      <w:r w:rsidRPr="002E5CB3">
        <w:rPr>
          <w:rFonts w:ascii="Times New Roman" w:hAnsi="Times New Roman"/>
          <w:sz w:val="24"/>
          <w:szCs w:val="24"/>
          <w:lang w:eastAsia="en-US"/>
        </w:rPr>
        <w:t>.,)</w:t>
      </w:r>
    </w:p>
    <w:p w14:paraId="00A44E0C" w14:textId="77777777" w:rsidR="002E5CB3" w:rsidRPr="002E5CB3" w:rsidRDefault="002E5CB3" w:rsidP="002E5CB3">
      <w:pPr>
        <w:suppressAutoHyphens w:val="0"/>
        <w:spacing w:after="0"/>
        <w:rPr>
          <w:rFonts w:ascii="Times New Roman" w:hAnsi="Times New Roman"/>
          <w:sz w:val="24"/>
          <w:szCs w:val="24"/>
          <w:lang w:eastAsia="en-US"/>
        </w:rPr>
      </w:pPr>
    </w:p>
    <w:p w14:paraId="3A52DD07" w14:textId="77777777" w:rsidR="002E5CB3" w:rsidRPr="002E5CB3" w:rsidRDefault="002E5CB3" w:rsidP="002E5CB3">
      <w:pPr>
        <w:suppressAutoHyphens w:val="0"/>
        <w:spacing w:after="0"/>
        <w:rPr>
          <w:rFonts w:ascii="Times New Roman" w:hAnsi="Times New Roman"/>
          <w:sz w:val="24"/>
          <w:szCs w:val="24"/>
          <w:lang w:eastAsia="en-US"/>
        </w:rPr>
      </w:pPr>
    </w:p>
    <w:p w14:paraId="17F63801" w14:textId="77777777" w:rsidR="002E5CB3" w:rsidRPr="002E5CB3" w:rsidRDefault="002E5CB3" w:rsidP="002E5CB3">
      <w:pPr>
        <w:suppressAutoHyphens w:val="0"/>
        <w:spacing w:after="0"/>
        <w:rPr>
          <w:rFonts w:ascii="Times New Roman" w:hAnsi="Times New Roman"/>
          <w:sz w:val="24"/>
          <w:szCs w:val="24"/>
          <w:lang w:eastAsia="en-US"/>
        </w:rPr>
      </w:pPr>
      <w:r w:rsidRPr="002E5CB3">
        <w:rPr>
          <w:rFonts w:ascii="Times New Roman" w:hAnsi="Times New Roman"/>
          <w:b/>
          <w:sz w:val="24"/>
          <w:szCs w:val="24"/>
          <w:u w:val="single"/>
          <w:lang w:eastAsia="en-US"/>
        </w:rPr>
        <w:t>saņēma</w:t>
      </w:r>
      <w:r w:rsidRPr="002E5CB3">
        <w:rPr>
          <w:rFonts w:ascii="Times New Roman" w:hAnsi="Times New Roman"/>
          <w:sz w:val="24"/>
          <w:szCs w:val="24"/>
          <w:lang w:eastAsia="en-US"/>
        </w:rPr>
        <w:t>:</w:t>
      </w:r>
    </w:p>
    <w:p w14:paraId="5BCF30DD" w14:textId="77777777" w:rsidR="002E5CB3" w:rsidRPr="002E5CB3" w:rsidRDefault="002E5CB3" w:rsidP="002E5CB3">
      <w:pPr>
        <w:suppressAutoHyphens w:val="0"/>
        <w:spacing w:after="0"/>
        <w:rPr>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E5CB3" w:rsidRPr="002E5CB3" w14:paraId="69BE906D" w14:textId="77777777" w:rsidTr="008868DB">
        <w:trPr>
          <w:jc w:val="center"/>
        </w:trPr>
        <w:tc>
          <w:tcPr>
            <w:tcW w:w="617" w:type="dxa"/>
            <w:shd w:val="clear" w:color="auto" w:fill="F2F2F2"/>
            <w:vAlign w:val="center"/>
          </w:tcPr>
          <w:p w14:paraId="36927876" w14:textId="77777777" w:rsidR="002E5CB3" w:rsidRPr="002E5CB3" w:rsidRDefault="002E5CB3" w:rsidP="002E5CB3">
            <w:pPr>
              <w:suppressAutoHyphens w:val="0"/>
              <w:spacing w:after="0"/>
              <w:jc w:val="center"/>
              <w:rPr>
                <w:rFonts w:ascii="Times New Roman" w:hAnsi="Times New Roman"/>
                <w:b/>
                <w:sz w:val="24"/>
                <w:szCs w:val="24"/>
                <w:lang w:eastAsia="en-US"/>
              </w:rPr>
            </w:pPr>
            <w:r w:rsidRPr="002E5CB3">
              <w:rPr>
                <w:rFonts w:ascii="Times New Roman" w:hAnsi="Times New Roman"/>
                <w:b/>
                <w:sz w:val="24"/>
                <w:szCs w:val="24"/>
                <w:lang w:eastAsia="en-US"/>
              </w:rPr>
              <w:t>Nr.</w:t>
            </w:r>
          </w:p>
        </w:tc>
        <w:tc>
          <w:tcPr>
            <w:tcW w:w="5221" w:type="dxa"/>
            <w:shd w:val="clear" w:color="auto" w:fill="F2F2F2"/>
            <w:vAlign w:val="center"/>
          </w:tcPr>
          <w:p w14:paraId="2C24091B" w14:textId="77777777" w:rsidR="002E5CB3" w:rsidRPr="002E5CB3" w:rsidRDefault="002E5CB3" w:rsidP="002E5CB3">
            <w:pPr>
              <w:suppressAutoHyphens w:val="0"/>
              <w:spacing w:after="0"/>
              <w:jc w:val="center"/>
              <w:rPr>
                <w:rFonts w:ascii="Times New Roman" w:hAnsi="Times New Roman"/>
                <w:b/>
                <w:sz w:val="24"/>
                <w:szCs w:val="24"/>
                <w:lang w:eastAsia="en-US"/>
              </w:rPr>
            </w:pPr>
            <w:r w:rsidRPr="002E5CB3">
              <w:rPr>
                <w:rFonts w:ascii="Times New Roman" w:hAnsi="Times New Roman"/>
                <w:b/>
                <w:sz w:val="24"/>
                <w:szCs w:val="24"/>
                <w:lang w:eastAsia="en-US"/>
              </w:rPr>
              <w:t>Nosaukums, ražotājs, modelis, REF kods</w:t>
            </w:r>
          </w:p>
        </w:tc>
        <w:tc>
          <w:tcPr>
            <w:tcW w:w="1310" w:type="dxa"/>
            <w:shd w:val="clear" w:color="auto" w:fill="F2F2F2"/>
            <w:vAlign w:val="center"/>
          </w:tcPr>
          <w:p w14:paraId="7D7E1A29" w14:textId="77777777" w:rsidR="002E5CB3" w:rsidRPr="002E5CB3" w:rsidRDefault="002E5CB3" w:rsidP="002E5CB3">
            <w:pPr>
              <w:suppressAutoHyphens w:val="0"/>
              <w:spacing w:after="0"/>
              <w:jc w:val="center"/>
              <w:rPr>
                <w:rFonts w:ascii="Times New Roman" w:hAnsi="Times New Roman"/>
                <w:b/>
                <w:sz w:val="24"/>
                <w:szCs w:val="24"/>
                <w:lang w:eastAsia="en-US"/>
              </w:rPr>
            </w:pPr>
            <w:r w:rsidRPr="002E5CB3">
              <w:rPr>
                <w:rFonts w:ascii="Times New Roman" w:hAnsi="Times New Roman"/>
                <w:b/>
                <w:sz w:val="24"/>
                <w:szCs w:val="24"/>
                <w:lang w:eastAsia="en-US"/>
              </w:rPr>
              <w:t>Daudzums</w:t>
            </w:r>
          </w:p>
        </w:tc>
      </w:tr>
      <w:tr w:rsidR="002E5CB3" w:rsidRPr="002E5CB3" w14:paraId="240679C0" w14:textId="77777777" w:rsidTr="008868DB">
        <w:trPr>
          <w:trHeight w:val="397"/>
          <w:jc w:val="center"/>
        </w:trPr>
        <w:tc>
          <w:tcPr>
            <w:tcW w:w="617" w:type="dxa"/>
            <w:shd w:val="clear" w:color="auto" w:fill="auto"/>
          </w:tcPr>
          <w:p w14:paraId="4EB7976A" w14:textId="77777777" w:rsidR="002E5CB3" w:rsidRPr="002E5CB3" w:rsidRDefault="002E5CB3" w:rsidP="002E5CB3">
            <w:pPr>
              <w:suppressAutoHyphens w:val="0"/>
              <w:jc w:val="both"/>
              <w:rPr>
                <w:rFonts w:ascii="Times New Roman" w:hAnsi="Times New Roman"/>
                <w:sz w:val="24"/>
                <w:szCs w:val="24"/>
                <w:lang w:eastAsia="en-US"/>
              </w:rPr>
            </w:pPr>
          </w:p>
        </w:tc>
        <w:tc>
          <w:tcPr>
            <w:tcW w:w="5221" w:type="dxa"/>
            <w:shd w:val="clear" w:color="auto" w:fill="auto"/>
          </w:tcPr>
          <w:p w14:paraId="743893F9" w14:textId="77777777" w:rsidR="002E5CB3" w:rsidRPr="002E5CB3" w:rsidRDefault="002E5CB3" w:rsidP="002E5CB3">
            <w:pPr>
              <w:suppressAutoHyphens w:val="0"/>
              <w:jc w:val="both"/>
              <w:rPr>
                <w:rFonts w:ascii="Times New Roman" w:hAnsi="Times New Roman"/>
                <w:sz w:val="24"/>
                <w:szCs w:val="24"/>
                <w:lang w:eastAsia="en-US"/>
              </w:rPr>
            </w:pPr>
          </w:p>
        </w:tc>
        <w:tc>
          <w:tcPr>
            <w:tcW w:w="1310" w:type="dxa"/>
            <w:shd w:val="clear" w:color="auto" w:fill="auto"/>
          </w:tcPr>
          <w:p w14:paraId="3991A8D3" w14:textId="77777777" w:rsidR="002E5CB3" w:rsidRPr="002E5CB3" w:rsidRDefault="002E5CB3" w:rsidP="002E5CB3">
            <w:pPr>
              <w:suppressAutoHyphens w:val="0"/>
              <w:jc w:val="both"/>
              <w:rPr>
                <w:rFonts w:ascii="Times New Roman" w:hAnsi="Times New Roman"/>
                <w:sz w:val="24"/>
                <w:szCs w:val="24"/>
                <w:lang w:eastAsia="en-US"/>
              </w:rPr>
            </w:pPr>
          </w:p>
        </w:tc>
      </w:tr>
      <w:tr w:rsidR="002E5CB3" w:rsidRPr="002E5CB3" w14:paraId="718A3081" w14:textId="77777777" w:rsidTr="008868DB">
        <w:trPr>
          <w:trHeight w:val="397"/>
          <w:jc w:val="center"/>
        </w:trPr>
        <w:tc>
          <w:tcPr>
            <w:tcW w:w="617" w:type="dxa"/>
            <w:shd w:val="clear" w:color="auto" w:fill="auto"/>
          </w:tcPr>
          <w:p w14:paraId="27797F16" w14:textId="77777777" w:rsidR="002E5CB3" w:rsidRPr="002E5CB3" w:rsidRDefault="002E5CB3" w:rsidP="002E5CB3">
            <w:pPr>
              <w:suppressAutoHyphens w:val="0"/>
              <w:jc w:val="both"/>
              <w:rPr>
                <w:rFonts w:ascii="Times New Roman" w:hAnsi="Times New Roman"/>
                <w:sz w:val="24"/>
                <w:szCs w:val="24"/>
                <w:lang w:eastAsia="en-US"/>
              </w:rPr>
            </w:pPr>
          </w:p>
        </w:tc>
        <w:tc>
          <w:tcPr>
            <w:tcW w:w="5221" w:type="dxa"/>
            <w:shd w:val="clear" w:color="auto" w:fill="auto"/>
          </w:tcPr>
          <w:p w14:paraId="7B0D3BA4" w14:textId="77777777" w:rsidR="002E5CB3" w:rsidRPr="002E5CB3" w:rsidRDefault="002E5CB3" w:rsidP="002E5CB3">
            <w:pPr>
              <w:suppressAutoHyphens w:val="0"/>
              <w:jc w:val="both"/>
              <w:rPr>
                <w:rFonts w:ascii="Times New Roman" w:hAnsi="Times New Roman"/>
                <w:sz w:val="24"/>
                <w:szCs w:val="24"/>
                <w:lang w:eastAsia="en-US"/>
              </w:rPr>
            </w:pPr>
          </w:p>
        </w:tc>
        <w:tc>
          <w:tcPr>
            <w:tcW w:w="1310" w:type="dxa"/>
            <w:shd w:val="clear" w:color="auto" w:fill="auto"/>
          </w:tcPr>
          <w:p w14:paraId="45B5FBD0" w14:textId="77777777" w:rsidR="002E5CB3" w:rsidRPr="002E5CB3" w:rsidRDefault="002E5CB3" w:rsidP="002E5CB3">
            <w:pPr>
              <w:suppressAutoHyphens w:val="0"/>
              <w:jc w:val="both"/>
              <w:rPr>
                <w:rFonts w:ascii="Times New Roman" w:hAnsi="Times New Roman"/>
                <w:sz w:val="24"/>
                <w:szCs w:val="24"/>
                <w:lang w:eastAsia="en-US"/>
              </w:rPr>
            </w:pPr>
          </w:p>
        </w:tc>
      </w:tr>
    </w:tbl>
    <w:p w14:paraId="5D73ABD0" w14:textId="77777777" w:rsidR="002E5CB3" w:rsidRPr="002E5CB3" w:rsidRDefault="002E5CB3" w:rsidP="002E5CB3">
      <w:pPr>
        <w:suppressAutoHyphens w:val="0"/>
        <w:spacing w:after="0"/>
        <w:rPr>
          <w:rFonts w:ascii="Times New Roman" w:hAnsi="Times New Roman"/>
          <w:sz w:val="24"/>
          <w:szCs w:val="24"/>
          <w:lang w:eastAsia="en-US"/>
        </w:rPr>
      </w:pPr>
    </w:p>
    <w:p w14:paraId="39933A95" w14:textId="77777777" w:rsidR="002E5CB3" w:rsidRPr="002E5CB3" w:rsidRDefault="002E5CB3" w:rsidP="002E5CB3">
      <w:pPr>
        <w:suppressAutoHyphens w:val="0"/>
        <w:spacing w:after="0" w:line="240" w:lineRule="auto"/>
        <w:rPr>
          <w:rFonts w:ascii="Times New Roman" w:hAnsi="Times New Roman"/>
          <w:color w:val="000000"/>
          <w:sz w:val="24"/>
          <w:szCs w:val="24"/>
          <w:lang w:eastAsia="lv-LV"/>
        </w:rPr>
      </w:pPr>
      <w:r w:rsidRPr="002E5CB3">
        <w:rPr>
          <w:rFonts w:ascii="Times New Roman" w:hAnsi="Times New Roman"/>
          <w:b/>
          <w:bCs/>
          <w:color w:val="000000"/>
          <w:sz w:val="24"/>
          <w:szCs w:val="24"/>
          <w:lang w:eastAsia="lv-LV"/>
        </w:rPr>
        <w:t xml:space="preserve">Piegādes vieta: </w:t>
      </w:r>
      <w:r w:rsidRPr="002E5CB3">
        <w:rPr>
          <w:rFonts w:ascii="Times New Roman" w:hAnsi="Times New Roman"/>
          <w:color w:val="000000"/>
          <w:sz w:val="24"/>
          <w:szCs w:val="24"/>
          <w:lang w:eastAsia="lv-LV"/>
        </w:rPr>
        <w:t>(</w:t>
      </w:r>
      <w:r w:rsidRPr="002E5CB3">
        <w:rPr>
          <w:rFonts w:ascii="Times New Roman" w:hAnsi="Times New Roman"/>
          <w:i/>
          <w:iCs/>
          <w:color w:val="000000"/>
          <w:sz w:val="24"/>
          <w:szCs w:val="24"/>
          <w:lang w:eastAsia="lv-LV"/>
        </w:rPr>
        <w:t>pasvītrot</w:t>
      </w:r>
      <w:r w:rsidRPr="002E5CB3">
        <w:rPr>
          <w:rFonts w:ascii="Times New Roman" w:hAnsi="Times New Roman"/>
          <w:color w:val="000000"/>
          <w:sz w:val="24"/>
          <w:szCs w:val="24"/>
          <w:lang w:eastAsia="lv-LV"/>
        </w:rPr>
        <w:t>) Centrālā noliktava / Struktūrvienība (</w:t>
      </w:r>
      <w:r w:rsidRPr="002E5CB3">
        <w:rPr>
          <w:rFonts w:ascii="Times New Roman" w:hAnsi="Times New Roman"/>
          <w:i/>
          <w:iCs/>
          <w:color w:val="000000"/>
          <w:sz w:val="24"/>
          <w:szCs w:val="24"/>
          <w:lang w:eastAsia="lv-LV"/>
        </w:rPr>
        <w:t>Norādīt, kur</w:t>
      </w:r>
      <w:r w:rsidRPr="002E5CB3">
        <w:rPr>
          <w:rFonts w:ascii="Times New Roman" w:hAnsi="Times New Roman"/>
          <w:color w:val="000000"/>
          <w:sz w:val="24"/>
          <w:szCs w:val="24"/>
          <w:lang w:eastAsia="lv-LV"/>
        </w:rPr>
        <w:t xml:space="preserve">): </w:t>
      </w:r>
    </w:p>
    <w:p w14:paraId="603B2ECF" w14:textId="77777777" w:rsidR="002E5CB3" w:rsidRPr="002E5CB3" w:rsidRDefault="002E5CB3" w:rsidP="002E5CB3">
      <w:pPr>
        <w:tabs>
          <w:tab w:val="left" w:pos="720"/>
          <w:tab w:val="left" w:pos="900"/>
          <w:tab w:val="left" w:pos="8280"/>
          <w:tab w:val="left" w:pos="8460"/>
        </w:tabs>
        <w:suppressAutoHyphens w:val="0"/>
        <w:jc w:val="both"/>
        <w:rPr>
          <w:rFonts w:ascii="Times New Roman" w:hAnsi="Times New Roman"/>
          <w:sz w:val="24"/>
          <w:szCs w:val="24"/>
          <w:lang w:eastAsia="en-US"/>
        </w:rPr>
      </w:pPr>
    </w:p>
    <w:p w14:paraId="597F9C61" w14:textId="77777777" w:rsidR="002E5CB3" w:rsidRPr="002E5CB3" w:rsidRDefault="002E5CB3" w:rsidP="002E5CB3">
      <w:pPr>
        <w:suppressAutoHyphens w:val="0"/>
        <w:jc w:val="both"/>
        <w:rPr>
          <w:sz w:val="24"/>
          <w:szCs w:val="24"/>
          <w:lang w:eastAsia="en-US"/>
        </w:rPr>
      </w:pPr>
    </w:p>
    <w:p w14:paraId="0F9F25A2" w14:textId="77777777" w:rsidR="002E5CB3" w:rsidRPr="002E5CB3" w:rsidRDefault="002E5CB3" w:rsidP="002E5CB3">
      <w:pPr>
        <w:tabs>
          <w:tab w:val="left" w:pos="3555"/>
        </w:tabs>
        <w:suppressAutoHyphens w:val="0"/>
        <w:spacing w:after="0"/>
        <w:rPr>
          <w:rFonts w:ascii="Times New Roman" w:hAnsi="Times New Roman"/>
          <w:sz w:val="24"/>
          <w:szCs w:val="24"/>
          <w:lang w:eastAsia="en-US"/>
        </w:rPr>
      </w:pPr>
      <w:r w:rsidRPr="002E5CB3">
        <w:rPr>
          <w:rFonts w:ascii="Times New Roman" w:hAnsi="Times New Roman"/>
          <w:sz w:val="24"/>
          <w:szCs w:val="24"/>
          <w:lang w:eastAsia="en-US"/>
        </w:rPr>
        <w:tab/>
      </w:r>
    </w:p>
    <w:p w14:paraId="67737D02" w14:textId="77777777" w:rsidR="002E5CB3" w:rsidRPr="002E5CB3" w:rsidRDefault="002E5CB3" w:rsidP="002E5CB3">
      <w:pPr>
        <w:suppressAutoHyphens w:val="0"/>
        <w:spacing w:after="0"/>
        <w:rPr>
          <w:rFonts w:ascii="Times New Roman" w:hAnsi="Times New Roman"/>
          <w:sz w:val="24"/>
          <w:szCs w:val="24"/>
          <w:lang w:eastAsia="en-US"/>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2E5CB3" w:rsidRPr="002E5CB3" w14:paraId="0C8B8EB7" w14:textId="77777777" w:rsidTr="008868DB">
        <w:trPr>
          <w:jc w:val="center"/>
        </w:trPr>
        <w:tc>
          <w:tcPr>
            <w:tcW w:w="4814" w:type="dxa"/>
            <w:shd w:val="clear" w:color="auto" w:fill="auto"/>
            <w:tcMar>
              <w:top w:w="0" w:type="dxa"/>
              <w:left w:w="108" w:type="dxa"/>
              <w:bottom w:w="0" w:type="dxa"/>
              <w:right w:w="108" w:type="dxa"/>
            </w:tcMar>
          </w:tcPr>
          <w:p w14:paraId="548FA8AA" w14:textId="77777777" w:rsidR="002E5CB3" w:rsidRPr="002E5CB3" w:rsidRDefault="002E5CB3" w:rsidP="002E5CB3">
            <w:pPr>
              <w:suppressAutoHyphens w:val="0"/>
              <w:spacing w:after="0" w:line="240" w:lineRule="auto"/>
              <w:rPr>
                <w:rFonts w:ascii="Times New Roman" w:hAnsi="Times New Roman"/>
                <w:sz w:val="24"/>
                <w:szCs w:val="24"/>
                <w:lang w:eastAsia="en-US"/>
              </w:rPr>
            </w:pPr>
            <w:r w:rsidRPr="002E5CB3">
              <w:rPr>
                <w:rFonts w:ascii="Times New Roman" w:hAnsi="Times New Roman"/>
                <w:sz w:val="24"/>
                <w:szCs w:val="24"/>
                <w:lang w:eastAsia="en-US"/>
              </w:rPr>
              <w:t>PIEGĀDĀJA:</w:t>
            </w:r>
          </w:p>
          <w:p w14:paraId="26467406" w14:textId="77777777" w:rsidR="002E5CB3" w:rsidRPr="002E5CB3" w:rsidRDefault="002E5CB3" w:rsidP="002E5CB3">
            <w:pPr>
              <w:suppressAutoHyphens w:val="0"/>
              <w:spacing w:after="0" w:line="240" w:lineRule="auto"/>
              <w:rPr>
                <w:rFonts w:ascii="Times New Roman" w:hAnsi="Times New Roman"/>
                <w:sz w:val="24"/>
                <w:szCs w:val="24"/>
                <w:lang w:eastAsia="en-US"/>
              </w:rPr>
            </w:pPr>
          </w:p>
          <w:p w14:paraId="77DDE417" w14:textId="77777777" w:rsidR="002E5CB3" w:rsidRPr="002E5CB3" w:rsidRDefault="002E5CB3" w:rsidP="002E5CB3">
            <w:pPr>
              <w:pBdr>
                <w:top w:val="single" w:sz="12" w:space="1" w:color="000000"/>
                <w:bottom w:val="single" w:sz="12" w:space="1" w:color="000000"/>
              </w:pBdr>
              <w:suppressAutoHyphens w:val="0"/>
              <w:spacing w:after="0" w:line="240" w:lineRule="auto"/>
              <w:ind w:right="674"/>
              <w:rPr>
                <w:rFonts w:ascii="Times New Roman" w:hAnsi="Times New Roman"/>
                <w:sz w:val="24"/>
                <w:szCs w:val="24"/>
                <w:lang w:eastAsia="en-US"/>
              </w:rPr>
            </w:pPr>
          </w:p>
          <w:p w14:paraId="1684455D" w14:textId="77777777" w:rsidR="002E5CB3" w:rsidRPr="002E5CB3" w:rsidRDefault="002E5CB3" w:rsidP="002E5CB3">
            <w:pPr>
              <w:suppressAutoHyphens w:val="0"/>
              <w:spacing w:after="0" w:line="240" w:lineRule="auto"/>
              <w:rPr>
                <w:rFonts w:ascii="Times New Roman" w:hAnsi="Times New Roman"/>
                <w:sz w:val="24"/>
                <w:szCs w:val="24"/>
                <w:lang w:eastAsia="en-US"/>
              </w:rPr>
            </w:pPr>
          </w:p>
          <w:p w14:paraId="6B65AFC3" w14:textId="77777777" w:rsidR="002E5CB3" w:rsidRPr="002E5CB3" w:rsidRDefault="002E5CB3" w:rsidP="002E5CB3">
            <w:pPr>
              <w:suppressAutoHyphens w:val="0"/>
              <w:spacing w:after="0" w:line="240" w:lineRule="auto"/>
              <w:rPr>
                <w:rFonts w:ascii="Times New Roman" w:hAnsi="Times New Roman"/>
                <w:sz w:val="24"/>
                <w:szCs w:val="24"/>
                <w:lang w:eastAsia="en-US"/>
              </w:rPr>
            </w:pPr>
            <w:r w:rsidRPr="002E5CB3">
              <w:rPr>
                <w:rFonts w:ascii="Times New Roman" w:hAnsi="Times New Roman"/>
                <w:sz w:val="24"/>
                <w:szCs w:val="24"/>
                <w:lang w:eastAsia="en-US"/>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2E5CB3" w:rsidRPr="002E5CB3" w14:paraId="120FFD0E" w14:textId="77777777" w:rsidTr="008868DB">
              <w:tc>
                <w:tcPr>
                  <w:tcW w:w="4607" w:type="dxa"/>
                  <w:shd w:val="clear" w:color="auto" w:fill="auto"/>
                  <w:tcMar>
                    <w:top w:w="0" w:type="dxa"/>
                    <w:left w:w="108" w:type="dxa"/>
                    <w:bottom w:w="0" w:type="dxa"/>
                    <w:right w:w="108" w:type="dxa"/>
                  </w:tcMar>
                </w:tcPr>
                <w:p w14:paraId="3714C7C6" w14:textId="77777777" w:rsidR="002E5CB3" w:rsidRPr="002E5CB3" w:rsidRDefault="002E5CB3" w:rsidP="002E5CB3">
                  <w:pPr>
                    <w:suppressAutoHyphens w:val="0"/>
                    <w:spacing w:after="0" w:line="240" w:lineRule="auto"/>
                    <w:rPr>
                      <w:rFonts w:ascii="Times New Roman" w:hAnsi="Times New Roman"/>
                      <w:sz w:val="24"/>
                      <w:szCs w:val="24"/>
                      <w:lang w:eastAsia="en-US"/>
                    </w:rPr>
                  </w:pPr>
                  <w:r w:rsidRPr="002E5CB3">
                    <w:rPr>
                      <w:rFonts w:ascii="Times New Roman" w:hAnsi="Times New Roman"/>
                      <w:sz w:val="24"/>
                      <w:szCs w:val="24"/>
                      <w:lang w:eastAsia="en-US"/>
                    </w:rPr>
                    <w:t>SAŅĒMA:</w:t>
                  </w:r>
                </w:p>
                <w:p w14:paraId="3340BB31" w14:textId="77777777" w:rsidR="002E5CB3" w:rsidRPr="002E5CB3" w:rsidRDefault="002E5CB3" w:rsidP="002E5CB3">
                  <w:pPr>
                    <w:suppressAutoHyphens w:val="0"/>
                    <w:spacing w:after="0" w:line="240" w:lineRule="auto"/>
                    <w:rPr>
                      <w:rFonts w:ascii="Times New Roman" w:hAnsi="Times New Roman"/>
                      <w:sz w:val="24"/>
                      <w:szCs w:val="24"/>
                      <w:lang w:eastAsia="en-US"/>
                    </w:rPr>
                  </w:pPr>
                </w:p>
                <w:p w14:paraId="555A0C7C" w14:textId="77777777" w:rsidR="002E5CB3" w:rsidRPr="002E5CB3" w:rsidRDefault="002E5CB3" w:rsidP="002E5CB3">
                  <w:pPr>
                    <w:pBdr>
                      <w:top w:val="single" w:sz="12" w:space="1" w:color="000000"/>
                      <w:bottom w:val="single" w:sz="12" w:space="1" w:color="000000"/>
                    </w:pBdr>
                    <w:suppressAutoHyphens w:val="0"/>
                    <w:spacing w:after="0" w:line="240" w:lineRule="auto"/>
                    <w:ind w:right="524"/>
                    <w:rPr>
                      <w:rFonts w:ascii="Times New Roman" w:hAnsi="Times New Roman"/>
                      <w:sz w:val="24"/>
                      <w:szCs w:val="24"/>
                      <w:lang w:eastAsia="en-US"/>
                    </w:rPr>
                  </w:pPr>
                </w:p>
                <w:p w14:paraId="7A9DC809" w14:textId="77777777" w:rsidR="002E5CB3" w:rsidRPr="002E5CB3" w:rsidRDefault="002E5CB3" w:rsidP="002E5CB3">
                  <w:pPr>
                    <w:suppressAutoHyphens w:val="0"/>
                    <w:spacing w:after="0" w:line="240" w:lineRule="auto"/>
                    <w:rPr>
                      <w:rFonts w:ascii="Times New Roman" w:hAnsi="Times New Roman"/>
                      <w:sz w:val="24"/>
                      <w:szCs w:val="24"/>
                      <w:lang w:eastAsia="en-US"/>
                    </w:rPr>
                  </w:pPr>
                </w:p>
              </w:tc>
            </w:tr>
            <w:tr w:rsidR="002E5CB3" w:rsidRPr="002E5CB3" w14:paraId="6188A254" w14:textId="77777777" w:rsidTr="008868DB">
              <w:tc>
                <w:tcPr>
                  <w:tcW w:w="4607" w:type="dxa"/>
                  <w:shd w:val="clear" w:color="auto" w:fill="auto"/>
                  <w:tcMar>
                    <w:top w:w="0" w:type="dxa"/>
                    <w:left w:w="108" w:type="dxa"/>
                    <w:bottom w:w="0" w:type="dxa"/>
                    <w:right w:w="108" w:type="dxa"/>
                  </w:tcMar>
                </w:tcPr>
                <w:p w14:paraId="0A6BB843" w14:textId="77777777" w:rsidR="002E5CB3" w:rsidRPr="002E5CB3" w:rsidRDefault="002E5CB3" w:rsidP="002E5CB3">
                  <w:pPr>
                    <w:suppressAutoHyphens w:val="0"/>
                    <w:spacing w:after="0" w:line="240" w:lineRule="auto"/>
                    <w:rPr>
                      <w:rFonts w:ascii="Times New Roman" w:hAnsi="Times New Roman"/>
                      <w:sz w:val="24"/>
                      <w:szCs w:val="24"/>
                      <w:lang w:eastAsia="en-US"/>
                    </w:rPr>
                  </w:pPr>
                  <w:r w:rsidRPr="002E5CB3">
                    <w:rPr>
                      <w:rFonts w:ascii="Times New Roman" w:hAnsi="Times New Roman"/>
                      <w:sz w:val="24"/>
                      <w:szCs w:val="24"/>
                      <w:lang w:eastAsia="en-US"/>
                    </w:rPr>
                    <w:t>(amats, vārds, uzvārds)</w:t>
                  </w:r>
                </w:p>
              </w:tc>
            </w:tr>
          </w:tbl>
          <w:p w14:paraId="51C84F00" w14:textId="77777777" w:rsidR="002E5CB3" w:rsidRPr="002E5CB3" w:rsidRDefault="002E5CB3" w:rsidP="002E5CB3">
            <w:pPr>
              <w:suppressAutoHyphens w:val="0"/>
              <w:spacing w:after="0" w:line="240" w:lineRule="auto"/>
              <w:rPr>
                <w:rFonts w:ascii="Times New Roman" w:hAnsi="Times New Roman"/>
                <w:sz w:val="24"/>
                <w:szCs w:val="24"/>
                <w:lang w:eastAsia="en-US"/>
              </w:rPr>
            </w:pPr>
          </w:p>
        </w:tc>
      </w:tr>
      <w:tr w:rsidR="002E5CB3" w:rsidRPr="002E5CB3" w14:paraId="1697C8DF" w14:textId="77777777" w:rsidTr="008868DB">
        <w:trPr>
          <w:jc w:val="center"/>
        </w:trPr>
        <w:tc>
          <w:tcPr>
            <w:tcW w:w="4814" w:type="dxa"/>
            <w:shd w:val="clear" w:color="auto" w:fill="auto"/>
            <w:tcMar>
              <w:top w:w="0" w:type="dxa"/>
              <w:left w:w="108" w:type="dxa"/>
              <w:bottom w:w="0" w:type="dxa"/>
              <w:right w:w="108" w:type="dxa"/>
            </w:tcMar>
          </w:tcPr>
          <w:p w14:paraId="60EEC28B" w14:textId="77777777" w:rsidR="002E5CB3" w:rsidRPr="002E5CB3" w:rsidRDefault="002E5CB3" w:rsidP="002E5CB3">
            <w:pPr>
              <w:suppressAutoHyphens w:val="0"/>
              <w:spacing w:after="0" w:line="240" w:lineRule="auto"/>
              <w:rPr>
                <w:rFonts w:ascii="Times New Roman" w:hAnsi="Times New Roman"/>
                <w:lang w:eastAsia="en-US"/>
              </w:rPr>
            </w:pPr>
          </w:p>
        </w:tc>
        <w:tc>
          <w:tcPr>
            <w:tcW w:w="4823" w:type="dxa"/>
            <w:shd w:val="clear" w:color="auto" w:fill="auto"/>
            <w:tcMar>
              <w:top w:w="0" w:type="dxa"/>
              <w:left w:w="108" w:type="dxa"/>
              <w:bottom w:w="0" w:type="dxa"/>
              <w:right w:w="108" w:type="dxa"/>
            </w:tcMar>
          </w:tcPr>
          <w:p w14:paraId="42AA33F3" w14:textId="77777777" w:rsidR="002E5CB3" w:rsidRPr="002E5CB3" w:rsidRDefault="002E5CB3" w:rsidP="002E5CB3">
            <w:pPr>
              <w:suppressAutoHyphens w:val="0"/>
              <w:spacing w:after="0" w:line="240" w:lineRule="auto"/>
              <w:rPr>
                <w:rFonts w:ascii="Times New Roman" w:hAnsi="Times New Roman"/>
                <w:lang w:eastAsia="en-US"/>
              </w:rPr>
            </w:pPr>
          </w:p>
        </w:tc>
      </w:tr>
    </w:tbl>
    <w:p w14:paraId="5801D373" w14:textId="77777777" w:rsidR="002E5CB3" w:rsidRPr="002E5CB3" w:rsidRDefault="002E5CB3" w:rsidP="002E5CB3">
      <w:pPr>
        <w:suppressAutoHyphens w:val="0"/>
        <w:spacing w:after="0"/>
        <w:rPr>
          <w:rFonts w:ascii="Times New Roman" w:hAnsi="Times New Roman"/>
          <w:sz w:val="20"/>
          <w:szCs w:val="20"/>
          <w:lang w:eastAsia="en-US"/>
        </w:rPr>
      </w:pPr>
      <w:r w:rsidRPr="002E5CB3">
        <w:rPr>
          <w:rFonts w:ascii="Times New Roman" w:hAnsi="Times New Roman"/>
          <w:sz w:val="20"/>
          <w:szCs w:val="20"/>
          <w:lang w:eastAsia="en-US"/>
        </w:rPr>
        <w:t>Datums</w:t>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proofErr w:type="spellStart"/>
      <w:r w:rsidRPr="002E5CB3">
        <w:rPr>
          <w:rFonts w:ascii="Times New Roman" w:hAnsi="Times New Roman"/>
          <w:sz w:val="20"/>
          <w:szCs w:val="20"/>
          <w:lang w:eastAsia="en-US"/>
        </w:rPr>
        <w:t>Datums</w:t>
      </w:r>
      <w:proofErr w:type="spellEnd"/>
    </w:p>
    <w:p w14:paraId="5919C4B5" w14:textId="77777777" w:rsidR="002E5CB3" w:rsidRPr="002E5CB3" w:rsidRDefault="002E5CB3" w:rsidP="002E5CB3">
      <w:pPr>
        <w:suppressAutoHyphens w:val="0"/>
        <w:spacing w:after="0"/>
        <w:rPr>
          <w:rFonts w:ascii="Times New Roman" w:hAnsi="Times New Roman"/>
          <w:sz w:val="20"/>
          <w:szCs w:val="20"/>
          <w:lang w:eastAsia="en-US"/>
        </w:rPr>
      </w:pPr>
      <w:r w:rsidRPr="002E5CB3">
        <w:rPr>
          <w:rFonts w:ascii="Times New Roman" w:hAnsi="Times New Roman"/>
          <w:sz w:val="20"/>
          <w:szCs w:val="20"/>
          <w:lang w:eastAsia="en-US"/>
        </w:rPr>
        <w:t>Paraksts</w:t>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r w:rsidRPr="002E5CB3">
        <w:rPr>
          <w:rFonts w:ascii="Times New Roman" w:hAnsi="Times New Roman"/>
          <w:sz w:val="20"/>
          <w:szCs w:val="20"/>
          <w:lang w:eastAsia="en-US"/>
        </w:rPr>
        <w:tab/>
      </w:r>
      <w:proofErr w:type="spellStart"/>
      <w:r w:rsidRPr="002E5CB3">
        <w:rPr>
          <w:rFonts w:ascii="Times New Roman" w:hAnsi="Times New Roman"/>
          <w:sz w:val="20"/>
          <w:szCs w:val="20"/>
          <w:lang w:eastAsia="en-US"/>
        </w:rPr>
        <w:t>Paraksts</w:t>
      </w:r>
      <w:proofErr w:type="spellEnd"/>
    </w:p>
    <w:p w14:paraId="4C9C3D1A" w14:textId="4890D68E" w:rsidR="00DD0E6E" w:rsidRDefault="00DD0E6E">
      <w:pPr>
        <w:suppressAutoHyphens w:val="0"/>
        <w:spacing w:after="160" w:line="259" w:lineRule="auto"/>
        <w:rPr>
          <w:rFonts w:ascii="Times New Roman" w:hAnsi="Times New Roman"/>
          <w:sz w:val="24"/>
          <w:szCs w:val="24"/>
        </w:rPr>
      </w:pPr>
      <w:r>
        <w:rPr>
          <w:rFonts w:ascii="Times New Roman" w:hAnsi="Times New Roman"/>
          <w:sz w:val="24"/>
          <w:szCs w:val="24"/>
        </w:rPr>
        <w:br w:type="page"/>
      </w:r>
    </w:p>
    <w:p w14:paraId="7783D8AE" w14:textId="59366CEA" w:rsidR="002E5CB3" w:rsidRDefault="00DD0E6E" w:rsidP="00DD0E6E">
      <w:pPr>
        <w:jc w:val="right"/>
        <w:rPr>
          <w:rFonts w:ascii="Times New Roman" w:hAnsi="Times New Roman"/>
        </w:rPr>
      </w:pPr>
      <w:r w:rsidRPr="00DD0E6E">
        <w:rPr>
          <w:rFonts w:ascii="Times New Roman" w:hAnsi="Times New Roman"/>
        </w:rPr>
        <w:lastRenderedPageBreak/>
        <w:t>4.pielikums pie Līguma</w:t>
      </w:r>
    </w:p>
    <w:tbl>
      <w:tblPr>
        <w:tblStyle w:val="TableGrid"/>
        <w:tblW w:w="8648" w:type="dxa"/>
        <w:tblInd w:w="-431" w:type="dxa"/>
        <w:tblLayout w:type="fixed"/>
        <w:tblLook w:val="04A0" w:firstRow="1" w:lastRow="0" w:firstColumn="1" w:lastColumn="0" w:noHBand="0" w:noVBand="1"/>
      </w:tblPr>
      <w:tblGrid>
        <w:gridCol w:w="1135"/>
        <w:gridCol w:w="7513"/>
      </w:tblGrid>
      <w:tr w:rsidR="00DD0E6E" w:rsidRPr="00D52416" w14:paraId="18ED6529" w14:textId="77777777" w:rsidTr="004E29EF">
        <w:tc>
          <w:tcPr>
            <w:tcW w:w="8648" w:type="dxa"/>
            <w:gridSpan w:val="2"/>
          </w:tcPr>
          <w:p w14:paraId="65E4E335" w14:textId="77777777" w:rsidR="00DD0E6E" w:rsidRPr="00D52416" w:rsidRDefault="00DD0E6E" w:rsidP="004E29EF">
            <w:pPr>
              <w:jc w:val="center"/>
              <w:rPr>
                <w:rFonts w:ascii="Times New Roman" w:hAnsi="Times New Roman"/>
                <w:b/>
                <w:sz w:val="28"/>
                <w:szCs w:val="28"/>
              </w:rPr>
            </w:pPr>
            <w:r w:rsidRPr="00D52416">
              <w:rPr>
                <w:rFonts w:ascii="Times New Roman" w:hAnsi="Times New Roman"/>
                <w:b/>
                <w:sz w:val="28"/>
                <w:szCs w:val="28"/>
              </w:rPr>
              <w:t>Tāme būvei kadastra Nr.01000560115009</w:t>
            </w:r>
          </w:p>
        </w:tc>
      </w:tr>
      <w:tr w:rsidR="00DD0E6E" w:rsidRPr="00D52416" w14:paraId="728ABE8C" w14:textId="77777777" w:rsidTr="004E29EF">
        <w:tc>
          <w:tcPr>
            <w:tcW w:w="8648" w:type="dxa"/>
            <w:gridSpan w:val="2"/>
          </w:tcPr>
          <w:p w14:paraId="664EA7DD" w14:textId="77777777" w:rsidR="00DD0E6E" w:rsidRPr="00D52416" w:rsidRDefault="00DD0E6E" w:rsidP="004E29EF">
            <w:pPr>
              <w:jc w:val="center"/>
              <w:rPr>
                <w:rFonts w:ascii="Times New Roman" w:hAnsi="Times New Roman"/>
                <w:b/>
              </w:rPr>
            </w:pPr>
            <w:r w:rsidRPr="00D52416">
              <w:rPr>
                <w:rFonts w:ascii="Times New Roman" w:hAnsi="Times New Roman"/>
                <w:b/>
              </w:rPr>
              <w:t>Telpa Nr.111 lineārajam paātrinātājam(57,3m2)</w:t>
            </w:r>
          </w:p>
        </w:tc>
      </w:tr>
      <w:tr w:rsidR="00DD0E6E" w:rsidRPr="00D52416" w14:paraId="0CCE1571" w14:textId="77777777" w:rsidTr="004E29EF">
        <w:tc>
          <w:tcPr>
            <w:tcW w:w="1135" w:type="dxa"/>
          </w:tcPr>
          <w:p w14:paraId="4FBCE4F7" w14:textId="77777777" w:rsidR="00DD0E6E" w:rsidRPr="00D52416" w:rsidRDefault="00DD0E6E" w:rsidP="004E29EF">
            <w:pPr>
              <w:rPr>
                <w:rFonts w:ascii="Times New Roman" w:hAnsi="Times New Roman"/>
              </w:rPr>
            </w:pPr>
            <w:r w:rsidRPr="00D52416">
              <w:rPr>
                <w:rFonts w:ascii="Times New Roman" w:hAnsi="Times New Roman"/>
              </w:rPr>
              <w:t xml:space="preserve">Nr. </w:t>
            </w:r>
            <w:proofErr w:type="spellStart"/>
            <w:r w:rsidRPr="00D52416">
              <w:rPr>
                <w:rFonts w:ascii="Times New Roman" w:hAnsi="Times New Roman"/>
              </w:rPr>
              <w:t>p.k</w:t>
            </w:r>
            <w:proofErr w:type="spellEnd"/>
          </w:p>
        </w:tc>
        <w:tc>
          <w:tcPr>
            <w:tcW w:w="7513" w:type="dxa"/>
          </w:tcPr>
          <w:p w14:paraId="1CA8A4FC" w14:textId="77777777" w:rsidR="00DD0E6E" w:rsidRPr="00D52416" w:rsidRDefault="00DD0E6E" w:rsidP="004E29EF">
            <w:pPr>
              <w:rPr>
                <w:rFonts w:ascii="Times New Roman" w:hAnsi="Times New Roman"/>
              </w:rPr>
            </w:pPr>
            <w:r w:rsidRPr="00D52416">
              <w:rPr>
                <w:rFonts w:ascii="Times New Roman" w:hAnsi="Times New Roman"/>
              </w:rPr>
              <w:t>Būvdarbu nosaukums</w:t>
            </w:r>
          </w:p>
        </w:tc>
      </w:tr>
      <w:tr w:rsidR="00DD0E6E" w:rsidRPr="00D52416" w14:paraId="3731AEE7" w14:textId="77777777" w:rsidTr="004E29EF">
        <w:tc>
          <w:tcPr>
            <w:tcW w:w="1135" w:type="dxa"/>
          </w:tcPr>
          <w:p w14:paraId="591944E0" w14:textId="77777777" w:rsidR="00DD0E6E" w:rsidRPr="00D52416" w:rsidRDefault="00DD0E6E" w:rsidP="004E29EF">
            <w:pPr>
              <w:rPr>
                <w:rFonts w:ascii="Times New Roman" w:hAnsi="Times New Roman"/>
                <w:b/>
              </w:rPr>
            </w:pPr>
            <w:r w:rsidRPr="00D52416">
              <w:rPr>
                <w:rFonts w:ascii="Times New Roman" w:hAnsi="Times New Roman"/>
                <w:b/>
              </w:rPr>
              <w:t>1</w:t>
            </w:r>
          </w:p>
        </w:tc>
        <w:tc>
          <w:tcPr>
            <w:tcW w:w="7513" w:type="dxa"/>
          </w:tcPr>
          <w:p w14:paraId="39742163" w14:textId="77777777" w:rsidR="00DD0E6E" w:rsidRPr="00D52416" w:rsidRDefault="00DD0E6E" w:rsidP="004E29EF">
            <w:pPr>
              <w:rPr>
                <w:rFonts w:ascii="Times New Roman" w:hAnsi="Times New Roman"/>
                <w:b/>
              </w:rPr>
            </w:pPr>
            <w:r w:rsidRPr="00D52416">
              <w:rPr>
                <w:rFonts w:ascii="Times New Roman" w:hAnsi="Times New Roman"/>
                <w:b/>
              </w:rPr>
              <w:t>Celtniecība</w:t>
            </w:r>
          </w:p>
        </w:tc>
      </w:tr>
      <w:tr w:rsidR="00DD0E6E" w:rsidRPr="00D52416" w14:paraId="2B49514D" w14:textId="77777777" w:rsidTr="004E29EF">
        <w:tc>
          <w:tcPr>
            <w:tcW w:w="1135" w:type="dxa"/>
          </w:tcPr>
          <w:p w14:paraId="080FA8E4" w14:textId="77777777" w:rsidR="00DD0E6E" w:rsidRPr="00D52416" w:rsidRDefault="00DD0E6E" w:rsidP="004E29EF">
            <w:pPr>
              <w:rPr>
                <w:rFonts w:ascii="Times New Roman" w:hAnsi="Times New Roman"/>
              </w:rPr>
            </w:pPr>
            <w:r w:rsidRPr="00D52416">
              <w:rPr>
                <w:rFonts w:ascii="Times New Roman" w:hAnsi="Times New Roman"/>
              </w:rPr>
              <w:t>1.1</w:t>
            </w:r>
          </w:p>
        </w:tc>
        <w:tc>
          <w:tcPr>
            <w:tcW w:w="7513" w:type="dxa"/>
          </w:tcPr>
          <w:p w14:paraId="5BCEE58E" w14:textId="77777777" w:rsidR="00DD0E6E" w:rsidRPr="00D52416" w:rsidRDefault="00DD0E6E" w:rsidP="004E29EF">
            <w:pPr>
              <w:rPr>
                <w:rFonts w:ascii="Times New Roman" w:hAnsi="Times New Roman"/>
              </w:rPr>
            </w:pPr>
            <w:r w:rsidRPr="00D52416">
              <w:rPr>
                <w:rFonts w:ascii="Times New Roman" w:hAnsi="Times New Roman"/>
              </w:rPr>
              <w:t xml:space="preserve">Pastiprināt pret jonizējošo starojumu 2m biezo </w:t>
            </w:r>
            <w:proofErr w:type="spellStart"/>
            <w:r w:rsidRPr="00D52416">
              <w:rPr>
                <w:rFonts w:ascii="Times New Roman" w:hAnsi="Times New Roman"/>
              </w:rPr>
              <w:t>dzelsbetona</w:t>
            </w:r>
            <w:proofErr w:type="spellEnd"/>
            <w:r w:rsidRPr="00D52416">
              <w:rPr>
                <w:rFonts w:ascii="Times New Roman" w:hAnsi="Times New Roman"/>
              </w:rPr>
              <w:t xml:space="preserve"> sienu pret telpu Nr.109 ar 0,5m </w:t>
            </w:r>
            <w:proofErr w:type="spellStart"/>
            <w:r w:rsidRPr="00D52416">
              <w:rPr>
                <w:rFonts w:ascii="Times New Roman" w:hAnsi="Times New Roman"/>
              </w:rPr>
              <w:t>dzelsbetona</w:t>
            </w:r>
            <w:proofErr w:type="spellEnd"/>
            <w:r w:rsidRPr="00D52416">
              <w:rPr>
                <w:rFonts w:ascii="Times New Roman" w:hAnsi="Times New Roman"/>
              </w:rPr>
              <w:t xml:space="preserve"> vai ekvivalentu </w:t>
            </w:r>
            <w:proofErr w:type="spellStart"/>
            <w:r w:rsidRPr="00D52416">
              <w:rPr>
                <w:rFonts w:ascii="Times New Roman" w:hAnsi="Times New Roman"/>
              </w:rPr>
              <w:t>aisardzības</w:t>
            </w:r>
            <w:proofErr w:type="spellEnd"/>
            <w:r w:rsidRPr="00D52416">
              <w:rPr>
                <w:rFonts w:ascii="Times New Roman" w:hAnsi="Times New Roman"/>
              </w:rPr>
              <w:t xml:space="preserve"> </w:t>
            </w:r>
            <w:proofErr w:type="spellStart"/>
            <w:r w:rsidRPr="00D52416">
              <w:rPr>
                <w:rFonts w:ascii="Times New Roman" w:hAnsi="Times New Roman"/>
              </w:rPr>
              <w:t>materiiālu</w:t>
            </w:r>
            <w:proofErr w:type="spellEnd"/>
            <w:r w:rsidRPr="00D52416">
              <w:rPr>
                <w:rFonts w:ascii="Times New Roman" w:hAnsi="Times New Roman"/>
              </w:rPr>
              <w:t>.</w:t>
            </w:r>
          </w:p>
        </w:tc>
      </w:tr>
      <w:tr w:rsidR="00DD0E6E" w:rsidRPr="00D52416" w14:paraId="515F4CB0" w14:textId="77777777" w:rsidTr="004E29EF">
        <w:tc>
          <w:tcPr>
            <w:tcW w:w="1135" w:type="dxa"/>
          </w:tcPr>
          <w:p w14:paraId="36C0D336" w14:textId="77777777" w:rsidR="00DD0E6E" w:rsidRPr="00D52416" w:rsidRDefault="00DD0E6E" w:rsidP="004E29EF">
            <w:pPr>
              <w:rPr>
                <w:rFonts w:ascii="Times New Roman" w:hAnsi="Times New Roman"/>
              </w:rPr>
            </w:pPr>
            <w:r w:rsidRPr="00D52416">
              <w:rPr>
                <w:rFonts w:ascii="Times New Roman" w:hAnsi="Times New Roman"/>
              </w:rPr>
              <w:t>1.2</w:t>
            </w:r>
          </w:p>
        </w:tc>
        <w:tc>
          <w:tcPr>
            <w:tcW w:w="7513" w:type="dxa"/>
          </w:tcPr>
          <w:p w14:paraId="1E738919" w14:textId="77777777" w:rsidR="00DD0E6E" w:rsidRPr="00D52416" w:rsidRDefault="00DD0E6E" w:rsidP="004E29EF">
            <w:pPr>
              <w:rPr>
                <w:rFonts w:ascii="Times New Roman" w:hAnsi="Times New Roman"/>
              </w:rPr>
            </w:pPr>
            <w:r w:rsidRPr="00D52416">
              <w:rPr>
                <w:rFonts w:ascii="Times New Roman" w:hAnsi="Times New Roman"/>
              </w:rPr>
              <w:t>Izveidot pamatus lineārajam paātrinātājam, pacientu galdam</w:t>
            </w:r>
          </w:p>
        </w:tc>
      </w:tr>
      <w:tr w:rsidR="00DD0E6E" w:rsidRPr="00D52416" w14:paraId="715E6292" w14:textId="77777777" w:rsidTr="004E29EF">
        <w:tc>
          <w:tcPr>
            <w:tcW w:w="1135" w:type="dxa"/>
          </w:tcPr>
          <w:p w14:paraId="500DD627" w14:textId="77777777" w:rsidR="00DD0E6E" w:rsidRPr="00D52416" w:rsidRDefault="00DD0E6E" w:rsidP="004E29EF">
            <w:pPr>
              <w:rPr>
                <w:rFonts w:ascii="Times New Roman" w:hAnsi="Times New Roman"/>
              </w:rPr>
            </w:pPr>
            <w:r w:rsidRPr="00D52416">
              <w:rPr>
                <w:rFonts w:ascii="Times New Roman" w:hAnsi="Times New Roman"/>
              </w:rPr>
              <w:t>1.3</w:t>
            </w:r>
          </w:p>
        </w:tc>
        <w:tc>
          <w:tcPr>
            <w:tcW w:w="7513" w:type="dxa"/>
          </w:tcPr>
          <w:p w14:paraId="3DDD6452" w14:textId="77777777" w:rsidR="00DD0E6E" w:rsidRPr="00D52416" w:rsidRDefault="00DD0E6E" w:rsidP="004E29EF">
            <w:pPr>
              <w:rPr>
                <w:rFonts w:ascii="Times New Roman" w:hAnsi="Times New Roman"/>
              </w:rPr>
            </w:pPr>
            <w:r w:rsidRPr="00D52416">
              <w:rPr>
                <w:rFonts w:ascii="Times New Roman" w:hAnsi="Times New Roman"/>
              </w:rPr>
              <w:t>izveidot kabeļu kanālu šahtas grīdā ,sienās un griestos.</w:t>
            </w:r>
          </w:p>
        </w:tc>
      </w:tr>
      <w:tr w:rsidR="00DD0E6E" w:rsidRPr="00D52416" w14:paraId="616D30A3" w14:textId="77777777" w:rsidTr="004E29EF">
        <w:tc>
          <w:tcPr>
            <w:tcW w:w="1135" w:type="dxa"/>
          </w:tcPr>
          <w:p w14:paraId="4CF87180" w14:textId="77777777" w:rsidR="00DD0E6E" w:rsidRPr="00D52416" w:rsidRDefault="00DD0E6E" w:rsidP="004E29EF">
            <w:pPr>
              <w:rPr>
                <w:rFonts w:ascii="Times New Roman" w:hAnsi="Times New Roman"/>
              </w:rPr>
            </w:pPr>
            <w:r w:rsidRPr="00D52416">
              <w:rPr>
                <w:rFonts w:ascii="Times New Roman" w:hAnsi="Times New Roman"/>
              </w:rPr>
              <w:t>1.4</w:t>
            </w:r>
          </w:p>
        </w:tc>
        <w:tc>
          <w:tcPr>
            <w:tcW w:w="7513" w:type="dxa"/>
          </w:tcPr>
          <w:p w14:paraId="72271C14" w14:textId="77777777" w:rsidR="00DD0E6E" w:rsidRPr="00D52416" w:rsidRDefault="00DD0E6E" w:rsidP="004E29EF">
            <w:pPr>
              <w:rPr>
                <w:rFonts w:ascii="Times New Roman" w:hAnsi="Times New Roman"/>
              </w:rPr>
            </w:pPr>
            <w:r w:rsidRPr="00D52416">
              <w:rPr>
                <w:rFonts w:ascii="Times New Roman" w:hAnsi="Times New Roman"/>
              </w:rPr>
              <w:t>Izveidot nepieciešamos caurumu 2,5m dzelzsbetona sienā uz telpām Nr.109 un Nr.110 kabeļu un cauruļu ievilkšanai.</w:t>
            </w:r>
          </w:p>
        </w:tc>
      </w:tr>
      <w:tr w:rsidR="00DD0E6E" w:rsidRPr="00D52416" w14:paraId="5EBE72EF" w14:textId="77777777" w:rsidTr="004E29EF">
        <w:tc>
          <w:tcPr>
            <w:tcW w:w="1135" w:type="dxa"/>
          </w:tcPr>
          <w:p w14:paraId="34EFC358" w14:textId="77777777" w:rsidR="00DD0E6E" w:rsidRPr="00D52416" w:rsidRDefault="00DD0E6E" w:rsidP="004E29EF">
            <w:pPr>
              <w:rPr>
                <w:rFonts w:ascii="Times New Roman" w:hAnsi="Times New Roman"/>
              </w:rPr>
            </w:pPr>
            <w:r w:rsidRPr="00D52416">
              <w:rPr>
                <w:rFonts w:ascii="Times New Roman" w:hAnsi="Times New Roman"/>
              </w:rPr>
              <w:t>1.5</w:t>
            </w:r>
          </w:p>
        </w:tc>
        <w:tc>
          <w:tcPr>
            <w:tcW w:w="7513" w:type="dxa"/>
          </w:tcPr>
          <w:p w14:paraId="6D25D08C" w14:textId="77777777" w:rsidR="00DD0E6E" w:rsidRPr="00D52416" w:rsidRDefault="00DD0E6E" w:rsidP="004E29EF">
            <w:pPr>
              <w:rPr>
                <w:rFonts w:ascii="Times New Roman" w:hAnsi="Times New Roman"/>
              </w:rPr>
            </w:pPr>
            <w:r w:rsidRPr="00D52416">
              <w:rPr>
                <w:rFonts w:ascii="Times New Roman" w:hAnsi="Times New Roman"/>
              </w:rPr>
              <w:t>Uzbūvēt starpsienu, kas atdala starošanas telpas daļu no paātrinātāja telpas daļas.</w:t>
            </w:r>
          </w:p>
        </w:tc>
      </w:tr>
      <w:tr w:rsidR="00DD0E6E" w:rsidRPr="00D52416" w14:paraId="3303FB83" w14:textId="77777777" w:rsidTr="004E29EF">
        <w:tc>
          <w:tcPr>
            <w:tcW w:w="1135" w:type="dxa"/>
          </w:tcPr>
          <w:p w14:paraId="4B4C2034" w14:textId="77777777" w:rsidR="00DD0E6E" w:rsidRPr="00D52416" w:rsidRDefault="00DD0E6E" w:rsidP="004E29EF">
            <w:pPr>
              <w:rPr>
                <w:rFonts w:ascii="Times New Roman" w:hAnsi="Times New Roman"/>
              </w:rPr>
            </w:pPr>
            <w:r w:rsidRPr="00D52416">
              <w:rPr>
                <w:rFonts w:ascii="Times New Roman" w:hAnsi="Times New Roman"/>
              </w:rPr>
              <w:t>1.6</w:t>
            </w:r>
          </w:p>
        </w:tc>
        <w:tc>
          <w:tcPr>
            <w:tcW w:w="7513" w:type="dxa"/>
          </w:tcPr>
          <w:p w14:paraId="427C3B83" w14:textId="77777777" w:rsidR="00DD0E6E" w:rsidRPr="00D52416" w:rsidRDefault="00DD0E6E" w:rsidP="004E29EF">
            <w:pPr>
              <w:rPr>
                <w:rFonts w:ascii="Times New Roman" w:hAnsi="Times New Roman"/>
              </w:rPr>
            </w:pPr>
            <w:r w:rsidRPr="00D52416">
              <w:rPr>
                <w:rFonts w:ascii="Times New Roman" w:hAnsi="Times New Roman"/>
              </w:rPr>
              <w:t>Pielikt piekārtos griestus.</w:t>
            </w:r>
          </w:p>
        </w:tc>
      </w:tr>
      <w:tr w:rsidR="00DD0E6E" w:rsidRPr="00D52416" w14:paraId="35082DFB" w14:textId="77777777" w:rsidTr="004E29EF">
        <w:tc>
          <w:tcPr>
            <w:tcW w:w="1135" w:type="dxa"/>
          </w:tcPr>
          <w:p w14:paraId="3AD4B226" w14:textId="77777777" w:rsidR="00DD0E6E" w:rsidRPr="00D52416" w:rsidRDefault="00DD0E6E" w:rsidP="004E29EF">
            <w:pPr>
              <w:rPr>
                <w:rFonts w:ascii="Times New Roman" w:hAnsi="Times New Roman"/>
              </w:rPr>
            </w:pPr>
            <w:r w:rsidRPr="00D52416">
              <w:rPr>
                <w:rFonts w:ascii="Times New Roman" w:hAnsi="Times New Roman"/>
              </w:rPr>
              <w:t>1.7</w:t>
            </w:r>
          </w:p>
        </w:tc>
        <w:tc>
          <w:tcPr>
            <w:tcW w:w="7513" w:type="dxa"/>
          </w:tcPr>
          <w:p w14:paraId="0CC32251" w14:textId="77777777" w:rsidR="00DD0E6E" w:rsidRPr="00D52416" w:rsidRDefault="00DD0E6E" w:rsidP="004E29EF">
            <w:pPr>
              <w:rPr>
                <w:rFonts w:ascii="Times New Roman" w:hAnsi="Times New Roman"/>
              </w:rPr>
            </w:pPr>
            <w:r w:rsidRPr="00D52416">
              <w:rPr>
                <w:rFonts w:ascii="Times New Roman" w:hAnsi="Times New Roman"/>
              </w:rPr>
              <w:t>Nošpaktelēt un nokrāsot sienas.</w:t>
            </w:r>
          </w:p>
        </w:tc>
      </w:tr>
      <w:tr w:rsidR="00DD0E6E" w:rsidRPr="00D52416" w14:paraId="674F7034" w14:textId="77777777" w:rsidTr="004E29EF">
        <w:tc>
          <w:tcPr>
            <w:tcW w:w="1135" w:type="dxa"/>
          </w:tcPr>
          <w:p w14:paraId="15D8C4A3" w14:textId="77777777" w:rsidR="00DD0E6E" w:rsidRPr="00D52416" w:rsidRDefault="00DD0E6E" w:rsidP="004E29EF">
            <w:pPr>
              <w:rPr>
                <w:rFonts w:ascii="Times New Roman" w:hAnsi="Times New Roman"/>
              </w:rPr>
            </w:pPr>
            <w:r w:rsidRPr="00D52416">
              <w:rPr>
                <w:rFonts w:ascii="Times New Roman" w:hAnsi="Times New Roman"/>
              </w:rPr>
              <w:t>1.8</w:t>
            </w:r>
          </w:p>
        </w:tc>
        <w:tc>
          <w:tcPr>
            <w:tcW w:w="7513" w:type="dxa"/>
          </w:tcPr>
          <w:p w14:paraId="37FC5B83" w14:textId="77777777" w:rsidR="00DD0E6E" w:rsidRPr="00D52416" w:rsidRDefault="00DD0E6E" w:rsidP="004E29EF">
            <w:pPr>
              <w:rPr>
                <w:rFonts w:ascii="Times New Roman" w:hAnsi="Times New Roman"/>
              </w:rPr>
            </w:pPr>
            <w:r w:rsidRPr="00D52416">
              <w:rPr>
                <w:rFonts w:ascii="Times New Roman" w:hAnsi="Times New Roman"/>
              </w:rPr>
              <w:t>Uzlikt grīdas segumu (linolejs)</w:t>
            </w:r>
          </w:p>
        </w:tc>
      </w:tr>
      <w:tr w:rsidR="00DD0E6E" w:rsidRPr="00D52416" w14:paraId="3D3538DB" w14:textId="77777777" w:rsidTr="004E29EF">
        <w:tc>
          <w:tcPr>
            <w:tcW w:w="1135" w:type="dxa"/>
          </w:tcPr>
          <w:p w14:paraId="6D905CE5" w14:textId="77777777" w:rsidR="00DD0E6E" w:rsidRPr="00D52416" w:rsidRDefault="00DD0E6E" w:rsidP="004E29EF">
            <w:pPr>
              <w:rPr>
                <w:rFonts w:ascii="Times New Roman" w:hAnsi="Times New Roman"/>
                <w:b/>
              </w:rPr>
            </w:pPr>
            <w:r w:rsidRPr="00D52416">
              <w:rPr>
                <w:rFonts w:ascii="Times New Roman" w:hAnsi="Times New Roman"/>
                <w:b/>
              </w:rPr>
              <w:t>2</w:t>
            </w:r>
          </w:p>
        </w:tc>
        <w:tc>
          <w:tcPr>
            <w:tcW w:w="7513" w:type="dxa"/>
          </w:tcPr>
          <w:p w14:paraId="5648AD82" w14:textId="77777777" w:rsidR="00DD0E6E" w:rsidRPr="00D52416" w:rsidRDefault="00DD0E6E" w:rsidP="004E29EF">
            <w:pPr>
              <w:rPr>
                <w:rFonts w:ascii="Times New Roman" w:hAnsi="Times New Roman"/>
                <w:b/>
              </w:rPr>
            </w:pPr>
            <w:r w:rsidRPr="00D52416">
              <w:rPr>
                <w:rFonts w:ascii="Times New Roman" w:hAnsi="Times New Roman"/>
                <w:b/>
              </w:rPr>
              <w:t>Apkure, ūdensvads un kanalizācija</w:t>
            </w:r>
          </w:p>
        </w:tc>
      </w:tr>
      <w:tr w:rsidR="00DD0E6E" w:rsidRPr="00D52416" w14:paraId="33248722" w14:textId="77777777" w:rsidTr="004E29EF">
        <w:tc>
          <w:tcPr>
            <w:tcW w:w="1135" w:type="dxa"/>
          </w:tcPr>
          <w:p w14:paraId="3DD3013A" w14:textId="77777777" w:rsidR="00DD0E6E" w:rsidRPr="00D52416" w:rsidRDefault="00DD0E6E" w:rsidP="004E29EF">
            <w:pPr>
              <w:rPr>
                <w:rFonts w:ascii="Times New Roman" w:hAnsi="Times New Roman"/>
              </w:rPr>
            </w:pPr>
            <w:r w:rsidRPr="00D52416">
              <w:rPr>
                <w:rFonts w:ascii="Times New Roman" w:hAnsi="Times New Roman"/>
              </w:rPr>
              <w:t>2.1</w:t>
            </w:r>
          </w:p>
        </w:tc>
        <w:tc>
          <w:tcPr>
            <w:tcW w:w="7513" w:type="dxa"/>
          </w:tcPr>
          <w:p w14:paraId="62E2D57A" w14:textId="77777777" w:rsidR="00DD0E6E" w:rsidRPr="00D52416" w:rsidRDefault="00DD0E6E" w:rsidP="004E29EF">
            <w:pPr>
              <w:rPr>
                <w:rFonts w:ascii="Times New Roman" w:hAnsi="Times New Roman"/>
              </w:rPr>
            </w:pPr>
            <w:r w:rsidRPr="00D52416">
              <w:rPr>
                <w:rFonts w:ascii="Times New Roman" w:hAnsi="Times New Roman"/>
              </w:rPr>
              <w:t>Uzlikt centrālapkures regulējumus radiatorus.</w:t>
            </w:r>
          </w:p>
        </w:tc>
      </w:tr>
      <w:tr w:rsidR="00DD0E6E" w:rsidRPr="00D52416" w14:paraId="11F36E27" w14:textId="77777777" w:rsidTr="004E29EF">
        <w:tc>
          <w:tcPr>
            <w:tcW w:w="1135" w:type="dxa"/>
          </w:tcPr>
          <w:p w14:paraId="1B60E6B7" w14:textId="77777777" w:rsidR="00DD0E6E" w:rsidRPr="00D52416" w:rsidRDefault="00DD0E6E" w:rsidP="004E29EF">
            <w:pPr>
              <w:rPr>
                <w:rFonts w:ascii="Times New Roman" w:hAnsi="Times New Roman"/>
              </w:rPr>
            </w:pPr>
            <w:r w:rsidRPr="00D52416">
              <w:rPr>
                <w:rFonts w:ascii="Times New Roman" w:hAnsi="Times New Roman"/>
              </w:rPr>
              <w:t>2.2</w:t>
            </w:r>
          </w:p>
        </w:tc>
        <w:tc>
          <w:tcPr>
            <w:tcW w:w="7513" w:type="dxa"/>
          </w:tcPr>
          <w:p w14:paraId="6F7FB945" w14:textId="77777777" w:rsidR="00DD0E6E" w:rsidRPr="00D52416" w:rsidRDefault="00DD0E6E" w:rsidP="004E29EF">
            <w:pPr>
              <w:rPr>
                <w:rFonts w:ascii="Times New Roman" w:hAnsi="Times New Roman"/>
              </w:rPr>
            </w:pPr>
            <w:r w:rsidRPr="00D52416">
              <w:rPr>
                <w:rFonts w:ascii="Times New Roman" w:hAnsi="Times New Roman"/>
              </w:rPr>
              <w:t>Pielikt izlietni</w:t>
            </w:r>
          </w:p>
        </w:tc>
      </w:tr>
      <w:tr w:rsidR="00DD0E6E" w:rsidRPr="00D52416" w14:paraId="0ED45954" w14:textId="77777777" w:rsidTr="004E29EF">
        <w:tc>
          <w:tcPr>
            <w:tcW w:w="1135" w:type="dxa"/>
          </w:tcPr>
          <w:p w14:paraId="42D578CD" w14:textId="77777777" w:rsidR="00DD0E6E" w:rsidRPr="00D52416" w:rsidRDefault="00DD0E6E" w:rsidP="004E29EF">
            <w:pPr>
              <w:rPr>
                <w:rFonts w:ascii="Times New Roman" w:hAnsi="Times New Roman"/>
                <w:b/>
              </w:rPr>
            </w:pPr>
            <w:r w:rsidRPr="00D52416">
              <w:rPr>
                <w:rFonts w:ascii="Times New Roman" w:hAnsi="Times New Roman"/>
                <w:b/>
              </w:rPr>
              <w:t>3</w:t>
            </w:r>
          </w:p>
        </w:tc>
        <w:tc>
          <w:tcPr>
            <w:tcW w:w="7513" w:type="dxa"/>
          </w:tcPr>
          <w:p w14:paraId="128837E0" w14:textId="77777777" w:rsidR="00DD0E6E" w:rsidRPr="00D52416" w:rsidRDefault="00DD0E6E" w:rsidP="004E29EF">
            <w:pPr>
              <w:rPr>
                <w:rFonts w:ascii="Times New Roman" w:hAnsi="Times New Roman"/>
                <w:b/>
              </w:rPr>
            </w:pPr>
            <w:r w:rsidRPr="00D52416">
              <w:rPr>
                <w:rFonts w:ascii="Times New Roman" w:hAnsi="Times New Roman"/>
                <w:b/>
              </w:rPr>
              <w:t>Ventilācija, kondicionēšana</w:t>
            </w:r>
          </w:p>
        </w:tc>
      </w:tr>
      <w:tr w:rsidR="00DD0E6E" w:rsidRPr="00D52416" w14:paraId="2C3D4FCD" w14:textId="77777777" w:rsidTr="004E29EF">
        <w:tc>
          <w:tcPr>
            <w:tcW w:w="1135" w:type="dxa"/>
          </w:tcPr>
          <w:p w14:paraId="0373B3E6" w14:textId="77777777" w:rsidR="00DD0E6E" w:rsidRPr="00D52416" w:rsidRDefault="00DD0E6E" w:rsidP="004E29EF">
            <w:pPr>
              <w:rPr>
                <w:rFonts w:ascii="Times New Roman" w:hAnsi="Times New Roman"/>
              </w:rPr>
            </w:pPr>
            <w:r w:rsidRPr="00D52416">
              <w:rPr>
                <w:rFonts w:ascii="Times New Roman" w:hAnsi="Times New Roman"/>
              </w:rPr>
              <w:t>3.1</w:t>
            </w:r>
          </w:p>
        </w:tc>
        <w:tc>
          <w:tcPr>
            <w:tcW w:w="7513" w:type="dxa"/>
          </w:tcPr>
          <w:p w14:paraId="08C943DE" w14:textId="77777777" w:rsidR="00DD0E6E" w:rsidRPr="00D52416" w:rsidRDefault="00DD0E6E" w:rsidP="004E29EF">
            <w:pPr>
              <w:rPr>
                <w:rFonts w:ascii="Times New Roman" w:hAnsi="Times New Roman"/>
              </w:rPr>
            </w:pPr>
            <w:r w:rsidRPr="00D52416">
              <w:rPr>
                <w:rFonts w:ascii="Times New Roman" w:hAnsi="Times New Roman"/>
              </w:rPr>
              <w:t>Izveidot gaisa pieplūdes-</w:t>
            </w:r>
            <w:proofErr w:type="spellStart"/>
            <w:r w:rsidRPr="00D52416">
              <w:rPr>
                <w:rFonts w:ascii="Times New Roman" w:hAnsi="Times New Roman"/>
              </w:rPr>
              <w:t>nosūces</w:t>
            </w:r>
            <w:proofErr w:type="spellEnd"/>
            <w:r w:rsidRPr="00D52416">
              <w:rPr>
                <w:rFonts w:ascii="Times New Roman" w:hAnsi="Times New Roman"/>
              </w:rPr>
              <w:t xml:space="preserve"> ventilāciju ar 5.kārtīgu 180 m3 gaisa apmaiņu stundā.</w:t>
            </w:r>
          </w:p>
        </w:tc>
      </w:tr>
      <w:tr w:rsidR="00DD0E6E" w:rsidRPr="00D52416" w14:paraId="6E3F990C" w14:textId="77777777" w:rsidTr="004E29EF">
        <w:tc>
          <w:tcPr>
            <w:tcW w:w="1135" w:type="dxa"/>
          </w:tcPr>
          <w:p w14:paraId="472B2F22" w14:textId="77777777" w:rsidR="00DD0E6E" w:rsidRPr="00D52416" w:rsidRDefault="00DD0E6E" w:rsidP="004E29EF">
            <w:pPr>
              <w:rPr>
                <w:rFonts w:ascii="Times New Roman" w:hAnsi="Times New Roman"/>
              </w:rPr>
            </w:pPr>
            <w:r w:rsidRPr="00D52416">
              <w:rPr>
                <w:rFonts w:ascii="Times New Roman" w:hAnsi="Times New Roman"/>
              </w:rPr>
              <w:t>3.2</w:t>
            </w:r>
          </w:p>
        </w:tc>
        <w:tc>
          <w:tcPr>
            <w:tcW w:w="7513" w:type="dxa"/>
          </w:tcPr>
          <w:p w14:paraId="5EBC0603" w14:textId="77777777" w:rsidR="00DD0E6E" w:rsidRPr="00D52416" w:rsidRDefault="00DD0E6E" w:rsidP="004E29EF">
            <w:pPr>
              <w:rPr>
                <w:rFonts w:ascii="Times New Roman" w:hAnsi="Times New Roman"/>
              </w:rPr>
            </w:pPr>
            <w:r w:rsidRPr="00D52416">
              <w:rPr>
                <w:rFonts w:ascii="Times New Roman" w:hAnsi="Times New Roman"/>
              </w:rPr>
              <w:t>Pieplūdes gaisam  jābūt 20-22 grādiem neatkarīgi no ārējā gaisa temperatūras.</w:t>
            </w:r>
          </w:p>
        </w:tc>
      </w:tr>
      <w:tr w:rsidR="00DD0E6E" w:rsidRPr="00D52416" w14:paraId="3D7483C3" w14:textId="77777777" w:rsidTr="004E29EF">
        <w:tc>
          <w:tcPr>
            <w:tcW w:w="1135" w:type="dxa"/>
          </w:tcPr>
          <w:p w14:paraId="18DF5A26" w14:textId="77777777" w:rsidR="00DD0E6E" w:rsidRPr="00D52416" w:rsidRDefault="00DD0E6E" w:rsidP="004E29EF">
            <w:pPr>
              <w:rPr>
                <w:rFonts w:ascii="Times New Roman" w:hAnsi="Times New Roman"/>
              </w:rPr>
            </w:pPr>
            <w:r w:rsidRPr="00D52416">
              <w:rPr>
                <w:rFonts w:ascii="Times New Roman" w:hAnsi="Times New Roman"/>
              </w:rPr>
              <w:t>3.3</w:t>
            </w:r>
          </w:p>
        </w:tc>
        <w:tc>
          <w:tcPr>
            <w:tcW w:w="7513" w:type="dxa"/>
          </w:tcPr>
          <w:p w14:paraId="4B920FCA" w14:textId="77777777" w:rsidR="00DD0E6E" w:rsidRPr="00D52416" w:rsidRDefault="00DD0E6E" w:rsidP="004E29EF">
            <w:pPr>
              <w:rPr>
                <w:rFonts w:ascii="Times New Roman" w:hAnsi="Times New Roman"/>
              </w:rPr>
            </w:pPr>
            <w:r w:rsidRPr="00D52416">
              <w:rPr>
                <w:rFonts w:ascii="Times New Roman" w:hAnsi="Times New Roman"/>
              </w:rPr>
              <w:t>Jānodrošina telpas gaisa mitrumu 60%  līmenī.</w:t>
            </w:r>
          </w:p>
        </w:tc>
      </w:tr>
      <w:tr w:rsidR="00DD0E6E" w:rsidRPr="00D52416" w14:paraId="50232794" w14:textId="77777777" w:rsidTr="004E29EF">
        <w:tc>
          <w:tcPr>
            <w:tcW w:w="1135" w:type="dxa"/>
          </w:tcPr>
          <w:p w14:paraId="39EF9F57" w14:textId="77777777" w:rsidR="00DD0E6E" w:rsidRPr="00D52416" w:rsidRDefault="00DD0E6E" w:rsidP="004E29EF">
            <w:pPr>
              <w:rPr>
                <w:rFonts w:ascii="Times New Roman" w:hAnsi="Times New Roman"/>
              </w:rPr>
            </w:pPr>
            <w:r w:rsidRPr="00D52416">
              <w:rPr>
                <w:rFonts w:ascii="Times New Roman" w:hAnsi="Times New Roman"/>
              </w:rPr>
              <w:t>3.4</w:t>
            </w:r>
          </w:p>
        </w:tc>
        <w:tc>
          <w:tcPr>
            <w:tcW w:w="7513" w:type="dxa"/>
          </w:tcPr>
          <w:p w14:paraId="38C09BBB" w14:textId="77777777" w:rsidR="00DD0E6E" w:rsidRPr="00D52416" w:rsidRDefault="00DD0E6E" w:rsidP="004E29EF">
            <w:pPr>
              <w:rPr>
                <w:rFonts w:ascii="Times New Roman" w:hAnsi="Times New Roman"/>
              </w:rPr>
            </w:pPr>
            <w:r w:rsidRPr="00D52416">
              <w:rPr>
                <w:rFonts w:ascii="Times New Roman" w:hAnsi="Times New Roman"/>
              </w:rPr>
              <w:t xml:space="preserve">Jāaizvada aparātu radītais siltums 35 </w:t>
            </w:r>
            <w:proofErr w:type="spellStart"/>
            <w:r w:rsidRPr="00D52416">
              <w:rPr>
                <w:rFonts w:ascii="Times New Roman" w:hAnsi="Times New Roman"/>
              </w:rPr>
              <w:t>kW</w:t>
            </w:r>
            <w:proofErr w:type="spellEnd"/>
            <w:r w:rsidRPr="00D52416">
              <w:rPr>
                <w:rFonts w:ascii="Times New Roman" w:hAnsi="Times New Roman"/>
              </w:rPr>
              <w:t xml:space="preserve"> ar slēgta tipa ūdens dzesēšanas sistēmu.</w:t>
            </w:r>
          </w:p>
        </w:tc>
      </w:tr>
      <w:tr w:rsidR="00DD0E6E" w:rsidRPr="00D52416" w14:paraId="7BFBC213" w14:textId="77777777" w:rsidTr="004E29EF">
        <w:tc>
          <w:tcPr>
            <w:tcW w:w="1135" w:type="dxa"/>
          </w:tcPr>
          <w:p w14:paraId="6FB24004" w14:textId="77777777" w:rsidR="00DD0E6E" w:rsidRPr="00D52416" w:rsidRDefault="00DD0E6E" w:rsidP="004E29EF">
            <w:pPr>
              <w:rPr>
                <w:rFonts w:ascii="Times New Roman" w:hAnsi="Times New Roman"/>
                <w:b/>
              </w:rPr>
            </w:pPr>
            <w:r w:rsidRPr="00D52416">
              <w:rPr>
                <w:rFonts w:ascii="Times New Roman" w:hAnsi="Times New Roman"/>
                <w:b/>
              </w:rPr>
              <w:t>4</w:t>
            </w:r>
          </w:p>
        </w:tc>
        <w:tc>
          <w:tcPr>
            <w:tcW w:w="7513" w:type="dxa"/>
          </w:tcPr>
          <w:p w14:paraId="244EBED5" w14:textId="77777777" w:rsidR="00DD0E6E" w:rsidRPr="00D52416" w:rsidRDefault="00DD0E6E" w:rsidP="004E29EF">
            <w:pPr>
              <w:rPr>
                <w:rFonts w:ascii="Times New Roman" w:hAnsi="Times New Roman"/>
                <w:b/>
              </w:rPr>
            </w:pPr>
            <w:r w:rsidRPr="00D52416">
              <w:rPr>
                <w:rFonts w:ascii="Times New Roman" w:hAnsi="Times New Roman"/>
                <w:b/>
              </w:rPr>
              <w:t>Elektrība</w:t>
            </w:r>
          </w:p>
        </w:tc>
      </w:tr>
      <w:tr w:rsidR="00DD0E6E" w:rsidRPr="00D52416" w14:paraId="05A5BAF6" w14:textId="77777777" w:rsidTr="004E29EF">
        <w:tc>
          <w:tcPr>
            <w:tcW w:w="1135" w:type="dxa"/>
          </w:tcPr>
          <w:p w14:paraId="045144CC" w14:textId="77777777" w:rsidR="00DD0E6E" w:rsidRPr="00D52416" w:rsidRDefault="00DD0E6E" w:rsidP="004E29EF">
            <w:pPr>
              <w:rPr>
                <w:rFonts w:ascii="Times New Roman" w:hAnsi="Times New Roman"/>
              </w:rPr>
            </w:pPr>
            <w:r w:rsidRPr="00D52416">
              <w:rPr>
                <w:rFonts w:ascii="Times New Roman" w:hAnsi="Times New Roman"/>
              </w:rPr>
              <w:t>4.1</w:t>
            </w:r>
          </w:p>
        </w:tc>
        <w:tc>
          <w:tcPr>
            <w:tcW w:w="7513" w:type="dxa"/>
          </w:tcPr>
          <w:p w14:paraId="3CC8FD2F" w14:textId="77777777" w:rsidR="00DD0E6E" w:rsidRPr="00D52416" w:rsidRDefault="00DD0E6E" w:rsidP="004E29EF">
            <w:pPr>
              <w:rPr>
                <w:rFonts w:ascii="Times New Roman" w:hAnsi="Times New Roman"/>
              </w:rPr>
            </w:pPr>
            <w:r w:rsidRPr="00D52416">
              <w:rPr>
                <w:rFonts w:ascii="Times New Roman" w:hAnsi="Times New Roman"/>
              </w:rPr>
              <w:t xml:space="preserve">Nodrošināt elektrisko 5 dzīslu kabeli lineārā paātrinātāja elektrosadales uzlikšanai 80 </w:t>
            </w:r>
            <w:proofErr w:type="spellStart"/>
            <w:r w:rsidRPr="00D52416">
              <w:rPr>
                <w:rFonts w:ascii="Times New Roman" w:hAnsi="Times New Roman"/>
              </w:rPr>
              <w:t>kW</w:t>
            </w:r>
            <w:proofErr w:type="spellEnd"/>
          </w:p>
        </w:tc>
      </w:tr>
      <w:tr w:rsidR="00DD0E6E" w:rsidRPr="00D52416" w14:paraId="68BBCDDE" w14:textId="77777777" w:rsidTr="004E29EF">
        <w:tc>
          <w:tcPr>
            <w:tcW w:w="1135" w:type="dxa"/>
          </w:tcPr>
          <w:p w14:paraId="42021C66" w14:textId="77777777" w:rsidR="00DD0E6E" w:rsidRPr="00D52416" w:rsidRDefault="00DD0E6E" w:rsidP="004E29EF">
            <w:pPr>
              <w:rPr>
                <w:rFonts w:ascii="Times New Roman" w:hAnsi="Times New Roman"/>
              </w:rPr>
            </w:pPr>
            <w:r w:rsidRPr="00D52416">
              <w:rPr>
                <w:rFonts w:ascii="Times New Roman" w:hAnsi="Times New Roman"/>
              </w:rPr>
              <w:t>4.2</w:t>
            </w:r>
          </w:p>
        </w:tc>
        <w:tc>
          <w:tcPr>
            <w:tcW w:w="7513" w:type="dxa"/>
          </w:tcPr>
          <w:p w14:paraId="66085543" w14:textId="77777777" w:rsidR="00DD0E6E" w:rsidRPr="00D52416" w:rsidRDefault="00DD0E6E" w:rsidP="004E29EF">
            <w:pPr>
              <w:rPr>
                <w:rFonts w:ascii="Times New Roman" w:hAnsi="Times New Roman"/>
              </w:rPr>
            </w:pPr>
            <w:r w:rsidRPr="00D52416">
              <w:rPr>
                <w:rFonts w:ascii="Times New Roman" w:hAnsi="Times New Roman"/>
              </w:rPr>
              <w:t xml:space="preserve">Pievilkt 3 </w:t>
            </w:r>
            <w:proofErr w:type="spellStart"/>
            <w:r w:rsidRPr="00D52416">
              <w:rPr>
                <w:rFonts w:ascii="Times New Roman" w:hAnsi="Times New Roman"/>
              </w:rPr>
              <w:t>fāzu</w:t>
            </w:r>
            <w:proofErr w:type="spellEnd"/>
            <w:r w:rsidRPr="00D52416">
              <w:rPr>
                <w:rFonts w:ascii="Times New Roman" w:hAnsi="Times New Roman"/>
              </w:rPr>
              <w:t xml:space="preserve"> elektrisko kabeli elektrosadalei </w:t>
            </w:r>
            <w:proofErr w:type="spellStart"/>
            <w:r w:rsidRPr="00D52416">
              <w:rPr>
                <w:rFonts w:ascii="Times New Roman" w:hAnsi="Times New Roman"/>
              </w:rPr>
              <w:t>palīgiekārtu</w:t>
            </w:r>
            <w:proofErr w:type="spellEnd"/>
            <w:r w:rsidRPr="00D52416">
              <w:rPr>
                <w:rFonts w:ascii="Times New Roman" w:hAnsi="Times New Roman"/>
              </w:rPr>
              <w:t xml:space="preserve"> barošanai 50 </w:t>
            </w:r>
            <w:proofErr w:type="spellStart"/>
            <w:r w:rsidRPr="00D52416">
              <w:rPr>
                <w:rFonts w:ascii="Times New Roman" w:hAnsi="Times New Roman"/>
              </w:rPr>
              <w:t>kW</w:t>
            </w:r>
            <w:proofErr w:type="spellEnd"/>
            <w:r w:rsidRPr="00D52416">
              <w:rPr>
                <w:rFonts w:ascii="Times New Roman" w:hAnsi="Times New Roman"/>
              </w:rPr>
              <w:t xml:space="preserve"> un apgaismojumam.</w:t>
            </w:r>
          </w:p>
        </w:tc>
      </w:tr>
      <w:tr w:rsidR="00DD0E6E" w:rsidRPr="00D52416" w14:paraId="3F625D05" w14:textId="77777777" w:rsidTr="004E29EF">
        <w:tc>
          <w:tcPr>
            <w:tcW w:w="1135" w:type="dxa"/>
          </w:tcPr>
          <w:p w14:paraId="07D5B862" w14:textId="77777777" w:rsidR="00DD0E6E" w:rsidRPr="00D52416" w:rsidRDefault="00DD0E6E" w:rsidP="004E29EF">
            <w:pPr>
              <w:rPr>
                <w:rFonts w:ascii="Times New Roman" w:hAnsi="Times New Roman"/>
              </w:rPr>
            </w:pPr>
            <w:r w:rsidRPr="00D52416">
              <w:rPr>
                <w:rFonts w:ascii="Times New Roman" w:hAnsi="Times New Roman"/>
              </w:rPr>
              <w:lastRenderedPageBreak/>
              <w:t>4.3</w:t>
            </w:r>
          </w:p>
        </w:tc>
        <w:tc>
          <w:tcPr>
            <w:tcW w:w="7513" w:type="dxa"/>
          </w:tcPr>
          <w:p w14:paraId="2D0F4F4F" w14:textId="77777777" w:rsidR="00DD0E6E" w:rsidRPr="00D52416" w:rsidRDefault="00DD0E6E" w:rsidP="004E29EF">
            <w:pPr>
              <w:rPr>
                <w:rFonts w:ascii="Times New Roman" w:hAnsi="Times New Roman"/>
              </w:rPr>
            </w:pPr>
            <w:r w:rsidRPr="00D52416">
              <w:rPr>
                <w:rFonts w:ascii="Times New Roman" w:hAnsi="Times New Roman"/>
              </w:rPr>
              <w:t>Izveidot regulējumu elektrisko apgaismojumu.</w:t>
            </w:r>
          </w:p>
        </w:tc>
      </w:tr>
      <w:tr w:rsidR="00DD0E6E" w:rsidRPr="00D52416" w14:paraId="54ABBBA7" w14:textId="77777777" w:rsidTr="004E29EF">
        <w:tc>
          <w:tcPr>
            <w:tcW w:w="1135" w:type="dxa"/>
          </w:tcPr>
          <w:p w14:paraId="3B97620E" w14:textId="77777777" w:rsidR="00DD0E6E" w:rsidRPr="00D52416" w:rsidRDefault="00DD0E6E" w:rsidP="004E29EF">
            <w:pPr>
              <w:rPr>
                <w:rFonts w:ascii="Times New Roman" w:hAnsi="Times New Roman"/>
              </w:rPr>
            </w:pPr>
            <w:r w:rsidRPr="00D52416">
              <w:rPr>
                <w:rFonts w:ascii="Times New Roman" w:hAnsi="Times New Roman"/>
              </w:rPr>
              <w:t>4.4</w:t>
            </w:r>
          </w:p>
        </w:tc>
        <w:tc>
          <w:tcPr>
            <w:tcW w:w="7513" w:type="dxa"/>
          </w:tcPr>
          <w:p w14:paraId="399999BD" w14:textId="77777777" w:rsidR="00DD0E6E" w:rsidRPr="00D52416" w:rsidRDefault="00DD0E6E" w:rsidP="004E29EF">
            <w:pPr>
              <w:rPr>
                <w:rFonts w:ascii="Times New Roman" w:hAnsi="Times New Roman"/>
              </w:rPr>
            </w:pPr>
            <w:r w:rsidRPr="00D52416">
              <w:rPr>
                <w:rFonts w:ascii="Times New Roman" w:hAnsi="Times New Roman"/>
              </w:rPr>
              <w:t>Pielikt elektriskās rozetes katrā sienā pa četrām</w:t>
            </w:r>
          </w:p>
        </w:tc>
      </w:tr>
      <w:tr w:rsidR="00DD0E6E" w:rsidRPr="00D52416" w14:paraId="27F39349" w14:textId="77777777" w:rsidTr="004E29EF">
        <w:tc>
          <w:tcPr>
            <w:tcW w:w="1135" w:type="dxa"/>
          </w:tcPr>
          <w:p w14:paraId="5B4AE742" w14:textId="77777777" w:rsidR="00DD0E6E" w:rsidRPr="00D52416" w:rsidRDefault="00DD0E6E" w:rsidP="004E29EF">
            <w:pPr>
              <w:rPr>
                <w:rFonts w:ascii="Times New Roman" w:hAnsi="Times New Roman"/>
                <w:b/>
              </w:rPr>
            </w:pPr>
            <w:r w:rsidRPr="00D52416">
              <w:rPr>
                <w:rFonts w:ascii="Times New Roman" w:hAnsi="Times New Roman"/>
                <w:b/>
              </w:rPr>
              <w:t>5</w:t>
            </w:r>
          </w:p>
        </w:tc>
        <w:tc>
          <w:tcPr>
            <w:tcW w:w="7513" w:type="dxa"/>
          </w:tcPr>
          <w:p w14:paraId="6396B6E6" w14:textId="77777777" w:rsidR="00DD0E6E" w:rsidRPr="00D52416" w:rsidRDefault="00DD0E6E" w:rsidP="004E29EF">
            <w:pPr>
              <w:rPr>
                <w:rFonts w:ascii="Times New Roman" w:hAnsi="Times New Roman"/>
                <w:b/>
              </w:rPr>
            </w:pPr>
            <w:r w:rsidRPr="00D52416">
              <w:rPr>
                <w:rFonts w:ascii="Times New Roman" w:hAnsi="Times New Roman"/>
                <w:b/>
              </w:rPr>
              <w:t>Internets un datortīkls</w:t>
            </w:r>
          </w:p>
        </w:tc>
      </w:tr>
      <w:tr w:rsidR="00DD0E6E" w:rsidRPr="00D52416" w14:paraId="04FE61B4" w14:textId="77777777" w:rsidTr="004E29EF">
        <w:tc>
          <w:tcPr>
            <w:tcW w:w="1135" w:type="dxa"/>
          </w:tcPr>
          <w:p w14:paraId="4666296B" w14:textId="77777777" w:rsidR="00DD0E6E" w:rsidRPr="00D52416" w:rsidRDefault="00DD0E6E" w:rsidP="004E29EF">
            <w:pPr>
              <w:rPr>
                <w:rFonts w:ascii="Times New Roman" w:hAnsi="Times New Roman"/>
              </w:rPr>
            </w:pPr>
            <w:r w:rsidRPr="00D52416">
              <w:rPr>
                <w:rFonts w:ascii="Times New Roman" w:hAnsi="Times New Roman"/>
              </w:rPr>
              <w:t>5.1</w:t>
            </w:r>
          </w:p>
        </w:tc>
        <w:tc>
          <w:tcPr>
            <w:tcW w:w="7513" w:type="dxa"/>
          </w:tcPr>
          <w:p w14:paraId="584FB5CD" w14:textId="77777777" w:rsidR="00DD0E6E" w:rsidRPr="00D52416" w:rsidRDefault="00DD0E6E" w:rsidP="004E29EF">
            <w:pPr>
              <w:rPr>
                <w:rFonts w:ascii="Times New Roman" w:hAnsi="Times New Roman"/>
              </w:rPr>
            </w:pPr>
            <w:r w:rsidRPr="00D52416">
              <w:rPr>
                <w:rFonts w:ascii="Times New Roman" w:hAnsi="Times New Roman"/>
              </w:rPr>
              <w:t>Ievilkt internetu un datortīklu</w:t>
            </w:r>
          </w:p>
        </w:tc>
      </w:tr>
      <w:tr w:rsidR="00DD0E6E" w:rsidRPr="00D52416" w14:paraId="04678319" w14:textId="77777777" w:rsidTr="004E29EF">
        <w:tc>
          <w:tcPr>
            <w:tcW w:w="1135" w:type="dxa"/>
          </w:tcPr>
          <w:p w14:paraId="2DF6DCE8" w14:textId="77777777" w:rsidR="00DD0E6E" w:rsidRPr="00D52416" w:rsidRDefault="00DD0E6E" w:rsidP="004E29EF">
            <w:pPr>
              <w:rPr>
                <w:rFonts w:ascii="Times New Roman" w:hAnsi="Times New Roman"/>
                <w:b/>
              </w:rPr>
            </w:pPr>
            <w:r w:rsidRPr="00D52416">
              <w:rPr>
                <w:rFonts w:ascii="Times New Roman" w:hAnsi="Times New Roman"/>
                <w:b/>
              </w:rPr>
              <w:t>6</w:t>
            </w:r>
          </w:p>
        </w:tc>
        <w:tc>
          <w:tcPr>
            <w:tcW w:w="7513" w:type="dxa"/>
          </w:tcPr>
          <w:p w14:paraId="728571B1" w14:textId="77777777" w:rsidR="00DD0E6E" w:rsidRPr="00D52416" w:rsidRDefault="00DD0E6E" w:rsidP="004E29EF">
            <w:pPr>
              <w:rPr>
                <w:rFonts w:ascii="Times New Roman" w:hAnsi="Times New Roman"/>
                <w:b/>
              </w:rPr>
            </w:pPr>
            <w:r w:rsidRPr="00D52416">
              <w:rPr>
                <w:rFonts w:ascii="Times New Roman" w:hAnsi="Times New Roman"/>
                <w:b/>
              </w:rPr>
              <w:t>Mēbeles un plaukti</w:t>
            </w:r>
          </w:p>
        </w:tc>
      </w:tr>
      <w:tr w:rsidR="00DD0E6E" w:rsidRPr="00D52416" w14:paraId="247A48B7" w14:textId="77777777" w:rsidTr="004E29EF">
        <w:tc>
          <w:tcPr>
            <w:tcW w:w="1135" w:type="dxa"/>
          </w:tcPr>
          <w:p w14:paraId="121D09DC" w14:textId="77777777" w:rsidR="00DD0E6E" w:rsidRPr="00D52416" w:rsidRDefault="00DD0E6E" w:rsidP="004E29EF">
            <w:pPr>
              <w:rPr>
                <w:rFonts w:ascii="Times New Roman" w:hAnsi="Times New Roman"/>
                <w:b/>
              </w:rPr>
            </w:pPr>
          </w:p>
        </w:tc>
        <w:tc>
          <w:tcPr>
            <w:tcW w:w="7513" w:type="dxa"/>
          </w:tcPr>
          <w:p w14:paraId="7F10041A" w14:textId="77777777" w:rsidR="00DD0E6E" w:rsidRPr="00D52416" w:rsidRDefault="00DD0E6E" w:rsidP="004E29EF">
            <w:pPr>
              <w:rPr>
                <w:rFonts w:ascii="Times New Roman" w:hAnsi="Times New Roman"/>
                <w:b/>
              </w:rPr>
            </w:pPr>
            <w:r w:rsidRPr="00D52416">
              <w:rPr>
                <w:rFonts w:ascii="Times New Roman" w:hAnsi="Times New Roman"/>
                <w:b/>
              </w:rPr>
              <w:t xml:space="preserve">Telpa Nr.110 </w:t>
            </w:r>
            <w:proofErr w:type="spellStart"/>
            <w:r w:rsidRPr="00D52416">
              <w:rPr>
                <w:rFonts w:ascii="Times New Roman" w:hAnsi="Times New Roman"/>
                <w:b/>
              </w:rPr>
              <w:t>čilleram</w:t>
            </w:r>
            <w:proofErr w:type="spellEnd"/>
            <w:r w:rsidRPr="00D52416">
              <w:rPr>
                <w:rFonts w:ascii="Times New Roman" w:hAnsi="Times New Roman"/>
                <w:b/>
              </w:rPr>
              <w:t>(14,1m2)</w:t>
            </w:r>
          </w:p>
        </w:tc>
      </w:tr>
      <w:tr w:rsidR="00DD0E6E" w:rsidRPr="00D52416" w14:paraId="535447E9" w14:textId="77777777" w:rsidTr="004E29EF">
        <w:tc>
          <w:tcPr>
            <w:tcW w:w="1135" w:type="dxa"/>
          </w:tcPr>
          <w:p w14:paraId="02446448" w14:textId="77777777" w:rsidR="00DD0E6E" w:rsidRPr="00D52416" w:rsidRDefault="00DD0E6E" w:rsidP="004E29EF">
            <w:pPr>
              <w:rPr>
                <w:rFonts w:ascii="Times New Roman" w:hAnsi="Times New Roman"/>
                <w:b/>
              </w:rPr>
            </w:pPr>
            <w:r w:rsidRPr="00D52416">
              <w:rPr>
                <w:rFonts w:ascii="Times New Roman" w:hAnsi="Times New Roman"/>
                <w:b/>
              </w:rPr>
              <w:t>1.</w:t>
            </w:r>
          </w:p>
        </w:tc>
        <w:tc>
          <w:tcPr>
            <w:tcW w:w="7513" w:type="dxa"/>
          </w:tcPr>
          <w:p w14:paraId="14C7E2CB" w14:textId="77777777" w:rsidR="00DD0E6E" w:rsidRPr="00D52416" w:rsidRDefault="00DD0E6E" w:rsidP="004E29EF">
            <w:pPr>
              <w:rPr>
                <w:rFonts w:ascii="Times New Roman" w:hAnsi="Times New Roman"/>
                <w:b/>
              </w:rPr>
            </w:pPr>
            <w:r w:rsidRPr="00D52416">
              <w:rPr>
                <w:rFonts w:ascii="Times New Roman" w:hAnsi="Times New Roman"/>
                <w:b/>
              </w:rPr>
              <w:t>Celtniecība</w:t>
            </w:r>
          </w:p>
        </w:tc>
      </w:tr>
      <w:tr w:rsidR="00DD0E6E" w:rsidRPr="00D52416" w14:paraId="5E6045E3" w14:textId="77777777" w:rsidTr="004E29EF">
        <w:tc>
          <w:tcPr>
            <w:tcW w:w="1135" w:type="dxa"/>
          </w:tcPr>
          <w:p w14:paraId="63578F08" w14:textId="77777777" w:rsidR="00DD0E6E" w:rsidRPr="00D52416" w:rsidRDefault="00DD0E6E" w:rsidP="004E29EF">
            <w:pPr>
              <w:rPr>
                <w:rFonts w:ascii="Times New Roman" w:hAnsi="Times New Roman"/>
                <w:b/>
              </w:rPr>
            </w:pPr>
            <w:r w:rsidRPr="00D52416">
              <w:rPr>
                <w:rFonts w:ascii="Times New Roman" w:hAnsi="Times New Roman"/>
                <w:b/>
              </w:rPr>
              <w:t>1.1</w:t>
            </w:r>
          </w:p>
        </w:tc>
        <w:tc>
          <w:tcPr>
            <w:tcW w:w="7513" w:type="dxa"/>
          </w:tcPr>
          <w:p w14:paraId="31171A7F" w14:textId="77777777" w:rsidR="00DD0E6E" w:rsidRPr="00D52416" w:rsidRDefault="00DD0E6E" w:rsidP="004E29EF">
            <w:pPr>
              <w:rPr>
                <w:rFonts w:ascii="Times New Roman" w:hAnsi="Times New Roman"/>
              </w:rPr>
            </w:pPr>
            <w:r w:rsidRPr="00D52416">
              <w:rPr>
                <w:rFonts w:ascii="Times New Roman" w:hAnsi="Times New Roman"/>
              </w:rPr>
              <w:t>Izveidot trokšņu slāpējošu sienu ar durvīm starp telpām Nr.110 un Nr.109.</w:t>
            </w:r>
          </w:p>
        </w:tc>
      </w:tr>
      <w:tr w:rsidR="00DD0E6E" w:rsidRPr="00D52416" w14:paraId="72AD495C" w14:textId="77777777" w:rsidTr="004E29EF">
        <w:tc>
          <w:tcPr>
            <w:tcW w:w="1135" w:type="dxa"/>
          </w:tcPr>
          <w:p w14:paraId="2E6607CF" w14:textId="77777777" w:rsidR="00DD0E6E" w:rsidRPr="00D52416" w:rsidRDefault="00DD0E6E" w:rsidP="004E29EF">
            <w:pPr>
              <w:rPr>
                <w:rFonts w:ascii="Times New Roman" w:hAnsi="Times New Roman"/>
                <w:b/>
              </w:rPr>
            </w:pPr>
            <w:r w:rsidRPr="00D52416">
              <w:rPr>
                <w:rFonts w:ascii="Times New Roman" w:hAnsi="Times New Roman"/>
                <w:b/>
              </w:rPr>
              <w:t>1.2</w:t>
            </w:r>
          </w:p>
        </w:tc>
        <w:tc>
          <w:tcPr>
            <w:tcW w:w="7513" w:type="dxa"/>
          </w:tcPr>
          <w:p w14:paraId="1B464AB9" w14:textId="77777777" w:rsidR="00DD0E6E" w:rsidRPr="00D52416" w:rsidRDefault="00DD0E6E" w:rsidP="004E29EF">
            <w:pPr>
              <w:rPr>
                <w:rFonts w:ascii="Times New Roman" w:hAnsi="Times New Roman"/>
              </w:rPr>
            </w:pPr>
            <w:r w:rsidRPr="00D52416">
              <w:rPr>
                <w:rFonts w:ascii="Times New Roman" w:hAnsi="Times New Roman"/>
              </w:rPr>
              <w:t>Izurbt caurumus uz ārieni ventilācijas šahtas ierīkošanai.</w:t>
            </w:r>
          </w:p>
        </w:tc>
      </w:tr>
      <w:tr w:rsidR="00DD0E6E" w:rsidRPr="00D52416" w14:paraId="1D1E1E92" w14:textId="77777777" w:rsidTr="004E29EF">
        <w:tc>
          <w:tcPr>
            <w:tcW w:w="1135" w:type="dxa"/>
          </w:tcPr>
          <w:p w14:paraId="7CE44A6D" w14:textId="77777777" w:rsidR="00DD0E6E" w:rsidRPr="00D52416" w:rsidRDefault="00DD0E6E" w:rsidP="004E29EF">
            <w:pPr>
              <w:rPr>
                <w:rFonts w:ascii="Times New Roman" w:hAnsi="Times New Roman"/>
                <w:b/>
              </w:rPr>
            </w:pPr>
            <w:r w:rsidRPr="00D52416">
              <w:rPr>
                <w:rFonts w:ascii="Times New Roman" w:hAnsi="Times New Roman"/>
                <w:b/>
              </w:rPr>
              <w:t>1.3</w:t>
            </w:r>
          </w:p>
        </w:tc>
        <w:tc>
          <w:tcPr>
            <w:tcW w:w="7513" w:type="dxa"/>
          </w:tcPr>
          <w:p w14:paraId="5D08291D" w14:textId="77777777" w:rsidR="00DD0E6E" w:rsidRPr="00D52416" w:rsidRDefault="00DD0E6E" w:rsidP="004E29EF">
            <w:pPr>
              <w:rPr>
                <w:rFonts w:ascii="Times New Roman" w:hAnsi="Times New Roman"/>
              </w:rPr>
            </w:pPr>
            <w:r w:rsidRPr="00D52416">
              <w:rPr>
                <w:rFonts w:ascii="Times New Roman" w:hAnsi="Times New Roman"/>
              </w:rPr>
              <w:t>Pielikt piekārtos griestus.</w:t>
            </w:r>
          </w:p>
        </w:tc>
      </w:tr>
      <w:tr w:rsidR="00DD0E6E" w:rsidRPr="00D52416" w14:paraId="6AC4C3F0" w14:textId="77777777" w:rsidTr="004E29EF">
        <w:tc>
          <w:tcPr>
            <w:tcW w:w="1135" w:type="dxa"/>
          </w:tcPr>
          <w:p w14:paraId="27878322" w14:textId="77777777" w:rsidR="00DD0E6E" w:rsidRPr="00D52416" w:rsidRDefault="00DD0E6E" w:rsidP="004E29EF">
            <w:pPr>
              <w:rPr>
                <w:rFonts w:ascii="Times New Roman" w:hAnsi="Times New Roman"/>
                <w:b/>
              </w:rPr>
            </w:pPr>
            <w:r w:rsidRPr="00D52416">
              <w:rPr>
                <w:rFonts w:ascii="Times New Roman" w:hAnsi="Times New Roman"/>
                <w:b/>
              </w:rPr>
              <w:t>1.4</w:t>
            </w:r>
          </w:p>
        </w:tc>
        <w:tc>
          <w:tcPr>
            <w:tcW w:w="7513" w:type="dxa"/>
          </w:tcPr>
          <w:p w14:paraId="14BE7CC1" w14:textId="77777777" w:rsidR="00DD0E6E" w:rsidRPr="00D52416" w:rsidRDefault="00DD0E6E" w:rsidP="004E29EF">
            <w:pPr>
              <w:rPr>
                <w:rFonts w:ascii="Times New Roman" w:hAnsi="Times New Roman"/>
              </w:rPr>
            </w:pPr>
            <w:r w:rsidRPr="00D52416">
              <w:rPr>
                <w:rFonts w:ascii="Times New Roman" w:hAnsi="Times New Roman"/>
              </w:rPr>
              <w:t>Nošpaktelēt sienas un nokrāsot.</w:t>
            </w:r>
          </w:p>
        </w:tc>
      </w:tr>
      <w:tr w:rsidR="00DD0E6E" w:rsidRPr="00D52416" w14:paraId="436C3F52" w14:textId="77777777" w:rsidTr="004E29EF">
        <w:tc>
          <w:tcPr>
            <w:tcW w:w="1135" w:type="dxa"/>
          </w:tcPr>
          <w:p w14:paraId="199DC780" w14:textId="77777777" w:rsidR="00DD0E6E" w:rsidRPr="00D52416" w:rsidRDefault="00DD0E6E" w:rsidP="004E29EF">
            <w:pPr>
              <w:rPr>
                <w:rFonts w:ascii="Times New Roman" w:hAnsi="Times New Roman"/>
                <w:b/>
              </w:rPr>
            </w:pPr>
            <w:r w:rsidRPr="00D52416">
              <w:rPr>
                <w:rFonts w:ascii="Times New Roman" w:hAnsi="Times New Roman"/>
                <w:b/>
              </w:rPr>
              <w:t>1.5</w:t>
            </w:r>
          </w:p>
        </w:tc>
        <w:tc>
          <w:tcPr>
            <w:tcW w:w="7513" w:type="dxa"/>
          </w:tcPr>
          <w:p w14:paraId="54FB2FF9" w14:textId="77777777" w:rsidR="00DD0E6E" w:rsidRPr="00D52416" w:rsidRDefault="00DD0E6E" w:rsidP="004E29EF">
            <w:pPr>
              <w:rPr>
                <w:rFonts w:ascii="Times New Roman" w:hAnsi="Times New Roman"/>
              </w:rPr>
            </w:pPr>
            <w:r w:rsidRPr="00D52416">
              <w:rPr>
                <w:rFonts w:ascii="Times New Roman" w:hAnsi="Times New Roman"/>
              </w:rPr>
              <w:t>Uzlikt grīdas segumu.</w:t>
            </w:r>
          </w:p>
        </w:tc>
      </w:tr>
      <w:tr w:rsidR="00DD0E6E" w:rsidRPr="00D52416" w14:paraId="25DE4390" w14:textId="77777777" w:rsidTr="004E29EF">
        <w:tc>
          <w:tcPr>
            <w:tcW w:w="1135" w:type="dxa"/>
          </w:tcPr>
          <w:p w14:paraId="2AC5FACB" w14:textId="77777777" w:rsidR="00DD0E6E" w:rsidRPr="00D52416" w:rsidRDefault="00DD0E6E" w:rsidP="004E29EF">
            <w:pPr>
              <w:rPr>
                <w:rFonts w:ascii="Times New Roman" w:hAnsi="Times New Roman"/>
                <w:b/>
              </w:rPr>
            </w:pPr>
            <w:r w:rsidRPr="00D52416">
              <w:rPr>
                <w:rFonts w:ascii="Times New Roman" w:hAnsi="Times New Roman"/>
                <w:b/>
              </w:rPr>
              <w:t>2.</w:t>
            </w:r>
          </w:p>
        </w:tc>
        <w:tc>
          <w:tcPr>
            <w:tcW w:w="7513" w:type="dxa"/>
          </w:tcPr>
          <w:p w14:paraId="0832F499" w14:textId="77777777" w:rsidR="00DD0E6E" w:rsidRPr="00D52416" w:rsidRDefault="00DD0E6E" w:rsidP="004E29EF">
            <w:pPr>
              <w:rPr>
                <w:rFonts w:ascii="Times New Roman" w:hAnsi="Times New Roman"/>
                <w:b/>
              </w:rPr>
            </w:pPr>
            <w:r w:rsidRPr="00D52416">
              <w:rPr>
                <w:rFonts w:ascii="Times New Roman" w:hAnsi="Times New Roman"/>
                <w:b/>
              </w:rPr>
              <w:t>Ūdensvads un kanalizācija</w:t>
            </w:r>
          </w:p>
        </w:tc>
      </w:tr>
      <w:tr w:rsidR="00DD0E6E" w:rsidRPr="00D52416" w14:paraId="16DF08D7" w14:textId="77777777" w:rsidTr="004E29EF">
        <w:tc>
          <w:tcPr>
            <w:tcW w:w="1135" w:type="dxa"/>
          </w:tcPr>
          <w:p w14:paraId="5AD2A4B5" w14:textId="77777777" w:rsidR="00DD0E6E" w:rsidRPr="00D52416" w:rsidRDefault="00DD0E6E" w:rsidP="004E29EF">
            <w:pPr>
              <w:rPr>
                <w:rFonts w:ascii="Times New Roman" w:hAnsi="Times New Roman"/>
                <w:b/>
              </w:rPr>
            </w:pPr>
            <w:r w:rsidRPr="00D52416">
              <w:rPr>
                <w:rFonts w:ascii="Times New Roman" w:hAnsi="Times New Roman"/>
                <w:b/>
              </w:rPr>
              <w:t>2.1</w:t>
            </w:r>
          </w:p>
        </w:tc>
        <w:tc>
          <w:tcPr>
            <w:tcW w:w="7513" w:type="dxa"/>
          </w:tcPr>
          <w:p w14:paraId="5E0592D6" w14:textId="77777777" w:rsidR="00DD0E6E" w:rsidRPr="00D52416" w:rsidRDefault="00DD0E6E" w:rsidP="004E29EF">
            <w:pPr>
              <w:rPr>
                <w:rFonts w:ascii="Times New Roman" w:hAnsi="Times New Roman"/>
              </w:rPr>
            </w:pPr>
            <w:r w:rsidRPr="00D52416">
              <w:rPr>
                <w:rFonts w:ascii="Times New Roman" w:hAnsi="Times New Roman"/>
              </w:rPr>
              <w:t>Pielikt tehnisko izlietni</w:t>
            </w:r>
          </w:p>
        </w:tc>
      </w:tr>
      <w:tr w:rsidR="00DD0E6E" w:rsidRPr="00D52416" w14:paraId="2DCFF39F" w14:textId="77777777" w:rsidTr="004E29EF">
        <w:tc>
          <w:tcPr>
            <w:tcW w:w="1135" w:type="dxa"/>
          </w:tcPr>
          <w:p w14:paraId="0562E591" w14:textId="77777777" w:rsidR="00DD0E6E" w:rsidRPr="00D52416" w:rsidRDefault="00DD0E6E" w:rsidP="004E29EF">
            <w:pPr>
              <w:rPr>
                <w:rFonts w:ascii="Times New Roman" w:hAnsi="Times New Roman"/>
                <w:b/>
              </w:rPr>
            </w:pPr>
            <w:r w:rsidRPr="00D52416">
              <w:rPr>
                <w:rFonts w:ascii="Times New Roman" w:hAnsi="Times New Roman"/>
                <w:b/>
              </w:rPr>
              <w:t xml:space="preserve">3. </w:t>
            </w:r>
          </w:p>
        </w:tc>
        <w:tc>
          <w:tcPr>
            <w:tcW w:w="7513" w:type="dxa"/>
          </w:tcPr>
          <w:p w14:paraId="3E0DADC3" w14:textId="77777777" w:rsidR="00DD0E6E" w:rsidRPr="00D52416" w:rsidRDefault="00DD0E6E" w:rsidP="004E29EF">
            <w:pPr>
              <w:rPr>
                <w:rFonts w:ascii="Times New Roman" w:hAnsi="Times New Roman"/>
                <w:b/>
              </w:rPr>
            </w:pPr>
            <w:r w:rsidRPr="00D52416">
              <w:rPr>
                <w:rFonts w:ascii="Times New Roman" w:hAnsi="Times New Roman"/>
                <w:b/>
              </w:rPr>
              <w:t>Ventilācija, kondicionēšana.</w:t>
            </w:r>
          </w:p>
        </w:tc>
      </w:tr>
      <w:tr w:rsidR="00DD0E6E" w:rsidRPr="00D52416" w14:paraId="715FFB7D" w14:textId="77777777" w:rsidTr="004E29EF">
        <w:tc>
          <w:tcPr>
            <w:tcW w:w="1135" w:type="dxa"/>
          </w:tcPr>
          <w:p w14:paraId="1DC1F62D" w14:textId="77777777" w:rsidR="00DD0E6E" w:rsidRPr="00D52416" w:rsidRDefault="00DD0E6E" w:rsidP="004E29EF">
            <w:pPr>
              <w:rPr>
                <w:rFonts w:ascii="Times New Roman" w:hAnsi="Times New Roman"/>
                <w:b/>
              </w:rPr>
            </w:pPr>
            <w:r w:rsidRPr="00D52416">
              <w:rPr>
                <w:rFonts w:ascii="Times New Roman" w:hAnsi="Times New Roman"/>
                <w:b/>
              </w:rPr>
              <w:t>3.1</w:t>
            </w:r>
          </w:p>
        </w:tc>
        <w:tc>
          <w:tcPr>
            <w:tcW w:w="7513" w:type="dxa"/>
          </w:tcPr>
          <w:p w14:paraId="350DE6E7" w14:textId="77777777" w:rsidR="00DD0E6E" w:rsidRPr="00D52416" w:rsidRDefault="00DD0E6E" w:rsidP="004E29EF">
            <w:pPr>
              <w:rPr>
                <w:rFonts w:ascii="Times New Roman" w:hAnsi="Times New Roman"/>
              </w:rPr>
            </w:pPr>
            <w:r w:rsidRPr="00D52416">
              <w:rPr>
                <w:rFonts w:ascii="Times New Roman" w:hAnsi="Times New Roman"/>
              </w:rPr>
              <w:t xml:space="preserve">Uzlikt </w:t>
            </w:r>
            <w:proofErr w:type="spellStart"/>
            <w:r w:rsidRPr="00D52416">
              <w:rPr>
                <w:rFonts w:ascii="Times New Roman" w:hAnsi="Times New Roman"/>
              </w:rPr>
              <w:t>čilleri</w:t>
            </w:r>
            <w:proofErr w:type="spellEnd"/>
            <w:r w:rsidRPr="00D52416">
              <w:rPr>
                <w:rFonts w:ascii="Times New Roman" w:hAnsi="Times New Roman"/>
              </w:rPr>
              <w:t>.</w:t>
            </w:r>
          </w:p>
        </w:tc>
      </w:tr>
      <w:tr w:rsidR="00DD0E6E" w:rsidRPr="00D52416" w14:paraId="249EDC7C" w14:textId="77777777" w:rsidTr="004E29EF">
        <w:tc>
          <w:tcPr>
            <w:tcW w:w="1135" w:type="dxa"/>
          </w:tcPr>
          <w:p w14:paraId="0A3FE6DF" w14:textId="77777777" w:rsidR="00DD0E6E" w:rsidRPr="00D52416" w:rsidRDefault="00DD0E6E" w:rsidP="004E29EF">
            <w:pPr>
              <w:rPr>
                <w:rFonts w:ascii="Times New Roman" w:hAnsi="Times New Roman"/>
                <w:b/>
              </w:rPr>
            </w:pPr>
            <w:r w:rsidRPr="00D52416">
              <w:rPr>
                <w:rFonts w:ascii="Times New Roman" w:hAnsi="Times New Roman"/>
                <w:b/>
              </w:rPr>
              <w:t>3.2</w:t>
            </w:r>
          </w:p>
        </w:tc>
        <w:tc>
          <w:tcPr>
            <w:tcW w:w="7513" w:type="dxa"/>
          </w:tcPr>
          <w:p w14:paraId="5088A13F" w14:textId="77777777" w:rsidR="00DD0E6E" w:rsidRPr="00D52416" w:rsidRDefault="00DD0E6E" w:rsidP="004E29EF">
            <w:pPr>
              <w:rPr>
                <w:rFonts w:ascii="Times New Roman" w:hAnsi="Times New Roman"/>
              </w:rPr>
            </w:pPr>
            <w:r w:rsidRPr="00D52416">
              <w:rPr>
                <w:rFonts w:ascii="Times New Roman" w:hAnsi="Times New Roman"/>
              </w:rPr>
              <w:t xml:space="preserve">Izvadīt no </w:t>
            </w:r>
            <w:proofErr w:type="spellStart"/>
            <w:r w:rsidRPr="00D52416">
              <w:rPr>
                <w:rFonts w:ascii="Times New Roman" w:hAnsi="Times New Roman"/>
              </w:rPr>
              <w:t>čillera</w:t>
            </w:r>
            <w:proofErr w:type="spellEnd"/>
            <w:r w:rsidRPr="00D52416">
              <w:rPr>
                <w:rFonts w:ascii="Times New Roman" w:hAnsi="Times New Roman"/>
              </w:rPr>
              <w:t xml:space="preserve"> radīto siltumu ar slēgto šķidro vai gaisa sistēmu.</w:t>
            </w:r>
          </w:p>
        </w:tc>
      </w:tr>
      <w:tr w:rsidR="00DD0E6E" w:rsidRPr="00D52416" w14:paraId="01313A8E" w14:textId="77777777" w:rsidTr="004E29EF">
        <w:tc>
          <w:tcPr>
            <w:tcW w:w="1135" w:type="dxa"/>
          </w:tcPr>
          <w:p w14:paraId="7D7D386A" w14:textId="77777777" w:rsidR="00DD0E6E" w:rsidRPr="00D52416" w:rsidRDefault="00DD0E6E" w:rsidP="004E29EF">
            <w:pPr>
              <w:rPr>
                <w:rFonts w:ascii="Times New Roman" w:hAnsi="Times New Roman"/>
                <w:b/>
              </w:rPr>
            </w:pPr>
            <w:r w:rsidRPr="00D52416">
              <w:rPr>
                <w:rFonts w:ascii="Times New Roman" w:hAnsi="Times New Roman"/>
                <w:b/>
              </w:rPr>
              <w:t>4.</w:t>
            </w:r>
          </w:p>
        </w:tc>
        <w:tc>
          <w:tcPr>
            <w:tcW w:w="7513" w:type="dxa"/>
          </w:tcPr>
          <w:p w14:paraId="47EA43A0" w14:textId="77777777" w:rsidR="00DD0E6E" w:rsidRPr="00D52416" w:rsidRDefault="00DD0E6E" w:rsidP="004E29EF">
            <w:pPr>
              <w:rPr>
                <w:rFonts w:ascii="Times New Roman" w:hAnsi="Times New Roman"/>
              </w:rPr>
            </w:pPr>
            <w:r w:rsidRPr="00D52416">
              <w:rPr>
                <w:rFonts w:ascii="Times New Roman" w:hAnsi="Times New Roman"/>
                <w:b/>
              </w:rPr>
              <w:t>Elektrība</w:t>
            </w:r>
          </w:p>
        </w:tc>
      </w:tr>
      <w:tr w:rsidR="00DD0E6E" w:rsidRPr="00D52416" w14:paraId="714A4010" w14:textId="77777777" w:rsidTr="004E29EF">
        <w:tc>
          <w:tcPr>
            <w:tcW w:w="1135" w:type="dxa"/>
          </w:tcPr>
          <w:p w14:paraId="589FFC80" w14:textId="77777777" w:rsidR="00DD0E6E" w:rsidRPr="00D52416" w:rsidRDefault="00DD0E6E" w:rsidP="004E29EF">
            <w:pPr>
              <w:rPr>
                <w:rFonts w:ascii="Times New Roman" w:hAnsi="Times New Roman"/>
              </w:rPr>
            </w:pPr>
            <w:r w:rsidRPr="00D52416">
              <w:rPr>
                <w:rFonts w:ascii="Times New Roman" w:hAnsi="Times New Roman"/>
              </w:rPr>
              <w:t>4.1</w:t>
            </w:r>
          </w:p>
        </w:tc>
        <w:tc>
          <w:tcPr>
            <w:tcW w:w="7513" w:type="dxa"/>
          </w:tcPr>
          <w:p w14:paraId="0CA6AD12" w14:textId="77777777" w:rsidR="00DD0E6E" w:rsidRPr="00D52416" w:rsidRDefault="00DD0E6E" w:rsidP="004E29EF">
            <w:pPr>
              <w:rPr>
                <w:rFonts w:ascii="Times New Roman" w:hAnsi="Times New Roman"/>
              </w:rPr>
            </w:pPr>
            <w:r w:rsidRPr="00D52416">
              <w:rPr>
                <w:rFonts w:ascii="Times New Roman" w:hAnsi="Times New Roman"/>
              </w:rPr>
              <w:t xml:space="preserve">Pieslēgt </w:t>
            </w:r>
            <w:proofErr w:type="spellStart"/>
            <w:r w:rsidRPr="00D52416">
              <w:rPr>
                <w:rFonts w:ascii="Times New Roman" w:hAnsi="Times New Roman"/>
              </w:rPr>
              <w:t>čilleri</w:t>
            </w:r>
            <w:proofErr w:type="spellEnd"/>
            <w:r w:rsidRPr="00D52416">
              <w:rPr>
                <w:rFonts w:ascii="Times New Roman" w:hAnsi="Times New Roman"/>
              </w:rPr>
              <w:t>.</w:t>
            </w:r>
          </w:p>
        </w:tc>
      </w:tr>
      <w:tr w:rsidR="00DD0E6E" w:rsidRPr="00D52416" w14:paraId="5C53F984" w14:textId="77777777" w:rsidTr="004E29EF">
        <w:tc>
          <w:tcPr>
            <w:tcW w:w="1135" w:type="dxa"/>
          </w:tcPr>
          <w:p w14:paraId="48888C50" w14:textId="77777777" w:rsidR="00DD0E6E" w:rsidRPr="00D52416" w:rsidRDefault="00DD0E6E" w:rsidP="004E29EF">
            <w:pPr>
              <w:rPr>
                <w:rFonts w:ascii="Times New Roman" w:hAnsi="Times New Roman"/>
              </w:rPr>
            </w:pPr>
            <w:r w:rsidRPr="00D52416">
              <w:rPr>
                <w:rFonts w:ascii="Times New Roman" w:hAnsi="Times New Roman"/>
              </w:rPr>
              <w:t>4.2</w:t>
            </w:r>
          </w:p>
        </w:tc>
        <w:tc>
          <w:tcPr>
            <w:tcW w:w="7513" w:type="dxa"/>
          </w:tcPr>
          <w:p w14:paraId="397BC57C" w14:textId="77777777" w:rsidR="00DD0E6E" w:rsidRPr="00D52416" w:rsidRDefault="00DD0E6E" w:rsidP="004E29EF">
            <w:pPr>
              <w:rPr>
                <w:rFonts w:ascii="Times New Roman" w:hAnsi="Times New Roman"/>
              </w:rPr>
            </w:pPr>
            <w:r w:rsidRPr="00D52416">
              <w:rPr>
                <w:rFonts w:ascii="Times New Roman" w:hAnsi="Times New Roman"/>
              </w:rPr>
              <w:t>Izveidot apgaismojumu un elektriskās rozetes.</w:t>
            </w:r>
          </w:p>
        </w:tc>
      </w:tr>
      <w:tr w:rsidR="00DD0E6E" w:rsidRPr="00D52416" w14:paraId="377CF1CD" w14:textId="77777777" w:rsidTr="004E29EF">
        <w:tc>
          <w:tcPr>
            <w:tcW w:w="1135" w:type="dxa"/>
          </w:tcPr>
          <w:p w14:paraId="1C982422" w14:textId="77777777" w:rsidR="00DD0E6E" w:rsidRPr="00D52416" w:rsidRDefault="00DD0E6E" w:rsidP="004E29EF">
            <w:pPr>
              <w:rPr>
                <w:rFonts w:ascii="Times New Roman" w:hAnsi="Times New Roman"/>
                <w:b/>
              </w:rPr>
            </w:pPr>
          </w:p>
        </w:tc>
        <w:tc>
          <w:tcPr>
            <w:tcW w:w="7513" w:type="dxa"/>
          </w:tcPr>
          <w:p w14:paraId="13AEE467" w14:textId="77777777" w:rsidR="00DD0E6E" w:rsidRPr="00D52416" w:rsidRDefault="00DD0E6E" w:rsidP="004E29EF">
            <w:pPr>
              <w:rPr>
                <w:rFonts w:ascii="Times New Roman" w:hAnsi="Times New Roman"/>
                <w:b/>
              </w:rPr>
            </w:pPr>
          </w:p>
        </w:tc>
      </w:tr>
      <w:tr w:rsidR="00DD0E6E" w:rsidRPr="00D52416" w14:paraId="66FAA848" w14:textId="77777777" w:rsidTr="004E29EF">
        <w:tc>
          <w:tcPr>
            <w:tcW w:w="1135" w:type="dxa"/>
          </w:tcPr>
          <w:p w14:paraId="4F5509A8" w14:textId="77777777" w:rsidR="00DD0E6E" w:rsidRPr="00D52416" w:rsidRDefault="00DD0E6E" w:rsidP="004E29EF">
            <w:pPr>
              <w:rPr>
                <w:rFonts w:ascii="Times New Roman" w:hAnsi="Times New Roman"/>
                <w:b/>
              </w:rPr>
            </w:pPr>
          </w:p>
        </w:tc>
        <w:tc>
          <w:tcPr>
            <w:tcW w:w="7513" w:type="dxa"/>
          </w:tcPr>
          <w:p w14:paraId="0C60571D" w14:textId="77777777" w:rsidR="00DD0E6E" w:rsidRPr="00D52416" w:rsidRDefault="00DD0E6E" w:rsidP="004E29EF">
            <w:pPr>
              <w:rPr>
                <w:rFonts w:ascii="Times New Roman" w:hAnsi="Times New Roman"/>
                <w:b/>
              </w:rPr>
            </w:pPr>
            <w:r w:rsidRPr="00D52416">
              <w:rPr>
                <w:rFonts w:ascii="Times New Roman" w:hAnsi="Times New Roman"/>
                <w:b/>
              </w:rPr>
              <w:t>Telpa Nr.109-vadības telpa(26,1m2)</w:t>
            </w:r>
          </w:p>
        </w:tc>
      </w:tr>
      <w:tr w:rsidR="00DD0E6E" w:rsidRPr="00D52416" w14:paraId="2F172A1B" w14:textId="77777777" w:rsidTr="004E29EF">
        <w:tc>
          <w:tcPr>
            <w:tcW w:w="1135" w:type="dxa"/>
          </w:tcPr>
          <w:p w14:paraId="3916CD90" w14:textId="77777777" w:rsidR="00DD0E6E" w:rsidRPr="00D52416" w:rsidRDefault="00DD0E6E" w:rsidP="004E29EF">
            <w:pPr>
              <w:rPr>
                <w:rFonts w:ascii="Times New Roman" w:hAnsi="Times New Roman"/>
                <w:b/>
              </w:rPr>
            </w:pPr>
            <w:r w:rsidRPr="00D52416">
              <w:rPr>
                <w:rFonts w:ascii="Times New Roman" w:hAnsi="Times New Roman"/>
                <w:b/>
              </w:rPr>
              <w:t>1.</w:t>
            </w:r>
          </w:p>
        </w:tc>
        <w:tc>
          <w:tcPr>
            <w:tcW w:w="7513" w:type="dxa"/>
          </w:tcPr>
          <w:p w14:paraId="3AD8ED5F" w14:textId="77777777" w:rsidR="00DD0E6E" w:rsidRPr="00D52416" w:rsidRDefault="00DD0E6E" w:rsidP="004E29EF">
            <w:pPr>
              <w:rPr>
                <w:rFonts w:ascii="Times New Roman" w:hAnsi="Times New Roman"/>
                <w:b/>
              </w:rPr>
            </w:pPr>
            <w:r w:rsidRPr="00D52416">
              <w:rPr>
                <w:rFonts w:ascii="Times New Roman" w:hAnsi="Times New Roman"/>
                <w:b/>
              </w:rPr>
              <w:t>Celtniecība</w:t>
            </w:r>
          </w:p>
        </w:tc>
      </w:tr>
      <w:tr w:rsidR="00DD0E6E" w:rsidRPr="00D52416" w14:paraId="36EF8A2A" w14:textId="77777777" w:rsidTr="004E29EF">
        <w:tc>
          <w:tcPr>
            <w:tcW w:w="1135" w:type="dxa"/>
          </w:tcPr>
          <w:p w14:paraId="26B72A6C" w14:textId="77777777" w:rsidR="00DD0E6E" w:rsidRPr="00D52416" w:rsidRDefault="00DD0E6E" w:rsidP="004E29EF">
            <w:pPr>
              <w:rPr>
                <w:rFonts w:ascii="Times New Roman" w:hAnsi="Times New Roman"/>
                <w:b/>
              </w:rPr>
            </w:pPr>
            <w:r w:rsidRPr="00D52416">
              <w:rPr>
                <w:rFonts w:ascii="Times New Roman" w:hAnsi="Times New Roman"/>
                <w:b/>
              </w:rPr>
              <w:t>1.1</w:t>
            </w:r>
          </w:p>
        </w:tc>
        <w:tc>
          <w:tcPr>
            <w:tcW w:w="7513" w:type="dxa"/>
          </w:tcPr>
          <w:p w14:paraId="5BE33831" w14:textId="77777777" w:rsidR="00DD0E6E" w:rsidRPr="00D52416" w:rsidRDefault="00DD0E6E" w:rsidP="004E29EF">
            <w:pPr>
              <w:rPr>
                <w:rFonts w:ascii="Times New Roman" w:hAnsi="Times New Roman"/>
              </w:rPr>
            </w:pPr>
            <w:r w:rsidRPr="00D52416">
              <w:rPr>
                <w:rFonts w:ascii="Times New Roman" w:hAnsi="Times New Roman"/>
              </w:rPr>
              <w:t>Izveidot pieplūdes-</w:t>
            </w:r>
            <w:proofErr w:type="spellStart"/>
            <w:r w:rsidRPr="00D52416">
              <w:rPr>
                <w:rFonts w:ascii="Times New Roman" w:hAnsi="Times New Roman"/>
              </w:rPr>
              <w:t>nosūces</w:t>
            </w:r>
            <w:proofErr w:type="spellEnd"/>
            <w:r w:rsidRPr="00D52416">
              <w:rPr>
                <w:rFonts w:ascii="Times New Roman" w:hAnsi="Times New Roman"/>
              </w:rPr>
              <w:t xml:space="preserve"> ventilāciju šahtas.(jānodrošina svaigs gaiss ,ja telpā atrodas 5 cilvēki)</w:t>
            </w:r>
          </w:p>
        </w:tc>
      </w:tr>
      <w:tr w:rsidR="00DD0E6E" w:rsidRPr="00D52416" w14:paraId="45A53D39" w14:textId="77777777" w:rsidTr="004E29EF">
        <w:tc>
          <w:tcPr>
            <w:tcW w:w="1135" w:type="dxa"/>
          </w:tcPr>
          <w:p w14:paraId="1E944959" w14:textId="77777777" w:rsidR="00DD0E6E" w:rsidRPr="00D52416" w:rsidRDefault="00DD0E6E" w:rsidP="004E29EF">
            <w:pPr>
              <w:rPr>
                <w:rFonts w:ascii="Times New Roman" w:hAnsi="Times New Roman"/>
                <w:b/>
              </w:rPr>
            </w:pPr>
            <w:r w:rsidRPr="00D52416">
              <w:rPr>
                <w:rFonts w:ascii="Times New Roman" w:hAnsi="Times New Roman"/>
                <w:b/>
              </w:rPr>
              <w:t>1.2</w:t>
            </w:r>
          </w:p>
        </w:tc>
        <w:tc>
          <w:tcPr>
            <w:tcW w:w="7513" w:type="dxa"/>
          </w:tcPr>
          <w:p w14:paraId="39CE97E0" w14:textId="77777777" w:rsidR="00DD0E6E" w:rsidRPr="00D52416" w:rsidRDefault="00DD0E6E" w:rsidP="004E29EF">
            <w:pPr>
              <w:rPr>
                <w:rFonts w:ascii="Times New Roman" w:hAnsi="Times New Roman"/>
              </w:rPr>
            </w:pPr>
            <w:r w:rsidRPr="00D52416">
              <w:rPr>
                <w:rFonts w:ascii="Times New Roman" w:hAnsi="Times New Roman"/>
              </w:rPr>
              <w:t>Pielikt piekārtos griestus.</w:t>
            </w:r>
          </w:p>
        </w:tc>
      </w:tr>
      <w:tr w:rsidR="00DD0E6E" w:rsidRPr="00D52416" w14:paraId="38D1FA6B" w14:textId="77777777" w:rsidTr="004E29EF">
        <w:tc>
          <w:tcPr>
            <w:tcW w:w="1135" w:type="dxa"/>
          </w:tcPr>
          <w:p w14:paraId="6F2A8D2B" w14:textId="77777777" w:rsidR="00DD0E6E" w:rsidRPr="00D52416" w:rsidRDefault="00DD0E6E" w:rsidP="004E29EF">
            <w:pPr>
              <w:rPr>
                <w:rFonts w:ascii="Times New Roman" w:hAnsi="Times New Roman"/>
                <w:b/>
              </w:rPr>
            </w:pPr>
            <w:r w:rsidRPr="00D52416">
              <w:rPr>
                <w:rFonts w:ascii="Times New Roman" w:hAnsi="Times New Roman"/>
                <w:b/>
              </w:rPr>
              <w:t>1.3</w:t>
            </w:r>
          </w:p>
        </w:tc>
        <w:tc>
          <w:tcPr>
            <w:tcW w:w="7513" w:type="dxa"/>
          </w:tcPr>
          <w:p w14:paraId="4E76A62D" w14:textId="77777777" w:rsidR="00DD0E6E" w:rsidRPr="00D52416" w:rsidRDefault="00DD0E6E" w:rsidP="004E29EF">
            <w:pPr>
              <w:rPr>
                <w:rFonts w:ascii="Times New Roman" w:hAnsi="Times New Roman"/>
              </w:rPr>
            </w:pPr>
            <w:r w:rsidRPr="00D52416">
              <w:rPr>
                <w:rFonts w:ascii="Times New Roman" w:hAnsi="Times New Roman"/>
              </w:rPr>
              <w:t>Nošpaktelēt sienas un nokrāsot.</w:t>
            </w:r>
          </w:p>
        </w:tc>
      </w:tr>
      <w:tr w:rsidR="00DD0E6E" w:rsidRPr="00D52416" w14:paraId="6228D148" w14:textId="77777777" w:rsidTr="004E29EF">
        <w:tc>
          <w:tcPr>
            <w:tcW w:w="1135" w:type="dxa"/>
          </w:tcPr>
          <w:p w14:paraId="6A80AE30" w14:textId="77777777" w:rsidR="00DD0E6E" w:rsidRPr="00D52416" w:rsidRDefault="00DD0E6E" w:rsidP="004E29EF">
            <w:pPr>
              <w:rPr>
                <w:rFonts w:ascii="Times New Roman" w:hAnsi="Times New Roman"/>
                <w:b/>
              </w:rPr>
            </w:pPr>
            <w:r w:rsidRPr="00D52416">
              <w:rPr>
                <w:rFonts w:ascii="Times New Roman" w:hAnsi="Times New Roman"/>
                <w:b/>
              </w:rPr>
              <w:t>1.4</w:t>
            </w:r>
          </w:p>
        </w:tc>
        <w:tc>
          <w:tcPr>
            <w:tcW w:w="7513" w:type="dxa"/>
          </w:tcPr>
          <w:p w14:paraId="65A7670A" w14:textId="77777777" w:rsidR="00DD0E6E" w:rsidRPr="00D52416" w:rsidRDefault="00DD0E6E" w:rsidP="004E29EF">
            <w:pPr>
              <w:rPr>
                <w:rFonts w:ascii="Times New Roman" w:hAnsi="Times New Roman"/>
              </w:rPr>
            </w:pPr>
            <w:r w:rsidRPr="00D52416">
              <w:rPr>
                <w:rFonts w:ascii="Times New Roman" w:hAnsi="Times New Roman"/>
              </w:rPr>
              <w:t>Uzlikt grīdas segumu</w:t>
            </w:r>
          </w:p>
        </w:tc>
      </w:tr>
      <w:tr w:rsidR="00DD0E6E" w:rsidRPr="00D52416" w14:paraId="6A2C2CA2" w14:textId="77777777" w:rsidTr="004E29EF">
        <w:tc>
          <w:tcPr>
            <w:tcW w:w="1135" w:type="dxa"/>
          </w:tcPr>
          <w:p w14:paraId="52F1B183" w14:textId="77777777" w:rsidR="00DD0E6E" w:rsidRPr="00D52416" w:rsidRDefault="00DD0E6E" w:rsidP="004E29EF">
            <w:pPr>
              <w:rPr>
                <w:rFonts w:ascii="Times New Roman" w:hAnsi="Times New Roman"/>
                <w:b/>
              </w:rPr>
            </w:pPr>
            <w:r w:rsidRPr="00D52416">
              <w:rPr>
                <w:rFonts w:ascii="Times New Roman" w:hAnsi="Times New Roman"/>
                <w:b/>
              </w:rPr>
              <w:lastRenderedPageBreak/>
              <w:t>2.</w:t>
            </w:r>
          </w:p>
        </w:tc>
        <w:tc>
          <w:tcPr>
            <w:tcW w:w="7513" w:type="dxa"/>
          </w:tcPr>
          <w:p w14:paraId="1D33E02F" w14:textId="77777777" w:rsidR="00DD0E6E" w:rsidRPr="00D52416" w:rsidRDefault="00DD0E6E" w:rsidP="004E29EF">
            <w:pPr>
              <w:rPr>
                <w:rFonts w:ascii="Times New Roman" w:hAnsi="Times New Roman"/>
                <w:b/>
              </w:rPr>
            </w:pPr>
            <w:r w:rsidRPr="00D52416">
              <w:rPr>
                <w:rFonts w:ascii="Times New Roman" w:hAnsi="Times New Roman"/>
                <w:b/>
              </w:rPr>
              <w:t>Ūdensvads un kanalizācija</w:t>
            </w:r>
          </w:p>
        </w:tc>
      </w:tr>
      <w:tr w:rsidR="00DD0E6E" w:rsidRPr="00D52416" w14:paraId="1729E27A" w14:textId="77777777" w:rsidTr="004E29EF">
        <w:tc>
          <w:tcPr>
            <w:tcW w:w="1135" w:type="dxa"/>
          </w:tcPr>
          <w:p w14:paraId="3BB94095" w14:textId="77777777" w:rsidR="00DD0E6E" w:rsidRPr="00D52416" w:rsidRDefault="00DD0E6E" w:rsidP="004E29EF">
            <w:pPr>
              <w:rPr>
                <w:rFonts w:ascii="Times New Roman" w:hAnsi="Times New Roman"/>
                <w:b/>
              </w:rPr>
            </w:pPr>
            <w:r w:rsidRPr="00D52416">
              <w:rPr>
                <w:rFonts w:ascii="Times New Roman" w:hAnsi="Times New Roman"/>
                <w:b/>
              </w:rPr>
              <w:t>2.1</w:t>
            </w:r>
          </w:p>
        </w:tc>
        <w:tc>
          <w:tcPr>
            <w:tcW w:w="7513" w:type="dxa"/>
          </w:tcPr>
          <w:p w14:paraId="4CEF6606" w14:textId="77777777" w:rsidR="00DD0E6E" w:rsidRPr="00D52416" w:rsidRDefault="00DD0E6E" w:rsidP="004E29EF">
            <w:pPr>
              <w:rPr>
                <w:rFonts w:ascii="Times New Roman" w:hAnsi="Times New Roman"/>
              </w:rPr>
            </w:pPr>
            <w:r w:rsidRPr="00D52416">
              <w:rPr>
                <w:rFonts w:ascii="Times New Roman" w:hAnsi="Times New Roman"/>
              </w:rPr>
              <w:t>Pielikt metālisku izlietni</w:t>
            </w:r>
          </w:p>
        </w:tc>
      </w:tr>
      <w:tr w:rsidR="00DD0E6E" w:rsidRPr="00D52416" w14:paraId="0172B10F" w14:textId="77777777" w:rsidTr="004E29EF">
        <w:tc>
          <w:tcPr>
            <w:tcW w:w="1135" w:type="dxa"/>
          </w:tcPr>
          <w:p w14:paraId="3CE2242F" w14:textId="77777777" w:rsidR="00DD0E6E" w:rsidRPr="00D52416" w:rsidRDefault="00DD0E6E" w:rsidP="004E29EF">
            <w:pPr>
              <w:rPr>
                <w:rFonts w:ascii="Times New Roman" w:hAnsi="Times New Roman"/>
                <w:b/>
              </w:rPr>
            </w:pPr>
            <w:r w:rsidRPr="00D52416">
              <w:rPr>
                <w:rFonts w:ascii="Times New Roman" w:hAnsi="Times New Roman"/>
                <w:b/>
              </w:rPr>
              <w:t xml:space="preserve">3. </w:t>
            </w:r>
          </w:p>
        </w:tc>
        <w:tc>
          <w:tcPr>
            <w:tcW w:w="7513" w:type="dxa"/>
          </w:tcPr>
          <w:p w14:paraId="4A92EBF3" w14:textId="77777777" w:rsidR="00DD0E6E" w:rsidRPr="00D52416" w:rsidRDefault="00DD0E6E" w:rsidP="004E29EF">
            <w:pPr>
              <w:rPr>
                <w:rFonts w:ascii="Times New Roman" w:hAnsi="Times New Roman"/>
                <w:b/>
              </w:rPr>
            </w:pPr>
            <w:r w:rsidRPr="00D52416">
              <w:rPr>
                <w:rFonts w:ascii="Times New Roman" w:hAnsi="Times New Roman"/>
                <w:b/>
              </w:rPr>
              <w:t>Ventilācija, kondicionēšana.</w:t>
            </w:r>
          </w:p>
        </w:tc>
      </w:tr>
      <w:tr w:rsidR="00DD0E6E" w:rsidRPr="00D52416" w14:paraId="2C062C67" w14:textId="77777777" w:rsidTr="004E29EF">
        <w:tc>
          <w:tcPr>
            <w:tcW w:w="1135" w:type="dxa"/>
          </w:tcPr>
          <w:p w14:paraId="27FF2F84" w14:textId="77777777" w:rsidR="00DD0E6E" w:rsidRPr="00D52416" w:rsidRDefault="00DD0E6E" w:rsidP="004E29EF">
            <w:pPr>
              <w:rPr>
                <w:rFonts w:ascii="Times New Roman" w:hAnsi="Times New Roman"/>
              </w:rPr>
            </w:pPr>
            <w:r w:rsidRPr="00D52416">
              <w:rPr>
                <w:rFonts w:ascii="Times New Roman" w:hAnsi="Times New Roman"/>
              </w:rPr>
              <w:t>3.1</w:t>
            </w:r>
          </w:p>
        </w:tc>
        <w:tc>
          <w:tcPr>
            <w:tcW w:w="7513" w:type="dxa"/>
          </w:tcPr>
          <w:p w14:paraId="03CEB519" w14:textId="77777777" w:rsidR="00DD0E6E" w:rsidRPr="00D52416" w:rsidRDefault="00DD0E6E" w:rsidP="004E29EF">
            <w:pPr>
              <w:rPr>
                <w:rFonts w:ascii="Times New Roman" w:hAnsi="Times New Roman"/>
              </w:rPr>
            </w:pPr>
            <w:r w:rsidRPr="00D52416">
              <w:rPr>
                <w:rFonts w:ascii="Times New Roman" w:hAnsi="Times New Roman"/>
              </w:rPr>
              <w:t>Izveidot gaisa pieplūdes-</w:t>
            </w:r>
            <w:proofErr w:type="spellStart"/>
            <w:r w:rsidRPr="00D52416">
              <w:rPr>
                <w:rFonts w:ascii="Times New Roman" w:hAnsi="Times New Roman"/>
              </w:rPr>
              <w:t>nosūces</w:t>
            </w:r>
            <w:proofErr w:type="spellEnd"/>
            <w:r w:rsidRPr="00D52416">
              <w:rPr>
                <w:rFonts w:ascii="Times New Roman" w:hAnsi="Times New Roman"/>
              </w:rPr>
              <w:t xml:space="preserve"> ventilāciju ar 3 kārtīgu gaisa apmaiņu stundā (80 m3).</w:t>
            </w:r>
          </w:p>
        </w:tc>
      </w:tr>
      <w:tr w:rsidR="00DD0E6E" w:rsidRPr="00D52416" w14:paraId="42790A07" w14:textId="77777777" w:rsidTr="004E29EF">
        <w:tc>
          <w:tcPr>
            <w:tcW w:w="1135" w:type="dxa"/>
          </w:tcPr>
          <w:p w14:paraId="03E242FA" w14:textId="77777777" w:rsidR="00DD0E6E" w:rsidRPr="00D52416" w:rsidRDefault="00DD0E6E" w:rsidP="004E29EF">
            <w:pPr>
              <w:rPr>
                <w:rFonts w:ascii="Times New Roman" w:hAnsi="Times New Roman"/>
              </w:rPr>
            </w:pPr>
            <w:r w:rsidRPr="00D52416">
              <w:rPr>
                <w:rFonts w:ascii="Times New Roman" w:hAnsi="Times New Roman"/>
              </w:rPr>
              <w:t>3.2</w:t>
            </w:r>
          </w:p>
        </w:tc>
        <w:tc>
          <w:tcPr>
            <w:tcW w:w="7513" w:type="dxa"/>
          </w:tcPr>
          <w:p w14:paraId="1A301A98" w14:textId="77777777" w:rsidR="00DD0E6E" w:rsidRPr="00D52416" w:rsidRDefault="00DD0E6E" w:rsidP="004E29EF">
            <w:pPr>
              <w:rPr>
                <w:rFonts w:ascii="Times New Roman" w:hAnsi="Times New Roman"/>
              </w:rPr>
            </w:pPr>
            <w:r w:rsidRPr="00D52416">
              <w:rPr>
                <w:rFonts w:ascii="Times New Roman" w:hAnsi="Times New Roman"/>
              </w:rPr>
              <w:t>Pieplūdes gaisam jābūt 20-22 grādiem neatkarīgi no ārējās gaisa temperatūras.</w:t>
            </w:r>
          </w:p>
        </w:tc>
      </w:tr>
      <w:tr w:rsidR="00DD0E6E" w:rsidRPr="00D52416" w14:paraId="555E2286" w14:textId="77777777" w:rsidTr="004E29EF">
        <w:tc>
          <w:tcPr>
            <w:tcW w:w="1135" w:type="dxa"/>
          </w:tcPr>
          <w:p w14:paraId="388297B5" w14:textId="77777777" w:rsidR="00DD0E6E" w:rsidRPr="00D52416" w:rsidRDefault="00DD0E6E" w:rsidP="004E29EF">
            <w:pPr>
              <w:rPr>
                <w:rFonts w:ascii="Times New Roman" w:hAnsi="Times New Roman"/>
              </w:rPr>
            </w:pPr>
            <w:r w:rsidRPr="00D52416">
              <w:rPr>
                <w:rFonts w:ascii="Times New Roman" w:hAnsi="Times New Roman"/>
              </w:rPr>
              <w:t>3.3</w:t>
            </w:r>
          </w:p>
        </w:tc>
        <w:tc>
          <w:tcPr>
            <w:tcW w:w="7513" w:type="dxa"/>
          </w:tcPr>
          <w:p w14:paraId="0502BECB" w14:textId="77777777" w:rsidR="00DD0E6E" w:rsidRPr="00D52416" w:rsidRDefault="00DD0E6E" w:rsidP="004E29EF">
            <w:pPr>
              <w:rPr>
                <w:rFonts w:ascii="Times New Roman" w:hAnsi="Times New Roman"/>
              </w:rPr>
            </w:pPr>
            <w:r w:rsidRPr="00D52416">
              <w:rPr>
                <w:rFonts w:ascii="Times New Roman" w:hAnsi="Times New Roman"/>
              </w:rPr>
              <w:t>Gaisa mitrumam jābūt 60%.</w:t>
            </w:r>
          </w:p>
        </w:tc>
      </w:tr>
      <w:tr w:rsidR="00DD0E6E" w:rsidRPr="00D52416" w14:paraId="71583669" w14:textId="77777777" w:rsidTr="004E29EF">
        <w:tc>
          <w:tcPr>
            <w:tcW w:w="1135" w:type="dxa"/>
          </w:tcPr>
          <w:p w14:paraId="175F520A" w14:textId="77777777" w:rsidR="00DD0E6E" w:rsidRPr="00D52416" w:rsidRDefault="00DD0E6E" w:rsidP="004E29EF">
            <w:pPr>
              <w:rPr>
                <w:rFonts w:ascii="Times New Roman" w:hAnsi="Times New Roman"/>
              </w:rPr>
            </w:pPr>
            <w:r w:rsidRPr="00D52416">
              <w:rPr>
                <w:rFonts w:ascii="Times New Roman" w:hAnsi="Times New Roman"/>
              </w:rPr>
              <w:t>3.4</w:t>
            </w:r>
          </w:p>
        </w:tc>
        <w:tc>
          <w:tcPr>
            <w:tcW w:w="7513" w:type="dxa"/>
          </w:tcPr>
          <w:p w14:paraId="3EDAF790" w14:textId="77777777" w:rsidR="00DD0E6E" w:rsidRPr="00D52416" w:rsidRDefault="00DD0E6E" w:rsidP="004E29EF">
            <w:pPr>
              <w:rPr>
                <w:rFonts w:ascii="Times New Roman" w:hAnsi="Times New Roman"/>
              </w:rPr>
            </w:pPr>
            <w:r w:rsidRPr="00D52416">
              <w:rPr>
                <w:rFonts w:ascii="Times New Roman" w:hAnsi="Times New Roman"/>
              </w:rPr>
              <w:t xml:space="preserve">Jāaizvada aparatūras radītais siltums 2,2 </w:t>
            </w:r>
            <w:proofErr w:type="spellStart"/>
            <w:r w:rsidRPr="00D52416">
              <w:rPr>
                <w:rFonts w:ascii="Times New Roman" w:hAnsi="Times New Roman"/>
              </w:rPr>
              <w:t>kW</w:t>
            </w:r>
            <w:proofErr w:type="spellEnd"/>
          </w:p>
        </w:tc>
      </w:tr>
      <w:tr w:rsidR="00DD0E6E" w:rsidRPr="00D52416" w14:paraId="73F7D51F" w14:textId="77777777" w:rsidTr="004E29EF">
        <w:tc>
          <w:tcPr>
            <w:tcW w:w="1135" w:type="dxa"/>
          </w:tcPr>
          <w:p w14:paraId="602C57F3" w14:textId="77777777" w:rsidR="00DD0E6E" w:rsidRPr="00D52416" w:rsidRDefault="00DD0E6E" w:rsidP="004E29EF">
            <w:pPr>
              <w:rPr>
                <w:rFonts w:ascii="Times New Roman" w:hAnsi="Times New Roman"/>
                <w:b/>
              </w:rPr>
            </w:pPr>
            <w:r w:rsidRPr="00D52416">
              <w:rPr>
                <w:rFonts w:ascii="Times New Roman" w:hAnsi="Times New Roman"/>
                <w:b/>
              </w:rPr>
              <w:t xml:space="preserve">4. </w:t>
            </w:r>
          </w:p>
        </w:tc>
        <w:tc>
          <w:tcPr>
            <w:tcW w:w="7513" w:type="dxa"/>
          </w:tcPr>
          <w:p w14:paraId="2036DE38" w14:textId="77777777" w:rsidR="00DD0E6E" w:rsidRPr="00D52416" w:rsidRDefault="00DD0E6E" w:rsidP="004E29EF">
            <w:pPr>
              <w:rPr>
                <w:rFonts w:ascii="Times New Roman" w:hAnsi="Times New Roman"/>
                <w:b/>
              </w:rPr>
            </w:pPr>
            <w:r w:rsidRPr="00D52416">
              <w:rPr>
                <w:rFonts w:ascii="Times New Roman" w:hAnsi="Times New Roman"/>
                <w:b/>
              </w:rPr>
              <w:t>Elektrība</w:t>
            </w:r>
          </w:p>
        </w:tc>
      </w:tr>
      <w:tr w:rsidR="00DD0E6E" w:rsidRPr="00D52416" w14:paraId="741E4FA1" w14:textId="77777777" w:rsidTr="004E29EF">
        <w:tc>
          <w:tcPr>
            <w:tcW w:w="1135" w:type="dxa"/>
          </w:tcPr>
          <w:p w14:paraId="05B7EABF" w14:textId="77777777" w:rsidR="00DD0E6E" w:rsidRPr="00D52416" w:rsidRDefault="00DD0E6E" w:rsidP="004E29EF">
            <w:pPr>
              <w:rPr>
                <w:rFonts w:ascii="Times New Roman" w:hAnsi="Times New Roman"/>
              </w:rPr>
            </w:pPr>
            <w:r w:rsidRPr="00D52416">
              <w:rPr>
                <w:rFonts w:ascii="Times New Roman" w:hAnsi="Times New Roman"/>
              </w:rPr>
              <w:t>4.1</w:t>
            </w:r>
          </w:p>
        </w:tc>
        <w:tc>
          <w:tcPr>
            <w:tcW w:w="7513" w:type="dxa"/>
          </w:tcPr>
          <w:p w14:paraId="7BB544D3" w14:textId="77777777" w:rsidR="00DD0E6E" w:rsidRPr="00D52416" w:rsidRDefault="00DD0E6E" w:rsidP="004E29EF">
            <w:pPr>
              <w:rPr>
                <w:rFonts w:ascii="Times New Roman" w:hAnsi="Times New Roman"/>
              </w:rPr>
            </w:pPr>
            <w:r w:rsidRPr="00D52416">
              <w:rPr>
                <w:rFonts w:ascii="Times New Roman" w:hAnsi="Times New Roman"/>
              </w:rPr>
              <w:t>Izveidot apgaismojumu.</w:t>
            </w:r>
          </w:p>
        </w:tc>
      </w:tr>
      <w:tr w:rsidR="00DD0E6E" w:rsidRPr="00D52416" w14:paraId="4C325907" w14:textId="77777777" w:rsidTr="004E29EF">
        <w:tc>
          <w:tcPr>
            <w:tcW w:w="1135" w:type="dxa"/>
          </w:tcPr>
          <w:p w14:paraId="49E1D2CB" w14:textId="77777777" w:rsidR="00DD0E6E" w:rsidRPr="00D52416" w:rsidRDefault="00DD0E6E" w:rsidP="004E29EF">
            <w:pPr>
              <w:rPr>
                <w:rFonts w:ascii="Times New Roman" w:hAnsi="Times New Roman"/>
              </w:rPr>
            </w:pPr>
            <w:r w:rsidRPr="00D52416">
              <w:rPr>
                <w:rFonts w:ascii="Times New Roman" w:hAnsi="Times New Roman"/>
              </w:rPr>
              <w:t>4.2</w:t>
            </w:r>
          </w:p>
        </w:tc>
        <w:tc>
          <w:tcPr>
            <w:tcW w:w="7513" w:type="dxa"/>
          </w:tcPr>
          <w:p w14:paraId="77608099" w14:textId="77777777" w:rsidR="00DD0E6E" w:rsidRPr="00D52416" w:rsidRDefault="00DD0E6E" w:rsidP="004E29EF">
            <w:pPr>
              <w:rPr>
                <w:rFonts w:ascii="Times New Roman" w:hAnsi="Times New Roman"/>
              </w:rPr>
            </w:pPr>
            <w:r w:rsidRPr="00D52416">
              <w:rPr>
                <w:rFonts w:ascii="Times New Roman" w:hAnsi="Times New Roman"/>
              </w:rPr>
              <w:t xml:space="preserve">Izveidot </w:t>
            </w:r>
            <w:proofErr w:type="spellStart"/>
            <w:r w:rsidRPr="00D52416">
              <w:rPr>
                <w:rFonts w:ascii="Times New Roman" w:hAnsi="Times New Roman"/>
              </w:rPr>
              <w:t>elektrorozešu</w:t>
            </w:r>
            <w:proofErr w:type="spellEnd"/>
            <w:r w:rsidRPr="00D52416">
              <w:rPr>
                <w:rFonts w:ascii="Times New Roman" w:hAnsi="Times New Roman"/>
              </w:rPr>
              <w:t xml:space="preserve"> tīklu aparatūras pieslēgšanai</w:t>
            </w:r>
          </w:p>
        </w:tc>
      </w:tr>
      <w:tr w:rsidR="00DD0E6E" w:rsidRPr="00D52416" w14:paraId="6C937423" w14:textId="77777777" w:rsidTr="004E29EF">
        <w:tc>
          <w:tcPr>
            <w:tcW w:w="1135" w:type="dxa"/>
          </w:tcPr>
          <w:p w14:paraId="428E4DAA" w14:textId="77777777" w:rsidR="00DD0E6E" w:rsidRPr="00D52416" w:rsidRDefault="00DD0E6E" w:rsidP="004E29EF">
            <w:pPr>
              <w:rPr>
                <w:rFonts w:ascii="Times New Roman" w:hAnsi="Times New Roman"/>
                <w:b/>
              </w:rPr>
            </w:pPr>
            <w:r w:rsidRPr="00D52416">
              <w:rPr>
                <w:rFonts w:ascii="Times New Roman" w:hAnsi="Times New Roman"/>
                <w:b/>
              </w:rPr>
              <w:t xml:space="preserve">5. </w:t>
            </w:r>
          </w:p>
        </w:tc>
        <w:tc>
          <w:tcPr>
            <w:tcW w:w="7513" w:type="dxa"/>
          </w:tcPr>
          <w:p w14:paraId="684650B7" w14:textId="77777777" w:rsidR="00DD0E6E" w:rsidRPr="00D52416" w:rsidRDefault="00DD0E6E" w:rsidP="004E29EF">
            <w:pPr>
              <w:rPr>
                <w:rFonts w:ascii="Times New Roman" w:hAnsi="Times New Roman"/>
                <w:b/>
              </w:rPr>
            </w:pPr>
            <w:r w:rsidRPr="00D52416">
              <w:rPr>
                <w:rFonts w:ascii="Times New Roman" w:hAnsi="Times New Roman"/>
                <w:b/>
              </w:rPr>
              <w:t>Internets un datortīkls</w:t>
            </w:r>
          </w:p>
        </w:tc>
      </w:tr>
      <w:tr w:rsidR="00DD0E6E" w:rsidRPr="00D52416" w14:paraId="2EB8ABFB" w14:textId="77777777" w:rsidTr="004E29EF">
        <w:tc>
          <w:tcPr>
            <w:tcW w:w="1135" w:type="dxa"/>
          </w:tcPr>
          <w:p w14:paraId="6FDB65FD" w14:textId="77777777" w:rsidR="00DD0E6E" w:rsidRPr="00D52416" w:rsidRDefault="00DD0E6E" w:rsidP="004E29EF">
            <w:pPr>
              <w:rPr>
                <w:rFonts w:ascii="Times New Roman" w:hAnsi="Times New Roman"/>
              </w:rPr>
            </w:pPr>
            <w:r w:rsidRPr="00D52416">
              <w:rPr>
                <w:rFonts w:ascii="Times New Roman" w:hAnsi="Times New Roman"/>
              </w:rPr>
              <w:t>5.1</w:t>
            </w:r>
          </w:p>
        </w:tc>
        <w:tc>
          <w:tcPr>
            <w:tcW w:w="7513" w:type="dxa"/>
          </w:tcPr>
          <w:p w14:paraId="4EE47DBD" w14:textId="77777777" w:rsidR="00DD0E6E" w:rsidRPr="00D52416" w:rsidRDefault="00DD0E6E" w:rsidP="004E29EF">
            <w:pPr>
              <w:rPr>
                <w:rFonts w:ascii="Times New Roman" w:hAnsi="Times New Roman"/>
              </w:rPr>
            </w:pPr>
            <w:r w:rsidRPr="00D52416">
              <w:rPr>
                <w:rFonts w:ascii="Times New Roman" w:hAnsi="Times New Roman"/>
              </w:rPr>
              <w:t>Ievilkt internetu un datortīklu</w:t>
            </w:r>
          </w:p>
        </w:tc>
      </w:tr>
      <w:tr w:rsidR="00DD0E6E" w:rsidRPr="00D52416" w14:paraId="0A822402" w14:textId="77777777" w:rsidTr="004E29EF">
        <w:tc>
          <w:tcPr>
            <w:tcW w:w="1135" w:type="dxa"/>
          </w:tcPr>
          <w:p w14:paraId="7DAA7A5F" w14:textId="77777777" w:rsidR="00DD0E6E" w:rsidRPr="00D52416" w:rsidRDefault="00DD0E6E" w:rsidP="004E29EF">
            <w:pPr>
              <w:rPr>
                <w:rFonts w:ascii="Times New Roman" w:hAnsi="Times New Roman"/>
                <w:b/>
              </w:rPr>
            </w:pPr>
            <w:r w:rsidRPr="00D52416">
              <w:rPr>
                <w:rFonts w:ascii="Times New Roman" w:hAnsi="Times New Roman"/>
                <w:b/>
              </w:rPr>
              <w:t xml:space="preserve">6. </w:t>
            </w:r>
          </w:p>
        </w:tc>
        <w:tc>
          <w:tcPr>
            <w:tcW w:w="7513" w:type="dxa"/>
          </w:tcPr>
          <w:p w14:paraId="10258593" w14:textId="77777777" w:rsidR="00DD0E6E" w:rsidRPr="00D52416" w:rsidRDefault="00DD0E6E" w:rsidP="004E29EF">
            <w:pPr>
              <w:rPr>
                <w:rFonts w:ascii="Times New Roman" w:hAnsi="Times New Roman"/>
                <w:b/>
              </w:rPr>
            </w:pPr>
            <w:r w:rsidRPr="00D52416">
              <w:rPr>
                <w:rFonts w:ascii="Times New Roman" w:hAnsi="Times New Roman"/>
                <w:b/>
              </w:rPr>
              <w:t>Mēbeles</w:t>
            </w:r>
          </w:p>
        </w:tc>
      </w:tr>
      <w:tr w:rsidR="00DD0E6E" w:rsidRPr="00D52416" w14:paraId="0F252E55" w14:textId="77777777" w:rsidTr="004E29EF">
        <w:tc>
          <w:tcPr>
            <w:tcW w:w="8648" w:type="dxa"/>
            <w:gridSpan w:val="2"/>
          </w:tcPr>
          <w:p w14:paraId="3DAC1EC5" w14:textId="77777777" w:rsidR="00DD0E6E" w:rsidRPr="00D52416" w:rsidRDefault="00DD0E6E" w:rsidP="004E29EF">
            <w:pPr>
              <w:ind w:left="1440"/>
              <w:jc w:val="center"/>
              <w:rPr>
                <w:rFonts w:ascii="Times New Roman" w:hAnsi="Times New Roman"/>
                <w:b/>
                <w:i/>
              </w:rPr>
            </w:pPr>
            <w:r w:rsidRPr="00D52416">
              <w:rPr>
                <w:rFonts w:ascii="Times New Roman" w:hAnsi="Times New Roman"/>
                <w:b/>
                <w:i/>
              </w:rPr>
              <w:t>Telpa Nr.108 pacientu ģērbtuve(10,8m2)</w:t>
            </w:r>
          </w:p>
        </w:tc>
      </w:tr>
      <w:tr w:rsidR="00DD0E6E" w:rsidRPr="00D52416" w14:paraId="5D08582E" w14:textId="77777777" w:rsidTr="004E29EF">
        <w:tc>
          <w:tcPr>
            <w:tcW w:w="1135" w:type="dxa"/>
          </w:tcPr>
          <w:p w14:paraId="206F204A" w14:textId="77777777" w:rsidR="00DD0E6E" w:rsidRPr="00D52416" w:rsidRDefault="00DD0E6E" w:rsidP="004E29EF">
            <w:pPr>
              <w:rPr>
                <w:rFonts w:ascii="Times New Roman" w:hAnsi="Times New Roman"/>
                <w:b/>
              </w:rPr>
            </w:pPr>
            <w:r w:rsidRPr="00D52416">
              <w:rPr>
                <w:rFonts w:ascii="Times New Roman" w:hAnsi="Times New Roman"/>
                <w:b/>
              </w:rPr>
              <w:t>1.</w:t>
            </w:r>
          </w:p>
        </w:tc>
        <w:tc>
          <w:tcPr>
            <w:tcW w:w="7513" w:type="dxa"/>
          </w:tcPr>
          <w:p w14:paraId="62366D34" w14:textId="77777777" w:rsidR="00DD0E6E" w:rsidRPr="00D52416" w:rsidRDefault="00DD0E6E" w:rsidP="004E29EF">
            <w:pPr>
              <w:rPr>
                <w:rFonts w:ascii="Times New Roman" w:hAnsi="Times New Roman"/>
                <w:b/>
              </w:rPr>
            </w:pPr>
            <w:r w:rsidRPr="00D52416">
              <w:rPr>
                <w:rFonts w:ascii="Times New Roman" w:hAnsi="Times New Roman"/>
                <w:b/>
              </w:rPr>
              <w:t>Celtniecība</w:t>
            </w:r>
          </w:p>
        </w:tc>
      </w:tr>
      <w:tr w:rsidR="00DD0E6E" w:rsidRPr="00D52416" w14:paraId="48EC1FD4" w14:textId="77777777" w:rsidTr="004E29EF">
        <w:tc>
          <w:tcPr>
            <w:tcW w:w="1135" w:type="dxa"/>
          </w:tcPr>
          <w:p w14:paraId="242BB2F5" w14:textId="77777777" w:rsidR="00DD0E6E" w:rsidRPr="00D52416" w:rsidRDefault="00DD0E6E" w:rsidP="004E29EF">
            <w:pPr>
              <w:rPr>
                <w:rFonts w:ascii="Times New Roman" w:hAnsi="Times New Roman"/>
              </w:rPr>
            </w:pPr>
            <w:r w:rsidRPr="00D52416">
              <w:rPr>
                <w:rFonts w:ascii="Times New Roman" w:hAnsi="Times New Roman"/>
              </w:rPr>
              <w:t>1.1</w:t>
            </w:r>
          </w:p>
        </w:tc>
        <w:tc>
          <w:tcPr>
            <w:tcW w:w="7513" w:type="dxa"/>
          </w:tcPr>
          <w:p w14:paraId="3B7D171A" w14:textId="77777777" w:rsidR="00DD0E6E" w:rsidRPr="00D52416" w:rsidRDefault="00DD0E6E" w:rsidP="004E29EF">
            <w:pPr>
              <w:rPr>
                <w:rFonts w:ascii="Times New Roman" w:hAnsi="Times New Roman"/>
              </w:rPr>
            </w:pPr>
            <w:r w:rsidRPr="00D52416">
              <w:rPr>
                <w:rFonts w:ascii="Times New Roman" w:hAnsi="Times New Roman"/>
              </w:rPr>
              <w:t xml:space="preserve">Izbūvēt (uzstādīt) ģērbtuvē divas durvis </w:t>
            </w:r>
          </w:p>
        </w:tc>
      </w:tr>
      <w:tr w:rsidR="00DD0E6E" w:rsidRPr="00D52416" w14:paraId="506EB119" w14:textId="77777777" w:rsidTr="004E29EF">
        <w:tc>
          <w:tcPr>
            <w:tcW w:w="8648" w:type="dxa"/>
            <w:gridSpan w:val="2"/>
          </w:tcPr>
          <w:p w14:paraId="258DEAA0" w14:textId="77777777" w:rsidR="00DD0E6E" w:rsidRPr="00D52416" w:rsidRDefault="00DD0E6E" w:rsidP="004E29EF">
            <w:pPr>
              <w:ind w:left="1440"/>
              <w:jc w:val="center"/>
              <w:rPr>
                <w:rFonts w:ascii="Times New Roman" w:hAnsi="Times New Roman"/>
                <w:b/>
                <w:i/>
              </w:rPr>
            </w:pPr>
            <w:r w:rsidRPr="00D52416">
              <w:rPr>
                <w:rFonts w:ascii="Times New Roman" w:hAnsi="Times New Roman"/>
                <w:b/>
                <w:i/>
              </w:rPr>
              <w:t>Telpa Nr.107 pacientu uzgaidāmā telpa(38,3)</w:t>
            </w:r>
          </w:p>
        </w:tc>
      </w:tr>
      <w:tr w:rsidR="00DD0E6E" w:rsidRPr="00D52416" w14:paraId="176B3DAB" w14:textId="77777777" w:rsidTr="004E29EF">
        <w:tc>
          <w:tcPr>
            <w:tcW w:w="1135" w:type="dxa"/>
          </w:tcPr>
          <w:p w14:paraId="418CF608" w14:textId="77777777" w:rsidR="00DD0E6E" w:rsidRPr="00D52416" w:rsidRDefault="00DD0E6E" w:rsidP="004E29EF">
            <w:pPr>
              <w:rPr>
                <w:rFonts w:ascii="Times New Roman" w:hAnsi="Times New Roman"/>
                <w:b/>
              </w:rPr>
            </w:pPr>
            <w:r w:rsidRPr="00D52416">
              <w:rPr>
                <w:rFonts w:ascii="Times New Roman" w:hAnsi="Times New Roman"/>
                <w:b/>
              </w:rPr>
              <w:t xml:space="preserve">1. </w:t>
            </w:r>
          </w:p>
        </w:tc>
        <w:tc>
          <w:tcPr>
            <w:tcW w:w="7513" w:type="dxa"/>
          </w:tcPr>
          <w:p w14:paraId="57C7649A" w14:textId="77777777" w:rsidR="00DD0E6E" w:rsidRPr="00D52416" w:rsidRDefault="00DD0E6E" w:rsidP="004E29EF">
            <w:pPr>
              <w:rPr>
                <w:rFonts w:ascii="Times New Roman" w:hAnsi="Times New Roman"/>
                <w:b/>
              </w:rPr>
            </w:pPr>
            <w:r w:rsidRPr="00D52416">
              <w:rPr>
                <w:rFonts w:ascii="Times New Roman" w:hAnsi="Times New Roman"/>
                <w:b/>
              </w:rPr>
              <w:t>Celtniecība</w:t>
            </w:r>
          </w:p>
        </w:tc>
      </w:tr>
      <w:tr w:rsidR="00DD0E6E" w:rsidRPr="00D52416" w14:paraId="05F05161" w14:textId="77777777" w:rsidTr="004E29EF">
        <w:tc>
          <w:tcPr>
            <w:tcW w:w="1135" w:type="dxa"/>
          </w:tcPr>
          <w:p w14:paraId="082974CF" w14:textId="77777777" w:rsidR="00DD0E6E" w:rsidRPr="00D52416" w:rsidRDefault="00DD0E6E" w:rsidP="004E29EF">
            <w:pPr>
              <w:rPr>
                <w:rFonts w:ascii="Times New Roman" w:hAnsi="Times New Roman"/>
              </w:rPr>
            </w:pPr>
            <w:r w:rsidRPr="00D52416">
              <w:rPr>
                <w:rFonts w:ascii="Times New Roman" w:hAnsi="Times New Roman"/>
              </w:rPr>
              <w:t>1.1</w:t>
            </w:r>
          </w:p>
        </w:tc>
        <w:tc>
          <w:tcPr>
            <w:tcW w:w="7513" w:type="dxa"/>
          </w:tcPr>
          <w:p w14:paraId="3972D8B4" w14:textId="77777777" w:rsidR="00DD0E6E" w:rsidRPr="00D52416" w:rsidRDefault="00DD0E6E" w:rsidP="004E29EF">
            <w:pPr>
              <w:rPr>
                <w:rFonts w:ascii="Times New Roman" w:hAnsi="Times New Roman"/>
              </w:rPr>
            </w:pPr>
            <w:r w:rsidRPr="00D52416">
              <w:rPr>
                <w:rFonts w:ascii="Times New Roman" w:hAnsi="Times New Roman"/>
              </w:rPr>
              <w:t xml:space="preserve">Jumta </w:t>
            </w:r>
            <w:proofErr w:type="spellStart"/>
            <w:r w:rsidRPr="00D52416">
              <w:rPr>
                <w:rFonts w:ascii="Times New Roman" w:hAnsi="Times New Roman"/>
              </w:rPr>
              <w:t>čillers</w:t>
            </w:r>
            <w:proofErr w:type="spellEnd"/>
            <w:r w:rsidRPr="00D52416">
              <w:rPr>
                <w:rFonts w:ascii="Times New Roman" w:hAnsi="Times New Roman"/>
              </w:rPr>
              <w:t xml:space="preserve"> </w:t>
            </w:r>
          </w:p>
        </w:tc>
      </w:tr>
      <w:tr w:rsidR="00DD0E6E" w:rsidRPr="00D52416" w14:paraId="02B77C75" w14:textId="77777777" w:rsidTr="004E29EF">
        <w:tc>
          <w:tcPr>
            <w:tcW w:w="1135" w:type="dxa"/>
          </w:tcPr>
          <w:p w14:paraId="6F6E9D80" w14:textId="77777777" w:rsidR="00DD0E6E" w:rsidRPr="00D52416" w:rsidRDefault="00DD0E6E" w:rsidP="004E29EF">
            <w:pPr>
              <w:rPr>
                <w:rFonts w:ascii="Times New Roman" w:hAnsi="Times New Roman"/>
              </w:rPr>
            </w:pPr>
            <w:r w:rsidRPr="00D52416">
              <w:rPr>
                <w:rFonts w:ascii="Times New Roman" w:hAnsi="Times New Roman"/>
              </w:rPr>
              <w:t>1.2</w:t>
            </w:r>
          </w:p>
        </w:tc>
        <w:tc>
          <w:tcPr>
            <w:tcW w:w="7513" w:type="dxa"/>
          </w:tcPr>
          <w:p w14:paraId="019D183D" w14:textId="77777777" w:rsidR="00DD0E6E" w:rsidRPr="00D52416" w:rsidRDefault="00DD0E6E" w:rsidP="004E29EF">
            <w:pPr>
              <w:rPr>
                <w:rFonts w:ascii="Times New Roman" w:hAnsi="Times New Roman"/>
              </w:rPr>
            </w:pPr>
            <w:r w:rsidRPr="00D52416">
              <w:rPr>
                <w:rFonts w:ascii="Times New Roman" w:hAnsi="Times New Roman"/>
              </w:rPr>
              <w:t>Jumta logu ar žalūzijām ierīkošana</w:t>
            </w:r>
          </w:p>
        </w:tc>
      </w:tr>
    </w:tbl>
    <w:p w14:paraId="542E52FF" w14:textId="77777777" w:rsidR="00DD0E6E" w:rsidRDefault="00DD0E6E" w:rsidP="00DD0E6E"/>
    <w:p w14:paraId="17FD2799" w14:textId="77777777" w:rsidR="00DD0E6E" w:rsidRPr="00DD0E6E" w:rsidRDefault="00DD0E6E" w:rsidP="00DD0E6E">
      <w:pPr>
        <w:jc w:val="right"/>
        <w:rPr>
          <w:rFonts w:ascii="Times New Roman" w:hAnsi="Times New Roman"/>
        </w:rPr>
      </w:pPr>
    </w:p>
    <w:sectPr w:rsidR="00DD0E6E" w:rsidRPr="00DD0E6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25461" w14:textId="77777777" w:rsidR="00A230E5" w:rsidRDefault="00A230E5" w:rsidP="00DC6ED5">
      <w:pPr>
        <w:spacing w:after="0" w:line="240" w:lineRule="auto"/>
      </w:pPr>
      <w:r>
        <w:separator/>
      </w:r>
    </w:p>
  </w:endnote>
  <w:endnote w:type="continuationSeparator" w:id="0">
    <w:p w14:paraId="10A23F9E" w14:textId="77777777" w:rsidR="00A230E5" w:rsidRDefault="00A230E5" w:rsidP="00DC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123910"/>
      <w:docPartObj>
        <w:docPartGallery w:val="Page Numbers (Bottom of Page)"/>
        <w:docPartUnique/>
      </w:docPartObj>
    </w:sdtPr>
    <w:sdtEndPr>
      <w:rPr>
        <w:noProof/>
      </w:rPr>
    </w:sdtEndPr>
    <w:sdtContent>
      <w:p w14:paraId="2F328156" w14:textId="77777777" w:rsidR="008868DB" w:rsidRDefault="008868DB">
        <w:pPr>
          <w:pStyle w:val="Footer"/>
          <w:jc w:val="center"/>
        </w:pPr>
        <w:r>
          <w:fldChar w:fldCharType="begin"/>
        </w:r>
        <w:r>
          <w:instrText xml:space="preserve"> PAGE   \* MERGEFORMAT </w:instrText>
        </w:r>
        <w:r>
          <w:fldChar w:fldCharType="separate"/>
        </w:r>
        <w:r w:rsidR="00C662BA">
          <w:rPr>
            <w:noProof/>
          </w:rPr>
          <w:t>20</w:t>
        </w:r>
        <w:r>
          <w:rPr>
            <w:noProof/>
          </w:rPr>
          <w:fldChar w:fldCharType="end"/>
        </w:r>
      </w:p>
    </w:sdtContent>
  </w:sdt>
  <w:p w14:paraId="3F989450" w14:textId="77777777" w:rsidR="008868DB" w:rsidRDefault="0088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8FAA" w14:textId="77777777" w:rsidR="00A230E5" w:rsidRDefault="00A230E5" w:rsidP="00DC6ED5">
      <w:pPr>
        <w:spacing w:after="0" w:line="240" w:lineRule="auto"/>
      </w:pPr>
      <w:r>
        <w:separator/>
      </w:r>
    </w:p>
  </w:footnote>
  <w:footnote w:type="continuationSeparator" w:id="0">
    <w:p w14:paraId="7A6500D6" w14:textId="77777777" w:rsidR="00A230E5" w:rsidRDefault="00A230E5" w:rsidP="00DC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19"/>
    <w:rsid w:val="000757A5"/>
    <w:rsid w:val="001B2F51"/>
    <w:rsid w:val="001F081F"/>
    <w:rsid w:val="0029340F"/>
    <w:rsid w:val="002B306A"/>
    <w:rsid w:val="002D5AD8"/>
    <w:rsid w:val="002E5CB3"/>
    <w:rsid w:val="00303581"/>
    <w:rsid w:val="003C790F"/>
    <w:rsid w:val="003F237B"/>
    <w:rsid w:val="003F471C"/>
    <w:rsid w:val="00416146"/>
    <w:rsid w:val="00465A66"/>
    <w:rsid w:val="00535BB9"/>
    <w:rsid w:val="006069A7"/>
    <w:rsid w:val="007777D5"/>
    <w:rsid w:val="007C50BC"/>
    <w:rsid w:val="008868DB"/>
    <w:rsid w:val="008E3219"/>
    <w:rsid w:val="009C69C4"/>
    <w:rsid w:val="009F2CF0"/>
    <w:rsid w:val="00A230E5"/>
    <w:rsid w:val="00B97EBF"/>
    <w:rsid w:val="00C11098"/>
    <w:rsid w:val="00C662BA"/>
    <w:rsid w:val="00D02E0A"/>
    <w:rsid w:val="00D52416"/>
    <w:rsid w:val="00DC6ED5"/>
    <w:rsid w:val="00DD0E6E"/>
    <w:rsid w:val="00E52214"/>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E6A7"/>
  <w15:chartTrackingRefBased/>
  <w15:docId w15:val="{EF3B9A2E-5084-4823-854E-1776E4BD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219"/>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3219"/>
    <w:rPr>
      <w:rFonts w:cs="Times New Roman"/>
      <w:color w:val="0000FF"/>
      <w:u w:val="single"/>
    </w:rPr>
  </w:style>
  <w:style w:type="paragraph" w:styleId="Header">
    <w:name w:val="header"/>
    <w:basedOn w:val="Normal"/>
    <w:link w:val="HeaderChar"/>
    <w:uiPriority w:val="99"/>
    <w:unhideWhenUsed/>
    <w:rsid w:val="00DC6E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ED5"/>
    <w:rPr>
      <w:rFonts w:ascii="Calibri" w:eastAsia="Calibri" w:hAnsi="Calibri" w:cs="Times New Roman"/>
      <w:lang w:eastAsia="zh-CN"/>
    </w:rPr>
  </w:style>
  <w:style w:type="paragraph" w:styleId="Footer">
    <w:name w:val="footer"/>
    <w:basedOn w:val="Normal"/>
    <w:link w:val="FooterChar"/>
    <w:uiPriority w:val="99"/>
    <w:unhideWhenUsed/>
    <w:rsid w:val="00DC6E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ED5"/>
    <w:rPr>
      <w:rFonts w:ascii="Calibri" w:eastAsia="Calibri" w:hAnsi="Calibri" w:cs="Times New Roman"/>
      <w:lang w:eastAsia="zh-CN"/>
    </w:rPr>
  </w:style>
  <w:style w:type="character" w:styleId="CommentReference">
    <w:name w:val="annotation reference"/>
    <w:basedOn w:val="DefaultParagraphFont"/>
    <w:uiPriority w:val="99"/>
    <w:semiHidden/>
    <w:unhideWhenUsed/>
    <w:rsid w:val="0029340F"/>
    <w:rPr>
      <w:sz w:val="16"/>
      <w:szCs w:val="16"/>
    </w:rPr>
  </w:style>
  <w:style w:type="paragraph" w:styleId="CommentText">
    <w:name w:val="annotation text"/>
    <w:basedOn w:val="Normal"/>
    <w:link w:val="CommentTextChar"/>
    <w:uiPriority w:val="99"/>
    <w:semiHidden/>
    <w:unhideWhenUsed/>
    <w:rsid w:val="0029340F"/>
    <w:pPr>
      <w:spacing w:line="240" w:lineRule="auto"/>
    </w:pPr>
    <w:rPr>
      <w:sz w:val="20"/>
      <w:szCs w:val="20"/>
    </w:rPr>
  </w:style>
  <w:style w:type="character" w:customStyle="1" w:styleId="CommentTextChar">
    <w:name w:val="Comment Text Char"/>
    <w:basedOn w:val="DefaultParagraphFont"/>
    <w:link w:val="CommentText"/>
    <w:uiPriority w:val="99"/>
    <w:semiHidden/>
    <w:rsid w:val="0029340F"/>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9340F"/>
    <w:rPr>
      <w:b/>
      <w:bCs/>
    </w:rPr>
  </w:style>
  <w:style w:type="character" w:customStyle="1" w:styleId="CommentSubjectChar">
    <w:name w:val="Comment Subject Char"/>
    <w:basedOn w:val="CommentTextChar"/>
    <w:link w:val="CommentSubject"/>
    <w:uiPriority w:val="99"/>
    <w:semiHidden/>
    <w:rsid w:val="0029340F"/>
    <w:rPr>
      <w:rFonts w:ascii="Calibri" w:eastAsia="Calibri" w:hAnsi="Calibri" w:cs="Times New Roman"/>
      <w:b/>
      <w:bCs/>
      <w:sz w:val="20"/>
      <w:szCs w:val="20"/>
      <w:lang w:eastAsia="zh-CN"/>
    </w:rPr>
  </w:style>
  <w:style w:type="paragraph" w:styleId="BalloonText">
    <w:name w:val="Balloon Text"/>
    <w:basedOn w:val="Normal"/>
    <w:link w:val="BalloonTextChar"/>
    <w:uiPriority w:val="99"/>
    <w:semiHidden/>
    <w:unhideWhenUsed/>
    <w:rsid w:val="00293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40F"/>
    <w:rPr>
      <w:rFonts w:ascii="Segoe UI" w:eastAsia="Calibri" w:hAnsi="Segoe UI" w:cs="Segoe UI"/>
      <w:sz w:val="18"/>
      <w:szCs w:val="18"/>
      <w:lang w:eastAsia="zh-CN"/>
    </w:rPr>
  </w:style>
  <w:style w:type="table" w:styleId="TableGrid">
    <w:name w:val="Table Grid"/>
    <w:basedOn w:val="TableNormal"/>
    <w:uiPriority w:val="39"/>
    <w:rsid w:val="00DD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90097">
      <w:bodyDiv w:val="1"/>
      <w:marLeft w:val="0"/>
      <w:marRight w:val="0"/>
      <w:marTop w:val="0"/>
      <w:marBottom w:val="0"/>
      <w:divBdr>
        <w:top w:val="none" w:sz="0" w:space="0" w:color="auto"/>
        <w:left w:val="none" w:sz="0" w:space="0" w:color="auto"/>
        <w:bottom w:val="none" w:sz="0" w:space="0" w:color="auto"/>
        <w:right w:val="none" w:sz="0" w:space="0" w:color="auto"/>
      </w:divBdr>
    </w:div>
    <w:div w:id="16322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dis.jasper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F517-2F7B-4D0A-9E14-D2629C81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21436</Words>
  <Characters>12220</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2019-05-31T09:40:00Z</dcterms:created>
  <dcterms:modified xsi:type="dcterms:W3CDTF">2019-05-31T09:40:00Z</dcterms:modified>
</cp:coreProperties>
</file>