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A5FB" w14:textId="68BB02F0" w:rsidR="00DE34EA" w:rsidRDefault="00DE34EA" w:rsidP="00DE34EA">
      <w:pPr>
        <w:spacing w:after="0" w:line="240" w:lineRule="auto"/>
        <w:ind w:right="-6"/>
        <w:jc w:val="center"/>
        <w:rPr>
          <w:rFonts w:ascii="Times New Roman" w:eastAsia="Times New Roman" w:hAnsi="Times New Roman" w:cs="Times New Roman"/>
          <w:sz w:val="24"/>
          <w:szCs w:val="24"/>
        </w:rPr>
      </w:pPr>
      <w:r w:rsidRPr="00DE34EA">
        <w:rPr>
          <w:rFonts w:ascii="Times New Roman" w:eastAsia="Times New Roman" w:hAnsi="Times New Roman" w:cs="Times New Roman"/>
          <w:b/>
          <w:sz w:val="24"/>
          <w:szCs w:val="24"/>
        </w:rPr>
        <w:t xml:space="preserve">LĪGUMS Nr. </w:t>
      </w:r>
      <w:r w:rsidR="00AA0D57">
        <w:rPr>
          <w:rFonts w:ascii="Times New Roman" w:eastAsia="Times New Roman" w:hAnsi="Times New Roman" w:cs="Times New Roman"/>
          <w:sz w:val="24"/>
          <w:szCs w:val="24"/>
        </w:rPr>
        <w:t>SKUS 498/17</w:t>
      </w:r>
    </w:p>
    <w:p w14:paraId="12C37AD5" w14:textId="77777777" w:rsidR="00DC239C" w:rsidRPr="00DC239C" w:rsidRDefault="00DC239C" w:rsidP="00DC239C">
      <w:pPr>
        <w:widowControl w:val="0"/>
        <w:suppressAutoHyphens/>
        <w:spacing w:after="0" w:line="240" w:lineRule="auto"/>
        <w:jc w:val="center"/>
        <w:rPr>
          <w:rFonts w:ascii="Times New Roman" w:eastAsia="Calibri" w:hAnsi="Times New Roman" w:cs="Times New Roman"/>
          <w:bCs/>
          <w:i/>
          <w:sz w:val="24"/>
          <w:szCs w:val="24"/>
        </w:rPr>
      </w:pPr>
      <w:r>
        <w:rPr>
          <w:rFonts w:ascii="Times New Roman" w:eastAsia="Calibri" w:hAnsi="Times New Roman" w:cs="Times New Roman"/>
          <w:bCs/>
          <w:i/>
          <w:sz w:val="24"/>
          <w:szCs w:val="24"/>
        </w:rPr>
        <w:t>Pacientu identifikācijas aproču un svītru kodu uzlīmju piegāde</w:t>
      </w:r>
    </w:p>
    <w:p w14:paraId="704BFF63" w14:textId="77777777" w:rsidR="00DE34EA" w:rsidRDefault="00DE34EA" w:rsidP="00DE34EA">
      <w:pPr>
        <w:spacing w:after="0" w:line="240" w:lineRule="auto"/>
        <w:ind w:right="-6"/>
        <w:jc w:val="both"/>
        <w:rPr>
          <w:rFonts w:ascii="Times New Roman" w:eastAsia="Times New Roman" w:hAnsi="Times New Roman" w:cs="Times New Roman"/>
          <w:bCs/>
          <w:sz w:val="24"/>
          <w:szCs w:val="24"/>
        </w:rPr>
      </w:pPr>
    </w:p>
    <w:p w14:paraId="2E917A25" w14:textId="77777777" w:rsidR="00DC239C" w:rsidRPr="00DE34EA" w:rsidRDefault="00DC239C" w:rsidP="00DE34EA">
      <w:pPr>
        <w:spacing w:after="0" w:line="240" w:lineRule="auto"/>
        <w:ind w:right="-6"/>
        <w:jc w:val="both"/>
        <w:rPr>
          <w:rFonts w:ascii="Times New Roman" w:eastAsia="Times New Roman" w:hAnsi="Times New Roman" w:cs="Times New Roman"/>
          <w:bCs/>
          <w:sz w:val="24"/>
          <w:szCs w:val="24"/>
        </w:rPr>
      </w:pPr>
    </w:p>
    <w:p w14:paraId="1E07969D" w14:textId="6D7325C9" w:rsidR="00DE34EA" w:rsidRPr="00DE34EA" w:rsidRDefault="00DE34EA" w:rsidP="00DE34EA">
      <w:pPr>
        <w:spacing w:after="0" w:line="240" w:lineRule="auto"/>
        <w:ind w:right="-6"/>
        <w:jc w:val="both"/>
        <w:rPr>
          <w:rFonts w:ascii="Times New Roman" w:eastAsia="Times New Roman" w:hAnsi="Times New Roman" w:cs="Times New Roman"/>
          <w:bCs/>
          <w:sz w:val="24"/>
          <w:szCs w:val="24"/>
        </w:rPr>
      </w:pPr>
      <w:r w:rsidRPr="00DE34EA">
        <w:rPr>
          <w:rFonts w:ascii="Times New Roman" w:eastAsia="Times New Roman" w:hAnsi="Times New Roman" w:cs="Times New Roman"/>
          <w:bCs/>
          <w:sz w:val="24"/>
          <w:szCs w:val="24"/>
        </w:rPr>
        <w:t>Rīgā,</w:t>
      </w:r>
      <w:r w:rsidRPr="00DE34EA">
        <w:rPr>
          <w:rFonts w:ascii="Times New Roman" w:eastAsia="Times New Roman" w:hAnsi="Times New Roman" w:cs="Times New Roman"/>
          <w:bCs/>
          <w:sz w:val="24"/>
          <w:szCs w:val="24"/>
        </w:rPr>
        <w:tab/>
        <w:t xml:space="preserve">                                                                                              </w:t>
      </w:r>
      <w:r w:rsidR="000778D5">
        <w:rPr>
          <w:rFonts w:ascii="Times New Roman" w:eastAsia="Times New Roman" w:hAnsi="Times New Roman" w:cs="Times New Roman"/>
          <w:bCs/>
          <w:sz w:val="24"/>
          <w:szCs w:val="24"/>
        </w:rPr>
        <w:t xml:space="preserve">      </w:t>
      </w:r>
      <w:r w:rsidR="00AA0D57">
        <w:rPr>
          <w:rFonts w:ascii="Times New Roman" w:eastAsia="Times New Roman" w:hAnsi="Times New Roman" w:cs="Times New Roman"/>
          <w:bCs/>
          <w:sz w:val="24"/>
          <w:szCs w:val="24"/>
        </w:rPr>
        <w:t>2017. gada 20.jūlijs</w:t>
      </w:r>
      <w:bookmarkStart w:id="0" w:name="_GoBack"/>
      <w:bookmarkEnd w:id="0"/>
    </w:p>
    <w:p w14:paraId="2429CF37" w14:textId="77777777" w:rsidR="00DE34EA" w:rsidRPr="00DE34EA" w:rsidRDefault="00DE34EA" w:rsidP="00DE34EA">
      <w:pPr>
        <w:spacing w:after="0" w:line="240" w:lineRule="auto"/>
        <w:ind w:right="-6"/>
        <w:jc w:val="both"/>
        <w:rPr>
          <w:rFonts w:ascii="Times New Roman" w:eastAsia="Times New Roman" w:hAnsi="Times New Roman" w:cs="Times New Roman"/>
          <w:b/>
          <w:sz w:val="24"/>
          <w:szCs w:val="24"/>
        </w:rPr>
      </w:pPr>
    </w:p>
    <w:p w14:paraId="72FF4413"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b/>
          <w:bCs/>
          <w:sz w:val="24"/>
          <w:szCs w:val="24"/>
        </w:rPr>
        <w:t>VSIA „Paula Stradiņa klīniskā universitātes slimnīca”</w:t>
      </w:r>
      <w:r w:rsidRPr="00DE34EA">
        <w:rPr>
          <w:rFonts w:ascii="Times New Roman" w:eastAsia="Times New Roman" w:hAnsi="Times New Roman" w:cs="Times New Roman"/>
          <w:sz w:val="24"/>
          <w:szCs w:val="24"/>
        </w:rPr>
        <w:t xml:space="preserve">, reģ.Nr.40003457109, kuru, </w:t>
      </w:r>
      <w:r w:rsidR="00502A26" w:rsidRPr="003951B5">
        <w:rPr>
          <w:rFonts w:ascii="Times New Roman" w:eastAsia="Calibri" w:hAnsi="Times New Roman" w:cs="Times New Roman"/>
          <w:sz w:val="24"/>
          <w:szCs w:val="24"/>
        </w:rPr>
        <w:t>saskaņā ar statūtiem un 01.03.2017. valdes lēmumu Nr.21 (protokols Nr.9p.1) “Par pilnvarojuma (</w:t>
      </w:r>
      <w:proofErr w:type="spellStart"/>
      <w:r w:rsidR="00502A26" w:rsidRPr="003951B5">
        <w:rPr>
          <w:rFonts w:ascii="Times New Roman" w:eastAsia="Calibri" w:hAnsi="Times New Roman" w:cs="Times New Roman"/>
          <w:sz w:val="24"/>
          <w:szCs w:val="24"/>
        </w:rPr>
        <w:t>paraksttiesību</w:t>
      </w:r>
      <w:proofErr w:type="spellEnd"/>
      <w:r w:rsidR="00502A26" w:rsidRPr="003951B5">
        <w:rPr>
          <w:rFonts w:ascii="Times New Roman" w:eastAsia="Calibri" w:hAnsi="Times New Roman" w:cs="Times New Roman"/>
          <w:sz w:val="24"/>
          <w:szCs w:val="24"/>
        </w:rPr>
        <w:t xml:space="preserve">) piešķiršanu” pārstāv valdes priekšsēdētāja </w:t>
      </w:r>
      <w:r w:rsidR="00502A26" w:rsidRPr="003951B5">
        <w:rPr>
          <w:rFonts w:ascii="Times New Roman" w:eastAsia="Calibri" w:hAnsi="Times New Roman" w:cs="Times New Roman"/>
          <w:b/>
          <w:bCs/>
          <w:sz w:val="24"/>
          <w:szCs w:val="24"/>
        </w:rPr>
        <w:t>Ilze Kreicberga</w:t>
      </w:r>
      <w:r w:rsidR="00502A26" w:rsidRPr="003951B5">
        <w:rPr>
          <w:rFonts w:ascii="Times New Roman" w:eastAsia="Calibri" w:hAnsi="Times New Roman" w:cs="Times New Roman"/>
          <w:sz w:val="24"/>
          <w:szCs w:val="24"/>
        </w:rPr>
        <w:t>,</w:t>
      </w:r>
      <w:r w:rsidR="00502A26"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 un</w:t>
      </w:r>
    </w:p>
    <w:p w14:paraId="45E3779A" w14:textId="096370B6" w:rsid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b/>
          <w:bCs/>
          <w:sz w:val="24"/>
          <w:szCs w:val="24"/>
        </w:rPr>
        <w:t>SIA “</w:t>
      </w:r>
      <w:proofErr w:type="spellStart"/>
      <w:r w:rsidR="00E61E9A">
        <w:rPr>
          <w:rFonts w:ascii="Times New Roman" w:eastAsia="Times New Roman" w:hAnsi="Times New Roman" w:cs="Times New Roman"/>
          <w:b/>
          <w:bCs/>
          <w:sz w:val="24"/>
          <w:szCs w:val="24"/>
        </w:rPr>
        <w:t>Timesaving</w:t>
      </w:r>
      <w:proofErr w:type="spellEnd"/>
      <w:r w:rsidRPr="00DE34EA">
        <w:rPr>
          <w:rFonts w:ascii="Times New Roman" w:eastAsia="Times New Roman" w:hAnsi="Times New Roman" w:cs="Times New Roman"/>
          <w:b/>
          <w:bCs/>
          <w:sz w:val="24"/>
          <w:szCs w:val="24"/>
        </w:rPr>
        <w:t>”</w:t>
      </w:r>
      <w:r w:rsidR="00502A26">
        <w:rPr>
          <w:rFonts w:ascii="Times New Roman" w:eastAsia="Times New Roman" w:hAnsi="Times New Roman" w:cs="Times New Roman"/>
          <w:sz w:val="24"/>
          <w:szCs w:val="24"/>
        </w:rPr>
        <w:t xml:space="preserve">, reģistrācijas Nr. </w:t>
      </w:r>
      <w:r w:rsidR="00E61E9A">
        <w:rPr>
          <w:rFonts w:ascii="Times New Roman" w:hAnsi="Times New Roman" w:cs="Times New Roman"/>
          <w:sz w:val="24"/>
          <w:szCs w:val="24"/>
        </w:rPr>
        <w:t>40003948967</w:t>
      </w:r>
      <w:r w:rsidRPr="00DE34EA">
        <w:rPr>
          <w:rFonts w:ascii="Times New Roman" w:eastAsia="Times New Roman" w:hAnsi="Times New Roman" w:cs="Times New Roman"/>
          <w:sz w:val="24"/>
          <w:szCs w:val="24"/>
        </w:rPr>
        <w:t xml:space="preserve">, tās </w:t>
      </w:r>
      <w:r w:rsidR="00502A26">
        <w:rPr>
          <w:rFonts w:ascii="Times New Roman" w:eastAsia="Times New Roman" w:hAnsi="Times New Roman" w:cs="Times New Roman"/>
          <w:sz w:val="24"/>
          <w:szCs w:val="24"/>
        </w:rPr>
        <w:t xml:space="preserve">valdes </w:t>
      </w:r>
      <w:r w:rsidR="00091314">
        <w:rPr>
          <w:rFonts w:ascii="Times New Roman" w:eastAsia="Times New Roman" w:hAnsi="Times New Roman" w:cs="Times New Roman"/>
          <w:sz w:val="24"/>
          <w:szCs w:val="24"/>
        </w:rPr>
        <w:t>priekšsēdētāja</w:t>
      </w:r>
      <w:r w:rsidR="00502A26">
        <w:rPr>
          <w:rFonts w:ascii="Times New Roman" w:eastAsia="Times New Roman" w:hAnsi="Times New Roman" w:cs="Times New Roman"/>
          <w:sz w:val="24"/>
          <w:szCs w:val="24"/>
        </w:rPr>
        <w:t xml:space="preserve"> </w:t>
      </w:r>
      <w:r w:rsidR="00091314" w:rsidRPr="00091314">
        <w:rPr>
          <w:rFonts w:ascii="Times New Roman" w:eastAsia="Times New Roman" w:hAnsi="Times New Roman" w:cs="Times New Roman"/>
          <w:sz w:val="24"/>
          <w:szCs w:val="24"/>
        </w:rPr>
        <w:t>V</w:t>
      </w:r>
      <w:r w:rsidR="00091314">
        <w:rPr>
          <w:rFonts w:ascii="Times New Roman" w:eastAsia="Times New Roman" w:hAnsi="Times New Roman" w:cs="Times New Roman"/>
          <w:sz w:val="24"/>
          <w:szCs w:val="24"/>
        </w:rPr>
        <w:t>i</w:t>
      </w:r>
      <w:r w:rsidR="00091314" w:rsidRPr="00091314">
        <w:rPr>
          <w:rFonts w:ascii="Times New Roman" w:eastAsia="Times New Roman" w:hAnsi="Times New Roman" w:cs="Times New Roman"/>
          <w:sz w:val="24"/>
          <w:szCs w:val="24"/>
        </w:rPr>
        <w:t>estura Lasmaņa</w:t>
      </w:r>
      <w:r w:rsidR="00502A26">
        <w:rPr>
          <w:rFonts w:ascii="Times New Roman" w:eastAsia="Times New Roman" w:hAnsi="Times New Roman" w:cs="Times New Roman"/>
          <w:sz w:val="24"/>
          <w:szCs w:val="24"/>
        </w:rPr>
        <w:t xml:space="preserve"> </w:t>
      </w:r>
      <w:r w:rsidRPr="00DE34EA">
        <w:rPr>
          <w:rFonts w:ascii="Times New Roman" w:eastAsia="Times New Roman" w:hAnsi="Times New Roman" w:cs="Times New Roman"/>
          <w:sz w:val="24"/>
          <w:szCs w:val="24"/>
        </w:rPr>
        <w:t xml:space="preserve">personā, kurš rīkojas uz </w:t>
      </w:r>
      <w:r w:rsidR="00091314">
        <w:rPr>
          <w:rFonts w:ascii="Times New Roman" w:eastAsia="Times New Roman" w:hAnsi="Times New Roman" w:cs="Times New Roman"/>
          <w:sz w:val="24"/>
          <w:szCs w:val="24"/>
        </w:rPr>
        <w:t>statūtu</w:t>
      </w:r>
      <w:r w:rsidRPr="00DE34EA">
        <w:rPr>
          <w:rFonts w:ascii="Times New Roman" w:eastAsia="Times New Roman" w:hAnsi="Times New Roman" w:cs="Times New Roman"/>
          <w:sz w:val="24"/>
          <w:szCs w:val="24"/>
        </w:rPr>
        <w:t xml:space="preserve"> pamata (turpmāk - Piegādātājs) no otras puses (abi kopā – Puses), pamatojoties uz </w:t>
      </w:r>
      <w:r w:rsidR="008D5F57">
        <w:rPr>
          <w:rFonts w:ascii="Times New Roman" w:eastAsia="Times New Roman" w:hAnsi="Times New Roman" w:cs="Times New Roman"/>
          <w:sz w:val="24"/>
          <w:szCs w:val="24"/>
        </w:rPr>
        <w:t xml:space="preserve">iepirkuma </w:t>
      </w:r>
      <w:r w:rsidRPr="00DE34EA">
        <w:rPr>
          <w:rFonts w:ascii="Times New Roman" w:eastAsia="Times New Roman" w:hAnsi="Times New Roman" w:cs="Times New Roman"/>
          <w:sz w:val="24"/>
          <w:szCs w:val="24"/>
        </w:rPr>
        <w:t xml:space="preserve"> „</w:t>
      </w:r>
      <w:r w:rsidR="008D5F57" w:rsidRPr="008D5F57">
        <w:rPr>
          <w:rFonts w:ascii="Times New Roman" w:eastAsia="Times New Roman" w:hAnsi="Times New Roman" w:cs="Times New Roman"/>
          <w:sz w:val="24"/>
          <w:szCs w:val="24"/>
        </w:rPr>
        <w:t>Pacientu identifikācijas aproces un svītru kodu uzlīmes</w:t>
      </w:r>
      <w:r w:rsidRPr="00DE34EA">
        <w:rPr>
          <w:rFonts w:ascii="Times New Roman" w:eastAsia="Times New Roman" w:hAnsi="Times New Roman" w:cs="Times New Roman"/>
          <w:sz w:val="24"/>
          <w:szCs w:val="24"/>
        </w:rPr>
        <w:t>” (ID Nr. PSKUS 2017/</w:t>
      </w:r>
      <w:r w:rsidR="008D5F57">
        <w:rPr>
          <w:rFonts w:ascii="Times New Roman" w:eastAsia="Times New Roman" w:hAnsi="Times New Roman" w:cs="Times New Roman"/>
          <w:sz w:val="24"/>
          <w:szCs w:val="24"/>
        </w:rPr>
        <w:t>77</w:t>
      </w:r>
      <w:r w:rsidRPr="00DE34EA">
        <w:rPr>
          <w:rFonts w:ascii="Times New Roman" w:eastAsia="Times New Roman" w:hAnsi="Times New Roman" w:cs="Times New Roman"/>
          <w:sz w:val="24"/>
          <w:szCs w:val="24"/>
        </w:rPr>
        <w:t xml:space="preserve">) rezultātiem un, saskaņā ar Piegādātāja </w:t>
      </w:r>
      <w:r w:rsidR="008D5F57">
        <w:rPr>
          <w:rFonts w:ascii="Times New Roman" w:eastAsia="Times New Roman" w:hAnsi="Times New Roman" w:cs="Times New Roman"/>
          <w:sz w:val="24"/>
          <w:szCs w:val="24"/>
        </w:rPr>
        <w:t>iepirkumā</w:t>
      </w:r>
      <w:r w:rsidRPr="00DE34EA">
        <w:rPr>
          <w:rFonts w:ascii="Times New Roman" w:eastAsia="Times New Roman" w:hAnsi="Times New Roman" w:cs="Times New Roman"/>
          <w:sz w:val="24"/>
          <w:szCs w:val="24"/>
        </w:rPr>
        <w:t xml:space="preserve"> iesniegto piedāvājumu, noslēdz šādu līgumu (turpmāk – Līgums):</w:t>
      </w:r>
    </w:p>
    <w:p w14:paraId="42701B99" w14:textId="77777777" w:rsidR="007D55E6" w:rsidRPr="00DE34EA" w:rsidRDefault="007D55E6" w:rsidP="00DE34EA">
      <w:pPr>
        <w:spacing w:after="0" w:line="240" w:lineRule="auto"/>
        <w:ind w:right="-6"/>
        <w:jc w:val="both"/>
        <w:rPr>
          <w:rFonts w:ascii="Times New Roman" w:eastAsia="Times New Roman" w:hAnsi="Times New Roman" w:cs="Times New Roman"/>
          <w:sz w:val="24"/>
          <w:szCs w:val="24"/>
        </w:rPr>
      </w:pPr>
    </w:p>
    <w:p w14:paraId="61DF8F73" w14:textId="77777777"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priekšmets</w:t>
      </w:r>
    </w:p>
    <w:p w14:paraId="588F2AEF"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Pasūtītājs </w:t>
      </w:r>
      <w:proofErr w:type="spellStart"/>
      <w:r w:rsidRPr="00DE34EA">
        <w:rPr>
          <w:rFonts w:ascii="Times New Roman" w:eastAsia="Times New Roman" w:hAnsi="Times New Roman" w:cs="Times New Roman"/>
          <w:sz w:val="24"/>
          <w:szCs w:val="24"/>
        </w:rPr>
        <w:t>pasūta</w:t>
      </w:r>
      <w:proofErr w:type="spellEnd"/>
      <w:r w:rsidRPr="00DE34EA">
        <w:rPr>
          <w:rFonts w:ascii="Times New Roman" w:eastAsia="Times New Roman" w:hAnsi="Times New Roman" w:cs="Times New Roman"/>
          <w:sz w:val="24"/>
          <w:szCs w:val="24"/>
        </w:rPr>
        <w:t xml:space="preserve"> un Piegādātājs piegādā </w:t>
      </w:r>
      <w:r w:rsidR="008D5F57">
        <w:rPr>
          <w:rFonts w:ascii="Times New Roman" w:eastAsia="Times New Roman" w:hAnsi="Times New Roman" w:cs="Times New Roman"/>
          <w:sz w:val="24"/>
          <w:szCs w:val="24"/>
        </w:rPr>
        <w:t>pacientu identifikācijas aproces un pacientu identifikācijas uzlīmes</w:t>
      </w:r>
      <w:r w:rsidRPr="00DE34EA">
        <w:rPr>
          <w:rFonts w:ascii="Times New Roman" w:eastAsia="Times New Roman" w:hAnsi="Times New Roman" w:cs="Times New Roman"/>
          <w:sz w:val="24"/>
          <w:szCs w:val="24"/>
        </w:rPr>
        <w:t xml:space="preserve"> (turpmāk – Pre</w:t>
      </w:r>
      <w:r w:rsidR="00C82306">
        <w:rPr>
          <w:rFonts w:ascii="Times New Roman" w:eastAsia="Times New Roman" w:hAnsi="Times New Roman" w:cs="Times New Roman"/>
          <w:sz w:val="24"/>
          <w:szCs w:val="24"/>
        </w:rPr>
        <w:t>ce) atbilstoši Līguma un tā pielikumu noteikumiem</w:t>
      </w:r>
      <w:r w:rsidRPr="00DE34EA">
        <w:rPr>
          <w:rFonts w:ascii="Times New Roman" w:eastAsia="Times New Roman" w:hAnsi="Times New Roman" w:cs="Times New Roman"/>
          <w:sz w:val="24"/>
          <w:szCs w:val="24"/>
        </w:rPr>
        <w:t>.</w:t>
      </w:r>
      <w:r w:rsidR="00C82306">
        <w:rPr>
          <w:rFonts w:ascii="Times New Roman" w:eastAsia="Times New Roman" w:hAnsi="Times New Roman" w:cs="Times New Roman"/>
          <w:sz w:val="24"/>
          <w:szCs w:val="24"/>
        </w:rPr>
        <w:t xml:space="preserve"> Preču skaits norādīts Līguma 1.pielikumā.</w:t>
      </w:r>
    </w:p>
    <w:p w14:paraId="076EEBD8" w14:textId="77777777" w:rsidR="00F722E7" w:rsidRDefault="00DE34EA" w:rsidP="00DE34EA">
      <w:pPr>
        <w:numPr>
          <w:ilvl w:val="1"/>
          <w:numId w:val="1"/>
        </w:numPr>
        <w:tabs>
          <w:tab w:val="num" w:pos="993"/>
        </w:tabs>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Preces piegādes vieta: VSIA “Paula Stradiņa klīniskā universitātes slimnīca” Pilsoņu iela 13,  Rīga, LV – 1002.</w:t>
      </w:r>
    </w:p>
    <w:p w14:paraId="455A68DA" w14:textId="77777777" w:rsidR="00DE34EA" w:rsidRPr="00DE34EA" w:rsidRDefault="00F722E7" w:rsidP="00DE34EA">
      <w:pPr>
        <w:numPr>
          <w:ilvl w:val="1"/>
          <w:numId w:val="1"/>
        </w:numPr>
        <w:tabs>
          <w:tab w:val="num" w:pos="993"/>
        </w:tabs>
        <w:spacing w:after="0" w:line="240" w:lineRule="auto"/>
        <w:ind w:left="567" w:right="-6" w:hanging="567"/>
        <w:jc w:val="both"/>
        <w:rPr>
          <w:rFonts w:ascii="Times New Roman" w:eastAsia="Times New Roman" w:hAnsi="Times New Roman" w:cs="Times New Roman"/>
          <w:sz w:val="24"/>
          <w:szCs w:val="24"/>
        </w:rPr>
      </w:pPr>
      <w:r w:rsidRPr="00F722E7">
        <w:rPr>
          <w:rFonts w:ascii="Times New Roman" w:eastAsia="Times New Roman" w:hAnsi="Times New Roman" w:cs="Times New Roman"/>
          <w:sz w:val="24"/>
          <w:szCs w:val="24"/>
        </w:rPr>
        <w:t xml:space="preserve">Pasūtītājs Preces pasūtīšanu veic elektroniski, pieprasījumu nosūtot uz Līguma </w:t>
      </w:r>
      <w:r>
        <w:rPr>
          <w:rFonts w:ascii="Times New Roman" w:eastAsia="Times New Roman" w:hAnsi="Times New Roman" w:cs="Times New Roman"/>
          <w:sz w:val="24"/>
          <w:szCs w:val="24"/>
        </w:rPr>
        <w:t>10.10</w:t>
      </w:r>
      <w:r w:rsidRPr="00F722E7">
        <w:rPr>
          <w:rFonts w:ascii="Times New Roman" w:eastAsia="Times New Roman" w:hAnsi="Times New Roman" w:cs="Times New Roman"/>
          <w:sz w:val="24"/>
          <w:szCs w:val="24"/>
        </w:rPr>
        <w:t>.punktā norādītās kontaktpersonas e-pastu</w:t>
      </w:r>
      <w:r w:rsidR="005D6295">
        <w:rPr>
          <w:rFonts w:ascii="Times New Roman" w:eastAsia="Times New Roman" w:hAnsi="Times New Roman" w:cs="Times New Roman"/>
          <w:sz w:val="24"/>
          <w:szCs w:val="24"/>
        </w:rPr>
        <w:t>.</w:t>
      </w:r>
      <w:r w:rsidR="00DE34EA" w:rsidRPr="00DE34EA">
        <w:rPr>
          <w:rFonts w:ascii="Times New Roman" w:eastAsia="Times New Roman" w:hAnsi="Times New Roman" w:cs="Times New Roman"/>
          <w:sz w:val="24"/>
          <w:szCs w:val="24"/>
        </w:rPr>
        <w:t xml:space="preserve"> </w:t>
      </w:r>
    </w:p>
    <w:p w14:paraId="3875538E" w14:textId="77777777" w:rsidR="00DE34EA" w:rsidRPr="00DE34EA" w:rsidRDefault="00DE34EA" w:rsidP="00DE34EA">
      <w:pPr>
        <w:numPr>
          <w:ilvl w:val="1"/>
          <w:numId w:val="1"/>
        </w:numPr>
        <w:tabs>
          <w:tab w:val="clear" w:pos="562"/>
          <w:tab w:val="num" w:pos="567"/>
          <w:tab w:val="num" w:pos="851"/>
        </w:tabs>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Preces piegādes laiks: Piegādātājs piegādā Preci </w:t>
      </w:r>
      <w:r w:rsidR="00D75662">
        <w:rPr>
          <w:rFonts w:ascii="Times New Roman" w:eastAsia="Times New Roman" w:hAnsi="Times New Roman" w:cs="Times New Roman"/>
          <w:sz w:val="24"/>
          <w:szCs w:val="24"/>
        </w:rPr>
        <w:t>10 darbdienu laikā pēc pasūtījuma veikšanas dienas</w:t>
      </w:r>
      <w:r w:rsidRPr="00DE34EA">
        <w:rPr>
          <w:rFonts w:ascii="Times New Roman" w:eastAsia="Times New Roman" w:hAnsi="Times New Roman" w:cs="Times New Roman"/>
          <w:sz w:val="24"/>
          <w:szCs w:val="24"/>
        </w:rPr>
        <w:t xml:space="preserve">, piegādes laiku saskaņojot ar Līguma </w:t>
      </w:r>
      <w:r w:rsidR="00D0688E" w:rsidRPr="00F722E7">
        <w:rPr>
          <w:rFonts w:ascii="Times New Roman" w:eastAsia="Times New Roman" w:hAnsi="Times New Roman" w:cs="Times New Roman"/>
          <w:sz w:val="24"/>
          <w:szCs w:val="24"/>
        </w:rPr>
        <w:t>10.9</w:t>
      </w:r>
      <w:r w:rsidRPr="00DE34EA">
        <w:rPr>
          <w:rFonts w:ascii="Times New Roman" w:eastAsia="Times New Roman" w:hAnsi="Times New Roman" w:cs="Times New Roman"/>
          <w:sz w:val="24"/>
          <w:szCs w:val="24"/>
        </w:rPr>
        <w:t>.punktā norādīto kontaktpersonu.</w:t>
      </w:r>
    </w:p>
    <w:p w14:paraId="081338B2" w14:textId="77777777" w:rsidR="00DE34EA" w:rsidRPr="00DE34EA" w:rsidRDefault="00DE34EA" w:rsidP="00DE34EA">
      <w:pPr>
        <w:tabs>
          <w:tab w:val="num" w:pos="720"/>
        </w:tabs>
        <w:spacing w:after="0" w:line="240" w:lineRule="auto"/>
        <w:ind w:left="562" w:right="-6"/>
        <w:jc w:val="both"/>
        <w:rPr>
          <w:rFonts w:ascii="Times New Roman" w:eastAsia="Times New Roman" w:hAnsi="Times New Roman" w:cs="Times New Roman"/>
          <w:sz w:val="24"/>
          <w:szCs w:val="24"/>
        </w:rPr>
      </w:pPr>
    </w:p>
    <w:p w14:paraId="6472AA6D" w14:textId="77777777"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summa, norēķinu kārtība</w:t>
      </w:r>
    </w:p>
    <w:p w14:paraId="1E01066B"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Līguma kopējā summa nepārsniedz </w:t>
      </w:r>
      <w:r w:rsidR="00E61E9A">
        <w:rPr>
          <w:rFonts w:ascii="Times New Roman" w:eastAsia="Times New Roman" w:hAnsi="Times New Roman" w:cs="Times New Roman"/>
          <w:b/>
          <w:sz w:val="24"/>
          <w:szCs w:val="24"/>
        </w:rPr>
        <w:t>38 396,75</w:t>
      </w:r>
      <w:r w:rsidR="00F61080">
        <w:rPr>
          <w:rFonts w:ascii="Times New Roman" w:eastAsia="Times New Roman" w:hAnsi="Times New Roman" w:cs="Times New Roman"/>
          <w:sz w:val="24"/>
          <w:szCs w:val="24"/>
        </w:rPr>
        <w:t xml:space="preserve"> (</w:t>
      </w:r>
      <w:r w:rsidR="005F07BA">
        <w:rPr>
          <w:rFonts w:ascii="Times New Roman" w:eastAsia="Times New Roman" w:hAnsi="Times New Roman" w:cs="Times New Roman"/>
          <w:sz w:val="24"/>
          <w:szCs w:val="24"/>
        </w:rPr>
        <w:t>trīsdesmit astoņi tūkstoši trīs simti deviņdesmit seši tūkstoši</w:t>
      </w:r>
      <w:r w:rsidR="00F61080">
        <w:rPr>
          <w:rFonts w:ascii="Times New Roman" w:eastAsia="Times New Roman" w:hAnsi="Times New Roman" w:cs="Times New Roman"/>
          <w:sz w:val="24"/>
          <w:szCs w:val="24"/>
        </w:rPr>
        <w:t xml:space="preserve"> </w:t>
      </w:r>
      <w:proofErr w:type="spellStart"/>
      <w:r w:rsidR="00F61080" w:rsidRPr="00F61080">
        <w:rPr>
          <w:rFonts w:ascii="Times New Roman" w:eastAsia="Times New Roman" w:hAnsi="Times New Roman" w:cs="Times New Roman"/>
          <w:i/>
          <w:sz w:val="24"/>
          <w:szCs w:val="24"/>
        </w:rPr>
        <w:t>euro</w:t>
      </w:r>
      <w:proofErr w:type="spellEnd"/>
      <w:r w:rsidR="00F61080">
        <w:rPr>
          <w:rFonts w:ascii="Times New Roman" w:eastAsia="Times New Roman" w:hAnsi="Times New Roman" w:cs="Times New Roman"/>
          <w:sz w:val="24"/>
          <w:szCs w:val="24"/>
        </w:rPr>
        <w:t xml:space="preserve"> un </w:t>
      </w:r>
      <w:r w:rsidR="005F07BA">
        <w:rPr>
          <w:rFonts w:ascii="Times New Roman" w:eastAsia="Times New Roman" w:hAnsi="Times New Roman" w:cs="Times New Roman"/>
          <w:sz w:val="24"/>
          <w:szCs w:val="24"/>
        </w:rPr>
        <w:t>75</w:t>
      </w:r>
      <w:r w:rsidR="00F61080">
        <w:rPr>
          <w:rFonts w:ascii="Times New Roman" w:eastAsia="Times New Roman" w:hAnsi="Times New Roman" w:cs="Times New Roman"/>
          <w:sz w:val="24"/>
          <w:szCs w:val="24"/>
        </w:rPr>
        <w:t xml:space="preserve"> centi</w:t>
      </w:r>
      <w:r w:rsidRPr="00DE34EA">
        <w:rPr>
          <w:rFonts w:ascii="Times New Roman" w:eastAsia="Times New Roman" w:hAnsi="Times New Roman" w:cs="Times New Roman"/>
          <w:sz w:val="24"/>
          <w:szCs w:val="24"/>
        </w:rPr>
        <w:t>) bez pievienotās vērtības nodokļa (turpmāk – PVN). PVN tiek aprēķināts un maksāts papildus saskaņā ar spēkā esošo nodokļu likmi.</w:t>
      </w:r>
      <w:r w:rsidR="005F07BA">
        <w:rPr>
          <w:rFonts w:ascii="Times New Roman" w:eastAsia="Times New Roman" w:hAnsi="Times New Roman" w:cs="Times New Roman"/>
          <w:sz w:val="24"/>
          <w:szCs w:val="24"/>
        </w:rPr>
        <w:t xml:space="preserve"> Preču izmaksas norādītas Līguma 2.pielikumā. </w:t>
      </w:r>
      <w:r w:rsidRPr="00DE34EA">
        <w:rPr>
          <w:rFonts w:ascii="Times New Roman" w:eastAsia="Times New Roman" w:hAnsi="Times New Roman" w:cs="Times New Roman"/>
          <w:sz w:val="24"/>
          <w:szCs w:val="24"/>
        </w:rPr>
        <w:t xml:space="preserve">   </w:t>
      </w:r>
    </w:p>
    <w:p w14:paraId="28600326"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w:t>
      </w:r>
      <w:r w:rsidR="005F07BA">
        <w:rPr>
          <w:rFonts w:ascii="Times New Roman" w:eastAsia="Times New Roman" w:hAnsi="Times New Roman" w:cs="Times New Roman"/>
          <w:sz w:val="24"/>
          <w:szCs w:val="24"/>
        </w:rPr>
        <w:t>guma 1.2.punktā norādīto adresi</w:t>
      </w:r>
      <w:r w:rsidRPr="00DE34EA">
        <w:rPr>
          <w:rFonts w:ascii="Times New Roman" w:eastAsia="Times New Roman" w:hAnsi="Times New Roman" w:cs="Times New Roman"/>
          <w:sz w:val="24"/>
          <w:szCs w:val="24"/>
        </w:rPr>
        <w:t>.</w:t>
      </w:r>
    </w:p>
    <w:p w14:paraId="06659F33"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w:t>
      </w:r>
      <w:r w:rsidR="00BB652A">
        <w:rPr>
          <w:rFonts w:ascii="Times New Roman" w:eastAsia="Times New Roman" w:hAnsi="Times New Roman" w:cs="Times New Roman"/>
          <w:sz w:val="24"/>
          <w:szCs w:val="24"/>
        </w:rPr>
        <w:t>pavadzīmes</w:t>
      </w:r>
      <w:r w:rsidRPr="00DE34EA">
        <w:rPr>
          <w:rFonts w:ascii="Times New Roman" w:eastAsia="Times New Roman" w:hAnsi="Times New Roman" w:cs="Times New Roman"/>
          <w:sz w:val="24"/>
          <w:szCs w:val="24"/>
        </w:rPr>
        <w:t xml:space="preserve"> abpusējas parakstīšanas dienas, pārskaitot </w:t>
      </w:r>
      <w:r w:rsidR="00BB652A">
        <w:rPr>
          <w:rFonts w:ascii="Times New Roman" w:eastAsia="Times New Roman" w:hAnsi="Times New Roman" w:cs="Times New Roman"/>
          <w:sz w:val="24"/>
          <w:szCs w:val="24"/>
        </w:rPr>
        <w:t>pavadzīmē</w:t>
      </w:r>
      <w:r w:rsidRPr="00DE34EA">
        <w:rPr>
          <w:rFonts w:ascii="Times New Roman" w:eastAsia="Times New Roman" w:hAnsi="Times New Roman" w:cs="Times New Roman"/>
          <w:sz w:val="24"/>
          <w:szCs w:val="24"/>
        </w:rPr>
        <w:t xml:space="preserve"> norādīto naudas summu uz Līgumā norādīto Piegādātāja bankas norēķina kontu. Rēķins tiek izrakstīts atbilstoši piegādāto Preču </w:t>
      </w:r>
      <w:r w:rsidR="00C11E8F">
        <w:rPr>
          <w:rFonts w:ascii="Times New Roman" w:eastAsia="Times New Roman" w:hAnsi="Times New Roman" w:cs="Times New Roman"/>
          <w:sz w:val="24"/>
          <w:szCs w:val="24"/>
        </w:rPr>
        <w:t>daudzumam</w:t>
      </w:r>
      <w:r w:rsidRPr="00DE34EA">
        <w:rPr>
          <w:rFonts w:ascii="Times New Roman" w:eastAsia="Times New Roman" w:hAnsi="Times New Roman" w:cs="Times New Roman"/>
          <w:sz w:val="24"/>
          <w:szCs w:val="24"/>
        </w:rPr>
        <w:t xml:space="preserve">. </w:t>
      </w:r>
    </w:p>
    <w:p w14:paraId="03992B91"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6290A75"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E34EA">
          <w:rPr>
            <w:rFonts w:ascii="Times New Roman" w:eastAsia="Times New Roman" w:hAnsi="Times New Roman" w:cs="Times New Roman"/>
            <w:color w:val="0000FF"/>
            <w:sz w:val="24"/>
            <w:szCs w:val="24"/>
            <w:u w:val="single"/>
          </w:rPr>
          <w:t>rekini@stradini.lv</w:t>
        </w:r>
      </w:hyperlink>
      <w:r w:rsidRPr="00DE34EA">
        <w:rPr>
          <w:rFonts w:ascii="Times New Roman" w:eastAsia="Times New Roman" w:hAnsi="Times New Roman" w:cs="Times New Roman"/>
          <w:sz w:val="24"/>
          <w:szCs w:val="24"/>
        </w:rPr>
        <w:t xml:space="preserve">. </w:t>
      </w:r>
    </w:p>
    <w:p w14:paraId="0F82E780" w14:textId="77777777" w:rsid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2BF7C76F" w14:textId="77777777" w:rsidR="00B42552" w:rsidRDefault="00B42552" w:rsidP="00B42552">
      <w:pPr>
        <w:spacing w:after="0" w:line="240" w:lineRule="auto"/>
        <w:ind w:left="562" w:right="-6"/>
        <w:jc w:val="both"/>
        <w:rPr>
          <w:rFonts w:ascii="Times New Roman" w:eastAsia="Times New Roman" w:hAnsi="Times New Roman" w:cs="Times New Roman"/>
          <w:sz w:val="24"/>
          <w:szCs w:val="24"/>
        </w:rPr>
      </w:pPr>
    </w:p>
    <w:p w14:paraId="5BAAAE10" w14:textId="77777777" w:rsidR="005D6295" w:rsidRPr="00DE34EA" w:rsidRDefault="005D6295" w:rsidP="00B42552">
      <w:pPr>
        <w:spacing w:after="0" w:line="240" w:lineRule="auto"/>
        <w:ind w:left="562" w:right="-6"/>
        <w:jc w:val="both"/>
        <w:rPr>
          <w:rFonts w:ascii="Times New Roman" w:eastAsia="Times New Roman" w:hAnsi="Times New Roman" w:cs="Times New Roman"/>
          <w:sz w:val="24"/>
          <w:szCs w:val="24"/>
        </w:rPr>
      </w:pPr>
    </w:p>
    <w:p w14:paraId="3DE47341" w14:textId="77777777" w:rsidR="00DE34EA" w:rsidRPr="00DE34EA" w:rsidRDefault="00DE34EA" w:rsidP="00DE34EA">
      <w:pPr>
        <w:numPr>
          <w:ilvl w:val="0"/>
          <w:numId w:val="1"/>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Līguma darbības termiņš un spēkā esamība</w:t>
      </w:r>
    </w:p>
    <w:p w14:paraId="00265D7C"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lang w:eastAsia="lv-LV"/>
        </w:rPr>
        <w:t>Līgums stājas spēkā tā abpusējas parakstīšanas</w:t>
      </w:r>
      <w:r w:rsidRPr="00DE34EA">
        <w:rPr>
          <w:rFonts w:ascii="Times New Roman" w:eastAsia="Times New Roman" w:hAnsi="Times New Roman" w:cs="Times New Roman"/>
          <w:sz w:val="24"/>
          <w:szCs w:val="24"/>
        </w:rPr>
        <w:t xml:space="preserve"> brīdī un ir spēkā līdz īsākajam no šādiem termiņiem:</w:t>
      </w:r>
    </w:p>
    <w:p w14:paraId="5ADCFB7E" w14:textId="77777777" w:rsidR="00DE34EA" w:rsidRPr="00DE34EA" w:rsidRDefault="00DE34EA" w:rsidP="00DE34EA">
      <w:pPr>
        <w:spacing w:after="0" w:line="240" w:lineRule="auto"/>
        <w:ind w:left="1276" w:right="-6" w:hanging="714"/>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3.1.1.  līdz Līguma </w:t>
      </w:r>
      <w:r w:rsidR="00B42552">
        <w:rPr>
          <w:rFonts w:ascii="Times New Roman" w:eastAsia="Times New Roman" w:hAnsi="Times New Roman" w:cs="Times New Roman"/>
          <w:sz w:val="24"/>
          <w:szCs w:val="24"/>
        </w:rPr>
        <w:t>2.1</w:t>
      </w:r>
      <w:r w:rsidRPr="00DE34EA">
        <w:rPr>
          <w:rFonts w:ascii="Times New Roman" w:eastAsia="Times New Roman" w:hAnsi="Times New Roman" w:cs="Times New Roman"/>
          <w:sz w:val="24"/>
          <w:szCs w:val="24"/>
        </w:rPr>
        <w:t>.punktā noteiktās summas izlietojumam;</w:t>
      </w:r>
    </w:p>
    <w:p w14:paraId="6AA8F95F" w14:textId="77777777" w:rsidR="00DE34EA" w:rsidRPr="00DE34EA" w:rsidRDefault="00DE34EA" w:rsidP="00DE34EA">
      <w:pPr>
        <w:spacing w:after="0" w:line="240" w:lineRule="auto"/>
        <w:ind w:left="1276" w:right="-6" w:hanging="714"/>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3.1.2.  </w:t>
      </w:r>
      <w:r w:rsidR="001C02BD">
        <w:rPr>
          <w:rFonts w:ascii="Times New Roman" w:eastAsia="Times New Roman" w:hAnsi="Times New Roman" w:cs="Times New Roman"/>
          <w:sz w:val="24"/>
          <w:szCs w:val="24"/>
        </w:rPr>
        <w:t>12</w:t>
      </w:r>
      <w:r w:rsidRPr="00DE34EA">
        <w:rPr>
          <w:rFonts w:ascii="Times New Roman" w:eastAsia="Times New Roman" w:hAnsi="Times New Roman" w:cs="Times New Roman"/>
          <w:sz w:val="24"/>
          <w:szCs w:val="24"/>
        </w:rPr>
        <w:t xml:space="preserve"> (</w:t>
      </w:r>
      <w:r w:rsidR="001C02BD">
        <w:rPr>
          <w:rFonts w:ascii="Times New Roman" w:eastAsia="Times New Roman" w:hAnsi="Times New Roman" w:cs="Times New Roman"/>
          <w:sz w:val="24"/>
          <w:szCs w:val="24"/>
        </w:rPr>
        <w:t>divpadsmit</w:t>
      </w:r>
      <w:r w:rsidRPr="00DE34EA">
        <w:rPr>
          <w:rFonts w:ascii="Times New Roman" w:eastAsia="Times New Roman" w:hAnsi="Times New Roman" w:cs="Times New Roman"/>
          <w:sz w:val="24"/>
          <w:szCs w:val="24"/>
        </w:rPr>
        <w:t>) mēneši no Līguma spēkā stāšanās dienas.</w:t>
      </w:r>
    </w:p>
    <w:p w14:paraId="6F73AF9D" w14:textId="77777777" w:rsidR="00DE34EA" w:rsidRPr="00DE34EA" w:rsidRDefault="001C02BD"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1C02BD">
        <w:rPr>
          <w:rFonts w:ascii="Times New Roman" w:eastAsia="Times New Roman" w:hAnsi="Times New Roman" w:cs="Times New Roman"/>
          <w:sz w:val="24"/>
          <w:szCs w:val="24"/>
        </w:rPr>
        <w:t xml:space="preserve">Ja Līguma darbības laikā netiek sasniegta Līguma </w:t>
      </w:r>
      <w:r>
        <w:rPr>
          <w:rFonts w:ascii="Times New Roman" w:eastAsia="Times New Roman" w:hAnsi="Times New Roman" w:cs="Times New Roman"/>
          <w:sz w:val="24"/>
          <w:szCs w:val="24"/>
        </w:rPr>
        <w:t>2.1</w:t>
      </w:r>
      <w:r w:rsidRPr="001C02BD">
        <w:rPr>
          <w:rFonts w:ascii="Times New Roman" w:eastAsia="Times New Roman" w:hAnsi="Times New Roman" w:cs="Times New Roman"/>
          <w:sz w:val="24"/>
          <w:szCs w:val="24"/>
        </w:rPr>
        <w:t xml:space="preserve">.punktā noteiktā summa, Pusēm vienojoties Līguma darbības termiņš var tikt pagarināts </w:t>
      </w:r>
      <w:r>
        <w:rPr>
          <w:rFonts w:ascii="Times New Roman" w:eastAsia="Times New Roman" w:hAnsi="Times New Roman" w:cs="Times New Roman"/>
          <w:sz w:val="24"/>
          <w:szCs w:val="24"/>
        </w:rPr>
        <w:t>saskaņā ar Publisko iepirkumu likumā noteikto</w:t>
      </w:r>
      <w:r w:rsidR="00DE34EA" w:rsidRPr="00DE34EA">
        <w:rPr>
          <w:rFonts w:ascii="Times New Roman" w:eastAsia="Times New Roman" w:hAnsi="Times New Roman" w:cs="Times New Roman"/>
          <w:sz w:val="24"/>
          <w:szCs w:val="24"/>
        </w:rPr>
        <w:t>.</w:t>
      </w:r>
    </w:p>
    <w:p w14:paraId="44250EC6"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Pusēm ir tiesības jebkurā brīdī izbeigt Līgumu, par to rakstiski vienojoties.</w:t>
      </w:r>
    </w:p>
    <w:p w14:paraId="5CB49BC4"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14:paraId="17C8A63E" w14:textId="77777777"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neveic Preces piegādi ilgāk par 10 (desmit) kalendārajām dienām no Līgumā noteiktā piegādes termiņa</w:t>
      </w:r>
      <w:r w:rsidR="00487EDB">
        <w:rPr>
          <w:rFonts w:ascii="Times New Roman" w:eastAsia="Times New Roman" w:hAnsi="Times New Roman" w:cs="Times New Roman"/>
          <w:sz w:val="24"/>
          <w:szCs w:val="24"/>
        </w:rPr>
        <w:t xml:space="preserve"> </w:t>
      </w:r>
      <w:r w:rsidR="00487EDB" w:rsidRPr="00487EDB">
        <w:rPr>
          <w:rFonts w:ascii="Times New Roman" w:eastAsia="Calibri" w:hAnsi="Times New Roman" w:cs="Times New Roman"/>
          <w:sz w:val="24"/>
          <w:szCs w:val="24"/>
        </w:rPr>
        <w:t>un</w:t>
      </w:r>
      <w:r w:rsidR="00487EDB">
        <w:rPr>
          <w:rFonts w:ascii="Times New Roman" w:eastAsia="Calibri" w:hAnsi="Times New Roman" w:cs="Times New Roman"/>
          <w:sz w:val="24"/>
          <w:szCs w:val="24"/>
        </w:rPr>
        <w:t>,</w:t>
      </w:r>
      <w:r w:rsidR="00487EDB" w:rsidRPr="00487EDB">
        <w:rPr>
          <w:rFonts w:ascii="Times New Roman" w:eastAsia="Calibri" w:hAnsi="Times New Roman" w:cs="Times New Roman"/>
          <w:sz w:val="24"/>
          <w:szCs w:val="24"/>
        </w:rPr>
        <w:t xml:space="preserve"> saskaņā ar Līguma </w:t>
      </w:r>
      <w:r w:rsidR="00E76604">
        <w:rPr>
          <w:rFonts w:ascii="Times New Roman" w:eastAsia="Calibri" w:hAnsi="Times New Roman" w:cs="Times New Roman"/>
          <w:sz w:val="24"/>
          <w:szCs w:val="24"/>
        </w:rPr>
        <w:t>5.1.5</w:t>
      </w:r>
      <w:r w:rsidR="00487EDB" w:rsidRPr="00487EDB">
        <w:rPr>
          <w:rFonts w:ascii="Times New Roman" w:eastAsia="Calibri" w:hAnsi="Times New Roman" w:cs="Times New Roman"/>
          <w:sz w:val="24"/>
          <w:szCs w:val="24"/>
        </w:rPr>
        <w:t>.punktu, nav informējis Pasūtītāju par iespējamajiem kavējumiem</w:t>
      </w:r>
      <w:r w:rsidRPr="00DE34EA">
        <w:rPr>
          <w:rFonts w:ascii="Times New Roman" w:eastAsia="Times New Roman" w:hAnsi="Times New Roman" w:cs="Times New Roman"/>
          <w:sz w:val="24"/>
          <w:szCs w:val="24"/>
        </w:rPr>
        <w:t xml:space="preserve">; </w:t>
      </w:r>
    </w:p>
    <w:p w14:paraId="079E4B8E" w14:textId="77777777" w:rsidR="00DE34EA" w:rsidRPr="00DE34EA" w:rsidRDefault="00DE34EA" w:rsidP="00DE34EA">
      <w:pPr>
        <w:numPr>
          <w:ilvl w:val="2"/>
          <w:numId w:val="1"/>
        </w:numPr>
        <w:tabs>
          <w:tab w:val="num" w:pos="1418"/>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5EC52E72" w14:textId="77777777"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iestājušies apstākļi, kas apgrūtina vai padara neiespējamu Piegādātāja Līgumā noteikto saistību izpildi;</w:t>
      </w:r>
    </w:p>
    <w:p w14:paraId="4D93BD88" w14:textId="77777777" w:rsidR="00DE34EA" w:rsidRPr="00DE34EA" w:rsidRDefault="00DE34EA" w:rsidP="00DE34EA">
      <w:pPr>
        <w:numPr>
          <w:ilvl w:val="2"/>
          <w:numId w:val="1"/>
        </w:numPr>
        <w:tabs>
          <w:tab w:val="num" w:pos="1276"/>
        </w:tabs>
        <w:spacing w:after="0" w:line="240" w:lineRule="auto"/>
        <w:ind w:right="-6" w:hanging="1430"/>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notikusi Piegādātāja likvidācija; </w:t>
      </w:r>
    </w:p>
    <w:p w14:paraId="37DAD662" w14:textId="77777777" w:rsidR="00DE34EA" w:rsidRPr="00DE34EA" w:rsidRDefault="00DE34EA" w:rsidP="00DE34EA">
      <w:pPr>
        <w:numPr>
          <w:ilvl w:val="2"/>
          <w:numId w:val="1"/>
        </w:numPr>
        <w:tabs>
          <w:tab w:val="num" w:pos="1276"/>
        </w:tabs>
        <w:spacing w:after="0" w:line="240" w:lineRule="auto"/>
        <w:ind w:right="-6" w:hanging="1430"/>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pret Piegādātāju u</w:t>
      </w:r>
      <w:r w:rsidR="006800CD">
        <w:rPr>
          <w:rFonts w:ascii="Times New Roman" w:eastAsia="Times New Roman" w:hAnsi="Times New Roman" w:cs="Times New Roman"/>
          <w:sz w:val="24"/>
          <w:szCs w:val="24"/>
        </w:rPr>
        <w:t>zsākta maksātnespējas procedūra.</w:t>
      </w:r>
    </w:p>
    <w:p w14:paraId="615F4E7B"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vienpusēju atkāpšanos no līguma Pasūtītājs Līguma 3.</w:t>
      </w:r>
      <w:r w:rsidR="0027493B">
        <w:rPr>
          <w:rFonts w:ascii="Times New Roman" w:eastAsia="Times New Roman" w:hAnsi="Times New Roman" w:cs="Times New Roman"/>
          <w:sz w:val="24"/>
          <w:szCs w:val="24"/>
        </w:rPr>
        <w:t>4</w:t>
      </w:r>
      <w:r w:rsidRPr="00DE34EA">
        <w:rPr>
          <w:rFonts w:ascii="Times New Roman" w:eastAsia="Times New Roman" w:hAnsi="Times New Roman" w:cs="Times New Roman"/>
          <w:sz w:val="24"/>
          <w:szCs w:val="24"/>
        </w:rPr>
        <w:t>.punktā noteiktajā termiņā nosuta Piegādātājam rakstisku paziņojumu. Līgums uzskatāms par izbeigtu trīsdesmitajā dienā pēc Pasūtītāja rakstiska paziņojuma nosūtīšanas.</w:t>
      </w:r>
    </w:p>
    <w:p w14:paraId="2052BF91"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218BF352" w14:textId="77777777" w:rsidR="00DE34EA" w:rsidRPr="00DE34EA" w:rsidRDefault="00DE34EA" w:rsidP="00DE34EA">
      <w:pPr>
        <w:numPr>
          <w:ilvl w:val="2"/>
          <w:numId w:val="1"/>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1025BDF" w14:textId="77777777" w:rsidR="00DE34EA" w:rsidRPr="00DE34EA" w:rsidRDefault="00DE34EA" w:rsidP="00DE34EA">
      <w:pPr>
        <w:numPr>
          <w:ilvl w:val="2"/>
          <w:numId w:val="1"/>
        </w:numPr>
        <w:tabs>
          <w:tab w:val="num" w:pos="1277"/>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14:paraId="228B2DA4" w14:textId="77777777" w:rsidR="0027493B" w:rsidRDefault="0027493B"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Par vienpusēju atkāpšanos no līguma </w:t>
      </w:r>
      <w:r w:rsidR="00835E6D">
        <w:rPr>
          <w:rFonts w:ascii="Times New Roman" w:eastAsia="Times New Roman" w:hAnsi="Times New Roman" w:cs="Times New Roman"/>
          <w:sz w:val="24"/>
          <w:szCs w:val="24"/>
        </w:rPr>
        <w:t>Piegādātājs</w:t>
      </w:r>
      <w:r w:rsidRPr="00DE34EA">
        <w:rPr>
          <w:rFonts w:ascii="Times New Roman" w:eastAsia="Times New Roman" w:hAnsi="Times New Roman" w:cs="Times New Roman"/>
          <w:sz w:val="24"/>
          <w:szCs w:val="24"/>
        </w:rPr>
        <w:t xml:space="preserve"> Līguma 3.</w:t>
      </w:r>
      <w:r w:rsidR="00835E6D">
        <w:rPr>
          <w:rFonts w:ascii="Times New Roman" w:eastAsia="Times New Roman" w:hAnsi="Times New Roman" w:cs="Times New Roman"/>
          <w:sz w:val="24"/>
          <w:szCs w:val="24"/>
        </w:rPr>
        <w:t>6</w:t>
      </w:r>
      <w:r w:rsidRPr="00DE34EA">
        <w:rPr>
          <w:rFonts w:ascii="Times New Roman" w:eastAsia="Times New Roman" w:hAnsi="Times New Roman" w:cs="Times New Roman"/>
          <w:sz w:val="24"/>
          <w:szCs w:val="24"/>
        </w:rPr>
        <w:t xml:space="preserve">.punktā noteiktajā termiņā nosuta </w:t>
      </w:r>
      <w:r w:rsidR="00835E6D">
        <w:rPr>
          <w:rFonts w:ascii="Times New Roman" w:eastAsia="Times New Roman" w:hAnsi="Times New Roman" w:cs="Times New Roman"/>
          <w:sz w:val="24"/>
          <w:szCs w:val="24"/>
        </w:rPr>
        <w:t>Pasūtītājam</w:t>
      </w:r>
      <w:r w:rsidRPr="00DE34EA">
        <w:rPr>
          <w:rFonts w:ascii="Times New Roman" w:eastAsia="Times New Roman" w:hAnsi="Times New Roman" w:cs="Times New Roman"/>
          <w:sz w:val="24"/>
          <w:szCs w:val="24"/>
        </w:rPr>
        <w:t xml:space="preserve"> rakstisku paziņojumu. Līgums uzskatāms par izbeigtu trīsdesmitajā dienā pēc </w:t>
      </w:r>
      <w:r w:rsidR="00835E6D">
        <w:rPr>
          <w:rFonts w:ascii="Times New Roman" w:eastAsia="Times New Roman" w:hAnsi="Times New Roman" w:cs="Times New Roman"/>
          <w:sz w:val="24"/>
          <w:szCs w:val="24"/>
        </w:rPr>
        <w:t>Piegādātāja</w:t>
      </w:r>
      <w:r w:rsidRPr="00DE34EA">
        <w:rPr>
          <w:rFonts w:ascii="Times New Roman" w:eastAsia="Times New Roman" w:hAnsi="Times New Roman" w:cs="Times New Roman"/>
          <w:sz w:val="24"/>
          <w:szCs w:val="24"/>
        </w:rPr>
        <w:t xml:space="preserve"> rakstiska paziņojuma nosūtīšanas</w:t>
      </w:r>
      <w:r w:rsidR="00835E6D">
        <w:rPr>
          <w:rFonts w:ascii="Times New Roman" w:eastAsia="Times New Roman" w:hAnsi="Times New Roman" w:cs="Times New Roman"/>
          <w:sz w:val="24"/>
          <w:szCs w:val="24"/>
        </w:rPr>
        <w:t>.</w:t>
      </w:r>
    </w:p>
    <w:p w14:paraId="5062A5D3" w14:textId="77777777" w:rsidR="00DE34EA" w:rsidRPr="00DE34EA" w:rsidRDefault="00DE34EA" w:rsidP="00DE34EA">
      <w:pPr>
        <w:numPr>
          <w:ilvl w:val="1"/>
          <w:numId w:val="1"/>
        </w:numPr>
        <w:spacing w:after="0" w:line="240" w:lineRule="auto"/>
        <w:ind w:right="-6" w:hanging="562"/>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738060CC" w14:textId="77777777" w:rsidR="00DE34EA" w:rsidRPr="00DE34EA" w:rsidRDefault="00DE34EA" w:rsidP="008C42B0">
      <w:pPr>
        <w:spacing w:after="0" w:line="240" w:lineRule="auto"/>
        <w:ind w:right="-6"/>
        <w:jc w:val="both"/>
        <w:rPr>
          <w:rFonts w:ascii="Times New Roman" w:eastAsia="Times New Roman" w:hAnsi="Times New Roman" w:cs="Times New Roman"/>
          <w:sz w:val="24"/>
          <w:szCs w:val="24"/>
        </w:rPr>
      </w:pPr>
    </w:p>
    <w:p w14:paraId="1F0E6773" w14:textId="77777777" w:rsidR="00DE34EA" w:rsidRPr="00DE34EA" w:rsidRDefault="00DE34EA" w:rsidP="00DE34EA">
      <w:pPr>
        <w:numPr>
          <w:ilvl w:val="0"/>
          <w:numId w:val="3"/>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Preces kvalitātes prasības</w:t>
      </w:r>
    </w:p>
    <w:p w14:paraId="06A36BA4" w14:textId="77777777" w:rsidR="00DE34EA" w:rsidRPr="00DE34EA" w:rsidRDefault="0066242F" w:rsidP="00DE34EA">
      <w:pPr>
        <w:spacing w:after="0" w:line="240" w:lineRule="auto"/>
        <w:ind w:left="567" w:right="-6" w:hanging="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DE34EA" w:rsidRPr="00DE34EA">
        <w:rPr>
          <w:rFonts w:ascii="Times New Roman" w:eastAsia="Times New Roman" w:hAnsi="Times New Roman" w:cs="Times New Roman"/>
          <w:bCs/>
          <w:sz w:val="24"/>
          <w:szCs w:val="24"/>
        </w:rPr>
        <w:t xml:space="preserve">.1.  </w:t>
      </w:r>
      <w:r w:rsidR="00DE34EA" w:rsidRPr="00DE34EA">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14:paraId="46652348" w14:textId="77777777" w:rsidR="00DE34EA" w:rsidRPr="00DE34EA" w:rsidRDefault="0066242F" w:rsidP="00DE34EA">
      <w:pPr>
        <w:spacing w:after="0" w:line="240" w:lineRule="auto"/>
        <w:ind w:left="567" w:right="-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E34EA" w:rsidRPr="00DE34EA">
        <w:rPr>
          <w:rFonts w:ascii="Times New Roman" w:eastAsia="Times New Roman" w:hAnsi="Times New Roman" w:cs="Times New Roman"/>
          <w:sz w:val="24"/>
          <w:szCs w:val="24"/>
        </w:rPr>
        <w:t>.2.</w:t>
      </w:r>
      <w:r w:rsidR="00DE34EA" w:rsidRPr="00DE34EA">
        <w:rPr>
          <w:rFonts w:ascii="Times New Roman" w:eastAsia="Times New Roman" w:hAnsi="Times New Roman" w:cs="Times New Roman"/>
          <w:sz w:val="24"/>
          <w:szCs w:val="24"/>
        </w:rPr>
        <w:tab/>
        <w:t>Piegādātājs garantē, ka piegādātā Prece ir augstas kvalitātes un atbilst Latvijas Republikas normatīvo aktu prasībām.</w:t>
      </w:r>
    </w:p>
    <w:p w14:paraId="31075D8B" w14:textId="77777777" w:rsidR="00DE34EA" w:rsidRPr="00DE34EA" w:rsidRDefault="0066242F" w:rsidP="00DE34EA">
      <w:pPr>
        <w:spacing w:after="0" w:line="240" w:lineRule="auto"/>
        <w:ind w:left="567" w:right="-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E34EA" w:rsidRPr="00DE34EA">
        <w:rPr>
          <w:rFonts w:ascii="Times New Roman" w:eastAsia="Times New Roman" w:hAnsi="Times New Roman" w:cs="Times New Roman"/>
          <w:sz w:val="24"/>
          <w:szCs w:val="24"/>
        </w:rPr>
        <w:t>.3.</w:t>
      </w:r>
      <w:r w:rsidR="00DE34EA" w:rsidRPr="00DE34EA">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14:paraId="45AEE36E" w14:textId="640AB610" w:rsidR="008C42B0" w:rsidRPr="00492A63" w:rsidRDefault="0066242F" w:rsidP="00492A63">
      <w:pPr>
        <w:spacing w:after="0" w:line="240" w:lineRule="auto"/>
        <w:ind w:left="567" w:right="-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DE34EA" w:rsidRPr="00DE34EA">
        <w:rPr>
          <w:rFonts w:ascii="Times New Roman" w:eastAsia="Times New Roman" w:hAnsi="Times New Roman" w:cs="Times New Roman"/>
          <w:sz w:val="24"/>
          <w:szCs w:val="24"/>
        </w:rPr>
        <w:t>.4.</w:t>
      </w:r>
      <w:r w:rsidR="00DE34EA" w:rsidRPr="00DE34EA">
        <w:rPr>
          <w:rFonts w:ascii="Times New Roman" w:eastAsia="Times New Roman" w:hAnsi="Times New Roman" w:cs="Times New Roman"/>
          <w:sz w:val="24"/>
          <w:szCs w:val="24"/>
        </w:rPr>
        <w:tab/>
        <w:t xml:space="preserve">Piegādātājs garantē, ka Prece atbilst Līguma noteikumiem un ir derīga </w:t>
      </w:r>
      <w:r w:rsidR="008C42B0">
        <w:rPr>
          <w:rFonts w:ascii="Times New Roman" w:eastAsia="Times New Roman" w:hAnsi="Times New Roman" w:cs="Times New Roman"/>
          <w:sz w:val="24"/>
          <w:szCs w:val="24"/>
        </w:rPr>
        <w:t>lietošanai</w:t>
      </w:r>
      <w:r w:rsidR="00DE34EA" w:rsidRPr="00DE34EA">
        <w:rPr>
          <w:rFonts w:ascii="Times New Roman" w:eastAsia="Times New Roman" w:hAnsi="Times New Roman" w:cs="Times New Roman"/>
          <w:sz w:val="24"/>
          <w:szCs w:val="24"/>
        </w:rPr>
        <w:t>, kā arī to, ka Preces izmantošana, atbilstoši tās uzdevumiem, nenodarīs kaitējumu cilvēka veselībai un dzīvībai.</w:t>
      </w:r>
    </w:p>
    <w:p w14:paraId="6157D231" w14:textId="77777777" w:rsidR="00DE34EA" w:rsidRPr="00DE34EA" w:rsidRDefault="00DE34EA" w:rsidP="00DE34EA">
      <w:pPr>
        <w:numPr>
          <w:ilvl w:val="0"/>
          <w:numId w:val="3"/>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Pušu saistības</w:t>
      </w:r>
    </w:p>
    <w:p w14:paraId="01279CD6" w14:textId="77777777" w:rsidR="00DE34EA" w:rsidRPr="00DE34EA" w:rsidRDefault="00DE34EA" w:rsidP="00DE34EA">
      <w:pPr>
        <w:numPr>
          <w:ilvl w:val="1"/>
          <w:numId w:val="4"/>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Piegādātāja pienākumi:</w:t>
      </w:r>
    </w:p>
    <w:p w14:paraId="67B87AF5" w14:textId="77777777" w:rsidR="00DE34EA" w:rsidRPr="00DE34EA" w:rsidRDefault="0066242F"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66242F">
        <w:rPr>
          <w:rFonts w:ascii="Times New Roman" w:eastAsia="Times New Roman" w:hAnsi="Times New Roman" w:cs="Times New Roman"/>
          <w:sz w:val="24"/>
          <w:szCs w:val="24"/>
        </w:rPr>
        <w:t>2 (divu) darba dienu laikā no pasūtījuma saņemšanas dienas informēt Pasūtītāju par iespējamo Preces piegādes laiku</w:t>
      </w:r>
      <w:r>
        <w:rPr>
          <w:rFonts w:ascii="Times New Roman" w:eastAsia="Times New Roman" w:hAnsi="Times New Roman" w:cs="Times New Roman"/>
          <w:sz w:val="24"/>
          <w:szCs w:val="24"/>
        </w:rPr>
        <w:t>. Pasūtījuma pieteikums</w:t>
      </w:r>
      <w:r w:rsidRPr="0066242F">
        <w:rPr>
          <w:rFonts w:ascii="Times New Roman" w:eastAsia="Times New Roman" w:hAnsi="Times New Roman" w:cs="Times New Roman"/>
          <w:sz w:val="24"/>
          <w:szCs w:val="24"/>
        </w:rPr>
        <w:t xml:space="preserve"> skaitās saņemts ar brīdi, kad Pasūtītājs elektroniski nosūtījis pieprasījumu uz Līguma </w:t>
      </w:r>
      <w:r w:rsidR="005D6295">
        <w:rPr>
          <w:rFonts w:ascii="Times New Roman" w:eastAsia="Times New Roman" w:hAnsi="Times New Roman" w:cs="Times New Roman"/>
          <w:sz w:val="24"/>
          <w:szCs w:val="24"/>
        </w:rPr>
        <w:t>10.10</w:t>
      </w:r>
      <w:r w:rsidRPr="0066242F">
        <w:rPr>
          <w:rFonts w:ascii="Times New Roman" w:eastAsia="Times New Roman" w:hAnsi="Times New Roman" w:cs="Times New Roman"/>
          <w:sz w:val="24"/>
          <w:szCs w:val="24"/>
        </w:rPr>
        <w:t>.punktā norādīto elektronisko pasta adresi</w:t>
      </w:r>
      <w:r w:rsidR="00DE34EA" w:rsidRPr="00DE34EA">
        <w:rPr>
          <w:rFonts w:ascii="Times New Roman" w:eastAsia="Times New Roman" w:hAnsi="Times New Roman" w:cs="Times New Roman"/>
          <w:sz w:val="24"/>
          <w:szCs w:val="24"/>
        </w:rPr>
        <w:t xml:space="preserve">;  </w:t>
      </w:r>
    </w:p>
    <w:p w14:paraId="2B51F235" w14:textId="77777777"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14:paraId="01C59B19" w14:textId="77777777" w:rsidR="00DE34EA" w:rsidRPr="00DE34EA" w:rsidRDefault="00DE34EA" w:rsidP="00DE34EA">
      <w:pPr>
        <w:numPr>
          <w:ilvl w:val="2"/>
          <w:numId w:val="4"/>
        </w:numPr>
        <w:tabs>
          <w:tab w:val="num" w:pos="1276"/>
        </w:tabs>
        <w:spacing w:after="0" w:line="240" w:lineRule="auto"/>
        <w:ind w:right="-6" w:hanging="873"/>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transportējot Preci, nodrošināt Preces drošību pret iespējamajiem bojājumiem;</w:t>
      </w:r>
    </w:p>
    <w:p w14:paraId="14DBB845" w14:textId="77777777"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4C38ECA9" w14:textId="77777777"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sagatavot un nodot Pasūtītājam </w:t>
      </w:r>
      <w:r w:rsidR="00487EDB">
        <w:rPr>
          <w:rFonts w:ascii="Times New Roman" w:eastAsia="Times New Roman" w:hAnsi="Times New Roman" w:cs="Times New Roman"/>
          <w:sz w:val="24"/>
          <w:szCs w:val="24"/>
        </w:rPr>
        <w:t>pavadzīmi</w:t>
      </w:r>
      <w:r w:rsidRPr="00DE34EA">
        <w:rPr>
          <w:rFonts w:ascii="Times New Roman" w:eastAsia="Times New Roman" w:hAnsi="Times New Roman" w:cs="Times New Roman"/>
          <w:sz w:val="24"/>
          <w:szCs w:val="24"/>
        </w:rPr>
        <w:t xml:space="preserve"> par piegādāto Preci;</w:t>
      </w:r>
    </w:p>
    <w:p w14:paraId="3EDBE5B6" w14:textId="77777777" w:rsidR="00DE34EA" w:rsidRPr="00DE34EA" w:rsidRDefault="00DE34EA" w:rsidP="00DE34EA">
      <w:pPr>
        <w:numPr>
          <w:ilvl w:val="2"/>
          <w:numId w:val="4"/>
        </w:numPr>
        <w:tabs>
          <w:tab w:val="num" w:pos="1276"/>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15085A8D" w14:textId="77777777" w:rsidR="00DE34EA" w:rsidRPr="00DE34EA" w:rsidRDefault="00DE34EA" w:rsidP="00DE34EA">
      <w:pPr>
        <w:numPr>
          <w:ilvl w:val="2"/>
          <w:numId w:val="4"/>
        </w:numPr>
        <w:tabs>
          <w:tab w:val="num" w:pos="1997"/>
        </w:tabs>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veikt Līguma izpildi ar saviem spēkiem, resursiem un līdzekļiem.</w:t>
      </w:r>
    </w:p>
    <w:p w14:paraId="7C86881E" w14:textId="77777777" w:rsidR="00DE34EA" w:rsidRPr="00DE34EA" w:rsidRDefault="00DE34EA" w:rsidP="00DE34EA">
      <w:p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    Piegādātāja tiesības:</w:t>
      </w:r>
    </w:p>
    <w:p w14:paraId="5020F03E" w14:textId="77777777" w:rsidR="00DE34EA" w:rsidRPr="00DE34EA" w:rsidRDefault="00DE34EA" w:rsidP="00DE34EA">
      <w:p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6.2.1.</w:t>
      </w:r>
      <w:r w:rsidRPr="00DE34EA">
        <w:rPr>
          <w:rFonts w:ascii="Times New Roman" w:eastAsia="Times New Roman" w:hAnsi="Times New Roman" w:cs="Times New Roman"/>
          <w:sz w:val="24"/>
          <w:szCs w:val="24"/>
        </w:rPr>
        <w:tab/>
        <w:t>par piegādātu kvalitatīvu Preci savlaicīgi saņemt Līgumā noteikto samaksu;</w:t>
      </w:r>
    </w:p>
    <w:p w14:paraId="1AAD526B" w14:textId="77777777" w:rsidR="00DE34EA" w:rsidRPr="00DE34EA" w:rsidRDefault="00DE34EA" w:rsidP="00DE34EA">
      <w:p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6.2.2.</w:t>
      </w:r>
      <w:r w:rsidRPr="00DE34EA">
        <w:rPr>
          <w:rFonts w:ascii="Times New Roman" w:eastAsia="Times New Roman" w:hAnsi="Times New Roman" w:cs="Times New Roman"/>
          <w:sz w:val="24"/>
          <w:szCs w:val="24"/>
        </w:rPr>
        <w:tab/>
        <w:t>saņemt no Pasūtītāja saistību izpildei nepieciešamo informāciju.</w:t>
      </w:r>
    </w:p>
    <w:p w14:paraId="063F88D3"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6.3.    Pasūtītāja pienākumi:</w:t>
      </w:r>
    </w:p>
    <w:p w14:paraId="4E70B1BC" w14:textId="77777777" w:rsidR="00DE34EA" w:rsidRPr="00DE34EA" w:rsidRDefault="00DE34EA" w:rsidP="00DE34EA">
      <w:pPr>
        <w:numPr>
          <w:ilvl w:val="2"/>
          <w:numId w:val="5"/>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pārbaudīt piegādāto Preču kvalitāti un atbilstību Līguma noteikumiem;</w:t>
      </w:r>
    </w:p>
    <w:p w14:paraId="545F6425" w14:textId="77777777" w:rsidR="00DE34EA" w:rsidRPr="00DE34EA" w:rsidRDefault="00DE34EA" w:rsidP="00DE34EA">
      <w:pPr>
        <w:numPr>
          <w:ilvl w:val="2"/>
          <w:numId w:val="5"/>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Līgumā noteiktajā kārtībā savlaicīgi samaksāt par pieņemto, Līguma prasībām atbilstošu un kvalitatīvu Preci.</w:t>
      </w:r>
    </w:p>
    <w:p w14:paraId="6A91BA07" w14:textId="77777777" w:rsidR="00DE34EA" w:rsidRPr="00DE34EA" w:rsidRDefault="00DE34EA" w:rsidP="00DE34EA">
      <w:pPr>
        <w:numPr>
          <w:ilvl w:val="1"/>
          <w:numId w:val="6"/>
        </w:numPr>
        <w:tabs>
          <w:tab w:val="left" w:pos="1276"/>
        </w:tabs>
        <w:spacing w:after="0" w:line="240" w:lineRule="auto"/>
        <w:ind w:left="426" w:right="-6" w:hanging="42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   Pasūtītāja tiesības:</w:t>
      </w:r>
    </w:p>
    <w:p w14:paraId="739A8F88"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dot Piegādātājam saistošus norādījumus attiecībā uz Līguma izpildi;</w:t>
      </w:r>
    </w:p>
    <w:p w14:paraId="0B815151"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saņemt no Piegādātāja informāciju un paskaidrojumus par Līguma izpildes gaitu un citiem Līguma izpildes jautājumiem;</w:t>
      </w:r>
    </w:p>
    <w:p w14:paraId="7B193C1B"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1223D40B"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038A63C5"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apturēt Līguma izpildi Līguma 3.</w:t>
      </w:r>
      <w:r w:rsidR="00F722E7">
        <w:rPr>
          <w:rFonts w:ascii="Times New Roman" w:eastAsia="Times New Roman" w:hAnsi="Times New Roman" w:cs="Times New Roman"/>
          <w:sz w:val="24"/>
          <w:szCs w:val="24"/>
        </w:rPr>
        <w:t>4</w:t>
      </w:r>
      <w:r w:rsidRPr="00DE34EA">
        <w:rPr>
          <w:rFonts w:ascii="Times New Roman" w:eastAsia="Times New Roman" w:hAnsi="Times New Roman" w:cs="Times New Roman"/>
          <w:sz w:val="24"/>
          <w:szCs w:val="24"/>
        </w:rPr>
        <w:t>.punktā noteiktajos gadījumos;</w:t>
      </w:r>
    </w:p>
    <w:p w14:paraId="6F2231C3"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14:paraId="0DDC04B2" w14:textId="77777777" w:rsidR="00DE34EA" w:rsidRPr="00DE34EA" w:rsidRDefault="00DE34EA" w:rsidP="00DE34EA">
      <w:pPr>
        <w:numPr>
          <w:ilvl w:val="2"/>
          <w:numId w:val="6"/>
        </w:numPr>
        <w:spacing w:after="0" w:line="240" w:lineRule="auto"/>
        <w:ind w:left="1276"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4CACE812" w14:textId="77777777" w:rsidR="00D0688E" w:rsidRPr="00D60477" w:rsidRDefault="00DE34EA" w:rsidP="00DE34EA">
      <w:pPr>
        <w:numPr>
          <w:ilvl w:val="1"/>
          <w:numId w:val="6"/>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Pasūtītājs atsaka pieņemt Līguma izpildījumu, ja piegādāta nekvalitatīva un Līguma noteikumiem neatbilstoša Prece.</w:t>
      </w:r>
    </w:p>
    <w:p w14:paraId="204FD85A" w14:textId="77777777" w:rsidR="00DE34EA" w:rsidRPr="00DE34EA" w:rsidRDefault="00DE34EA" w:rsidP="00DE34EA">
      <w:pPr>
        <w:numPr>
          <w:ilvl w:val="0"/>
          <w:numId w:val="6"/>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Pušu atbildība</w:t>
      </w:r>
    </w:p>
    <w:p w14:paraId="322BB80F" w14:textId="77777777" w:rsidR="00DE34EA" w:rsidRPr="00DE34EA" w:rsidRDefault="00DE34EA" w:rsidP="00DE34EA">
      <w:pPr>
        <w:numPr>
          <w:ilvl w:val="1"/>
          <w:numId w:val="7"/>
        </w:numPr>
        <w:spacing w:after="0" w:line="240" w:lineRule="auto"/>
        <w:ind w:left="567" w:right="-6" w:hanging="567"/>
        <w:jc w:val="both"/>
        <w:rPr>
          <w:rFonts w:ascii="Times New Roman" w:eastAsia="Calibri" w:hAnsi="Times New Roman" w:cs="Times New Roman"/>
          <w:sz w:val="24"/>
          <w:szCs w:val="24"/>
        </w:rPr>
      </w:pPr>
      <w:r w:rsidRPr="00DE34E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240D63D"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lastRenderedPageBreak/>
        <w:t>Par Preces piegādes termiņa kavēšanu vai citu Līgumā noteikto saistību nepildīšanu Pasūtītājs ir tiesīgs piemērot Piegād</w:t>
      </w:r>
      <w:r w:rsidR="00F722E7">
        <w:rPr>
          <w:rFonts w:ascii="Times New Roman" w:eastAsia="Times New Roman" w:hAnsi="Times New Roman" w:cs="Times New Roman"/>
          <w:sz w:val="24"/>
          <w:szCs w:val="24"/>
        </w:rPr>
        <w:t>ātājam līgumsodu 0,1% apmērā no nepiegādātā</w:t>
      </w:r>
      <w:r w:rsidRPr="00DE34EA">
        <w:rPr>
          <w:rFonts w:ascii="Times New Roman" w:eastAsia="Times New Roman" w:hAnsi="Times New Roman" w:cs="Times New Roman"/>
          <w:sz w:val="24"/>
          <w:szCs w:val="24"/>
        </w:rPr>
        <w:t xml:space="preserve"> </w:t>
      </w:r>
      <w:r w:rsidR="00F722E7">
        <w:rPr>
          <w:rFonts w:ascii="Times New Roman" w:eastAsia="Times New Roman" w:hAnsi="Times New Roman" w:cs="Times New Roman"/>
          <w:sz w:val="24"/>
          <w:szCs w:val="24"/>
        </w:rPr>
        <w:t>Preču daudzuma summas</w:t>
      </w:r>
      <w:r w:rsidRPr="00DE34EA">
        <w:rPr>
          <w:rFonts w:ascii="Times New Roman" w:eastAsia="Times New Roman" w:hAnsi="Times New Roman" w:cs="Times New Roman"/>
          <w:sz w:val="24"/>
          <w:szCs w:val="24"/>
        </w:rPr>
        <w:t xml:space="preserve"> par katru nokavējuma dienu, bet ne vairāk kā 10% no kopējās Līguma summas. </w:t>
      </w:r>
    </w:p>
    <w:p w14:paraId="1C67C43E"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53E04F72"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5F54A8D8"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Līgumsoda samaksa neatbrīvo Puses no turpmākas saistību izpildes pienākuma un netiek ieskaitīta zaudējumu atlīdzībā.</w:t>
      </w:r>
    </w:p>
    <w:p w14:paraId="4DDE5DE7" w14:textId="77777777"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Nepārvarama vara</w:t>
      </w:r>
    </w:p>
    <w:p w14:paraId="66C55549"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B65C0B7"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499EF53C"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232E6F2"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iCs/>
          <w:sz w:val="24"/>
          <w:szCs w:val="24"/>
        </w:rPr>
        <w:t xml:space="preserve">Ar rakstisku vienošanos </w:t>
      </w:r>
      <w:r w:rsidRPr="00DE34EA">
        <w:rPr>
          <w:rFonts w:ascii="Times New Roman" w:eastAsia="Times New Roman" w:hAnsi="Times New Roman" w:cs="Times New Roman"/>
          <w:bCs/>
          <w:iCs/>
          <w:sz w:val="24"/>
          <w:szCs w:val="24"/>
        </w:rPr>
        <w:t>Puses</w:t>
      </w:r>
      <w:r w:rsidRPr="00DE34E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E34EA">
        <w:rPr>
          <w:rFonts w:ascii="Times New Roman" w:eastAsia="Times New Roman" w:hAnsi="Times New Roman" w:cs="Times New Roman"/>
          <w:bCs/>
          <w:iCs/>
          <w:sz w:val="24"/>
          <w:szCs w:val="24"/>
        </w:rPr>
        <w:t>Puses</w:t>
      </w:r>
      <w:r w:rsidRPr="00DE34EA">
        <w:rPr>
          <w:rFonts w:ascii="Times New Roman" w:eastAsia="Times New Roman" w:hAnsi="Times New Roman" w:cs="Times New Roman"/>
          <w:b/>
          <w:bCs/>
          <w:iCs/>
          <w:sz w:val="24"/>
          <w:szCs w:val="24"/>
        </w:rPr>
        <w:t xml:space="preserve"> </w:t>
      </w:r>
      <w:r w:rsidRPr="00DE34E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25D2BE30"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E34EA">
        <w:rPr>
          <w:rFonts w:ascii="Times New Roman" w:eastAsia="Times New Roman" w:hAnsi="Times New Roman" w:cs="Times New Roman"/>
          <w:bCs/>
          <w:iCs/>
          <w:sz w:val="24"/>
          <w:szCs w:val="24"/>
        </w:rPr>
        <w:t>Pusei</w:t>
      </w:r>
      <w:r w:rsidRPr="00DE34EA">
        <w:rPr>
          <w:rFonts w:ascii="Times New Roman" w:eastAsia="Times New Roman" w:hAnsi="Times New Roman" w:cs="Times New Roman"/>
          <w:b/>
          <w:bCs/>
          <w:iCs/>
          <w:sz w:val="24"/>
          <w:szCs w:val="24"/>
        </w:rPr>
        <w:t xml:space="preserve"> </w:t>
      </w:r>
      <w:r w:rsidRPr="00DE34EA">
        <w:rPr>
          <w:rFonts w:ascii="Times New Roman" w:eastAsia="Times New Roman" w:hAnsi="Times New Roman" w:cs="Times New Roman"/>
          <w:iCs/>
          <w:sz w:val="24"/>
          <w:szCs w:val="24"/>
        </w:rPr>
        <w:t>ir jāatdod otrai tas, ko tā izpildījusi vai par izpildīto jāatlīdzina.</w:t>
      </w:r>
    </w:p>
    <w:p w14:paraId="20D6FD0C" w14:textId="77777777" w:rsid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14:paraId="72B68561" w14:textId="77777777" w:rsidR="00F722E7" w:rsidRPr="00DE34EA" w:rsidRDefault="00F722E7" w:rsidP="00F722E7">
      <w:pPr>
        <w:spacing w:after="0" w:line="240" w:lineRule="auto"/>
        <w:ind w:left="567" w:right="-6"/>
        <w:jc w:val="both"/>
        <w:rPr>
          <w:rFonts w:ascii="Times New Roman" w:eastAsia="Times New Roman" w:hAnsi="Times New Roman" w:cs="Times New Roman"/>
          <w:sz w:val="24"/>
          <w:szCs w:val="24"/>
        </w:rPr>
      </w:pPr>
    </w:p>
    <w:p w14:paraId="5F27DA24" w14:textId="77777777"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Strīdu izskatīšanas kārtība</w:t>
      </w:r>
    </w:p>
    <w:p w14:paraId="16E87351"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E34EA">
        <w:rPr>
          <w:rFonts w:ascii="Times New Roman" w:eastAsia="Times New Roman" w:hAnsi="Times New Roman" w:cs="Times New Roman"/>
          <w:sz w:val="24"/>
          <w:szCs w:val="24"/>
        </w:rPr>
        <w:t>rakstveidā</w:t>
      </w:r>
      <w:proofErr w:type="spellEnd"/>
      <w:r w:rsidRPr="00DE34E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6E9CB4E7" w14:textId="77777777" w:rsid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Jautājumos, kas nav tiešā veidā paredzēti Līgumā, Puses risina saskaņā ar spēkā esošajiem normatīvajiem aktiem.</w:t>
      </w:r>
    </w:p>
    <w:p w14:paraId="0CD4F0E4" w14:textId="77777777" w:rsidR="00D252FF" w:rsidRPr="00DE34EA" w:rsidRDefault="00D252FF" w:rsidP="00F722E7">
      <w:pPr>
        <w:spacing w:after="0" w:line="240" w:lineRule="auto"/>
        <w:ind w:right="-6"/>
        <w:jc w:val="both"/>
        <w:rPr>
          <w:rFonts w:ascii="Times New Roman" w:eastAsia="Times New Roman" w:hAnsi="Times New Roman" w:cs="Times New Roman"/>
          <w:sz w:val="24"/>
          <w:szCs w:val="24"/>
        </w:rPr>
      </w:pPr>
    </w:p>
    <w:p w14:paraId="602A0EC0" w14:textId="77777777"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Citi noteikumi</w:t>
      </w:r>
    </w:p>
    <w:p w14:paraId="4884D73B"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B41D976"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18405458"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Jebkuri Līguma grozījumi tiek noformēti </w:t>
      </w:r>
      <w:proofErr w:type="spellStart"/>
      <w:r w:rsidRPr="00DE34EA">
        <w:rPr>
          <w:rFonts w:ascii="Times New Roman" w:eastAsia="Times New Roman" w:hAnsi="Times New Roman" w:cs="Times New Roman"/>
          <w:sz w:val="24"/>
          <w:szCs w:val="24"/>
        </w:rPr>
        <w:t>rakstveidā</w:t>
      </w:r>
      <w:proofErr w:type="spellEnd"/>
      <w:r w:rsidRPr="00DE34EA">
        <w:rPr>
          <w:rFonts w:ascii="Times New Roman" w:eastAsia="Times New Roman" w:hAnsi="Times New Roman" w:cs="Times New Roman"/>
          <w:sz w:val="24"/>
          <w:szCs w:val="24"/>
        </w:rPr>
        <w:t xml:space="preserve"> un kļūst par Līguma neat</w:t>
      </w:r>
      <w:r w:rsidR="00240903">
        <w:rPr>
          <w:rFonts w:ascii="Times New Roman" w:eastAsia="Times New Roman" w:hAnsi="Times New Roman" w:cs="Times New Roman"/>
          <w:sz w:val="24"/>
          <w:szCs w:val="24"/>
        </w:rPr>
        <w:t>ņemamu sastāvdaļu</w:t>
      </w:r>
      <w:r w:rsidRPr="00DE34EA">
        <w:rPr>
          <w:rFonts w:ascii="Times New Roman" w:eastAsia="Times New Roman" w:hAnsi="Times New Roman" w:cs="Times New Roman"/>
          <w:sz w:val="24"/>
          <w:szCs w:val="24"/>
        </w:rPr>
        <w:t xml:space="preserve">. Puses ir tiesīgas veikt Līguma grozījumus saskaņā ar Publisko iepirkumu likumā noteikto. </w:t>
      </w:r>
    </w:p>
    <w:p w14:paraId="76F06A97"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0360CA9"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4904ECA"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F2B7959"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61DB04A7" w14:textId="77777777" w:rsidR="00DE34EA" w:rsidRPr="00DE34EA"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Puses nav tiesīgas nodot savas tiesības un saistības, kas saistītas ar Līgumu un izriet no tā, trešajai personai.</w:t>
      </w:r>
    </w:p>
    <w:p w14:paraId="2A4E52C9" w14:textId="66EE3729" w:rsidR="00DE34EA" w:rsidRPr="00DE34EA" w:rsidRDefault="00DE34EA" w:rsidP="005D6295">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Pasūtītāja kontaktpersona: </w:t>
      </w:r>
      <w:r w:rsidR="007D55E6">
        <w:rPr>
          <w:rFonts w:ascii="Times New Roman" w:eastAsia="Times New Roman" w:hAnsi="Times New Roman" w:cs="Times New Roman"/>
          <w:sz w:val="24"/>
          <w:szCs w:val="24"/>
        </w:rPr>
        <w:t>Kārlis Bētiņš</w:t>
      </w:r>
      <w:r w:rsidRPr="00DE34EA">
        <w:rPr>
          <w:rFonts w:ascii="Times New Roman" w:eastAsia="Times New Roman" w:hAnsi="Times New Roman" w:cs="Times New Roman"/>
          <w:sz w:val="24"/>
          <w:szCs w:val="24"/>
        </w:rPr>
        <w:t>, tālruņa numurs:</w:t>
      </w:r>
      <w:r w:rsidR="005D6295">
        <w:rPr>
          <w:rFonts w:ascii="Times New Roman" w:eastAsia="Times New Roman" w:hAnsi="Times New Roman" w:cs="Times New Roman"/>
          <w:sz w:val="24"/>
          <w:szCs w:val="24"/>
        </w:rPr>
        <w:t xml:space="preserve"> </w:t>
      </w:r>
      <w:r w:rsidR="005D6295" w:rsidRPr="005D6295">
        <w:rPr>
          <w:rFonts w:ascii="Times New Roman" w:eastAsia="Times New Roman" w:hAnsi="Times New Roman" w:cs="Times New Roman"/>
          <w:sz w:val="24"/>
          <w:szCs w:val="24"/>
        </w:rPr>
        <w:t>29417489, 67069693</w:t>
      </w:r>
      <w:r w:rsidRPr="005D6295">
        <w:rPr>
          <w:rFonts w:ascii="Times New Roman" w:eastAsia="Times New Roman" w:hAnsi="Times New Roman" w:cs="Times New Roman"/>
          <w:sz w:val="24"/>
          <w:szCs w:val="24"/>
        </w:rPr>
        <w:t>, e-pasta adrese:</w:t>
      </w:r>
      <w:r w:rsidR="003B250E" w:rsidRPr="005D6295">
        <w:rPr>
          <w:rFonts w:ascii="Times New Roman" w:eastAsia="Times New Roman" w:hAnsi="Times New Roman" w:cs="Times New Roman"/>
          <w:sz w:val="24"/>
          <w:szCs w:val="24"/>
        </w:rPr>
        <w:t xml:space="preserve"> </w:t>
      </w:r>
      <w:r w:rsidR="005D6295">
        <w:rPr>
          <w:rFonts w:ascii="Times New Roman" w:eastAsia="Times New Roman" w:hAnsi="Times New Roman" w:cs="Times New Roman"/>
          <w:sz w:val="24"/>
          <w:szCs w:val="24"/>
        </w:rPr>
        <w:t>karlis.betins</w:t>
      </w:r>
      <w:r w:rsidR="003B250E" w:rsidRPr="005D6295">
        <w:rPr>
          <w:rFonts w:ascii="Times New Roman" w:eastAsia="Times New Roman" w:hAnsi="Times New Roman" w:cs="Times New Roman"/>
          <w:sz w:val="24"/>
          <w:szCs w:val="24"/>
        </w:rPr>
        <w:t>@stradini.lv</w:t>
      </w:r>
      <w:r w:rsidRPr="00DE34EA">
        <w:rPr>
          <w:rFonts w:ascii="Times New Roman" w:eastAsia="Times New Roman" w:hAnsi="Times New Roman" w:cs="Times New Roman"/>
          <w:sz w:val="24"/>
          <w:szCs w:val="24"/>
        </w:rPr>
        <w:t xml:space="preserve">. Pilnvarotā persona ir tiesīga pieņemt Preci, parakstīt attiecīgos </w:t>
      </w:r>
      <w:r w:rsidR="006C003A">
        <w:rPr>
          <w:rFonts w:ascii="Times New Roman" w:eastAsia="Times New Roman" w:hAnsi="Times New Roman" w:cs="Times New Roman"/>
          <w:sz w:val="24"/>
          <w:szCs w:val="24"/>
        </w:rPr>
        <w:t>Preces pieņemšanas</w:t>
      </w:r>
      <w:r w:rsidRPr="00DE34EA">
        <w:rPr>
          <w:rFonts w:ascii="Times New Roman" w:eastAsia="Times New Roman" w:hAnsi="Times New Roman" w:cs="Times New Roman"/>
          <w:sz w:val="24"/>
          <w:szCs w:val="24"/>
        </w:rPr>
        <w:t xml:space="preserve"> dokumentus.  </w:t>
      </w:r>
    </w:p>
    <w:p w14:paraId="19CAB3E0" w14:textId="0F8DE7B5" w:rsidR="00DE34EA" w:rsidRPr="00301641" w:rsidRDefault="00DE34EA" w:rsidP="00DE34EA">
      <w:pPr>
        <w:numPr>
          <w:ilvl w:val="1"/>
          <w:numId w:val="7"/>
        </w:numPr>
        <w:spacing w:after="0" w:line="240" w:lineRule="auto"/>
        <w:ind w:left="567" w:right="-6" w:hanging="567"/>
        <w:jc w:val="both"/>
        <w:rPr>
          <w:rFonts w:ascii="Times New Roman" w:eastAsia="Times New Roman" w:hAnsi="Times New Roman" w:cs="Times New Roman"/>
          <w:sz w:val="24"/>
          <w:szCs w:val="24"/>
        </w:rPr>
      </w:pPr>
      <w:r w:rsidRPr="00301641">
        <w:rPr>
          <w:rFonts w:ascii="Times New Roman" w:eastAsia="Times New Roman" w:hAnsi="Times New Roman" w:cs="Times New Roman"/>
          <w:sz w:val="24"/>
          <w:szCs w:val="24"/>
        </w:rPr>
        <w:t xml:space="preserve">Piegādātāja kontaktpersona: </w:t>
      </w:r>
      <w:r w:rsidR="00091314">
        <w:rPr>
          <w:rFonts w:ascii="Times New Roman" w:eastAsia="Times New Roman" w:hAnsi="Times New Roman" w:cs="Times New Roman"/>
          <w:sz w:val="24"/>
          <w:szCs w:val="24"/>
        </w:rPr>
        <w:t>Ingūna Tukiša</w:t>
      </w:r>
      <w:r w:rsidRPr="00301641">
        <w:rPr>
          <w:rFonts w:ascii="Times New Roman" w:eastAsia="Times New Roman" w:hAnsi="Times New Roman" w:cs="Times New Roman"/>
          <w:sz w:val="24"/>
          <w:szCs w:val="24"/>
        </w:rPr>
        <w:t xml:space="preserve">, tālruņa numurs: </w:t>
      </w:r>
      <w:r w:rsidR="00091314">
        <w:rPr>
          <w:rFonts w:ascii="Times New Roman" w:eastAsia="Times New Roman" w:hAnsi="Times New Roman" w:cs="Times New Roman"/>
          <w:sz w:val="24"/>
          <w:szCs w:val="24"/>
        </w:rPr>
        <w:t>29425689</w:t>
      </w:r>
      <w:r w:rsidRPr="00301641">
        <w:rPr>
          <w:rFonts w:ascii="Times New Roman" w:eastAsia="Times New Roman" w:hAnsi="Times New Roman" w:cs="Times New Roman"/>
          <w:sz w:val="24"/>
          <w:szCs w:val="24"/>
        </w:rPr>
        <w:t>, e-pasta adrese:</w:t>
      </w:r>
      <w:r w:rsidR="00301641">
        <w:rPr>
          <w:rFonts w:ascii="Times New Roman" w:eastAsia="Times New Roman" w:hAnsi="Times New Roman" w:cs="Times New Roman"/>
          <w:sz w:val="24"/>
          <w:szCs w:val="24"/>
        </w:rPr>
        <w:t xml:space="preserve"> </w:t>
      </w:r>
      <w:r w:rsidR="00091314">
        <w:rPr>
          <w:rFonts w:ascii="Times New Roman" w:eastAsia="Times New Roman" w:hAnsi="Times New Roman" w:cs="Times New Roman"/>
          <w:sz w:val="24"/>
          <w:szCs w:val="24"/>
        </w:rPr>
        <w:t>timesaving@timesaving.lv</w:t>
      </w:r>
      <w:r w:rsidRPr="00301641">
        <w:rPr>
          <w:rFonts w:ascii="Times New Roman" w:eastAsia="Times New Roman" w:hAnsi="Times New Roman" w:cs="Times New Roman"/>
          <w:sz w:val="24"/>
          <w:szCs w:val="24"/>
        </w:rPr>
        <w:t>.</w:t>
      </w:r>
    </w:p>
    <w:p w14:paraId="10635D76" w14:textId="1200C5E9" w:rsidR="00DE34EA" w:rsidRPr="00DE34EA" w:rsidRDefault="00DE34EA" w:rsidP="00DE34EA">
      <w:pPr>
        <w:numPr>
          <w:ilvl w:val="1"/>
          <w:numId w:val="7"/>
        </w:numPr>
        <w:spacing w:after="0" w:line="240" w:lineRule="auto"/>
        <w:ind w:left="709" w:right="-6" w:hanging="709"/>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Līgums sagatavots latviešu valodā, parakstīts divos oriģinālos eksemplāros uz </w:t>
      </w:r>
      <w:r w:rsidR="002E3D3D">
        <w:rPr>
          <w:rFonts w:ascii="Times New Roman" w:eastAsia="Times New Roman" w:hAnsi="Times New Roman" w:cs="Times New Roman"/>
          <w:sz w:val="24"/>
          <w:szCs w:val="24"/>
        </w:rPr>
        <w:t>8</w:t>
      </w:r>
      <w:r w:rsidR="0009314B">
        <w:rPr>
          <w:rFonts w:ascii="Times New Roman" w:eastAsia="Times New Roman" w:hAnsi="Times New Roman" w:cs="Times New Roman"/>
          <w:sz w:val="24"/>
          <w:szCs w:val="24"/>
        </w:rPr>
        <w:t xml:space="preserve"> (</w:t>
      </w:r>
      <w:r w:rsidR="002E3D3D">
        <w:rPr>
          <w:rFonts w:ascii="Times New Roman" w:eastAsia="Times New Roman" w:hAnsi="Times New Roman" w:cs="Times New Roman"/>
          <w:sz w:val="24"/>
          <w:szCs w:val="24"/>
        </w:rPr>
        <w:t>astoņām</w:t>
      </w:r>
      <w:r w:rsidRPr="00DE34EA">
        <w:rPr>
          <w:rFonts w:ascii="Times New Roman" w:eastAsia="Times New Roman" w:hAnsi="Times New Roman" w:cs="Times New Roman"/>
          <w:sz w:val="24"/>
          <w:szCs w:val="24"/>
        </w:rPr>
        <w:t xml:space="preserve">) lapām, </w:t>
      </w:r>
      <w:r w:rsidR="0009314B">
        <w:rPr>
          <w:rFonts w:ascii="Times New Roman" w:eastAsia="Times New Roman" w:hAnsi="Times New Roman" w:cs="Times New Roman"/>
          <w:sz w:val="24"/>
          <w:szCs w:val="24"/>
        </w:rPr>
        <w:t>tai skaitā 2 pielikumi</w:t>
      </w:r>
      <w:r w:rsidRPr="00DE34EA">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14:paraId="4F053D7A"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p>
    <w:p w14:paraId="17144159" w14:textId="77777777" w:rsidR="00DE34EA" w:rsidRPr="00DE34EA" w:rsidRDefault="00DE34EA" w:rsidP="00DE34EA">
      <w:pPr>
        <w:numPr>
          <w:ilvl w:val="0"/>
          <w:numId w:val="7"/>
        </w:numPr>
        <w:spacing w:after="0" w:line="240" w:lineRule="auto"/>
        <w:ind w:right="-6"/>
        <w:jc w:val="center"/>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Pušu juridiskās adreses un rekvizīti:</w:t>
      </w:r>
    </w:p>
    <w:p w14:paraId="7F1BA681" w14:textId="77777777" w:rsidR="00DE34EA" w:rsidRPr="00DE34EA" w:rsidRDefault="00DE34EA" w:rsidP="00DE34EA">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DE34EA" w:rsidRPr="00DE34EA" w14:paraId="61443D5C" w14:textId="77777777" w:rsidTr="00AC1179">
        <w:trPr>
          <w:trHeight w:val="103"/>
        </w:trPr>
        <w:tc>
          <w:tcPr>
            <w:tcW w:w="4276" w:type="dxa"/>
          </w:tcPr>
          <w:p w14:paraId="62CFA563" w14:textId="77777777" w:rsidR="00DE34EA" w:rsidRPr="00DE34EA" w:rsidRDefault="00DE34EA" w:rsidP="00DE34EA">
            <w:pPr>
              <w:spacing w:after="0" w:line="240" w:lineRule="auto"/>
              <w:ind w:right="-6"/>
              <w:jc w:val="both"/>
              <w:rPr>
                <w:rFonts w:ascii="Times New Roman" w:eastAsia="Times New Roman" w:hAnsi="Times New Roman" w:cs="Times New Roman"/>
                <w:b/>
                <w:bCs/>
                <w:sz w:val="24"/>
                <w:szCs w:val="24"/>
                <w:u w:val="single"/>
              </w:rPr>
            </w:pPr>
            <w:r w:rsidRPr="00DE34EA">
              <w:rPr>
                <w:rFonts w:ascii="Times New Roman" w:eastAsia="Times New Roman" w:hAnsi="Times New Roman" w:cs="Times New Roman"/>
                <w:b/>
                <w:bCs/>
                <w:sz w:val="24"/>
                <w:szCs w:val="24"/>
                <w:u w:val="single"/>
              </w:rPr>
              <w:t>Pasūtītājs:</w:t>
            </w:r>
          </w:p>
          <w:p w14:paraId="5308B0FD" w14:textId="77777777"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VSIA “Paula Stradiņa klīniskās</w:t>
            </w:r>
          </w:p>
          <w:p w14:paraId="0F7AB494" w14:textId="77777777"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universitātes slimnīca”</w:t>
            </w:r>
          </w:p>
          <w:p w14:paraId="716E3CFF"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proofErr w:type="spellStart"/>
            <w:r w:rsidRPr="00DE34EA">
              <w:rPr>
                <w:rFonts w:ascii="Times New Roman" w:eastAsia="Times New Roman" w:hAnsi="Times New Roman" w:cs="Times New Roman"/>
                <w:sz w:val="24"/>
                <w:szCs w:val="24"/>
              </w:rPr>
              <w:t>Reģ</w:t>
            </w:r>
            <w:proofErr w:type="spellEnd"/>
            <w:r w:rsidRPr="00DE34EA">
              <w:rPr>
                <w:rFonts w:ascii="Times New Roman" w:eastAsia="Times New Roman" w:hAnsi="Times New Roman" w:cs="Times New Roman"/>
                <w:sz w:val="24"/>
                <w:szCs w:val="24"/>
              </w:rPr>
              <w:t>. Nr. 40003457109</w:t>
            </w:r>
          </w:p>
          <w:p w14:paraId="2D26FB6C"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Pilsoņu iela 13, Rīga, LV - 1002</w:t>
            </w:r>
          </w:p>
          <w:p w14:paraId="4B883095"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Konta Nr. </w:t>
            </w:r>
            <w:r w:rsidRPr="00DE34EA">
              <w:rPr>
                <w:rFonts w:ascii="Times New Roman" w:eastAsia="Times New Roman" w:hAnsi="Times New Roman" w:cs="Times New Roman"/>
                <w:bCs/>
                <w:sz w:val="24"/>
                <w:szCs w:val="24"/>
              </w:rPr>
              <w:t>LV74HABA0551027673367</w:t>
            </w:r>
          </w:p>
          <w:p w14:paraId="42BC8F82"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Banka: AS Swedbank  </w:t>
            </w:r>
          </w:p>
          <w:p w14:paraId="56DA3DB9"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Kods: </w:t>
            </w:r>
            <w:r w:rsidRPr="00DE34EA">
              <w:rPr>
                <w:rFonts w:ascii="Times New Roman" w:eastAsia="Times New Roman" w:hAnsi="Times New Roman" w:cs="Times New Roman"/>
                <w:bCs/>
                <w:sz w:val="24"/>
                <w:szCs w:val="24"/>
              </w:rPr>
              <w:t>HABALV22</w:t>
            </w:r>
          </w:p>
          <w:p w14:paraId="0D7ED7B3" w14:textId="77777777" w:rsidR="00DE34EA" w:rsidRPr="00DE34EA" w:rsidRDefault="003B250E" w:rsidP="00DE34E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00DE34EA" w:rsidRPr="00DE34EA">
              <w:rPr>
                <w:rFonts w:ascii="Times New Roman" w:eastAsia="Times New Roman" w:hAnsi="Times New Roman" w:cs="Times New Roman"/>
                <w:sz w:val="24"/>
                <w:szCs w:val="24"/>
              </w:rPr>
              <w:t>______________________</w:t>
            </w:r>
          </w:p>
          <w:p w14:paraId="56259A4F" w14:textId="77777777" w:rsidR="00DE34EA" w:rsidRPr="00DE34EA" w:rsidRDefault="003B250E" w:rsidP="00DE34EA">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14:paraId="7B9DAFF2" w14:textId="77777777"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p>
        </w:tc>
        <w:tc>
          <w:tcPr>
            <w:tcW w:w="4303" w:type="dxa"/>
          </w:tcPr>
          <w:p w14:paraId="6B73E2A7" w14:textId="77777777" w:rsidR="00DE34EA" w:rsidRPr="00DE34EA" w:rsidRDefault="00DE34EA" w:rsidP="00DE34EA">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u w:val="single"/>
              </w:rPr>
              <w:t>Piegādātājs:</w:t>
            </w:r>
          </w:p>
          <w:p w14:paraId="57CB17BA" w14:textId="05B59FA7" w:rsidR="003B250E" w:rsidRPr="00176CCD" w:rsidRDefault="003B250E" w:rsidP="003B250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CB2EB5">
              <w:rPr>
                <w:rFonts w:ascii="Times New Roman" w:eastAsia="Times New Roman" w:hAnsi="Times New Roman" w:cs="Times New Roman"/>
                <w:b/>
                <w:bCs/>
                <w:sz w:val="24"/>
                <w:szCs w:val="24"/>
              </w:rPr>
              <w:t>Timesaving</w:t>
            </w:r>
            <w:proofErr w:type="spellEnd"/>
            <w:r>
              <w:rPr>
                <w:rFonts w:ascii="Times New Roman" w:eastAsia="Times New Roman" w:hAnsi="Times New Roman" w:cs="Times New Roman"/>
                <w:b/>
                <w:bCs/>
                <w:sz w:val="24"/>
                <w:szCs w:val="24"/>
              </w:rPr>
              <w:t>”</w:t>
            </w:r>
          </w:p>
          <w:p w14:paraId="255A2C8A" w14:textId="6B75D222" w:rsidR="003B250E" w:rsidRPr="00176CCD" w:rsidRDefault="003B250E" w:rsidP="003B250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CB2EB5">
              <w:rPr>
                <w:rFonts w:ascii="Times New Roman" w:hAnsi="Times New Roman" w:cs="Times New Roman"/>
                <w:sz w:val="24"/>
                <w:szCs w:val="24"/>
              </w:rPr>
              <w:t>40003948967</w:t>
            </w:r>
          </w:p>
          <w:p w14:paraId="0F6B682D" w14:textId="1B70B994" w:rsidR="003B250E" w:rsidRPr="00176CCD" w:rsidRDefault="00CB2EB5" w:rsidP="003B250E">
            <w:pPr>
              <w:spacing w:after="0" w:line="240" w:lineRule="auto"/>
              <w:ind w:right="-1"/>
              <w:rPr>
                <w:rFonts w:ascii="Times New Roman" w:eastAsia="Times New Roman" w:hAnsi="Times New Roman" w:cs="Times New Roman"/>
                <w:sz w:val="24"/>
                <w:szCs w:val="24"/>
              </w:rPr>
            </w:pPr>
            <w:r>
              <w:rPr>
                <w:rFonts w:ascii="Times New Roman" w:hAnsi="Times New Roman" w:cs="Times New Roman"/>
                <w:sz w:val="24"/>
                <w:szCs w:val="24"/>
              </w:rPr>
              <w:t>Zemitāna iela 6, Rīga, LV - 1012</w:t>
            </w:r>
          </w:p>
          <w:p w14:paraId="2688491C" w14:textId="0E13E10D" w:rsidR="003B250E" w:rsidRPr="00176CCD" w:rsidRDefault="003B250E" w:rsidP="003B250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00CB2EB5">
              <w:rPr>
                <w:rFonts w:ascii="Times New Roman" w:hAnsi="Times New Roman" w:cs="Times New Roman"/>
                <w:sz w:val="24"/>
                <w:szCs w:val="24"/>
              </w:rPr>
              <w:t>LV34HABA0551017840809</w:t>
            </w:r>
          </w:p>
          <w:p w14:paraId="55698AF1" w14:textId="77777777" w:rsidR="003B250E" w:rsidRPr="00176CCD" w:rsidRDefault="003B250E" w:rsidP="003B250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4D041C3D" w14:textId="77777777" w:rsidR="00DE34EA" w:rsidRPr="00DE34EA" w:rsidRDefault="003B250E" w:rsidP="003B250E">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1B714E">
              <w:rPr>
                <w:rFonts w:ascii="Times New Roman" w:eastAsia="Calibri" w:hAnsi="Times New Roman" w:cs="Times New Roman"/>
                <w:bCs/>
                <w:sz w:val="24"/>
                <w:szCs w:val="24"/>
              </w:rPr>
              <w:t>HABALV22</w:t>
            </w:r>
          </w:p>
          <w:p w14:paraId="31BC1E16" w14:textId="77777777" w:rsidR="003B250E" w:rsidRDefault="003B250E" w:rsidP="00DE34EA">
            <w:pPr>
              <w:spacing w:after="0" w:line="240" w:lineRule="auto"/>
              <w:ind w:right="-6"/>
              <w:jc w:val="both"/>
              <w:rPr>
                <w:rFonts w:ascii="Times New Roman" w:eastAsia="Times New Roman" w:hAnsi="Times New Roman" w:cs="Times New Roman"/>
                <w:sz w:val="24"/>
                <w:szCs w:val="24"/>
              </w:rPr>
            </w:pPr>
          </w:p>
          <w:p w14:paraId="18DB083D" w14:textId="77777777" w:rsidR="00DE34EA" w:rsidRPr="00DE34EA" w:rsidRDefault="00DE34EA" w:rsidP="00DE34EA">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__________________________</w:t>
            </w:r>
          </w:p>
          <w:p w14:paraId="0E44017E" w14:textId="00DD93CA" w:rsidR="00DE34EA" w:rsidRDefault="00091314" w:rsidP="00DE34E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Lasmanis</w:t>
            </w:r>
          </w:p>
          <w:p w14:paraId="053C54D3" w14:textId="77777777" w:rsidR="00CB2EB5" w:rsidRDefault="00CB2EB5" w:rsidP="00DE34EA">
            <w:pPr>
              <w:spacing w:after="0" w:line="240" w:lineRule="auto"/>
              <w:ind w:right="-6"/>
              <w:jc w:val="both"/>
              <w:rPr>
                <w:rFonts w:ascii="Times New Roman" w:eastAsia="Times New Roman" w:hAnsi="Times New Roman" w:cs="Times New Roman"/>
                <w:sz w:val="24"/>
                <w:szCs w:val="24"/>
              </w:rPr>
            </w:pPr>
          </w:p>
          <w:p w14:paraId="3066AB70" w14:textId="77777777" w:rsidR="00CB2EB5" w:rsidRDefault="00CB2EB5" w:rsidP="00DE34EA">
            <w:pPr>
              <w:spacing w:after="0" w:line="240" w:lineRule="auto"/>
              <w:ind w:right="-6"/>
              <w:jc w:val="both"/>
              <w:rPr>
                <w:rFonts w:ascii="Times New Roman" w:eastAsia="Times New Roman" w:hAnsi="Times New Roman" w:cs="Times New Roman"/>
                <w:sz w:val="24"/>
                <w:szCs w:val="24"/>
              </w:rPr>
            </w:pPr>
          </w:p>
          <w:p w14:paraId="25D7C243" w14:textId="1C5DE340" w:rsidR="00CB2EB5" w:rsidRPr="00DE34EA" w:rsidRDefault="00CB2EB5" w:rsidP="00DE34EA">
            <w:pPr>
              <w:spacing w:after="0" w:line="240" w:lineRule="auto"/>
              <w:ind w:right="-6"/>
              <w:jc w:val="both"/>
              <w:rPr>
                <w:rFonts w:ascii="Times New Roman" w:eastAsia="Times New Roman" w:hAnsi="Times New Roman" w:cs="Times New Roman"/>
                <w:sz w:val="24"/>
                <w:szCs w:val="24"/>
              </w:rPr>
            </w:pPr>
          </w:p>
        </w:tc>
      </w:tr>
    </w:tbl>
    <w:p w14:paraId="711E7491" w14:textId="77777777" w:rsidR="00DE34EA" w:rsidRPr="00DE34EA" w:rsidRDefault="00DE34EA" w:rsidP="006F52BD">
      <w:pPr>
        <w:spacing w:after="0" w:line="240" w:lineRule="auto"/>
        <w:jc w:val="both"/>
        <w:rPr>
          <w:rFonts w:ascii="Times New Roman" w:eastAsia="Times New Roman" w:hAnsi="Times New Roman" w:cs="Times New Roman"/>
          <w:sz w:val="24"/>
          <w:szCs w:val="24"/>
        </w:rPr>
      </w:pPr>
    </w:p>
    <w:sectPr w:rsidR="00DE34EA" w:rsidRPr="00DE34EA"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7993F" w14:textId="77777777" w:rsidR="008B2EEF" w:rsidRDefault="008B2EEF">
      <w:pPr>
        <w:spacing w:after="0" w:line="240" w:lineRule="auto"/>
      </w:pPr>
      <w:r>
        <w:separator/>
      </w:r>
    </w:p>
  </w:endnote>
  <w:endnote w:type="continuationSeparator" w:id="0">
    <w:p w14:paraId="56045C13" w14:textId="77777777" w:rsidR="008B2EEF" w:rsidRDefault="008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13B67" w14:textId="7E9B4FE6" w:rsidR="00E90070" w:rsidRDefault="005D387E">
    <w:pPr>
      <w:pStyle w:val="Footer"/>
      <w:jc w:val="right"/>
    </w:pPr>
    <w:r>
      <w:fldChar w:fldCharType="begin"/>
    </w:r>
    <w:r>
      <w:instrText xml:space="preserve"> PAGE </w:instrText>
    </w:r>
    <w:r>
      <w:fldChar w:fldCharType="separate"/>
    </w:r>
    <w:r w:rsidR="00AA0D57">
      <w:rPr>
        <w:noProof/>
      </w:rPr>
      <w:t>5</w:t>
    </w:r>
    <w:r>
      <w:fldChar w:fldCharType="end"/>
    </w:r>
  </w:p>
  <w:p w14:paraId="6B70B901" w14:textId="77777777" w:rsidR="00E90070" w:rsidRDefault="00AA0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5635" w14:textId="77777777" w:rsidR="008B2EEF" w:rsidRDefault="008B2EEF">
      <w:pPr>
        <w:spacing w:after="0" w:line="240" w:lineRule="auto"/>
      </w:pPr>
      <w:r>
        <w:separator/>
      </w:r>
    </w:p>
  </w:footnote>
  <w:footnote w:type="continuationSeparator" w:id="0">
    <w:p w14:paraId="06FEE13E" w14:textId="77777777" w:rsidR="008B2EEF" w:rsidRDefault="008B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6BC8" w14:textId="77777777" w:rsidR="00E90070" w:rsidRPr="00DF2815" w:rsidRDefault="00AA0D57"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EA"/>
    <w:rsid w:val="000778D5"/>
    <w:rsid w:val="00091314"/>
    <w:rsid w:val="0009314B"/>
    <w:rsid w:val="000B46C8"/>
    <w:rsid w:val="000F6440"/>
    <w:rsid w:val="001625EE"/>
    <w:rsid w:val="001C02BD"/>
    <w:rsid w:val="00240903"/>
    <w:rsid w:val="0027493B"/>
    <w:rsid w:val="002C6B7D"/>
    <w:rsid w:val="002E3D3D"/>
    <w:rsid w:val="00301641"/>
    <w:rsid w:val="003B250E"/>
    <w:rsid w:val="00487EDB"/>
    <w:rsid w:val="00492A63"/>
    <w:rsid w:val="00493E93"/>
    <w:rsid w:val="00502A26"/>
    <w:rsid w:val="00540114"/>
    <w:rsid w:val="00565E4A"/>
    <w:rsid w:val="005A1327"/>
    <w:rsid w:val="005D387E"/>
    <w:rsid w:val="005D6295"/>
    <w:rsid w:val="005F07BA"/>
    <w:rsid w:val="0066242F"/>
    <w:rsid w:val="006800CD"/>
    <w:rsid w:val="006C003A"/>
    <w:rsid w:val="006F52BD"/>
    <w:rsid w:val="00726A2C"/>
    <w:rsid w:val="007B03E0"/>
    <w:rsid w:val="007D55E6"/>
    <w:rsid w:val="00835E6D"/>
    <w:rsid w:val="008B2EEF"/>
    <w:rsid w:val="008C42B0"/>
    <w:rsid w:val="008D5F57"/>
    <w:rsid w:val="00993B47"/>
    <w:rsid w:val="00AA0D57"/>
    <w:rsid w:val="00AF6256"/>
    <w:rsid w:val="00B42552"/>
    <w:rsid w:val="00BB652A"/>
    <w:rsid w:val="00BC536C"/>
    <w:rsid w:val="00C11E8F"/>
    <w:rsid w:val="00C3361E"/>
    <w:rsid w:val="00C61F81"/>
    <w:rsid w:val="00C82306"/>
    <w:rsid w:val="00CB2EB5"/>
    <w:rsid w:val="00D0688E"/>
    <w:rsid w:val="00D252FF"/>
    <w:rsid w:val="00D60477"/>
    <w:rsid w:val="00D75662"/>
    <w:rsid w:val="00DC239C"/>
    <w:rsid w:val="00DE34EA"/>
    <w:rsid w:val="00E61E9A"/>
    <w:rsid w:val="00E76604"/>
    <w:rsid w:val="00F61080"/>
    <w:rsid w:val="00F72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A89"/>
  <w15:docId w15:val="{585FACB4-A1DE-4D80-9EE3-8E0B888F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E34EA"/>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E34EA"/>
  </w:style>
  <w:style w:type="paragraph" w:styleId="Footer">
    <w:name w:val="footer"/>
    <w:aliases w:val=" Rakstz. Rakstz. Rakstz. Rakstz. Rakstz. Rakstz."/>
    <w:basedOn w:val="Normal"/>
    <w:link w:val="FooterChar"/>
    <w:uiPriority w:val="99"/>
    <w:rsid w:val="00DE34EA"/>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E34EA"/>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E34EA"/>
    <w:rPr>
      <w:rFonts w:ascii="Times New Roman" w:eastAsia="Times New Roman" w:hAnsi="Times New Roman" w:cs="Times New Roman"/>
      <w:sz w:val="24"/>
      <w:szCs w:val="24"/>
    </w:rPr>
  </w:style>
  <w:style w:type="table" w:styleId="TableGrid">
    <w:name w:val="Table Grid"/>
    <w:basedOn w:val="TableNormal"/>
    <w:uiPriority w:val="59"/>
    <w:unhideWhenUsed/>
    <w:rsid w:val="00DE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DE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FF"/>
    <w:rPr>
      <w:rFonts w:ascii="Segoe UI" w:hAnsi="Segoe UI" w:cs="Segoe UI"/>
      <w:sz w:val="18"/>
      <w:szCs w:val="18"/>
    </w:rPr>
  </w:style>
  <w:style w:type="paragraph" w:styleId="CommentText">
    <w:name w:val="annotation text"/>
    <w:basedOn w:val="Normal"/>
    <w:link w:val="CommentTextChar"/>
    <w:uiPriority w:val="99"/>
    <w:semiHidden/>
    <w:unhideWhenUsed/>
    <w:rsid w:val="00F722E7"/>
    <w:pPr>
      <w:spacing w:line="240" w:lineRule="auto"/>
    </w:pPr>
    <w:rPr>
      <w:sz w:val="20"/>
      <w:szCs w:val="20"/>
    </w:rPr>
  </w:style>
  <w:style w:type="character" w:customStyle="1" w:styleId="CommentTextChar">
    <w:name w:val="Comment Text Char"/>
    <w:basedOn w:val="DefaultParagraphFont"/>
    <w:link w:val="CommentText"/>
    <w:uiPriority w:val="99"/>
    <w:semiHidden/>
    <w:rsid w:val="00F722E7"/>
    <w:rPr>
      <w:sz w:val="20"/>
      <w:szCs w:val="20"/>
    </w:rPr>
  </w:style>
  <w:style w:type="character" w:styleId="CommentReference">
    <w:name w:val="annotation reference"/>
    <w:basedOn w:val="DefaultParagraphFont"/>
    <w:rsid w:val="00F722E7"/>
    <w:rPr>
      <w:sz w:val="16"/>
      <w:szCs w:val="16"/>
    </w:rPr>
  </w:style>
  <w:style w:type="paragraph" w:styleId="CommentSubject">
    <w:name w:val="annotation subject"/>
    <w:basedOn w:val="CommentText"/>
    <w:next w:val="CommentText"/>
    <w:link w:val="CommentSubjectChar"/>
    <w:uiPriority w:val="99"/>
    <w:semiHidden/>
    <w:unhideWhenUsed/>
    <w:rsid w:val="005D6295"/>
    <w:rPr>
      <w:b/>
      <w:bCs/>
    </w:rPr>
  </w:style>
  <w:style w:type="character" w:customStyle="1" w:styleId="CommentSubjectChar">
    <w:name w:val="Comment Subject Char"/>
    <w:basedOn w:val="CommentTextChar"/>
    <w:link w:val="CommentSubject"/>
    <w:uiPriority w:val="99"/>
    <w:semiHidden/>
    <w:rsid w:val="005D6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9664</Words>
  <Characters>5510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cp:lastPrinted>2017-07-04T10:47:00Z</cp:lastPrinted>
  <dcterms:created xsi:type="dcterms:W3CDTF">2017-07-17T13:12:00Z</dcterms:created>
  <dcterms:modified xsi:type="dcterms:W3CDTF">2017-07-21T06:52:00Z</dcterms:modified>
</cp:coreProperties>
</file>