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Pr="00780FC7" w:rsidRDefault="00780FC7" w:rsidP="00780FC7">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780FC7">
        <w:rPr>
          <w:rFonts w:ascii="Times New Roman" w:eastAsia="Calibri" w:hAnsi="Times New Roman" w:cs="Times New Roman"/>
          <w:b/>
          <w:sz w:val="24"/>
          <w:szCs w:val="24"/>
        </w:rPr>
        <w:t xml:space="preserve">LĪGUMS Nr. </w:t>
      </w:r>
      <w:r w:rsidR="004E4E36">
        <w:rPr>
          <w:rFonts w:ascii="Times New Roman" w:eastAsia="Calibri" w:hAnsi="Times New Roman" w:cs="Times New Roman"/>
          <w:sz w:val="24"/>
          <w:szCs w:val="24"/>
        </w:rPr>
        <w:t>SKUS 395/17</w:t>
      </w:r>
    </w:p>
    <w:p w:rsidR="00780FC7" w:rsidRPr="00780FC7" w:rsidRDefault="00780FC7" w:rsidP="00780FC7">
      <w:pPr>
        <w:keepNext/>
        <w:spacing w:after="0" w:line="240" w:lineRule="auto"/>
        <w:ind w:right="-766"/>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780FC7" w:rsidP="00780FC7">
      <w:pPr>
        <w:suppressAutoHyphens/>
        <w:autoSpaceDN w:val="0"/>
        <w:spacing w:after="0" w:line="240" w:lineRule="auto"/>
        <w:ind w:right="-766"/>
        <w:jc w:val="center"/>
        <w:textAlignment w:val="baseline"/>
        <w:rPr>
          <w:rFonts w:ascii="Times New Roman" w:eastAsia="Times New Roman" w:hAnsi="Times New Roman" w:cs="Times New Roman"/>
          <w:bCs/>
          <w:i/>
          <w:sz w:val="24"/>
          <w:szCs w:val="24"/>
        </w:rPr>
      </w:pPr>
      <w:proofErr w:type="spellStart"/>
      <w:r w:rsidRPr="00780FC7">
        <w:rPr>
          <w:rFonts w:ascii="Times New Roman" w:eastAsia="Times New Roman" w:hAnsi="Times New Roman" w:cs="Times New Roman"/>
          <w:bCs/>
          <w:i/>
          <w:sz w:val="24"/>
          <w:szCs w:val="24"/>
        </w:rPr>
        <w:t>Fetālais</w:t>
      </w:r>
      <w:proofErr w:type="spellEnd"/>
      <w:r w:rsidRPr="00780FC7">
        <w:rPr>
          <w:rFonts w:ascii="Times New Roman" w:eastAsia="Times New Roman" w:hAnsi="Times New Roman" w:cs="Times New Roman"/>
          <w:bCs/>
          <w:i/>
          <w:sz w:val="24"/>
          <w:szCs w:val="24"/>
        </w:rPr>
        <w:t xml:space="preserve"> </w:t>
      </w:r>
      <w:proofErr w:type="spellStart"/>
      <w:r w:rsidRPr="00780FC7">
        <w:rPr>
          <w:rFonts w:ascii="Times New Roman" w:eastAsia="Times New Roman" w:hAnsi="Times New Roman" w:cs="Times New Roman"/>
          <w:bCs/>
          <w:i/>
          <w:sz w:val="24"/>
          <w:szCs w:val="24"/>
        </w:rPr>
        <w:t>dopleris</w:t>
      </w:r>
      <w:proofErr w:type="spellEnd"/>
      <w:r w:rsidRPr="00780FC7">
        <w:rPr>
          <w:rFonts w:ascii="Times New Roman" w:eastAsia="Times New Roman" w:hAnsi="Times New Roman" w:cs="Times New Roman"/>
          <w:bCs/>
          <w:i/>
          <w:sz w:val="24"/>
          <w:szCs w:val="24"/>
        </w:rPr>
        <w:t xml:space="preserve"> ar monitoru</w:t>
      </w:r>
    </w:p>
    <w:p w:rsidR="00780FC7" w:rsidRPr="00780FC7" w:rsidRDefault="00780FC7" w:rsidP="00780FC7">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780FC7" w:rsidRPr="00780FC7" w:rsidRDefault="00780FC7" w:rsidP="00780FC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w:t>
      </w:r>
      <w:r w:rsidR="004E4E36">
        <w:rPr>
          <w:rFonts w:ascii="Times New Roman" w:eastAsia="Times New Roman" w:hAnsi="Times New Roman" w:cs="Times New Roman"/>
          <w:bCs/>
          <w:sz w:val="24"/>
          <w:szCs w:val="24"/>
        </w:rPr>
        <w:t>īgā,</w:t>
      </w:r>
      <w:r w:rsidR="004E4E36">
        <w:rPr>
          <w:rFonts w:ascii="Times New Roman" w:eastAsia="Times New Roman" w:hAnsi="Times New Roman" w:cs="Times New Roman"/>
          <w:bCs/>
          <w:sz w:val="24"/>
          <w:szCs w:val="24"/>
        </w:rPr>
        <w:tab/>
        <w:t xml:space="preserve">  2017. gada 30.maijs</w:t>
      </w:r>
    </w:p>
    <w:p w:rsidR="00780FC7" w:rsidRPr="00780FC7" w:rsidRDefault="00780FC7" w:rsidP="00780FC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780FC7" w:rsidRPr="00780FC7" w:rsidRDefault="00780FC7" w:rsidP="00780FC7">
      <w:pPr>
        <w:spacing w:after="0" w:line="240" w:lineRule="auto"/>
        <w:ind w:right="-766"/>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saskaņā ar statūtiem un 01.03.2017. valdes lēmumu Nr.21 (protokols Nr.9p.1) “Par pilnvarojuma (</w:t>
      </w:r>
      <w:proofErr w:type="spellStart"/>
      <w:r w:rsidR="007F18FC" w:rsidRPr="003951B5">
        <w:rPr>
          <w:rFonts w:ascii="Times New Roman" w:eastAsia="Calibri" w:hAnsi="Times New Roman" w:cs="Times New Roman"/>
          <w:sz w:val="24"/>
          <w:szCs w:val="24"/>
        </w:rPr>
        <w:t>paraksttiesību</w:t>
      </w:r>
      <w:proofErr w:type="spellEnd"/>
      <w:r w:rsidR="007F18FC" w:rsidRPr="003951B5">
        <w:rPr>
          <w:rFonts w:ascii="Times New Roman" w:eastAsia="Calibri" w:hAnsi="Times New Roman" w:cs="Times New Roman"/>
          <w:sz w:val="24"/>
          <w:szCs w:val="24"/>
        </w:rPr>
        <w:t xml:space="preserve">)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7F18FC" w:rsidRPr="007F18FC">
        <w:rPr>
          <w:rFonts w:ascii="Times New Roman" w:eastAsia="Times New Roman" w:hAnsi="Times New Roman" w:cs="Times New Roman"/>
          <w:b/>
          <w:bCs/>
          <w:sz w:val="24"/>
          <w:szCs w:val="24"/>
        </w:rPr>
        <w:t>NMS ELPA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xml:space="preserve">, reģistrācijas Nr. </w:t>
      </w:r>
      <w:r w:rsidR="00037C03" w:rsidRPr="00A2628D">
        <w:rPr>
          <w:rFonts w:ascii="Times New Roman" w:hAnsi="Times New Roman" w:cs="Times New Roman"/>
          <w:sz w:val="24"/>
          <w:szCs w:val="24"/>
        </w:rPr>
        <w:t>40003348336</w:t>
      </w:r>
      <w:r w:rsidRPr="00780FC7">
        <w:rPr>
          <w:rFonts w:ascii="Times New Roman" w:eastAsia="Times New Roman" w:hAnsi="Times New Roman" w:cs="Times New Roman"/>
          <w:sz w:val="24"/>
          <w:szCs w:val="24"/>
        </w:rPr>
        <w:t xml:space="preserve">, tās </w:t>
      </w:r>
      <w:r w:rsidR="00037C03">
        <w:rPr>
          <w:rFonts w:ascii="Times New Roman" w:eastAsia="Times New Roman" w:hAnsi="Times New Roman" w:cs="Times New Roman"/>
          <w:sz w:val="24"/>
          <w:szCs w:val="24"/>
        </w:rPr>
        <w:t>valdes locekļa Ilmāra Čurkstes</w:t>
      </w:r>
      <w:r w:rsidRPr="00780FC7">
        <w:rPr>
          <w:rFonts w:ascii="Times New Roman" w:eastAsia="Times New Roman" w:hAnsi="Times New Roman" w:cs="Times New Roman"/>
          <w:sz w:val="24"/>
          <w:szCs w:val="24"/>
        </w:rPr>
        <w:t xml:space="preserve"> personā, kurš rīkojas uz </w:t>
      </w:r>
      <w:r w:rsidR="00037C03">
        <w:rPr>
          <w:rFonts w:ascii="Times New Roman" w:eastAsia="Times New Roman" w:hAnsi="Times New Roman" w:cs="Times New Roman"/>
          <w:sz w:val="24"/>
          <w:szCs w:val="24"/>
        </w:rPr>
        <w:t>statūtu</w:t>
      </w:r>
      <w:r w:rsidRPr="00780FC7">
        <w:rPr>
          <w:rFonts w:ascii="Times New Roman" w:eastAsia="Times New Roman" w:hAnsi="Times New Roman" w:cs="Times New Roman"/>
          <w:sz w:val="24"/>
          <w:szCs w:val="24"/>
        </w:rPr>
        <w:t xml:space="preserve"> pamata (turpmāk - Piegādātājs) no otras puses (abi kopā – Puses), pamatojoties uz atklāta konkursa „Ambulatorā aprīkojuma iegāde A korpusam” (ID Nr. PSKUS 2017/2) </w:t>
      </w:r>
      <w:r w:rsidR="007F18FC">
        <w:rPr>
          <w:rFonts w:ascii="Times New Roman" w:eastAsia="Times New Roman" w:hAnsi="Times New Roman" w:cs="Times New Roman"/>
          <w:sz w:val="24"/>
          <w:szCs w:val="24"/>
        </w:rPr>
        <w:t xml:space="preserve">7.iepirkuma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w:t>
      </w:r>
      <w:proofErr w:type="spellStart"/>
      <w:r w:rsidRPr="00780FC7">
        <w:rPr>
          <w:rFonts w:ascii="Times New Roman" w:eastAsia="Calibri" w:hAnsi="Times New Roman" w:cs="Times New Roman"/>
          <w:sz w:val="24"/>
          <w:szCs w:val="24"/>
        </w:rPr>
        <w:t>pasūta</w:t>
      </w:r>
      <w:proofErr w:type="spellEnd"/>
      <w:r w:rsidRPr="00780FC7">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 xml:space="preserve">vienu </w:t>
      </w:r>
      <w:proofErr w:type="spellStart"/>
      <w:r>
        <w:rPr>
          <w:rFonts w:ascii="Times New Roman" w:eastAsia="Calibri" w:hAnsi="Times New Roman" w:cs="Times New Roman"/>
          <w:sz w:val="24"/>
          <w:szCs w:val="24"/>
        </w:rPr>
        <w:t>fetālo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dopleri</w:t>
      </w:r>
      <w:proofErr w:type="spellEnd"/>
      <w:r>
        <w:rPr>
          <w:rFonts w:ascii="Times New Roman" w:eastAsia="Calibri" w:hAnsi="Times New Roman" w:cs="Times New Roman"/>
          <w:sz w:val="24"/>
          <w:szCs w:val="24"/>
        </w:rPr>
        <w:t xml:space="preserve"> ar monitoru</w:t>
      </w:r>
      <w:r w:rsidRPr="00780FC7">
        <w:rPr>
          <w:rFonts w:ascii="Times New Roman" w:eastAsia="Calibri" w:hAnsi="Times New Roman" w:cs="Times New Roman"/>
          <w:sz w:val="24"/>
          <w:szCs w:val="24"/>
        </w:rPr>
        <w:t xml:space="preserve"> (turpmāk – Prece) atbilstoši Līguma, tā pielikumu noteikumiem, </w:t>
      </w:r>
      <w:r w:rsidRPr="00780FC7">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Pr="00780FC7">
        <w:rPr>
          <w:rFonts w:ascii="Times New Roman" w:eastAsia="Calibri" w:hAnsi="Times New Roman" w:cs="Times New Roman"/>
          <w:sz w:val="24"/>
          <w:szCs w:val="24"/>
        </w:rPr>
        <w:t>un nodrošina lietotāju apmācību un Preces garantiju.</w:t>
      </w:r>
    </w:p>
    <w:p w:rsidR="00780FC7" w:rsidRP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vieta: VSIA “Paula Stradiņa klīniskā universitātes slimnīca” Pilsoņu iela 13, Rīga, LV – 1002. </w:t>
      </w:r>
    </w:p>
    <w:p w:rsidR="00780FC7" w:rsidRP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4 nedēļu</w:t>
      </w:r>
      <w:r w:rsidRPr="00780FC7">
        <w:rPr>
          <w:rFonts w:ascii="Times New Roman" w:eastAsia="Calibri" w:hAnsi="Times New Roman" w:cs="Times New Roman"/>
          <w:sz w:val="24"/>
          <w:szCs w:val="24"/>
        </w:rPr>
        <w:t xml:space="preserve"> laikā pēc pasūtījuma veikšanas.</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Līguma kopējā summa nepārsniedz </w:t>
      </w:r>
      <w:r w:rsidRPr="00780FC7">
        <w:rPr>
          <w:rFonts w:ascii="Times New Roman" w:eastAsia="Calibri" w:hAnsi="Times New Roman" w:cs="Times New Roman"/>
          <w:b/>
          <w:bCs/>
          <w:sz w:val="24"/>
          <w:szCs w:val="24"/>
        </w:rPr>
        <w:t xml:space="preserve"> EUR</w:t>
      </w:r>
      <w:r w:rsidRPr="00780FC7">
        <w:rPr>
          <w:rFonts w:ascii="Times New Roman" w:eastAsia="Calibri" w:hAnsi="Times New Roman" w:cs="Times New Roman"/>
          <w:sz w:val="24"/>
          <w:szCs w:val="24"/>
        </w:rPr>
        <w:t xml:space="preserve"> </w:t>
      </w:r>
      <w:r w:rsidRPr="00780FC7">
        <w:rPr>
          <w:rFonts w:ascii="Times New Roman" w:eastAsia="Calibri" w:hAnsi="Times New Roman" w:cs="Times New Roman"/>
          <w:b/>
          <w:sz w:val="24"/>
          <w:szCs w:val="24"/>
        </w:rPr>
        <w:t>1 085,00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Pr>
          <w:rFonts w:ascii="Times New Roman" w:eastAsia="Calibri" w:hAnsi="Times New Roman" w:cs="Times New Roman"/>
          <w:sz w:val="24"/>
          <w:szCs w:val="24"/>
        </w:rPr>
        <w:t xml:space="preserve">viens tūkstotis astoņdesmit pieci </w:t>
      </w:r>
      <w:proofErr w:type="spellStart"/>
      <w:r w:rsidRPr="00780FC7">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 centi</w:t>
      </w:r>
      <w:r w:rsidRPr="00780FC7">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780FC7">
        <w:rPr>
          <w:rFonts w:ascii="Times New Roman" w:eastAsia="Times New Roman" w:hAnsi="Times New Roman" w:cs="Times New Roman"/>
          <w:sz w:val="24"/>
          <w:szCs w:val="24"/>
        </w:rPr>
        <w:t xml:space="preserve">Rēķins tiek izrakstīts atbilstoši Līguma 2.2.punktā norādītajai cenai, </w:t>
      </w:r>
      <w:r w:rsidRPr="00780FC7">
        <w:rPr>
          <w:rFonts w:ascii="Times New Roman" w:eastAsia="Calibri" w:hAnsi="Times New Roman" w:cs="Times New Roman"/>
          <w:sz w:val="24"/>
          <w:szCs w:val="24"/>
        </w:rPr>
        <w:t xml:space="preserve">nepārsniedzot Līguma 2.1.punktā norādīto kopējo Līguma summu. </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80FC7" w:rsidRDefault="00780FC7" w:rsidP="00B56B32">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B56B32" w:rsidRPr="00780FC7" w:rsidRDefault="00B56B32" w:rsidP="00B56B32">
      <w:pPr>
        <w:spacing w:after="0" w:line="240" w:lineRule="auto"/>
        <w:ind w:left="562" w:right="-766"/>
        <w:jc w:val="both"/>
        <w:rPr>
          <w:rFonts w:ascii="Times New Roman" w:eastAsia="Calibri" w:hAnsi="Times New Roman" w:cs="Times New Roman"/>
          <w:sz w:val="24"/>
          <w:szCs w:val="24"/>
        </w:rPr>
      </w:pP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lastRenderedPageBreak/>
        <w:t>Līguma darbības termiņš un spēkā esamība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780FC7">
      <w:pPr>
        <w:numPr>
          <w:ilvl w:val="0"/>
          <w:numId w:val="1"/>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780FC7">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780FC7">
      <w:p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780FC7">
      <w:pPr>
        <w:numPr>
          <w:ilvl w:val="2"/>
          <w:numId w:val="3"/>
        </w:numPr>
        <w:spacing w:after="12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780FC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80FC7" w:rsidRPr="00780FC7" w:rsidRDefault="00780FC7" w:rsidP="00780FC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 xml:space="preserve">5.1.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780FC7">
      <w:pPr>
        <w:spacing w:after="0" w:line="240" w:lineRule="auto"/>
        <w:ind w:left="567" w:right="-766" w:hanging="567"/>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780FC7">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1.,2. drošības grupas medicīnas iekārtām  saskaņā ar Noteikumiem Nr.581, nodrošināt Preces elektrodrošības, galveno funkciju un raksturlielumu pārbaudi un metroloģisko kontroli, ko veic institūcija, kas ir akreditēta atbilstoši LVS NE 17020:2005 standartam; </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veikt iekārtas tehniskajā dokumentācijā pieprasītā garantētā elektroapgādes režīma pārbaudi.</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780FC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780FC7">
      <w:pPr>
        <w:tabs>
          <w:tab w:val="left" w:pos="567"/>
        </w:tabs>
        <w:spacing w:after="0" w:line="240" w:lineRule="auto"/>
        <w:ind w:left="1276" w:right="-766" w:hanging="1276"/>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    Piegādātāja tiesības:</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780FC7">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    Pasūtītāja pienākumi:</w:t>
      </w:r>
    </w:p>
    <w:p w:rsidR="00780FC7" w:rsidRPr="00780FC7" w:rsidRDefault="00780FC7" w:rsidP="00780FC7">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780FC7" w:rsidP="00780FC7">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Līgumā noteiktajā kārtībā savlaicīgi samaksāt par pieņemto, Līguma prasībām atbilstošu un kvalitatīvu Preci.</w:t>
      </w:r>
    </w:p>
    <w:p w:rsidR="00780FC7" w:rsidRPr="00780FC7" w:rsidRDefault="00780FC7" w:rsidP="00780FC7">
      <w:pPr>
        <w:numPr>
          <w:ilvl w:val="1"/>
          <w:numId w:val="7"/>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Pasūtītāja tiesības: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Par Līgumā noteikto maksājumu termiņu kavējumu Piegādātājs ir tiesīgs piemērot Pasūtītājam līgumsodu  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Līgumsoda samaksa neatbrīvo Puses no turpmākas saistību izpildes pienākuma un netiek ieskaitīta zaudējumu atlīdzībā.</w:t>
      </w:r>
    </w:p>
    <w:p w:rsidR="00780FC7" w:rsidRPr="00780FC7" w:rsidRDefault="00780FC7" w:rsidP="00780FC7">
      <w:pPr>
        <w:spacing w:after="0" w:line="240" w:lineRule="auto"/>
        <w:ind w:left="567"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780FC7">
      <w:pPr>
        <w:spacing w:after="0" w:line="240" w:lineRule="auto"/>
        <w:ind w:left="567"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780FC7">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80FC7">
        <w:rPr>
          <w:rFonts w:ascii="Times New Roman" w:eastAsia="Times New Roman" w:hAnsi="Times New Roman" w:cs="Times New Roman"/>
          <w:sz w:val="24"/>
          <w:szCs w:val="24"/>
        </w:rPr>
        <w:t>rakstveidā</w:t>
      </w:r>
      <w:proofErr w:type="spellEnd"/>
      <w:r w:rsidRPr="00780FC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780FC7" w:rsidRPr="00780FC7" w:rsidRDefault="00780FC7" w:rsidP="009836E1">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 esošajiem normatīvajiem aktiem.</w:t>
      </w:r>
    </w:p>
    <w:p w:rsidR="00780FC7" w:rsidRDefault="00780FC7" w:rsidP="00780FC7">
      <w:pPr>
        <w:spacing w:before="120" w:after="120" w:line="240" w:lineRule="auto"/>
        <w:ind w:left="567" w:right="-766"/>
        <w:contextualSpacing/>
        <w:jc w:val="both"/>
        <w:rPr>
          <w:rFonts w:ascii="Times New Roman" w:eastAsia="Times New Roman" w:hAnsi="Times New Roman" w:cs="Times New Roman"/>
          <w:sz w:val="24"/>
          <w:szCs w:val="24"/>
        </w:rPr>
      </w:pPr>
    </w:p>
    <w:p w:rsidR="00DD1A86" w:rsidRPr="00780FC7" w:rsidRDefault="00DD1A86" w:rsidP="00780FC7">
      <w:pPr>
        <w:spacing w:before="120" w:after="120" w:line="240" w:lineRule="auto"/>
        <w:ind w:left="567" w:right="-766"/>
        <w:contextualSpacing/>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Jebkuri Līguma grozījumi tiek noformēti </w:t>
      </w:r>
      <w:proofErr w:type="spellStart"/>
      <w:r w:rsidRPr="00780FC7">
        <w:rPr>
          <w:rFonts w:ascii="Times New Roman" w:eastAsia="Calibri" w:hAnsi="Times New Roman" w:cs="Times New Roman"/>
          <w:sz w:val="24"/>
          <w:szCs w:val="24"/>
        </w:rPr>
        <w:t>rakstveidā</w:t>
      </w:r>
      <w:proofErr w:type="spellEnd"/>
      <w:r w:rsidRPr="00780FC7">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7"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xml:space="preserve">. Pilnvarotā persona ir tiesīga pieņemt Preci, parakstīt attiecīgos pieņemšanas – nodošanas dokumentus.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4E4E36">
        <w:rPr>
          <w:rFonts w:ascii="Times New Roman" w:eastAsia="Calibri" w:hAnsi="Times New Roman" w:cs="Times New Roman"/>
          <w:sz w:val="24"/>
          <w:szCs w:val="24"/>
        </w:rPr>
        <w:t>Artis Bērziņš</w:t>
      </w:r>
      <w:r w:rsidRPr="00780FC7">
        <w:rPr>
          <w:rFonts w:ascii="Times New Roman" w:eastAsia="Calibri" w:hAnsi="Times New Roman" w:cs="Times New Roman"/>
          <w:sz w:val="24"/>
          <w:szCs w:val="24"/>
        </w:rPr>
        <w:t xml:space="preserve">, tālruņa numurs: </w:t>
      </w:r>
      <w:r w:rsidR="004E4E36">
        <w:rPr>
          <w:rFonts w:ascii="Times New Roman" w:eastAsia="Calibri" w:hAnsi="Times New Roman" w:cs="Times New Roman"/>
          <w:sz w:val="24"/>
          <w:szCs w:val="24"/>
        </w:rPr>
        <w:t>26097269</w:t>
      </w:r>
      <w:r w:rsidRPr="00780FC7">
        <w:rPr>
          <w:rFonts w:ascii="Times New Roman" w:eastAsia="Calibri" w:hAnsi="Times New Roman" w:cs="Times New Roman"/>
          <w:sz w:val="24"/>
          <w:szCs w:val="24"/>
        </w:rPr>
        <w:t>, e-pasta adrese:</w:t>
      </w:r>
      <w:r w:rsidR="004E4E36">
        <w:rPr>
          <w:rFonts w:ascii="Times New Roman" w:eastAsia="Calibri" w:hAnsi="Times New Roman" w:cs="Times New Roman"/>
          <w:sz w:val="24"/>
          <w:szCs w:val="24"/>
          <w:highlight w:val="yellow"/>
        </w:rPr>
        <w:t xml:space="preserve"> </w:t>
      </w:r>
      <w:r w:rsidR="004E4E36" w:rsidRPr="004E4E36">
        <w:rPr>
          <w:rFonts w:ascii="Times New Roman" w:eastAsia="Calibri" w:hAnsi="Times New Roman" w:cs="Times New Roman"/>
          <w:sz w:val="24"/>
          <w:szCs w:val="24"/>
        </w:rPr>
        <w:t>artis@nmselpa.lv</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4E4E36">
        <w:rPr>
          <w:rFonts w:ascii="Times New Roman" w:eastAsia="Times New Roman" w:hAnsi="Times New Roman" w:cs="Times New Roman"/>
          <w:sz w:val="24"/>
          <w:szCs w:val="24"/>
        </w:rPr>
        <w:t>10</w:t>
      </w:r>
      <w:r w:rsidRPr="00780FC7">
        <w:rPr>
          <w:rFonts w:ascii="Times New Roman" w:eastAsia="Times New Roman" w:hAnsi="Times New Roman" w:cs="Times New Roman"/>
          <w:sz w:val="24"/>
          <w:szCs w:val="24"/>
        </w:rPr>
        <w:t xml:space="preserve"> (</w:t>
      </w:r>
      <w:proofErr w:type="spellStart"/>
      <w:r w:rsidR="004E4E36">
        <w:rPr>
          <w:rFonts w:ascii="Times New Roman" w:eastAsia="Times New Roman" w:hAnsi="Times New Roman" w:cs="Times New Roman"/>
          <w:sz w:val="24"/>
          <w:szCs w:val="24"/>
        </w:rPr>
        <w:t>des,ot</w:t>
      </w:r>
      <w:proofErr w:type="spellEnd"/>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780FC7">
      <w:pPr>
        <w:spacing w:after="0" w:line="240" w:lineRule="auto"/>
        <w:ind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780FC7">
            <w:pPr>
              <w:spacing w:after="0" w:line="240" w:lineRule="auto"/>
              <w:ind w:right="-1"/>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roofErr w:type="spellStart"/>
            <w:r w:rsidRPr="00780FC7">
              <w:rPr>
                <w:rFonts w:ascii="Times New Roman" w:eastAsia="Times New Roman" w:hAnsi="Times New Roman" w:cs="Times New Roman"/>
                <w:sz w:val="24"/>
                <w:szCs w:val="24"/>
              </w:rPr>
              <w:t>Reģ</w:t>
            </w:r>
            <w:proofErr w:type="spellEnd"/>
            <w:r w:rsidRPr="00780FC7">
              <w:rPr>
                <w:rFonts w:ascii="Times New Roman" w:eastAsia="Times New Roman" w:hAnsi="Times New Roman" w:cs="Times New Roman"/>
                <w:sz w:val="24"/>
                <w:szCs w:val="24"/>
              </w:rPr>
              <w:t>. Nr. 40003457109</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Banka: AS Swedbank  </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0B01EC">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780FC7" w:rsidRPr="00780FC7" w:rsidRDefault="00780FC7" w:rsidP="00780FC7">
            <w:pPr>
              <w:spacing w:after="0" w:line="240" w:lineRule="auto"/>
              <w:ind w:right="-1"/>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D1A86" w:rsidRPr="00176CCD" w:rsidRDefault="00DD1A86" w:rsidP="00DD1A86">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DD1A86" w:rsidRPr="00176CCD" w:rsidRDefault="00DD1A86" w:rsidP="00DD1A86">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DD1A86" w:rsidRPr="00176CCD" w:rsidRDefault="00DD1A86" w:rsidP="00DD1A86">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780FC7" w:rsidRPr="00780FC7"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780FC7" w:rsidRPr="00780FC7" w:rsidRDefault="00780FC7" w:rsidP="00780FC7">
            <w:pPr>
              <w:spacing w:after="0" w:line="240" w:lineRule="auto"/>
              <w:ind w:right="-1"/>
              <w:rPr>
                <w:rFonts w:ascii="Times New Roman" w:eastAsia="Times New Roman" w:hAnsi="Times New Roman" w:cs="Times New Roman"/>
                <w:sz w:val="24"/>
                <w:szCs w:val="24"/>
              </w:rPr>
            </w:pPr>
          </w:p>
          <w:p w:rsidR="00780FC7" w:rsidRDefault="00780FC7" w:rsidP="00780FC7">
            <w:pPr>
              <w:spacing w:after="0" w:line="240" w:lineRule="auto"/>
              <w:ind w:right="-1"/>
              <w:rPr>
                <w:rFonts w:ascii="Times New Roman" w:eastAsia="Times New Roman" w:hAnsi="Times New Roman" w:cs="Times New Roman"/>
                <w:sz w:val="24"/>
                <w:szCs w:val="24"/>
              </w:rPr>
            </w:pPr>
          </w:p>
          <w:p w:rsidR="00DD1A86" w:rsidRPr="00780FC7" w:rsidRDefault="00DD1A86" w:rsidP="00780FC7">
            <w:pPr>
              <w:spacing w:after="0" w:line="240" w:lineRule="auto"/>
              <w:ind w:right="-1"/>
              <w:rPr>
                <w:rFonts w:ascii="Times New Roman" w:eastAsia="Times New Roman" w:hAnsi="Times New Roman" w:cs="Times New Roman"/>
                <w:sz w:val="24"/>
                <w:szCs w:val="24"/>
              </w:rPr>
            </w:pPr>
          </w:p>
          <w:p w:rsidR="00780FC7" w:rsidRPr="00780FC7" w:rsidRDefault="00780FC7" w:rsidP="00780FC7">
            <w:pPr>
              <w:spacing w:after="0" w:line="240" w:lineRule="auto"/>
              <w:ind w:right="-1"/>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D1A86" w:rsidP="00780FC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I.Čurkste</w:t>
            </w:r>
            <w:proofErr w:type="spellEnd"/>
          </w:p>
          <w:p w:rsidR="00780FC7" w:rsidRPr="00780FC7" w:rsidRDefault="00780FC7" w:rsidP="00780FC7">
            <w:pPr>
              <w:spacing w:after="0" w:line="240" w:lineRule="auto"/>
              <w:ind w:right="-1"/>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0B01EC">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780FC7" w:rsidRDefault="00780FC7" w:rsidP="00780FC7">
            <w:pPr>
              <w:spacing w:after="0" w:line="240" w:lineRule="auto"/>
              <w:ind w:right="-1"/>
              <w:rPr>
                <w:rFonts w:ascii="Times New Roman" w:eastAsia="Times New Roman" w:hAnsi="Times New Roman" w:cs="Times New Roman"/>
                <w:sz w:val="23"/>
                <w:szCs w:val="23"/>
              </w:rPr>
            </w:pPr>
          </w:p>
          <w:p w:rsidR="000B01EC" w:rsidRDefault="000B01EC" w:rsidP="00780FC7">
            <w:pPr>
              <w:spacing w:after="0" w:line="240" w:lineRule="auto"/>
              <w:ind w:right="-1"/>
              <w:rPr>
                <w:rFonts w:ascii="Times New Roman" w:eastAsia="Times New Roman" w:hAnsi="Times New Roman" w:cs="Times New Roman"/>
                <w:sz w:val="23"/>
                <w:szCs w:val="23"/>
              </w:rPr>
            </w:pPr>
          </w:p>
          <w:p w:rsidR="000B01EC" w:rsidRDefault="000B01EC" w:rsidP="00780FC7">
            <w:pPr>
              <w:spacing w:after="0" w:line="240" w:lineRule="auto"/>
              <w:ind w:right="-1"/>
              <w:rPr>
                <w:rFonts w:ascii="Times New Roman" w:eastAsia="Times New Roman" w:hAnsi="Times New Roman" w:cs="Times New Roman"/>
                <w:sz w:val="23"/>
                <w:szCs w:val="23"/>
              </w:rPr>
            </w:pPr>
          </w:p>
          <w:p w:rsidR="000B01EC" w:rsidRPr="00780FC7" w:rsidRDefault="000B01EC" w:rsidP="00780FC7">
            <w:pPr>
              <w:spacing w:after="0" w:line="240" w:lineRule="auto"/>
              <w:ind w:right="-1"/>
              <w:rPr>
                <w:rFonts w:ascii="Times New Roman" w:eastAsia="Times New Roman" w:hAnsi="Times New Roman" w:cs="Times New Roman"/>
                <w:sz w:val="23"/>
                <w:szCs w:val="23"/>
              </w:rPr>
            </w:pPr>
          </w:p>
        </w:tc>
      </w:tr>
    </w:tbl>
    <w:p w:rsidR="00780FC7" w:rsidRPr="00780FC7" w:rsidRDefault="00780FC7" w:rsidP="00780FC7">
      <w:pPr>
        <w:suppressAutoHyphens/>
        <w:autoSpaceDN w:val="0"/>
        <w:spacing w:after="0" w:line="240" w:lineRule="auto"/>
        <w:textAlignment w:val="baseline"/>
        <w:rPr>
          <w:rFonts w:ascii="Times New Roman" w:eastAsia="Calibri" w:hAnsi="Times New Roman" w:cs="Times New Roman"/>
          <w:b/>
          <w:sz w:val="23"/>
          <w:szCs w:val="23"/>
        </w:rPr>
      </w:pPr>
    </w:p>
    <w:p w:rsidR="00780FC7" w:rsidRPr="00780FC7" w:rsidRDefault="00780FC7" w:rsidP="00780FC7">
      <w:pPr>
        <w:tabs>
          <w:tab w:val="left" w:pos="9336"/>
        </w:tab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Līguma ___.pielikums</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2017.gada ________________</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līgumam Nr.</w:t>
      </w:r>
      <w:r w:rsidRPr="00780FC7">
        <w:rPr>
          <w:rFonts w:ascii="Calibri" w:eastAsia="Calibri" w:hAnsi="Calibri" w:cs="Times New Roman"/>
        </w:rPr>
        <w:t xml:space="preserve"> </w:t>
      </w:r>
      <w:r w:rsidRPr="00780FC7">
        <w:rPr>
          <w:rFonts w:ascii="Times New Roman" w:eastAsia="Times New Roman" w:hAnsi="Times New Roman" w:cs="Times New Roman"/>
          <w:lang w:eastAsia="ar-SA"/>
        </w:rPr>
        <w:t>________________</w:t>
      </w:r>
    </w:p>
    <w:p w:rsidR="00780FC7" w:rsidRPr="00780FC7" w:rsidRDefault="00780FC7" w:rsidP="00780FC7">
      <w:pPr>
        <w:spacing w:after="120" w:line="276" w:lineRule="auto"/>
        <w:ind w:left="283"/>
        <w:jc w:val="center"/>
        <w:rPr>
          <w:rFonts w:ascii="Times New Roman" w:eastAsia="Times New Roman" w:hAnsi="Times New Roman" w:cs="Times New Roman"/>
          <w:sz w:val="16"/>
          <w:szCs w:val="16"/>
        </w:rPr>
      </w:pPr>
    </w:p>
    <w:p w:rsidR="00780FC7" w:rsidRPr="00780FC7" w:rsidRDefault="00780FC7" w:rsidP="00780FC7">
      <w:pPr>
        <w:spacing w:after="0" w:line="276" w:lineRule="auto"/>
        <w:ind w:left="284"/>
        <w:jc w:val="center"/>
        <w:rPr>
          <w:rFonts w:ascii="Times New Roman" w:eastAsia="Calibri" w:hAnsi="Times New Roman" w:cs="Times New Roman"/>
          <w:sz w:val="24"/>
          <w:szCs w:val="24"/>
        </w:rPr>
      </w:pPr>
      <w:r w:rsidRPr="00780FC7">
        <w:rPr>
          <w:rFonts w:ascii="Times New Roman" w:eastAsia="Calibri" w:hAnsi="Times New Roman" w:cs="Times New Roman"/>
          <w:sz w:val="24"/>
          <w:szCs w:val="24"/>
        </w:rPr>
        <w:t>Valsts sabiedrība ar ierobežotu atbildību</w:t>
      </w: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Paula Stradiņa klīniskā universitātes slimnīca</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PIEŅEMŠANAS – NODOŠANAS AKTS</w:t>
      </w:r>
    </w:p>
    <w:p w:rsidR="00780FC7" w:rsidRPr="00780FC7" w:rsidRDefault="00780FC7" w:rsidP="00780FC7">
      <w:pPr>
        <w:spacing w:after="120" w:line="276" w:lineRule="auto"/>
        <w:ind w:left="283"/>
        <w:jc w:val="center"/>
        <w:rPr>
          <w:rFonts w:ascii="Times New Roman" w:eastAsia="Calibri" w:hAnsi="Times New Roman" w:cs="Times New Roman"/>
          <w:sz w:val="16"/>
          <w:szCs w:val="16"/>
        </w:rPr>
      </w:pP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Rīgā, </w:t>
      </w:r>
      <w:r w:rsidRPr="00780FC7">
        <w:rPr>
          <w:rFonts w:ascii="Times New Roman" w:eastAsia="Calibri" w:hAnsi="Times New Roman" w:cs="Times New Roman"/>
          <w:sz w:val="24"/>
          <w:szCs w:val="24"/>
        </w:rPr>
        <w:tab/>
        <w:t xml:space="preserve">                                                 </w:t>
      </w:r>
      <w:r w:rsidRPr="00780FC7">
        <w:rPr>
          <w:rFonts w:ascii="Times New Roman" w:eastAsia="Calibri" w:hAnsi="Times New Roman" w:cs="Times New Roman"/>
          <w:sz w:val="24"/>
          <w:szCs w:val="24"/>
        </w:rPr>
        <w:tab/>
      </w:r>
      <w:r w:rsidRPr="00780FC7">
        <w:rPr>
          <w:rFonts w:ascii="Times New Roman" w:eastAsia="Calibri" w:hAnsi="Times New Roman" w:cs="Times New Roman"/>
          <w:sz w:val="24"/>
          <w:szCs w:val="24"/>
        </w:rPr>
        <w:tab/>
        <w:t>___________________</w:t>
      </w: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gads, datums</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0" w:line="276" w:lineRule="auto"/>
        <w:ind w:left="284"/>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Par medicīnas ierīces pieņemšanu – nodošanu ekspluatācijā</w:t>
      </w:r>
    </w:p>
    <w:p w:rsidR="00780FC7" w:rsidRPr="00780FC7" w:rsidRDefault="00780FC7" w:rsidP="00780FC7">
      <w:pPr>
        <w:widowControl w:val="0"/>
        <w:autoSpaceDE w:val="0"/>
        <w:autoSpaceDN w:val="0"/>
        <w:spacing w:after="120" w:line="276" w:lineRule="auto"/>
        <w:jc w:val="both"/>
        <w:rPr>
          <w:rFonts w:ascii="Times New Roman" w:eastAsia="Calibri" w:hAnsi="Times New Roman" w:cs="Times New Roman"/>
          <w:b/>
          <w:kern w:val="2"/>
          <w:sz w:val="16"/>
          <w:szCs w:val="16"/>
        </w:rPr>
      </w:pPr>
    </w:p>
    <w:p w:rsidR="00780FC7" w:rsidRPr="00780FC7" w:rsidRDefault="00780FC7" w:rsidP="00780FC7">
      <w:pPr>
        <w:widowControl w:val="0"/>
        <w:autoSpaceDE w:val="0"/>
        <w:autoSpaceDN w:val="0"/>
        <w:spacing w:before="120" w:after="120" w:line="276"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VSIA „Paula Stradiņa klīniskā universitātes slimnīca”, </w:t>
      </w:r>
      <w:proofErr w:type="spellStart"/>
      <w:r w:rsidRPr="00780FC7">
        <w:rPr>
          <w:rFonts w:ascii="Times New Roman" w:eastAsia="Calibri" w:hAnsi="Times New Roman" w:cs="Times New Roman"/>
          <w:sz w:val="24"/>
          <w:szCs w:val="24"/>
        </w:rPr>
        <w:t>reģ</w:t>
      </w:r>
      <w:proofErr w:type="spellEnd"/>
      <w:r w:rsidRPr="00780FC7">
        <w:rPr>
          <w:rFonts w:ascii="Times New Roman" w:eastAsia="Calibri" w:hAnsi="Times New Roman" w:cs="Times New Roman"/>
          <w:sz w:val="24"/>
          <w:szCs w:val="24"/>
        </w:rPr>
        <w:t xml:space="preserve">. nr. </w:t>
      </w:r>
      <w:r w:rsidRPr="00780FC7">
        <w:rPr>
          <w:rFonts w:ascii="Times New Roman" w:eastAsia="Times New Roman" w:hAnsi="Times New Roman" w:cs="Times New Roman"/>
          <w:sz w:val="24"/>
          <w:szCs w:val="24"/>
        </w:rPr>
        <w:t>40003457109</w:t>
      </w:r>
      <w:r w:rsidRPr="00780FC7">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780FC7" w:rsidRPr="00780FC7" w:rsidRDefault="00780FC7" w:rsidP="00780FC7">
      <w:pPr>
        <w:widowControl w:val="0"/>
        <w:numPr>
          <w:ilvl w:val="0"/>
          <w:numId w:val="6"/>
        </w:numPr>
        <w:autoSpaceDE w:val="0"/>
        <w:autoSpaceDN w:val="0"/>
        <w:spacing w:before="120" w:after="120" w:line="240" w:lineRule="auto"/>
        <w:ind w:left="284" w:hanging="426"/>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Look w:val="04A0" w:firstRow="1" w:lastRow="0" w:firstColumn="1" w:lastColumn="0" w:noHBand="0" w:noVBand="1"/>
      </w:tblPr>
      <w:tblGrid>
        <w:gridCol w:w="2136"/>
        <w:gridCol w:w="848"/>
        <w:gridCol w:w="2056"/>
        <w:gridCol w:w="1490"/>
        <w:gridCol w:w="992"/>
        <w:gridCol w:w="1452"/>
      </w:tblGrid>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Medicīnas ierīces nosaukums</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Modelis, tips, REF Nr.</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Izcelsmes valsts</w:t>
            </w:r>
          </w:p>
        </w:tc>
        <w:tc>
          <w:tcPr>
            <w:tcW w:w="2904" w:type="dxa"/>
            <w:gridSpan w:val="2"/>
            <w:tcBorders>
              <w:top w:val="single" w:sz="4" w:space="0" w:color="auto"/>
              <w:left w:val="nil"/>
              <w:bottom w:val="single" w:sz="4" w:space="0" w:color="auto"/>
              <w:right w:val="single" w:sz="4" w:space="0" w:color="auto"/>
            </w:tcBorders>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Ražotājfirma</w:t>
            </w:r>
          </w:p>
        </w:tc>
        <w:tc>
          <w:tcPr>
            <w:tcW w:w="1452" w:type="dxa"/>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 xml:space="preserve">Rūpnīcas </w:t>
            </w:r>
            <w:r w:rsidRPr="00780FC7">
              <w:rPr>
                <w:rFonts w:ascii="Arial" w:eastAsia="Calibri" w:hAnsi="Arial" w:cs="Arial"/>
                <w:bCs/>
                <w:sz w:val="20"/>
                <w:szCs w:val="20"/>
              </w:rPr>
              <w:t>Nr</w:t>
            </w:r>
            <w:r w:rsidRPr="00780FC7">
              <w:rPr>
                <w:rFonts w:ascii="Arial" w:eastAsia="Calibri" w:hAnsi="Arial" w:cs="Arial"/>
                <w:b/>
                <w:bCs/>
                <w:sz w:val="20"/>
                <w:szCs w:val="20"/>
              </w:rPr>
              <w:t>.</w:t>
            </w:r>
          </w:p>
        </w:tc>
        <w:tc>
          <w:tcPr>
            <w:tcW w:w="290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1452" w:type="dxa"/>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2904" w:type="dxa"/>
            <w:gridSpan w:val="2"/>
            <w:tcBorders>
              <w:top w:val="nil"/>
              <w:left w:val="nil"/>
              <w:bottom w:val="single" w:sz="4" w:space="0" w:color="auto"/>
              <w:right w:val="single" w:sz="4" w:space="0" w:color="auto"/>
            </w:tcBorders>
            <w:noWrap/>
            <w:vAlign w:val="center"/>
            <w:hideMark/>
          </w:tcPr>
          <w:p w:rsidR="00780FC7" w:rsidRPr="00780FC7" w:rsidRDefault="00780FC7" w:rsidP="00780FC7">
            <w:pPr>
              <w:spacing w:after="200" w:line="276" w:lineRule="auto"/>
              <w:rPr>
                <w:rFonts w:ascii="Arial" w:eastAsia="Calibri" w:hAnsi="Arial" w:cs="Arial"/>
                <w:sz w:val="20"/>
                <w:szCs w:val="20"/>
              </w:rPr>
            </w:pPr>
          </w:p>
        </w:tc>
        <w:tc>
          <w:tcPr>
            <w:tcW w:w="1490" w:type="dxa"/>
            <w:tcBorders>
              <w:top w:val="single" w:sz="4" w:space="0" w:color="auto"/>
              <w:left w:val="nil"/>
              <w:bottom w:val="single" w:sz="4" w:space="0" w:color="auto"/>
              <w:right w:val="single" w:sz="4" w:space="0" w:color="000000"/>
            </w:tcBorders>
            <w:noWrap/>
            <w:vAlign w:val="center"/>
            <w:hideMark/>
          </w:tcPr>
          <w:p w:rsidR="00780FC7" w:rsidRPr="00780FC7" w:rsidRDefault="00780FC7" w:rsidP="00780FC7">
            <w:pPr>
              <w:spacing w:after="200" w:line="276" w:lineRule="auto"/>
              <w:rPr>
                <w:rFonts w:ascii="Arial" w:eastAsia="Times New Roman" w:hAnsi="Arial" w:cs="Arial"/>
                <w:b/>
                <w:bCs/>
                <w:sz w:val="20"/>
                <w:szCs w:val="20"/>
              </w:rPr>
            </w:pPr>
            <w:r w:rsidRPr="00780FC7">
              <w:rPr>
                <w:rFonts w:ascii="Arial" w:eastAsia="Calibri" w:hAnsi="Arial" w:cs="Arial"/>
                <w:sz w:val="20"/>
                <w:szCs w:val="20"/>
              </w:rPr>
              <w:t xml:space="preserve">Klase (I, </w:t>
            </w:r>
            <w:proofErr w:type="spellStart"/>
            <w:r w:rsidRPr="00780FC7">
              <w:rPr>
                <w:rFonts w:ascii="Arial" w:eastAsia="Calibri" w:hAnsi="Arial" w:cs="Arial"/>
                <w:sz w:val="20"/>
                <w:szCs w:val="20"/>
              </w:rPr>
              <w:t>IIa</w:t>
            </w:r>
            <w:proofErr w:type="spellEnd"/>
            <w:r w:rsidRPr="00780FC7">
              <w:rPr>
                <w:rFonts w:ascii="Arial" w:eastAsia="Calibri" w:hAnsi="Arial" w:cs="Arial"/>
                <w:sz w:val="20"/>
                <w:szCs w:val="20"/>
              </w:rPr>
              <w:t xml:space="preserve">, </w:t>
            </w:r>
            <w:proofErr w:type="spellStart"/>
            <w:r w:rsidRPr="00780FC7">
              <w:rPr>
                <w:rFonts w:ascii="Arial" w:eastAsia="Calibri" w:hAnsi="Arial" w:cs="Arial"/>
                <w:sz w:val="20"/>
                <w:szCs w:val="20"/>
              </w:rPr>
              <w:t>IIb</w:t>
            </w:r>
            <w:proofErr w:type="spellEnd"/>
            <w:r w:rsidRPr="00780FC7">
              <w:rPr>
                <w:rFonts w:ascii="Arial" w:eastAsia="Calibri" w:hAnsi="Arial" w:cs="Arial"/>
                <w:sz w:val="20"/>
                <w:szCs w:val="20"/>
              </w:rPr>
              <w:t>, III)</w:t>
            </w:r>
          </w:p>
        </w:tc>
        <w:tc>
          <w:tcPr>
            <w:tcW w:w="244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b/>
                <w:sz w:val="20"/>
                <w:szCs w:val="20"/>
              </w:rPr>
            </w:pPr>
            <w:r w:rsidRPr="00780FC7">
              <w:rPr>
                <w:rFonts w:ascii="Arial" w:eastAsia="Calibri" w:hAnsi="Arial" w:cs="Arial"/>
                <w:sz w:val="20"/>
                <w:szCs w:val="20"/>
              </w:rPr>
              <w:t>Ekspluatācijas laiks</w:t>
            </w:r>
          </w:p>
        </w:tc>
        <w:tc>
          <w:tcPr>
            <w:tcW w:w="2444" w:type="dxa"/>
            <w:gridSpan w:val="2"/>
            <w:tcBorders>
              <w:top w:val="single" w:sz="4" w:space="0" w:color="auto"/>
              <w:left w:val="nil"/>
              <w:bottom w:val="single" w:sz="4" w:space="0" w:color="auto"/>
              <w:right w:val="single" w:sz="4" w:space="0" w:color="000000"/>
            </w:tcBorders>
            <w:noWrap/>
            <w:vAlign w:val="center"/>
          </w:tcPr>
          <w:p w:rsidR="00780FC7" w:rsidRPr="00780FC7" w:rsidRDefault="00780FC7" w:rsidP="00780FC7">
            <w:pPr>
              <w:spacing w:after="200" w:line="276" w:lineRule="auto"/>
              <w:rPr>
                <w:rFonts w:ascii="Arial" w:eastAsia="Calibri" w:hAnsi="Arial" w:cs="Arial"/>
                <w:b/>
                <w:color w:val="FF0000"/>
                <w:sz w:val="20"/>
                <w:szCs w:val="20"/>
              </w:rPr>
            </w:pPr>
          </w:p>
        </w:tc>
      </w:tr>
    </w:tbl>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w:t>
      </w:r>
      <w:r w:rsidRPr="00780FC7">
        <w:rPr>
          <w:rFonts w:ascii="Times New Roman" w:eastAsia="Calibri" w:hAnsi="Times New Roman" w:cs="Times New Roman"/>
          <w:sz w:val="24"/>
          <w:szCs w:val="24"/>
        </w:rPr>
        <w:lastRenderedPageBreak/>
        <w:t>apliecinošs dokuments izsniegts Pircējam.</w:t>
      </w:r>
    </w:p>
    <w:p w:rsidR="00780FC7" w:rsidRPr="00780FC7" w:rsidRDefault="00780FC7" w:rsidP="00780FC7">
      <w:pPr>
        <w:widowControl w:val="0"/>
        <w:numPr>
          <w:ilvl w:val="1"/>
          <w:numId w:val="6"/>
        </w:numPr>
        <w:autoSpaceDE w:val="0"/>
        <w:autoSpaceDN w:val="0"/>
        <w:spacing w:before="120" w:after="12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veikta ierīces tehniskajā dokumentācijā vai LR normatīvajos aktos paredzētā metroloģiskā pārbaude, funkciju testēšana un ierīces kalibrēšana vai verifikācija. Pārbaudi apliecinošs dokuments izsniegts Pircējam.</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ir veikta ierīces tehniskajā dokumentācijā pieprasītā garantētā elektroapgādes režīma pārbaude. Saņemts atzinums, ka iekārta darbojas atbilstoši ražotāja norādījumiem. Pārbaudi apliecinošs dokuments izsniegts Pircējam.</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719"/>
        <w:gridCol w:w="3069"/>
      </w:tblGrid>
      <w:tr w:rsidR="00780FC7" w:rsidRPr="00780FC7" w:rsidTr="00C76B8B">
        <w:tc>
          <w:tcPr>
            <w:tcW w:w="202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veids</w:t>
            </w:r>
          </w:p>
        </w:tc>
        <w:tc>
          <w:tcPr>
            <w:tcW w:w="3118"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350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780FC7">
        <w:rPr>
          <w:rFonts w:ascii="Times New Roman" w:eastAsia="Calibri" w:hAnsi="Times New Roman" w:cs="Times New Roman"/>
          <w:sz w:val="24"/>
          <w:szCs w:val="24"/>
        </w:rPr>
        <w:t>vigilances</w:t>
      </w:r>
      <w:proofErr w:type="spellEnd"/>
      <w:r w:rsidRPr="00780FC7">
        <w:rPr>
          <w:rFonts w:ascii="Times New Roman" w:eastAsia="Calibri" w:hAnsi="Times New Roman" w:cs="Times New Roman"/>
          <w:sz w:val="24"/>
          <w:szCs w:val="24"/>
        </w:rPr>
        <w:t xml:space="preserve"> sistēmas darbības izskaidrošana lietotājam attiecībā uz konkrēto medicīnisko ierīci.</w:t>
      </w:r>
    </w:p>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780FC7" w:rsidRPr="00780FC7" w:rsidRDefault="00780FC7" w:rsidP="00780FC7">
      <w:pPr>
        <w:numPr>
          <w:ilvl w:val="0"/>
          <w:numId w:val="6"/>
        </w:numPr>
        <w:suppressAutoHyphens/>
        <w:spacing w:after="0" w:line="240" w:lineRule="auto"/>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Ierīcei veikta elektrodrošības un funkciju atbilstība testēšana un novērtēšana, kuru veikusi  2005.gada 2.augusta </w:t>
      </w:r>
      <w:r w:rsidRPr="00780FC7">
        <w:rPr>
          <w:rFonts w:ascii="Times New Roman" w:eastAsia="Calibri" w:hAnsi="Times New Roman" w:cs="Times New Roman"/>
          <w:bCs/>
          <w:sz w:val="24"/>
          <w:szCs w:val="24"/>
        </w:rPr>
        <w:t>Ministru kabineta noteikumos Nr.581</w:t>
      </w:r>
      <w:r w:rsidRPr="00780FC7">
        <w:rPr>
          <w:rFonts w:ascii="Times New Roman" w:eastAsia="Calibri" w:hAnsi="Times New Roman" w:cs="Times New Roman"/>
          <w:sz w:val="24"/>
          <w:szCs w:val="24"/>
        </w:rPr>
        <w:t xml:space="preserve"> </w:t>
      </w:r>
      <w:hyperlink r:id="rId8" w:anchor="p173" w:tgtFrame="_blank" w:history="1">
        <w:r w:rsidRPr="00780FC7">
          <w:rPr>
            <w:rFonts w:ascii="Times New Roman" w:eastAsia="Calibri" w:hAnsi="Times New Roman" w:cs="Times New Roman"/>
            <w:color w:val="0000FF"/>
            <w:sz w:val="24"/>
            <w:szCs w:val="24"/>
            <w:u w:val="single"/>
          </w:rPr>
          <w:t>173.punktā</w:t>
        </w:r>
      </w:hyperlink>
      <w:r w:rsidRPr="00780FC7">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882"/>
      </w:tblGrid>
      <w:tr w:rsidR="00780FC7" w:rsidRPr="00780FC7" w:rsidTr="00C76B8B">
        <w:trPr>
          <w:trHeight w:val="224"/>
        </w:trPr>
        <w:tc>
          <w:tcPr>
            <w:tcW w:w="4607"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4680"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rPr>
          <w:trHeight w:val="92"/>
        </w:trPr>
        <w:tc>
          <w:tcPr>
            <w:tcW w:w="4607"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sertificēta atbilstoši ES ražošanas prasībām.</w:t>
      </w:r>
    </w:p>
    <w:p w:rsidR="00780FC7" w:rsidRPr="00780FC7" w:rsidRDefault="00780FC7" w:rsidP="00780FC7">
      <w:pPr>
        <w:widowControl w:val="0"/>
        <w:autoSpaceDE w:val="0"/>
        <w:autoSpaceDN w:val="0"/>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235"/>
        <w:gridCol w:w="2014"/>
        <w:gridCol w:w="261"/>
        <w:gridCol w:w="1611"/>
        <w:gridCol w:w="71"/>
        <w:gridCol w:w="200"/>
        <w:gridCol w:w="78"/>
        <w:gridCol w:w="1408"/>
        <w:gridCol w:w="235"/>
        <w:gridCol w:w="1193"/>
      </w:tblGrid>
      <w:tr w:rsidR="00780FC7" w:rsidRPr="00780FC7" w:rsidTr="00C76B8B">
        <w:trPr>
          <w:trHeight w:val="503"/>
        </w:trPr>
        <w:tc>
          <w:tcPr>
            <w:tcW w:w="1240" w:type="dxa"/>
            <w:vAlign w:val="bottom"/>
            <w:hideMark/>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Nodeva:</w:t>
            </w:r>
            <w:r w:rsidRPr="00780FC7">
              <w:rPr>
                <w:rFonts w:ascii="Times New Roman" w:eastAsia="Calibri" w:hAnsi="Times New Roman" w:cs="Times New Roman"/>
                <w:sz w:val="24"/>
                <w:szCs w:val="24"/>
              </w:rPr>
              <w:t xml:space="preserve">  </w:t>
            </w:r>
          </w:p>
        </w:tc>
        <w:tc>
          <w:tcPr>
            <w:tcW w:w="2131"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5"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680"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74"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538"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5"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28"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C76B8B">
        <w:tc>
          <w:tcPr>
            <w:tcW w:w="1240" w:type="dxa"/>
            <w:vAlign w:val="bottom"/>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5"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4"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paraksts</w:t>
            </w:r>
          </w:p>
        </w:tc>
        <w:tc>
          <w:tcPr>
            <w:tcW w:w="235"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r w:rsidR="00780FC7" w:rsidRPr="00780FC7" w:rsidTr="00C76B8B">
        <w:trPr>
          <w:trHeight w:val="1006"/>
        </w:trPr>
        <w:tc>
          <w:tcPr>
            <w:tcW w:w="1240" w:type="dxa"/>
            <w:vAlign w:val="bottom"/>
            <w:hideMark/>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Pieņēma:</w:t>
            </w:r>
          </w:p>
        </w:tc>
        <w:tc>
          <w:tcPr>
            <w:tcW w:w="2131" w:type="dxa"/>
            <w:tcBorders>
              <w:top w:val="nil"/>
              <w:left w:val="nil"/>
              <w:bottom w:val="single" w:sz="4" w:space="0" w:color="auto"/>
              <w:right w:val="nil"/>
            </w:tcBorders>
            <w:vAlign w:val="bottom"/>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5"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751"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83"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458"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27"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C76B8B">
        <w:tc>
          <w:tcPr>
            <w:tcW w:w="1240" w:type="dxa"/>
          </w:tcPr>
          <w:p w:rsidR="00780FC7" w:rsidRPr="00780FC7" w:rsidRDefault="00780FC7" w:rsidP="00780FC7">
            <w:pPr>
              <w:widowControl w:val="0"/>
              <w:tabs>
                <w:tab w:val="left" w:pos="6750"/>
              </w:tabs>
              <w:autoSpaceDE w:val="0"/>
              <w:autoSpaceDN w:val="0"/>
              <w:spacing w:after="200" w:line="276" w:lineRule="auto"/>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5"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4"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parakts</w:t>
            </w:r>
          </w:p>
        </w:tc>
        <w:tc>
          <w:tcPr>
            <w:tcW w:w="235"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bl>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493E93" w:rsidRDefault="00493E93">
      <w:bookmarkStart w:id="0" w:name="_GoBack"/>
      <w:bookmarkEnd w:id="0"/>
    </w:p>
    <w:sectPr w:rsidR="00493E93" w:rsidSect="000B01E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EC" w:rsidRDefault="000B01EC" w:rsidP="000B01EC">
      <w:pPr>
        <w:spacing w:after="0" w:line="240" w:lineRule="auto"/>
      </w:pPr>
      <w:r>
        <w:separator/>
      </w:r>
    </w:p>
  </w:endnote>
  <w:endnote w:type="continuationSeparator" w:id="0">
    <w:p w:rsidR="000B01EC" w:rsidRDefault="000B01EC"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CF53D0">
          <w:rPr>
            <w:noProof/>
          </w:rPr>
          <w:t>8</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EC" w:rsidRDefault="000B01EC" w:rsidP="000B01EC">
      <w:pPr>
        <w:spacing w:after="0" w:line="240" w:lineRule="auto"/>
      </w:pPr>
      <w:r>
        <w:separator/>
      </w:r>
    </w:p>
  </w:footnote>
  <w:footnote w:type="continuationSeparator" w:id="0">
    <w:p w:rsidR="000B01EC" w:rsidRDefault="000B01EC"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B01EC"/>
    <w:rsid w:val="000E4D8C"/>
    <w:rsid w:val="001625EE"/>
    <w:rsid w:val="00236EE8"/>
    <w:rsid w:val="002E0C66"/>
    <w:rsid w:val="00493E93"/>
    <w:rsid w:val="004C3922"/>
    <w:rsid w:val="004E4E36"/>
    <w:rsid w:val="006C2068"/>
    <w:rsid w:val="00780FC7"/>
    <w:rsid w:val="007F18FC"/>
    <w:rsid w:val="008E21C3"/>
    <w:rsid w:val="009836E1"/>
    <w:rsid w:val="00B56B32"/>
    <w:rsid w:val="00CF53D0"/>
    <w:rsid w:val="00DD1A86"/>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929A"/>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4588-medicinisko-iericu-registracijas-atbilstibas-novertesanas-izplatisanas-ekspluatacijas-un-tehniskas-uzraudzibas-kartiba" TargetMode="Externa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13969</Words>
  <Characters>7963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15</cp:revision>
  <dcterms:created xsi:type="dcterms:W3CDTF">2017-05-22T07:18:00Z</dcterms:created>
  <dcterms:modified xsi:type="dcterms:W3CDTF">2017-05-31T10:29:00Z</dcterms:modified>
</cp:coreProperties>
</file>