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E3" w:rsidRPr="00C334E3" w:rsidRDefault="00C334E3" w:rsidP="00C334E3">
      <w:pPr>
        <w:spacing w:after="0" w:line="240" w:lineRule="auto"/>
        <w:ind w:left="-567"/>
        <w:jc w:val="right"/>
        <w:rPr>
          <w:rFonts w:ascii="Times New Roman" w:eastAsia="Times New Roman" w:hAnsi="Times New Roman" w:cs="Times New Roman"/>
          <w:sz w:val="24"/>
          <w:szCs w:val="24"/>
          <w:lang w:eastAsia="lv-LV"/>
        </w:rPr>
      </w:pPr>
      <w:bookmarkStart w:id="0" w:name="_Toc350413992"/>
      <w:bookmarkStart w:id="1" w:name="_Toc380655990"/>
      <w:bookmarkStart w:id="2" w:name="_Toc477855500"/>
      <w:r w:rsidRPr="00C53513">
        <w:rPr>
          <w:rFonts w:ascii="Times New Roman" w:eastAsia="Times New Roman" w:hAnsi="Times New Roman" w:cs="Times New Roman"/>
          <w:sz w:val="24"/>
          <w:szCs w:val="24"/>
          <w:lang w:eastAsia="lv-LV"/>
        </w:rPr>
        <w:t>Piegādātāja Līguma reģ.</w:t>
      </w:r>
      <w:r>
        <w:rPr>
          <w:rFonts w:ascii="Times New Roman" w:eastAsia="Times New Roman" w:hAnsi="Times New Roman" w:cs="Times New Roman"/>
          <w:sz w:val="24"/>
          <w:szCs w:val="24"/>
          <w:lang w:eastAsia="lv-LV"/>
        </w:rPr>
        <w:t xml:space="preserve"> Nr.__________</w:t>
      </w:r>
    </w:p>
    <w:p w:rsidR="00C334E3" w:rsidRPr="00C53513" w:rsidRDefault="00C334E3" w:rsidP="00C334E3">
      <w:pPr>
        <w:spacing w:after="0" w:line="240" w:lineRule="auto"/>
        <w:ind w:left="-567"/>
        <w:jc w:val="right"/>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Pasūtītāja Līguma reģ.</w:t>
      </w:r>
      <w:r>
        <w:rPr>
          <w:rFonts w:ascii="Times New Roman" w:eastAsia="Times New Roman" w:hAnsi="Times New Roman" w:cs="Times New Roman"/>
          <w:sz w:val="24"/>
          <w:szCs w:val="24"/>
          <w:lang w:eastAsia="lv-LV"/>
        </w:rPr>
        <w:t xml:space="preserve"> </w:t>
      </w:r>
      <w:r w:rsidRPr="00C53513">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xml:space="preserve"> ______________</w:t>
      </w:r>
    </w:p>
    <w:p w:rsidR="00C8150B" w:rsidRDefault="00C8150B" w:rsidP="00C8150B">
      <w:pPr>
        <w:spacing w:before="240" w:after="100" w:afterAutospacing="1" w:line="240" w:lineRule="auto"/>
        <w:contextualSpacing/>
        <w:jc w:val="center"/>
        <w:rPr>
          <w:rFonts w:ascii="Times New Roman" w:eastAsia="Times New Roman" w:hAnsi="Times New Roman" w:cs="Times New Roman"/>
          <w:b/>
          <w:spacing w:val="5"/>
          <w:kern w:val="28"/>
          <w:sz w:val="24"/>
          <w:szCs w:val="24"/>
        </w:rPr>
      </w:pPr>
    </w:p>
    <w:p w:rsidR="00C8150B" w:rsidRPr="00C8150B" w:rsidRDefault="00C8150B" w:rsidP="00C8150B">
      <w:pPr>
        <w:spacing w:before="240" w:after="100" w:afterAutospacing="1" w:line="240" w:lineRule="auto"/>
        <w:contextualSpacing/>
        <w:jc w:val="center"/>
        <w:rPr>
          <w:rFonts w:ascii="Times New Roman" w:eastAsia="Times New Roman" w:hAnsi="Times New Roman" w:cs="Times New Roman"/>
          <w:b/>
          <w:spacing w:val="5"/>
          <w:kern w:val="28"/>
          <w:sz w:val="24"/>
          <w:szCs w:val="24"/>
        </w:rPr>
      </w:pPr>
      <w:r w:rsidRPr="00C8150B">
        <w:rPr>
          <w:rFonts w:ascii="Times New Roman" w:eastAsia="Times New Roman" w:hAnsi="Times New Roman" w:cs="Times New Roman"/>
          <w:b/>
          <w:spacing w:val="5"/>
          <w:kern w:val="28"/>
          <w:sz w:val="24"/>
          <w:szCs w:val="24"/>
        </w:rPr>
        <w:t>LĪGU</w:t>
      </w:r>
      <w:bookmarkEnd w:id="0"/>
      <w:bookmarkEnd w:id="1"/>
      <w:r>
        <w:rPr>
          <w:rFonts w:ascii="Times New Roman" w:eastAsia="Times New Roman" w:hAnsi="Times New Roman" w:cs="Times New Roman"/>
          <w:b/>
          <w:spacing w:val="5"/>
          <w:kern w:val="28"/>
          <w:sz w:val="24"/>
          <w:szCs w:val="24"/>
        </w:rPr>
        <w:t>M</w:t>
      </w:r>
      <w:r w:rsidRPr="00C8150B">
        <w:rPr>
          <w:rFonts w:ascii="Times New Roman" w:eastAsia="Times New Roman" w:hAnsi="Times New Roman" w:cs="Times New Roman"/>
          <w:b/>
          <w:spacing w:val="5"/>
          <w:kern w:val="28"/>
          <w:sz w:val="24"/>
          <w:szCs w:val="24"/>
        </w:rPr>
        <w:t>S</w:t>
      </w:r>
      <w:bookmarkEnd w:id="2"/>
      <w:r w:rsidRPr="00C8150B">
        <w:rPr>
          <w:rFonts w:ascii="Times New Roman" w:eastAsia="Times New Roman" w:hAnsi="Times New Roman" w:cs="Times New Roman"/>
          <w:b/>
          <w:spacing w:val="5"/>
          <w:kern w:val="28"/>
          <w:sz w:val="24"/>
          <w:szCs w:val="24"/>
        </w:rPr>
        <w:t xml:space="preserve"> </w:t>
      </w:r>
    </w:p>
    <w:p w:rsidR="00C8150B" w:rsidRPr="00C8150B" w:rsidRDefault="00C8150B" w:rsidP="00C8150B">
      <w:pPr>
        <w:suppressAutoHyphens/>
        <w:autoSpaceDN w:val="0"/>
        <w:spacing w:after="0" w:line="240" w:lineRule="auto"/>
        <w:jc w:val="center"/>
        <w:textAlignment w:val="baseline"/>
        <w:rPr>
          <w:rFonts w:ascii="Times New Roman" w:eastAsia="Times New Roman" w:hAnsi="Times New Roman" w:cs="Times New Roman"/>
          <w:bCs/>
          <w:sz w:val="23"/>
          <w:szCs w:val="23"/>
        </w:rPr>
      </w:pPr>
      <w:bookmarkStart w:id="3" w:name="_Hlk487637992"/>
      <w:r w:rsidRPr="00C8150B">
        <w:rPr>
          <w:rFonts w:ascii="Times New Roman" w:eastAsia="Times New Roman" w:hAnsi="Times New Roman" w:cs="Times New Roman"/>
          <w:bCs/>
          <w:i/>
          <w:sz w:val="24"/>
          <w:szCs w:val="24"/>
        </w:rPr>
        <w:t>Patomorfoloģijas laboratorijas aprīkojums</w:t>
      </w:r>
    </w:p>
    <w:bookmarkEnd w:id="3"/>
    <w:p w:rsidR="00C8150B" w:rsidRPr="00C8150B" w:rsidRDefault="00C8150B" w:rsidP="00C8150B">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C8150B">
        <w:rPr>
          <w:rFonts w:ascii="Times New Roman" w:eastAsia="Times New Roman" w:hAnsi="Times New Roman" w:cs="Times New Roman"/>
          <w:bCs/>
          <w:sz w:val="24"/>
          <w:szCs w:val="24"/>
        </w:rPr>
        <w:t>Rīgā,</w:t>
      </w:r>
      <w:r w:rsidRPr="00C8150B">
        <w:rPr>
          <w:rFonts w:ascii="Times New Roman" w:eastAsia="Times New Roman" w:hAnsi="Times New Roman" w:cs="Times New Roman"/>
          <w:bCs/>
          <w:sz w:val="24"/>
          <w:szCs w:val="24"/>
        </w:rPr>
        <w:tab/>
        <w:t xml:space="preserve">  2017. gada __.</w:t>
      </w:r>
      <w:r>
        <w:rPr>
          <w:rFonts w:ascii="Times New Roman" w:eastAsia="Times New Roman" w:hAnsi="Times New Roman" w:cs="Times New Roman"/>
          <w:bCs/>
          <w:sz w:val="24"/>
          <w:szCs w:val="24"/>
        </w:rPr>
        <w:t>oktobrī</w:t>
      </w:r>
    </w:p>
    <w:p w:rsidR="00C8150B" w:rsidRPr="00C8150B" w:rsidRDefault="00C8150B" w:rsidP="00C8150B">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C8150B" w:rsidRPr="00C8150B" w:rsidRDefault="00C8150B" w:rsidP="00C8150B">
      <w:pPr>
        <w:spacing w:after="0" w:line="240" w:lineRule="auto"/>
        <w:ind w:right="-1"/>
        <w:jc w:val="both"/>
        <w:rPr>
          <w:rFonts w:ascii="Times New Roman" w:eastAsia="Times New Roman" w:hAnsi="Times New Roman" w:cs="Times New Roman"/>
          <w:snapToGrid w:val="0"/>
          <w:sz w:val="24"/>
          <w:szCs w:val="24"/>
        </w:rPr>
      </w:pPr>
      <w:r w:rsidRPr="00C8150B">
        <w:rPr>
          <w:rFonts w:ascii="Times New Roman" w:eastAsia="Times New Roman" w:hAnsi="Times New Roman" w:cs="Times New Roman"/>
          <w:b/>
          <w:bCs/>
          <w:sz w:val="24"/>
          <w:szCs w:val="24"/>
        </w:rPr>
        <w:t>VSIA „Paula Stradiņa klīniskā universitātes slimnīca”</w:t>
      </w:r>
      <w:r w:rsidRPr="00C8150B">
        <w:rPr>
          <w:rFonts w:ascii="Times New Roman" w:eastAsia="Times New Roman" w:hAnsi="Times New Roman" w:cs="Times New Roman"/>
          <w:snapToGrid w:val="0"/>
          <w:sz w:val="24"/>
          <w:szCs w:val="24"/>
        </w:rPr>
        <w:t>, Pilsoņu ielā 13, Rīgā, LV-1002, reģ.Nr.</w:t>
      </w:r>
      <w:r w:rsidRPr="00C8150B">
        <w:rPr>
          <w:rFonts w:ascii="Times New Roman" w:eastAsia="Times New Roman" w:hAnsi="Times New Roman" w:cs="Times New Roman"/>
          <w:sz w:val="24"/>
          <w:szCs w:val="24"/>
        </w:rPr>
        <w:t>40003457109</w:t>
      </w:r>
      <w:r w:rsidRPr="00C8150B">
        <w:rPr>
          <w:rFonts w:ascii="Times New Roman" w:eastAsia="Times New Roman" w:hAnsi="Times New Roman" w:cs="Times New Roman"/>
          <w:snapToGrid w:val="0"/>
          <w:sz w:val="24"/>
          <w:szCs w:val="24"/>
        </w:rPr>
        <w:t xml:space="preserve">, </w:t>
      </w:r>
      <w:r w:rsidRPr="00C8150B">
        <w:rPr>
          <w:rFonts w:ascii="Times New Roman" w:eastAsia="Times New Roman" w:hAnsi="Times New Roman" w:cs="Times New Roman"/>
          <w:sz w:val="24"/>
          <w:szCs w:val="24"/>
        </w:rPr>
        <w:t xml:space="preserve">kuru saskaņā ar statūtiem un 01.03.2017. valdes lēmumu Nr.21 (protokols Nr.9p.1) “Par pilnvarojuma (paraksttiesību) piešķiršanu” pārstāv valdes priekšsēdētāja </w:t>
      </w:r>
      <w:r w:rsidRPr="00C8150B">
        <w:rPr>
          <w:rFonts w:ascii="Times New Roman" w:eastAsia="Times New Roman" w:hAnsi="Times New Roman" w:cs="Times New Roman"/>
          <w:b/>
          <w:sz w:val="24"/>
          <w:szCs w:val="24"/>
        </w:rPr>
        <w:t>Ilze Kreicberga</w:t>
      </w:r>
      <w:r w:rsidRPr="00C8150B">
        <w:rPr>
          <w:rFonts w:ascii="Times New Roman" w:eastAsia="Times New Roman" w:hAnsi="Times New Roman" w:cs="Times New Roman"/>
          <w:sz w:val="24"/>
          <w:szCs w:val="24"/>
        </w:rPr>
        <w:t>, (turpmāk - Pasūtītājs) no vienas puses, un</w:t>
      </w:r>
    </w:p>
    <w:p w:rsidR="00C8150B" w:rsidRPr="00C8150B" w:rsidRDefault="003B2A28" w:rsidP="00C8150B">
      <w:pPr>
        <w:spacing w:after="0" w:line="240" w:lineRule="auto"/>
        <w:ind w:right="-1"/>
        <w:jc w:val="both"/>
        <w:rPr>
          <w:rFonts w:ascii="Times New Roman" w:eastAsia="Times New Roman" w:hAnsi="Times New Roman" w:cs="Times New Roman"/>
          <w:sz w:val="24"/>
          <w:szCs w:val="24"/>
        </w:rPr>
      </w:pPr>
      <w:r w:rsidRPr="003B2A28">
        <w:rPr>
          <w:rFonts w:ascii="Times New Roman" w:eastAsia="Times New Roman" w:hAnsi="Times New Roman" w:cs="Times New Roman"/>
          <w:b/>
          <w:sz w:val="24"/>
          <w:szCs w:val="24"/>
        </w:rPr>
        <w:t xml:space="preserve">SIA “Diamedica”, </w:t>
      </w:r>
      <w:r w:rsidRPr="00FB2157">
        <w:rPr>
          <w:rFonts w:ascii="Times New Roman" w:eastAsia="Times New Roman" w:hAnsi="Times New Roman" w:cs="Times New Roman"/>
          <w:sz w:val="24"/>
          <w:szCs w:val="24"/>
          <w:highlight w:val="black"/>
        </w:rPr>
        <w:t>reģ. Nr.40003469042, A.Deglava iela 66, Rīga, LV-1035, kuru saskaņā ar statūtiem pārstāv tās Valdes loceklis Aksels Kaimiņš,</w:t>
      </w:r>
      <w:r w:rsidRPr="00FB2157">
        <w:rPr>
          <w:rFonts w:ascii="Times New Roman" w:eastAsia="Times New Roman" w:hAnsi="Times New Roman" w:cs="Times New Roman"/>
          <w:sz w:val="24"/>
          <w:szCs w:val="24"/>
        </w:rPr>
        <w:t xml:space="preserve"> (turpmāk – Piegādātājs)</w:t>
      </w:r>
      <w:r w:rsidR="00C8150B" w:rsidRPr="00FB2157">
        <w:rPr>
          <w:rFonts w:ascii="Times New Roman" w:eastAsia="Times New Roman" w:hAnsi="Times New Roman" w:cs="Times New Roman"/>
          <w:sz w:val="24"/>
          <w:szCs w:val="24"/>
        </w:rPr>
        <w:t xml:space="preserve"> no otras puses (abi kopā – Puses)</w:t>
      </w:r>
      <w:r w:rsidR="00C8150B" w:rsidRPr="00C8150B">
        <w:rPr>
          <w:rFonts w:ascii="Times New Roman" w:eastAsia="Times New Roman" w:hAnsi="Times New Roman" w:cs="Times New Roman"/>
          <w:sz w:val="24"/>
          <w:szCs w:val="24"/>
        </w:rPr>
        <w:t>, pamatojoties uz atklāta konkursa „</w:t>
      </w:r>
      <w:r w:rsidR="00C8150B" w:rsidRPr="00C8150B">
        <w:rPr>
          <w:rFonts w:ascii="Times New Roman" w:eastAsia="Times New Roman" w:hAnsi="Times New Roman" w:cs="Times New Roman"/>
          <w:sz w:val="24"/>
          <w:szCs w:val="24"/>
          <w:lang w:eastAsia="lv-LV"/>
        </w:rPr>
        <w:t>Patomorfoloģijas laboratorijas aprīkojums</w:t>
      </w:r>
      <w:r w:rsidR="00C8150B" w:rsidRPr="00C8150B">
        <w:rPr>
          <w:rFonts w:ascii="Times New Roman" w:eastAsia="Times New Roman" w:hAnsi="Times New Roman" w:cs="Times New Roman"/>
          <w:sz w:val="24"/>
          <w:szCs w:val="24"/>
        </w:rPr>
        <w:t>” (ID Nr. PSKUS 2017/115)</w:t>
      </w:r>
      <w:r w:rsidR="00C815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C8150B">
        <w:rPr>
          <w:rFonts w:ascii="Times New Roman" w:eastAsia="Times New Roman" w:hAnsi="Times New Roman" w:cs="Times New Roman"/>
          <w:sz w:val="24"/>
          <w:szCs w:val="24"/>
        </w:rPr>
        <w:t>.daļas</w:t>
      </w:r>
      <w:r w:rsidR="00C8150B" w:rsidRPr="00C8150B">
        <w:rPr>
          <w:rFonts w:ascii="Times New Roman" w:eastAsia="Times New Roman" w:hAnsi="Times New Roman" w:cs="Times New Roman"/>
          <w:sz w:val="24"/>
          <w:szCs w:val="24"/>
        </w:rPr>
        <w:t>, rezultātiem un, saskaņā ar Piegādātāja atklātā konkursā iesniegto piedāvājumu, noslēdz šādu līgumu (turpmāk – Līgums):</w:t>
      </w:r>
    </w:p>
    <w:p w:rsidR="00C8150B" w:rsidRPr="00C8150B" w:rsidRDefault="00C8150B" w:rsidP="00C8150B">
      <w:pPr>
        <w:numPr>
          <w:ilvl w:val="0"/>
          <w:numId w:val="1"/>
        </w:numPr>
        <w:spacing w:before="120" w:after="120" w:line="276" w:lineRule="auto"/>
        <w:ind w:right="-1"/>
        <w:jc w:val="center"/>
        <w:rPr>
          <w:rFonts w:ascii="Times New Roman" w:eastAsia="Times New Roman" w:hAnsi="Times New Roman" w:cs="Times New Roman"/>
          <w:b/>
          <w:bCs/>
          <w:sz w:val="24"/>
          <w:szCs w:val="24"/>
        </w:rPr>
      </w:pPr>
      <w:r w:rsidRPr="00C8150B">
        <w:rPr>
          <w:rFonts w:ascii="Times New Roman" w:eastAsia="Times New Roman" w:hAnsi="Times New Roman" w:cs="Times New Roman"/>
          <w:b/>
          <w:bCs/>
          <w:sz w:val="24"/>
          <w:szCs w:val="24"/>
        </w:rPr>
        <w:t>Līguma priekšmets</w:t>
      </w:r>
    </w:p>
    <w:p w:rsidR="00C8150B" w:rsidRPr="00C8150B" w:rsidRDefault="00C8150B" w:rsidP="00C8150B">
      <w:pPr>
        <w:numPr>
          <w:ilvl w:val="1"/>
          <w:numId w:val="1"/>
        </w:numPr>
        <w:spacing w:after="200" w:line="276" w:lineRule="auto"/>
        <w:ind w:right="-1"/>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pasūta un Piegādātājs piegādā, uzstāda un nodod ekspluatācijā Patomorfoloģijas laboratorijas aprīkojumu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C8150B" w:rsidRPr="00C8150B" w:rsidRDefault="00C8150B" w:rsidP="00C8150B">
      <w:pPr>
        <w:numPr>
          <w:ilvl w:val="1"/>
          <w:numId w:val="1"/>
        </w:numPr>
        <w:tabs>
          <w:tab w:val="num" w:pos="426"/>
        </w:tabs>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  Preces piegādes vieta: VSIA “Paula Stradiņa klīniskā universitātes slimnīca” Pilsoņu iela 13, Rīga, LV – 1002. </w:t>
      </w:r>
    </w:p>
    <w:p w:rsidR="00C8150B" w:rsidRPr="00C8150B" w:rsidRDefault="00C8150B" w:rsidP="00C8150B">
      <w:pPr>
        <w:numPr>
          <w:ilvl w:val="1"/>
          <w:numId w:val="1"/>
        </w:numPr>
        <w:tabs>
          <w:tab w:val="num" w:pos="426"/>
        </w:tabs>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  Preces piegādes laiks: Piegādātājs piegādā Preci 4 (četru) nedēļu laikā pēc pasūtījuma veikšanas.</w:t>
      </w:r>
    </w:p>
    <w:p w:rsidR="00C8150B" w:rsidRPr="00C8150B" w:rsidRDefault="00C8150B" w:rsidP="00C8150B">
      <w:pPr>
        <w:numPr>
          <w:ilvl w:val="0"/>
          <w:numId w:val="1"/>
        </w:numPr>
        <w:spacing w:before="120" w:after="120" w:line="276" w:lineRule="auto"/>
        <w:ind w:right="-1"/>
        <w:jc w:val="center"/>
        <w:rPr>
          <w:rFonts w:ascii="Times New Roman" w:eastAsia="Times New Roman" w:hAnsi="Times New Roman" w:cs="Times New Roman"/>
          <w:b/>
          <w:bCs/>
          <w:sz w:val="24"/>
          <w:szCs w:val="24"/>
        </w:rPr>
      </w:pPr>
      <w:r w:rsidRPr="00C8150B">
        <w:rPr>
          <w:rFonts w:ascii="Times New Roman" w:eastAsia="Times New Roman" w:hAnsi="Times New Roman" w:cs="Times New Roman"/>
          <w:b/>
          <w:bCs/>
          <w:sz w:val="24"/>
          <w:szCs w:val="24"/>
        </w:rPr>
        <w:t>Līguma summa, norēķinu kārtība</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Līguma kopējā summa </w:t>
      </w:r>
      <w:r w:rsidR="003B2A28" w:rsidRPr="003B2A28">
        <w:rPr>
          <w:rFonts w:ascii="Times New Roman" w:eastAsia="Times New Roman" w:hAnsi="Times New Roman" w:cs="Times New Roman"/>
          <w:sz w:val="24"/>
        </w:rPr>
        <w:t xml:space="preserve">EUR  30 00.00 (trīsdesmit tūkstoši </w:t>
      </w:r>
      <w:r w:rsidR="003B2A28" w:rsidRPr="003B2A28">
        <w:rPr>
          <w:rFonts w:ascii="Times New Roman" w:eastAsia="Times New Roman" w:hAnsi="Times New Roman" w:cs="Times New Roman"/>
          <w:i/>
          <w:sz w:val="24"/>
        </w:rPr>
        <w:t>euro</w:t>
      </w:r>
      <w:r w:rsidR="003B2A28" w:rsidRPr="003B2A28">
        <w:rPr>
          <w:rFonts w:ascii="Times New Roman" w:eastAsia="Times New Roman" w:hAnsi="Times New Roman" w:cs="Times New Roman"/>
          <w:sz w:val="24"/>
        </w:rPr>
        <w:t xml:space="preserve"> un 00 centi)</w:t>
      </w:r>
      <w:r w:rsidR="003B2A28">
        <w:rPr>
          <w:rFonts w:ascii="Times New Roman" w:eastAsia="Times New Roman" w:hAnsi="Times New Roman" w:cs="Times New Roman"/>
          <w:sz w:val="24"/>
        </w:rPr>
        <w:t xml:space="preserve"> </w:t>
      </w:r>
      <w:r w:rsidRPr="00C8150B">
        <w:rPr>
          <w:rFonts w:ascii="Times New Roman" w:eastAsia="Calibri" w:hAnsi="Times New Roman" w:cs="Times New Roman"/>
          <w:sz w:val="24"/>
          <w:szCs w:val="24"/>
        </w:rPr>
        <w:t xml:space="preserve">bez pievienotās vērtības nodokļa (turpmāk – PVN). Summas detalizēti atrunāti Tehniskajā/finanšu piedāvājumā.  </w:t>
      </w:r>
    </w:p>
    <w:p w:rsidR="00C8150B" w:rsidRPr="00C8150B" w:rsidRDefault="00C8150B" w:rsidP="00C8150B">
      <w:pPr>
        <w:numPr>
          <w:ilvl w:val="1"/>
          <w:numId w:val="1"/>
        </w:numPr>
        <w:spacing w:after="200" w:line="276" w:lineRule="auto"/>
        <w:ind w:right="-1" w:hanging="562"/>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PVN tiek aprēķināts un maksāts papildus saskaņā ar spēkā esošo nodokļu likmi.   </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C8150B" w:rsidRPr="00C8150B" w:rsidRDefault="00C8150B" w:rsidP="00C8150B">
      <w:pPr>
        <w:numPr>
          <w:ilvl w:val="1"/>
          <w:numId w:val="1"/>
        </w:numPr>
        <w:spacing w:after="0" w:line="240" w:lineRule="auto"/>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veic samaksu par piegādāto Preci 60 (sešdesmit) kalendāro dienu laikā pēc Līguma noteikumiem atbilstošas Preces piegādes un pieņemšanas – nodošanas akta abpusējas parakstīšanas dienas</w:t>
      </w:r>
      <w:r w:rsidRPr="00C8150B">
        <w:rPr>
          <w:rFonts w:ascii="Times New Roman" w:eastAsia="Times New Roman" w:hAnsi="Times New Roman" w:cs="Times New Roman"/>
          <w:sz w:val="24"/>
          <w:szCs w:val="24"/>
        </w:rPr>
        <w:t xml:space="preserve"> </w:t>
      </w:r>
      <w:r w:rsidRPr="00C8150B">
        <w:rPr>
          <w:rFonts w:ascii="Times New Roman" w:eastAsia="Calibri" w:hAnsi="Times New Roman" w:cs="Times New Roman"/>
          <w:sz w:val="24"/>
          <w:szCs w:val="24"/>
        </w:rPr>
        <w:t xml:space="preserve">un rēķina saņemšanas, pārskaitot rēķinā norādīto naudas summu uz Līgumā norādīto Piegādātāja bankas norēķina kontu. Pušu parakstīts nodošanas-pieņemšanas akts un, pamatojoties uz to, </w:t>
      </w:r>
      <w:r w:rsidRPr="00C8150B">
        <w:rPr>
          <w:rFonts w:ascii="Times New Roman" w:eastAsia="Calibri" w:hAnsi="Times New Roman" w:cs="Times New Roman"/>
          <w:sz w:val="24"/>
          <w:szCs w:val="24"/>
        </w:rPr>
        <w:lastRenderedPageBreak/>
        <w:t xml:space="preserve">Izpildītāja sagatavots rēķins ir pamats attiecīgās maksājuma daļas samaksai Izpildītājam par piegādāto Preci.   </w:t>
      </w:r>
    </w:p>
    <w:p w:rsidR="00C8150B" w:rsidRPr="00C8150B" w:rsidRDefault="00C8150B" w:rsidP="00C8150B">
      <w:pPr>
        <w:numPr>
          <w:ilvl w:val="1"/>
          <w:numId w:val="1"/>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C8150B" w:rsidRPr="00C8150B" w:rsidRDefault="00C8150B" w:rsidP="00C8150B">
      <w:pPr>
        <w:numPr>
          <w:ilvl w:val="1"/>
          <w:numId w:val="1"/>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C8150B" w:rsidRPr="00C8150B" w:rsidRDefault="00C8150B" w:rsidP="00C8150B">
      <w:pPr>
        <w:numPr>
          <w:ilvl w:val="1"/>
          <w:numId w:val="1"/>
        </w:numPr>
        <w:spacing w:after="0" w:line="240" w:lineRule="auto"/>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C8150B" w:rsidRPr="00C8150B" w:rsidRDefault="00C8150B" w:rsidP="00C8150B">
      <w:pPr>
        <w:numPr>
          <w:ilvl w:val="0"/>
          <w:numId w:val="1"/>
        </w:numPr>
        <w:spacing w:before="120" w:after="120" w:line="276" w:lineRule="auto"/>
        <w:ind w:right="-1"/>
        <w:jc w:val="center"/>
        <w:rPr>
          <w:rFonts w:ascii="Times New Roman" w:eastAsia="Times New Roman" w:hAnsi="Times New Roman" w:cs="Times New Roman"/>
          <w:b/>
          <w:bCs/>
          <w:sz w:val="24"/>
          <w:szCs w:val="24"/>
          <w:lang w:eastAsia="lv-LV"/>
        </w:rPr>
      </w:pPr>
      <w:r w:rsidRPr="00C8150B">
        <w:rPr>
          <w:rFonts w:ascii="Times New Roman" w:eastAsia="Times New Roman" w:hAnsi="Times New Roman" w:cs="Times New Roman"/>
          <w:b/>
          <w:bCs/>
          <w:sz w:val="24"/>
          <w:szCs w:val="24"/>
          <w:lang w:eastAsia="lv-LV"/>
        </w:rPr>
        <w:t>Līguma darbības termiņš un spēkā esamība</w:t>
      </w:r>
    </w:p>
    <w:p w:rsidR="00C8150B" w:rsidRPr="00C8150B" w:rsidRDefault="00C8150B" w:rsidP="00C8150B">
      <w:pPr>
        <w:numPr>
          <w:ilvl w:val="1"/>
          <w:numId w:val="1"/>
        </w:numPr>
        <w:spacing w:after="200" w:line="276" w:lineRule="auto"/>
        <w:ind w:right="-1" w:hanging="562"/>
        <w:jc w:val="both"/>
        <w:rPr>
          <w:rFonts w:ascii="Times New Roman" w:eastAsia="Times New Roman" w:hAnsi="Times New Roman" w:cs="Times New Roman"/>
          <w:sz w:val="24"/>
          <w:szCs w:val="24"/>
          <w:lang w:eastAsia="lv-LV"/>
        </w:rPr>
      </w:pPr>
      <w:r w:rsidRPr="00C8150B">
        <w:rPr>
          <w:rFonts w:ascii="Times New Roman" w:eastAsia="Times New Roman" w:hAnsi="Times New Roman" w:cs="Times New Roman"/>
          <w:sz w:val="24"/>
          <w:szCs w:val="24"/>
          <w:lang w:eastAsia="lv-LV"/>
        </w:rPr>
        <w:t xml:space="preserve">Šis Līgums stājas spēkā tā abpusējas parakstīšanas brīdī un ir spēkā līdz </w:t>
      </w:r>
      <w:r w:rsidRPr="00C8150B">
        <w:rPr>
          <w:rFonts w:ascii="Times New Roman" w:eastAsia="Times New Roman" w:hAnsi="Times New Roman" w:cs="Times New Roman"/>
          <w:sz w:val="24"/>
          <w:szCs w:val="24"/>
        </w:rPr>
        <w:t>pilnīgai Pušu saistību izpildei.</w:t>
      </w:r>
    </w:p>
    <w:p w:rsidR="00C8150B" w:rsidRPr="00C8150B" w:rsidRDefault="00C8150B" w:rsidP="00C8150B">
      <w:pPr>
        <w:numPr>
          <w:ilvl w:val="1"/>
          <w:numId w:val="1"/>
        </w:numPr>
        <w:spacing w:after="200" w:line="276" w:lineRule="auto"/>
        <w:ind w:right="-1" w:hanging="562"/>
        <w:jc w:val="both"/>
        <w:rPr>
          <w:rFonts w:ascii="Times New Roman" w:eastAsia="Times New Roman" w:hAnsi="Times New Roman" w:cs="Times New Roman"/>
          <w:sz w:val="24"/>
          <w:szCs w:val="24"/>
          <w:lang w:eastAsia="lv-LV"/>
        </w:rPr>
      </w:pPr>
      <w:r w:rsidRPr="00C8150B">
        <w:rPr>
          <w:rFonts w:ascii="Times New Roman" w:eastAsia="Times New Roman" w:hAnsi="Times New Roman" w:cs="Times New Roman"/>
          <w:sz w:val="24"/>
          <w:szCs w:val="24"/>
          <w:lang w:eastAsia="lv-LV"/>
        </w:rPr>
        <w:t>Pusēm ir tiesības jebkurā brīdī izbeigt Līgumu, par to rakstiski vienojoties.</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Pasūtītājam ir tiesības vienpusēji atkāpties no Līguma, rakstiski par to brīdinot Piegādātāju, ja:</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Piegādātājs neveic Preces piegādi ilgāk par 10 (desmit) kalendāro dienām no Līgumā noteiktā piegādes termiņa; </w:t>
      </w:r>
    </w:p>
    <w:p w:rsidR="00C8150B" w:rsidRPr="00C8150B" w:rsidRDefault="00C8150B" w:rsidP="00C8150B">
      <w:pPr>
        <w:numPr>
          <w:ilvl w:val="2"/>
          <w:numId w:val="1"/>
        </w:numPr>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iestājušies apstākļi, kas apgrūtina vai padara neiespējamu Piegādātāja šajā Līgumā noteikto saistību izpildi;</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notikusi Piegādātāja likvidācija; </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pret Piegādātāju uzsākta maksātnespējas procedūra;</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lastRenderedPageBreak/>
        <w:t>Par vienpusēju atkāpšanos no līguma, Pasūtītājs nosūta Piegādātājam rakstisku paziņojumu. Līgums uzskatāms par izbeigtu ar dienu, kad Pasūtītājs nosūtījis Piegādātājam rakstisku paziņojumu.</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Piegādātājs ir tiesīgs vienpusēji atkāpties no Līguma, nosūtot par to rakstisku paziņojumu uz Pasūtītāja juridisko adresi vismaz vienu mēnesi iepriekš, ja iestājies kāds no šādiem apstākļiem:</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C8150B" w:rsidRPr="00C8150B" w:rsidRDefault="00C8150B" w:rsidP="00C8150B">
      <w:pPr>
        <w:numPr>
          <w:ilvl w:val="0"/>
          <w:numId w:val="1"/>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Garantija</w:t>
      </w:r>
    </w:p>
    <w:p w:rsidR="00C8150B" w:rsidRPr="00C8150B" w:rsidRDefault="00C8150B" w:rsidP="00C8150B">
      <w:pPr>
        <w:spacing w:after="0" w:line="240"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4.1. </w:t>
      </w:r>
      <w:r w:rsidRPr="00C8150B">
        <w:rPr>
          <w:rFonts w:ascii="Times New Roman" w:eastAsia="Times New Roman" w:hAnsi="Times New Roman" w:cs="Times New Roman"/>
          <w:sz w:val="24"/>
          <w:szCs w:val="24"/>
        </w:rPr>
        <w:tab/>
        <w:t>Preces pilnas riska garantijas laiks ir 24 (divdesmit) mēneši (no Preces pieņemšanas – nodošanas akta abpusējas parakstīšanas dienas.</w:t>
      </w:r>
    </w:p>
    <w:p w:rsidR="00C8150B" w:rsidRPr="00C8150B" w:rsidRDefault="00C8150B" w:rsidP="00C8150B">
      <w:pPr>
        <w:spacing w:after="0" w:line="240"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4.2.</w:t>
      </w:r>
      <w:r w:rsidRPr="00C8150B">
        <w:rPr>
          <w:rFonts w:ascii="Times New Roman" w:eastAsia="Times New Roman" w:hAnsi="Times New Roman" w:cs="Times New Roman"/>
          <w:sz w:val="24"/>
          <w:szCs w:val="24"/>
        </w:rPr>
        <w:tab/>
        <w:t>Piegādātājs apņemas bez maksas novērst jebkuru Preces defektu.</w:t>
      </w:r>
    </w:p>
    <w:p w:rsidR="00C8150B" w:rsidRPr="00C8150B" w:rsidRDefault="00C8150B" w:rsidP="00C8150B">
      <w:pPr>
        <w:numPr>
          <w:ilvl w:val="1"/>
          <w:numId w:val="2"/>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Preces garantija neattiecas uz preces defektiem, kas radušies:</w:t>
      </w:r>
    </w:p>
    <w:p w:rsidR="00C8150B" w:rsidRPr="00C8150B" w:rsidRDefault="00C8150B" w:rsidP="00C8150B">
      <w:pPr>
        <w:numPr>
          <w:ilvl w:val="2"/>
          <w:numId w:val="3"/>
        </w:numPr>
        <w:spacing w:after="200" w:line="276" w:lineRule="auto"/>
        <w:ind w:left="1276" w:right="-1" w:hanging="709"/>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apzinātu bojājumu konstatēšanas gadījumā;</w:t>
      </w:r>
    </w:p>
    <w:p w:rsidR="00C8150B" w:rsidRPr="00C8150B" w:rsidRDefault="00C8150B" w:rsidP="00C8150B">
      <w:pPr>
        <w:numPr>
          <w:ilvl w:val="2"/>
          <w:numId w:val="3"/>
        </w:numPr>
        <w:spacing w:after="200" w:line="276" w:lineRule="auto"/>
        <w:ind w:left="1276" w:right="-1" w:hanging="709"/>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C8150B" w:rsidRPr="00C8150B" w:rsidRDefault="00C8150B" w:rsidP="00C8150B">
      <w:pPr>
        <w:numPr>
          <w:ilvl w:val="2"/>
          <w:numId w:val="3"/>
        </w:numPr>
        <w:spacing w:after="12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nepārvaramas varas apstākļu rezultātā. </w:t>
      </w:r>
    </w:p>
    <w:p w:rsidR="00C8150B" w:rsidRPr="00C8150B" w:rsidRDefault="00C8150B" w:rsidP="00C8150B">
      <w:pPr>
        <w:numPr>
          <w:ilvl w:val="1"/>
          <w:numId w:val="3"/>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C8150B">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C8150B" w:rsidRPr="00C8150B" w:rsidRDefault="00C8150B" w:rsidP="00C8150B">
      <w:pPr>
        <w:numPr>
          <w:ilvl w:val="1"/>
          <w:numId w:val="3"/>
        </w:numPr>
        <w:spacing w:after="200" w:line="276" w:lineRule="auto"/>
        <w:ind w:left="567" w:right="-1" w:hanging="567"/>
        <w:contextualSpacing/>
        <w:jc w:val="both"/>
        <w:rPr>
          <w:rFonts w:ascii="Times New Roman" w:eastAsia="Times New Roman" w:hAnsi="Times New Roman" w:cs="Times New Roman"/>
          <w:sz w:val="24"/>
          <w:szCs w:val="24"/>
        </w:rPr>
      </w:pPr>
      <w:r w:rsidRPr="00C8150B">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darbinieku vainā. Ja neatkarīgais eksperts konstatē, ka Preces bojājums radies Pasūtītāja Līguma atrunātas vainas dēļ, neatkarīgā eksperta pakalpojumus apmaksā Pasūtītājs.</w:t>
      </w:r>
    </w:p>
    <w:p w:rsidR="00C8150B" w:rsidRPr="00C8150B" w:rsidRDefault="00C8150B" w:rsidP="00C8150B">
      <w:pPr>
        <w:spacing w:after="0" w:line="240"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lastRenderedPageBreak/>
        <w:t>4.6</w:t>
      </w:r>
      <w:r w:rsidRPr="00C8150B">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C8150B" w:rsidRPr="00C8150B" w:rsidRDefault="00C8150B" w:rsidP="00C8150B">
      <w:pPr>
        <w:spacing w:after="0" w:line="240"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4.7.</w:t>
      </w:r>
      <w:r w:rsidRPr="00C8150B">
        <w:rPr>
          <w:rFonts w:ascii="Times New Roman" w:eastAsia="Times New Roman" w:hAnsi="Times New Roman" w:cs="Times New Roman"/>
          <w:sz w:val="24"/>
          <w:szCs w:val="24"/>
        </w:rPr>
        <w:tab/>
        <w:t>Ja Preces bojājums radies Līgumā noteiktās Pasūtītāja vainas dēļ, Preces remontu apmaksā Pasūtītājs, iepriekš saskaņojot ar Piegādātāju Preces remonta darbu apjomu, cenu un laiku.</w:t>
      </w:r>
    </w:p>
    <w:p w:rsidR="00C8150B" w:rsidRPr="00C8150B" w:rsidRDefault="00C8150B" w:rsidP="00C8150B">
      <w:pPr>
        <w:spacing w:after="0" w:line="240" w:lineRule="auto"/>
        <w:ind w:left="567" w:right="-1" w:hanging="567"/>
        <w:jc w:val="both"/>
        <w:rPr>
          <w:rFonts w:ascii="Times New Roman" w:eastAsia="Calibri" w:hAnsi="Times New Roman" w:cs="Times New Roman"/>
          <w:sz w:val="24"/>
          <w:szCs w:val="24"/>
        </w:rPr>
      </w:pPr>
      <w:r w:rsidRPr="00C8150B">
        <w:rPr>
          <w:rFonts w:ascii="Times New Roman" w:eastAsia="Times New Roman" w:hAnsi="Times New Roman" w:cs="Times New Roman"/>
          <w:sz w:val="24"/>
          <w:szCs w:val="24"/>
        </w:rPr>
        <w:t>4.8.</w:t>
      </w:r>
      <w:r w:rsidRPr="00C8150B">
        <w:rPr>
          <w:rFonts w:ascii="Times New Roman" w:eastAsia="Times New Roman" w:hAnsi="Times New Roman" w:cs="Times New Roman"/>
          <w:sz w:val="24"/>
          <w:szCs w:val="24"/>
        </w:rPr>
        <w:tab/>
      </w:r>
      <w:r w:rsidRPr="00C8150B">
        <w:rPr>
          <w:rFonts w:ascii="Times New Roman" w:eastAsia="Calibri" w:hAnsi="Times New Roman" w:cs="Times New Roman"/>
          <w:sz w:val="24"/>
          <w:szCs w:val="24"/>
        </w:rPr>
        <w:t>Piegādātājs garantijas laikā veic regulāras bezmaksas Preces pārbaudes un apkopes atbilstoši ražotāja noteiktajam.</w:t>
      </w:r>
    </w:p>
    <w:p w:rsidR="00C8150B" w:rsidRPr="00C8150B" w:rsidRDefault="00C8150B" w:rsidP="00C8150B">
      <w:pPr>
        <w:spacing w:after="0" w:line="240" w:lineRule="auto"/>
        <w:ind w:right="-1"/>
        <w:jc w:val="both"/>
        <w:rPr>
          <w:rFonts w:ascii="Times New Roman" w:eastAsia="Times New Roman" w:hAnsi="Times New Roman" w:cs="Times New Roman"/>
          <w:sz w:val="24"/>
          <w:szCs w:val="24"/>
        </w:rPr>
      </w:pPr>
    </w:p>
    <w:p w:rsidR="00C8150B" w:rsidRPr="00C8150B" w:rsidRDefault="00C8150B" w:rsidP="00C8150B">
      <w:pPr>
        <w:numPr>
          <w:ilvl w:val="0"/>
          <w:numId w:val="3"/>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Preces kvalitātes prasības</w:t>
      </w:r>
    </w:p>
    <w:p w:rsidR="00C8150B" w:rsidRPr="00C8150B" w:rsidRDefault="00C8150B" w:rsidP="00C8150B">
      <w:pPr>
        <w:spacing w:after="0" w:line="240"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bCs/>
          <w:sz w:val="24"/>
          <w:szCs w:val="24"/>
        </w:rPr>
        <w:t xml:space="preserve">5.1.  </w:t>
      </w:r>
      <w:r w:rsidRPr="00C8150B">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C8150B" w:rsidRPr="00C8150B" w:rsidRDefault="00C8150B" w:rsidP="00C8150B">
      <w:pPr>
        <w:spacing w:after="0" w:line="240"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5.2.</w:t>
      </w:r>
      <w:r w:rsidRPr="00C8150B">
        <w:rPr>
          <w:rFonts w:ascii="Times New Roman" w:eastAsia="Calibri" w:hAnsi="Times New Roman" w:cs="Times New Roman"/>
          <w:sz w:val="24"/>
          <w:szCs w:val="24"/>
        </w:rPr>
        <w:tab/>
        <w:t>Piegādātājs garantē, ka piegādātā Prece ir augstas kvalitātes un atbilst Latvijas Republikas normatīvo aktu prasībām.</w:t>
      </w:r>
    </w:p>
    <w:p w:rsidR="00C8150B" w:rsidRPr="00C8150B" w:rsidRDefault="00C8150B" w:rsidP="00C8150B">
      <w:pPr>
        <w:spacing w:after="0" w:line="240"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5.3.</w:t>
      </w:r>
      <w:r w:rsidRPr="00C8150B">
        <w:rPr>
          <w:rFonts w:ascii="Times New Roman" w:eastAsia="Calibri" w:hAnsi="Times New Roman" w:cs="Times New Roman"/>
          <w:sz w:val="24"/>
          <w:szCs w:val="24"/>
        </w:rPr>
        <w:tab/>
        <w:t>Precei jābūt marķētai ar ražotāja firmas zīmi un ar pievienotu informāciju par ekspluatācijas tehniskajiem rādītājiem latviešu valodā.</w:t>
      </w:r>
    </w:p>
    <w:p w:rsidR="00C8150B" w:rsidRPr="00C8150B" w:rsidRDefault="00C8150B" w:rsidP="00C8150B">
      <w:pPr>
        <w:spacing w:after="0" w:line="240" w:lineRule="auto"/>
        <w:ind w:left="567" w:right="-1" w:hanging="567"/>
        <w:jc w:val="both"/>
        <w:rPr>
          <w:rFonts w:ascii="Times New Roman" w:eastAsia="Calibri" w:hAnsi="Times New Roman" w:cs="Times New Roman"/>
          <w:bCs/>
          <w:sz w:val="24"/>
          <w:szCs w:val="24"/>
        </w:rPr>
      </w:pPr>
      <w:r w:rsidRPr="00C8150B">
        <w:rPr>
          <w:rFonts w:ascii="Times New Roman" w:eastAsia="Calibri" w:hAnsi="Times New Roman" w:cs="Times New Roman"/>
          <w:sz w:val="24"/>
          <w:szCs w:val="24"/>
        </w:rPr>
        <w:t>5.4.</w:t>
      </w:r>
      <w:r w:rsidRPr="00C8150B">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C8150B" w:rsidRPr="00C8150B" w:rsidRDefault="00C8150B" w:rsidP="00C8150B">
      <w:pPr>
        <w:numPr>
          <w:ilvl w:val="0"/>
          <w:numId w:val="3"/>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Pušu saistības</w:t>
      </w:r>
    </w:p>
    <w:p w:rsidR="00C8150B" w:rsidRPr="00C8150B" w:rsidRDefault="00C8150B" w:rsidP="00C8150B">
      <w:pPr>
        <w:numPr>
          <w:ilvl w:val="1"/>
          <w:numId w:val="4"/>
        </w:numPr>
        <w:spacing w:after="200" w:line="276" w:lineRule="auto"/>
        <w:ind w:left="567" w:right="-1" w:hanging="567"/>
        <w:contextualSpacing/>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Piegādātāja pienākumi:</w:t>
      </w:r>
    </w:p>
    <w:p w:rsidR="00C8150B" w:rsidRPr="00C8150B" w:rsidRDefault="00C8150B" w:rsidP="00C8150B">
      <w:pPr>
        <w:numPr>
          <w:ilvl w:val="2"/>
          <w:numId w:val="4"/>
        </w:numPr>
        <w:tabs>
          <w:tab w:val="num" w:pos="1997"/>
        </w:tabs>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transportējot Preci, nodrošināt Preces drošību pret iespējamajiem bojājumiem;</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Piegādātājs nodrošina tehniķa ierašanos iekārtas neprecīzas darbības vai salūšanas gadījumā 24 (divdesmit četru) stundu laikā no izsaukuma brīža;</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saskaņā ar Noteikumiem Nr.581, veikt Preces elektrodrošības, galveno funkciju un raksturlielumu pārbaudi nododot attiecīgo testu pārskatus pasūtītājam;</w:t>
      </w:r>
      <w:r w:rsidRPr="00C8150B">
        <w:rPr>
          <w:rFonts w:ascii="Times New Roman" w:eastAsia="Times New Roman" w:hAnsi="Times New Roman" w:cs="Times New Roman"/>
          <w:sz w:val="24"/>
          <w:szCs w:val="24"/>
          <w:highlight w:val="yellow"/>
        </w:rPr>
        <w:t xml:space="preserve"> </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C8150B" w:rsidRPr="00C8150B" w:rsidRDefault="00C8150B" w:rsidP="00C8150B">
      <w:pPr>
        <w:numPr>
          <w:ilvl w:val="2"/>
          <w:numId w:val="4"/>
        </w:numPr>
        <w:tabs>
          <w:tab w:val="num" w:pos="1276"/>
        </w:tabs>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C8150B" w:rsidRPr="00C8150B" w:rsidRDefault="00C8150B" w:rsidP="00C8150B">
      <w:pPr>
        <w:numPr>
          <w:ilvl w:val="2"/>
          <w:numId w:val="4"/>
        </w:numPr>
        <w:tabs>
          <w:tab w:val="num" w:pos="1276"/>
          <w:tab w:val="num" w:pos="1997"/>
        </w:tabs>
        <w:spacing w:after="200" w:line="276" w:lineRule="auto"/>
        <w:ind w:right="-1" w:hanging="873"/>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lastRenderedPageBreak/>
        <w:t>sagatavot un nodot Pasūtītājam rēķinu par piegādāto Preci;</w:t>
      </w:r>
    </w:p>
    <w:p w:rsidR="00C8150B" w:rsidRPr="00C8150B" w:rsidRDefault="00C8150B" w:rsidP="00C8150B">
      <w:pPr>
        <w:numPr>
          <w:ilvl w:val="2"/>
          <w:numId w:val="4"/>
        </w:numPr>
        <w:tabs>
          <w:tab w:val="num" w:pos="1276"/>
        </w:tabs>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C8150B" w:rsidRPr="00C8150B" w:rsidRDefault="00C8150B" w:rsidP="00C8150B">
      <w:pPr>
        <w:numPr>
          <w:ilvl w:val="2"/>
          <w:numId w:val="4"/>
        </w:numPr>
        <w:tabs>
          <w:tab w:val="num" w:pos="1276"/>
        </w:tabs>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veikt Līguma izpildi ar saviem spēkiem, resursiem un līdzekļiem.</w:t>
      </w:r>
    </w:p>
    <w:p w:rsidR="00C8150B" w:rsidRPr="00C8150B" w:rsidRDefault="00C8150B" w:rsidP="00C8150B">
      <w:pPr>
        <w:tabs>
          <w:tab w:val="left" w:pos="567"/>
        </w:tabs>
        <w:spacing w:after="0" w:line="240" w:lineRule="auto"/>
        <w:ind w:left="1276" w:right="-1" w:hanging="1276"/>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6.2.    Piegādātāja tiesības:</w:t>
      </w:r>
    </w:p>
    <w:p w:rsidR="00C8150B" w:rsidRPr="00C8150B" w:rsidRDefault="00C8150B" w:rsidP="00C8150B">
      <w:pPr>
        <w:spacing w:after="0" w:line="240"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6.2.1.</w:t>
      </w:r>
      <w:r w:rsidRPr="00C8150B">
        <w:rPr>
          <w:rFonts w:ascii="Times New Roman" w:eastAsia="Times New Roman" w:hAnsi="Times New Roman" w:cs="Times New Roman"/>
          <w:sz w:val="24"/>
          <w:szCs w:val="24"/>
        </w:rPr>
        <w:tab/>
        <w:t>par piegādātu kvalitatīvu Preci savlaicīgi saņemt Līgumā noteikto samaksu;</w:t>
      </w:r>
    </w:p>
    <w:p w:rsidR="00C8150B" w:rsidRPr="00C8150B" w:rsidRDefault="00C8150B" w:rsidP="00C8150B">
      <w:pPr>
        <w:spacing w:after="0" w:line="240"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6.2.2.</w:t>
      </w:r>
      <w:r w:rsidRPr="00C8150B">
        <w:rPr>
          <w:rFonts w:ascii="Times New Roman" w:eastAsia="Times New Roman" w:hAnsi="Times New Roman" w:cs="Times New Roman"/>
          <w:sz w:val="24"/>
          <w:szCs w:val="24"/>
        </w:rPr>
        <w:tab/>
        <w:t>saņemt no Pasūtītāja saistību izpildei nepieciešamo informāciju.</w:t>
      </w:r>
    </w:p>
    <w:p w:rsidR="00C8150B" w:rsidRPr="00C8150B" w:rsidRDefault="00C8150B" w:rsidP="00C8150B">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6.3.    Pasūtītāja pienākumi:</w:t>
      </w:r>
    </w:p>
    <w:p w:rsidR="00C8150B" w:rsidRPr="00C8150B" w:rsidRDefault="00C8150B" w:rsidP="00C8150B">
      <w:pPr>
        <w:numPr>
          <w:ilvl w:val="2"/>
          <w:numId w:val="5"/>
        </w:numPr>
        <w:spacing w:after="200" w:line="276" w:lineRule="auto"/>
        <w:ind w:left="1276" w:right="-1" w:hanging="709"/>
        <w:contextualSpacing/>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pārbaudīt piegādāto Preču kvalitāti un atbilstību Līguma noteikumiem;</w:t>
      </w:r>
    </w:p>
    <w:p w:rsidR="00C8150B" w:rsidRPr="00C8150B" w:rsidRDefault="00C8150B" w:rsidP="00C8150B">
      <w:pPr>
        <w:numPr>
          <w:ilvl w:val="2"/>
          <w:numId w:val="5"/>
        </w:numPr>
        <w:spacing w:after="200" w:line="276" w:lineRule="auto"/>
        <w:ind w:left="1276" w:right="-1" w:hanging="709"/>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Līgumā noteiktajā kārtībā savlaicīgi samaksāt par pieņemto, Līguma prasībām atbilstošu un kvalitatīvu Preci.</w:t>
      </w:r>
    </w:p>
    <w:p w:rsidR="00C8150B" w:rsidRPr="00C8150B" w:rsidRDefault="00C8150B" w:rsidP="00C8150B">
      <w:pPr>
        <w:numPr>
          <w:ilvl w:val="1"/>
          <w:numId w:val="6"/>
        </w:numPr>
        <w:tabs>
          <w:tab w:val="left" w:pos="426"/>
        </w:tabs>
        <w:spacing w:after="200" w:line="276" w:lineRule="auto"/>
        <w:ind w:right="-1"/>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   Pasūtītāja tiesības:</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dot Piegādātājam saistošus norādījumus attiecībā uz Līguma izpildi;</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saņemt no Piegādātāja informāciju un paskaidrojumus par Līguma izpildes gaitu un citiem Līguma izpildes jautājumiem;</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pieņemt, saskaņā ar Līguma noteikumiem piegādāto, Līguma prasībām atbilstošo, kvalitatīvo Preci;</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apturēt Līguma izpildi Līguma 3.3.punktā noteiktajos gadījumos;</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C8150B" w:rsidRPr="00C8150B" w:rsidRDefault="00C8150B" w:rsidP="00C8150B">
      <w:pPr>
        <w:numPr>
          <w:ilvl w:val="1"/>
          <w:numId w:val="6"/>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atsaka pieņemt Līguma izpildījumu, ja piegādāta nekvalitatīva un Līguma noteikumiem neatbilstoša Prece.</w:t>
      </w:r>
    </w:p>
    <w:p w:rsidR="00C8150B" w:rsidRPr="00C8150B" w:rsidRDefault="00C8150B" w:rsidP="00C8150B">
      <w:pPr>
        <w:spacing w:after="0" w:line="240" w:lineRule="auto"/>
        <w:ind w:right="-1"/>
        <w:jc w:val="both"/>
        <w:rPr>
          <w:rFonts w:ascii="Times New Roman" w:eastAsia="Times New Roman" w:hAnsi="Times New Roman" w:cs="Times New Roman"/>
          <w:sz w:val="24"/>
          <w:szCs w:val="24"/>
        </w:rPr>
      </w:pPr>
    </w:p>
    <w:p w:rsidR="00C8150B" w:rsidRPr="00C8150B" w:rsidRDefault="00C8150B" w:rsidP="00C8150B">
      <w:pPr>
        <w:numPr>
          <w:ilvl w:val="0"/>
          <w:numId w:val="6"/>
        </w:numPr>
        <w:spacing w:before="120" w:after="120" w:line="276" w:lineRule="auto"/>
        <w:ind w:right="-1"/>
        <w:contextualSpacing/>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Pušu atbildība</w:t>
      </w:r>
    </w:p>
    <w:p w:rsidR="00C8150B" w:rsidRPr="00C8150B" w:rsidRDefault="00C8150B" w:rsidP="00C8150B">
      <w:pPr>
        <w:numPr>
          <w:ilvl w:val="1"/>
          <w:numId w:val="7"/>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w:t>
      </w:r>
      <w:r w:rsidRPr="00C8150B">
        <w:rPr>
          <w:rFonts w:ascii="Times New Roman" w:eastAsia="Calibri" w:hAnsi="Times New Roman" w:cs="Times New Roman"/>
          <w:sz w:val="24"/>
          <w:szCs w:val="24"/>
        </w:rPr>
        <w:lastRenderedPageBreak/>
        <w:t>pamatoti pierādīta zaudējumu nodarītāja vaina, zaudējumu esamības fakts un zaudējumu apmērs, kā arī cēloniskais sakars starp prettiesisko rīcību un nodarītajiem zaudējumiem.</w:t>
      </w:r>
    </w:p>
    <w:p w:rsidR="00C8150B" w:rsidRPr="00C8150B" w:rsidRDefault="00C8150B" w:rsidP="00C8150B">
      <w:pPr>
        <w:numPr>
          <w:ilvl w:val="1"/>
          <w:numId w:val="7"/>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C8150B" w:rsidRPr="00C8150B" w:rsidRDefault="00C8150B" w:rsidP="00C8150B">
      <w:pPr>
        <w:numPr>
          <w:ilvl w:val="1"/>
          <w:numId w:val="7"/>
        </w:numPr>
        <w:tabs>
          <w:tab w:val="left" w:pos="567"/>
        </w:tabs>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C8150B">
        <w:rPr>
          <w:rFonts w:ascii="Times New Roman" w:eastAsia="Calibri" w:hAnsi="Times New Roman" w:cs="Times New Roman"/>
          <w:color w:val="000000"/>
          <w:sz w:val="24"/>
          <w:szCs w:val="24"/>
        </w:rPr>
        <w:t xml:space="preserve"> </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Līgumsoda samaksa neatbrīvo Puses no turpmākas saistību izpildes pienākuma un netiek ieskaitīta zaudējumu atlīdzībā.</w:t>
      </w:r>
    </w:p>
    <w:p w:rsidR="00C8150B" w:rsidRPr="00C8150B" w:rsidRDefault="00C8150B" w:rsidP="00C8150B">
      <w:pPr>
        <w:spacing w:after="0" w:line="240" w:lineRule="auto"/>
        <w:ind w:left="567" w:right="-1"/>
        <w:jc w:val="both"/>
        <w:rPr>
          <w:rFonts w:ascii="Times New Roman" w:eastAsia="Calibri" w:hAnsi="Times New Roman" w:cs="Times New Roman"/>
          <w:sz w:val="24"/>
          <w:szCs w:val="24"/>
        </w:rPr>
      </w:pPr>
    </w:p>
    <w:p w:rsidR="00C8150B" w:rsidRPr="00C8150B" w:rsidRDefault="00C8150B" w:rsidP="00C8150B">
      <w:pPr>
        <w:numPr>
          <w:ilvl w:val="0"/>
          <w:numId w:val="7"/>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Nepārvarama vara</w:t>
      </w:r>
    </w:p>
    <w:p w:rsidR="00C8150B" w:rsidRPr="00C8150B" w:rsidRDefault="00C8150B" w:rsidP="00C8150B">
      <w:pPr>
        <w:numPr>
          <w:ilvl w:val="1"/>
          <w:numId w:val="7"/>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C8150B" w:rsidRPr="00C8150B" w:rsidRDefault="00C8150B" w:rsidP="00C8150B">
      <w:pPr>
        <w:spacing w:after="0" w:line="240" w:lineRule="auto"/>
        <w:ind w:left="567" w:right="-1"/>
        <w:jc w:val="both"/>
        <w:rPr>
          <w:rFonts w:ascii="Times New Roman" w:eastAsia="Calibri" w:hAnsi="Times New Roman" w:cs="Times New Roman"/>
          <w:sz w:val="24"/>
          <w:szCs w:val="24"/>
        </w:rPr>
      </w:pPr>
    </w:p>
    <w:p w:rsidR="00C8150B" w:rsidRPr="00C8150B" w:rsidRDefault="00C8150B" w:rsidP="00C8150B">
      <w:pPr>
        <w:numPr>
          <w:ilvl w:val="0"/>
          <w:numId w:val="7"/>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lastRenderedPageBreak/>
        <w:t>Strīdu izskatīšanas kārtība</w:t>
      </w:r>
    </w:p>
    <w:p w:rsidR="00C8150B" w:rsidRPr="00C8150B" w:rsidRDefault="00C8150B" w:rsidP="00C8150B">
      <w:pPr>
        <w:numPr>
          <w:ilvl w:val="1"/>
          <w:numId w:val="7"/>
        </w:numPr>
        <w:spacing w:before="120" w:after="120" w:line="276" w:lineRule="auto"/>
        <w:ind w:left="567" w:right="-1" w:hanging="567"/>
        <w:contextualSpacing/>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C8150B" w:rsidRPr="00C8150B" w:rsidRDefault="00C8150B" w:rsidP="00C8150B">
      <w:pPr>
        <w:numPr>
          <w:ilvl w:val="1"/>
          <w:numId w:val="7"/>
        </w:numPr>
        <w:spacing w:before="120" w:after="120" w:line="276" w:lineRule="auto"/>
        <w:ind w:left="567" w:right="-1" w:hanging="567"/>
        <w:contextualSpacing/>
        <w:jc w:val="both"/>
        <w:rPr>
          <w:rFonts w:ascii="Times New Roman" w:eastAsia="Times New Roman" w:hAnsi="Times New Roman" w:cs="Times New Roman"/>
          <w:sz w:val="24"/>
          <w:szCs w:val="24"/>
        </w:rPr>
      </w:pPr>
      <w:r w:rsidRPr="00C8150B">
        <w:rPr>
          <w:rFonts w:ascii="Times New Roman" w:eastAsia="Calibri" w:hAnsi="Times New Roman" w:cs="Times New Roman"/>
          <w:sz w:val="24"/>
          <w:szCs w:val="24"/>
        </w:rPr>
        <w:t>Jautājumos, kas nav tiešā veidā paredzēti Līgumā, Puses risina saskaņā ar spēkā esošajiem normatīvajiem aktiem.</w:t>
      </w:r>
    </w:p>
    <w:p w:rsidR="00C8150B" w:rsidRPr="00C8150B" w:rsidRDefault="00C8150B" w:rsidP="00C8150B">
      <w:pPr>
        <w:spacing w:before="120" w:after="120" w:line="240" w:lineRule="auto"/>
        <w:ind w:left="567" w:right="-1"/>
        <w:contextualSpacing/>
        <w:jc w:val="both"/>
        <w:rPr>
          <w:rFonts w:ascii="Times New Roman" w:eastAsia="Times New Roman" w:hAnsi="Times New Roman" w:cs="Times New Roman"/>
          <w:sz w:val="24"/>
          <w:szCs w:val="24"/>
        </w:rPr>
      </w:pPr>
    </w:p>
    <w:p w:rsidR="00C8150B" w:rsidRPr="00C8150B" w:rsidRDefault="00C8150B" w:rsidP="00C8150B">
      <w:pPr>
        <w:numPr>
          <w:ilvl w:val="0"/>
          <w:numId w:val="7"/>
        </w:numPr>
        <w:spacing w:before="120" w:after="120" w:line="276" w:lineRule="auto"/>
        <w:ind w:right="-1" w:hanging="720"/>
        <w:jc w:val="center"/>
        <w:rPr>
          <w:rFonts w:ascii="Times New Roman" w:eastAsia="Times New Roman" w:hAnsi="Times New Roman" w:cs="Times New Roman"/>
          <w:b/>
          <w:bCs/>
          <w:sz w:val="24"/>
          <w:szCs w:val="24"/>
        </w:rPr>
      </w:pPr>
      <w:r w:rsidRPr="00C8150B">
        <w:rPr>
          <w:rFonts w:ascii="Times New Roman" w:eastAsia="Times New Roman" w:hAnsi="Times New Roman" w:cs="Times New Roman"/>
          <w:b/>
          <w:bCs/>
          <w:sz w:val="24"/>
          <w:szCs w:val="24"/>
        </w:rPr>
        <w:t>Citi noteikumi</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Informācijas apmaiņa starp Pusēm var notikt arī izmantojot e-pasta saraksti, kas kļūst par Līguma neatņemamu sastāvdaļu.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Puses nav tiesīgas nodot savas tiesības un saistības, kas saistītas ar Līgumu un izriet no tā, trešajai personai.</w:t>
      </w:r>
    </w:p>
    <w:p w:rsidR="003B2A28" w:rsidRDefault="00C8150B" w:rsidP="003B2A28">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SimSun" w:hAnsi="Times New Roman" w:cs="Times New Roman"/>
          <w:spacing w:val="2"/>
          <w:lang w:eastAsia="ru-RU"/>
        </w:rPr>
        <w:t xml:space="preserve">Kontaktpersona, kura kontaktējas ar otru Pusi un uzrauga (koordinē) kvalitatīvu Līguma izpildi no Pasūtītāja puses, ir VSIA "Paula Stradiņa Klīniskā universitātes slimnīcas" Medicīnas iekārtu uzturēšanas nodaļas vadītājs Toms Bērziņš,  tālrunis: 29674952, e-pasts: </w:t>
      </w:r>
      <w:hyperlink r:id="rId7" w:history="1">
        <w:r w:rsidRPr="00C8150B">
          <w:rPr>
            <w:rStyle w:val="Hyperlink"/>
            <w:rFonts w:ascii="Times New Roman" w:eastAsia="SimSun" w:hAnsi="Times New Roman" w:cs="Times New Roman"/>
            <w:spacing w:val="2"/>
            <w:lang w:eastAsia="ru-RU"/>
          </w:rPr>
          <w:t>toms.berzins@stradini.lv</w:t>
        </w:r>
      </w:hyperlink>
      <w:r w:rsidRPr="00C8150B">
        <w:rPr>
          <w:rFonts w:ascii="Times New Roman" w:eastAsia="SimSun" w:hAnsi="Times New Roman" w:cs="Times New Roman"/>
          <w:spacing w:val="2"/>
          <w:lang w:eastAsia="ru-RU"/>
        </w:rPr>
        <w:t>. Pilnvarotā persona ir tiesīga parakstīt attiecīgos pieņemšanas – nodošanas dokumentus</w:t>
      </w:r>
      <w:r w:rsidRPr="00C8150B">
        <w:rPr>
          <w:rFonts w:ascii="Times New Roman" w:eastAsia="Calibri" w:hAnsi="Times New Roman" w:cs="Times New Roman"/>
          <w:sz w:val="24"/>
          <w:szCs w:val="24"/>
        </w:rPr>
        <w:t xml:space="preserve">.  </w:t>
      </w:r>
    </w:p>
    <w:p w:rsidR="00C8150B" w:rsidRPr="00FB2157" w:rsidRDefault="003B2A28" w:rsidP="003B2A28">
      <w:pPr>
        <w:numPr>
          <w:ilvl w:val="1"/>
          <w:numId w:val="7"/>
        </w:numPr>
        <w:spacing w:after="200" w:line="276" w:lineRule="auto"/>
        <w:ind w:left="567" w:right="-1" w:hanging="567"/>
        <w:jc w:val="both"/>
        <w:rPr>
          <w:rFonts w:ascii="Times New Roman" w:eastAsia="Calibri" w:hAnsi="Times New Roman" w:cs="Times New Roman"/>
          <w:sz w:val="24"/>
          <w:szCs w:val="24"/>
          <w:highlight w:val="black"/>
        </w:rPr>
      </w:pPr>
      <w:r w:rsidRPr="00FB2157">
        <w:rPr>
          <w:rFonts w:ascii="Times New Roman" w:eastAsia="Calibri" w:hAnsi="Times New Roman" w:cs="Times New Roman"/>
          <w:sz w:val="24"/>
          <w:szCs w:val="24"/>
          <w:highlight w:val="black"/>
        </w:rPr>
        <w:lastRenderedPageBreak/>
        <w:t>Piegādātāja kontaktpersona ir SIA “Diamedica” pārstāvis Jeļena Matjušenko, e-pasts: diamedica@diamedica.lv, tālrunis 67577833</w:t>
      </w:r>
      <w:r w:rsidR="00C8150B" w:rsidRPr="00FB2157">
        <w:rPr>
          <w:rFonts w:ascii="Times New Roman" w:eastAsia="Calibri" w:hAnsi="Times New Roman" w:cs="Times New Roman"/>
          <w:sz w:val="24"/>
          <w:szCs w:val="24"/>
          <w:highlight w:val="black"/>
        </w:rPr>
        <w:t>.</w:t>
      </w:r>
    </w:p>
    <w:p w:rsidR="00C8150B" w:rsidRPr="00C8150B" w:rsidRDefault="00C8150B" w:rsidP="00C8150B">
      <w:pPr>
        <w:numPr>
          <w:ilvl w:val="1"/>
          <w:numId w:val="7"/>
        </w:numPr>
        <w:spacing w:after="200" w:line="276"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Līgums sagatavots latviešu valodā, parakstīts divos oriģinālos eksemplāros uz </w:t>
      </w:r>
      <w:r>
        <w:rPr>
          <w:rFonts w:ascii="Times New Roman" w:eastAsia="Times New Roman" w:hAnsi="Times New Roman" w:cs="Times New Roman"/>
          <w:sz w:val="24"/>
          <w:szCs w:val="24"/>
        </w:rPr>
        <w:t xml:space="preserve">8 </w:t>
      </w:r>
      <w:r w:rsidRPr="00C8150B">
        <w:rPr>
          <w:rFonts w:ascii="Times New Roman" w:eastAsia="Times New Roman" w:hAnsi="Times New Roman" w:cs="Times New Roman"/>
          <w:sz w:val="24"/>
          <w:szCs w:val="24"/>
        </w:rPr>
        <w:t>(</w:t>
      </w:r>
      <w:r>
        <w:rPr>
          <w:rFonts w:ascii="Times New Roman" w:eastAsia="Times New Roman" w:hAnsi="Times New Roman" w:cs="Times New Roman"/>
          <w:sz w:val="24"/>
          <w:szCs w:val="24"/>
        </w:rPr>
        <w:t>astoņām) lapām, ar 1</w:t>
      </w:r>
      <w:r w:rsidRPr="00C815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vienu</w:t>
      </w:r>
      <w:r w:rsidRPr="00C8150B">
        <w:rPr>
          <w:rFonts w:ascii="Times New Roman" w:eastAsia="Times New Roman" w:hAnsi="Times New Roman" w:cs="Times New Roman"/>
          <w:sz w:val="24"/>
          <w:szCs w:val="24"/>
        </w:rPr>
        <w:t>) pielikumu uz ___ (…..) lapām, abi eksemplāri ir ar vienādu juridisko spēku. Viens no Līguma eksemplāriem atrodas pie Pasūtītāja, bet otrs – pie Piegādātāja.</w:t>
      </w:r>
    </w:p>
    <w:p w:rsidR="00C8150B" w:rsidRPr="00C8150B" w:rsidRDefault="00C8150B" w:rsidP="00C8150B">
      <w:pPr>
        <w:spacing w:after="0" w:line="240" w:lineRule="auto"/>
        <w:ind w:right="-1"/>
        <w:jc w:val="both"/>
        <w:rPr>
          <w:rFonts w:ascii="Times New Roman" w:eastAsia="Calibri" w:hAnsi="Times New Roman" w:cs="Times New Roman"/>
          <w:sz w:val="24"/>
          <w:szCs w:val="24"/>
        </w:rPr>
      </w:pPr>
    </w:p>
    <w:p w:rsidR="00C8150B" w:rsidRPr="00C8150B" w:rsidRDefault="00C8150B" w:rsidP="00C8150B">
      <w:pPr>
        <w:numPr>
          <w:ilvl w:val="0"/>
          <w:numId w:val="7"/>
        </w:numPr>
        <w:spacing w:before="120" w:after="120" w:line="276" w:lineRule="auto"/>
        <w:ind w:right="-1" w:hanging="720"/>
        <w:jc w:val="center"/>
        <w:rPr>
          <w:rFonts w:ascii="Times New Roman" w:eastAsia="Times New Roman" w:hAnsi="Times New Roman" w:cs="Times New Roman"/>
          <w:b/>
          <w:bCs/>
          <w:sz w:val="24"/>
          <w:szCs w:val="24"/>
        </w:rPr>
      </w:pPr>
      <w:r w:rsidRPr="00C8150B">
        <w:rPr>
          <w:rFonts w:ascii="Times New Roman" w:eastAsia="Times New Roman" w:hAnsi="Times New Roman" w:cs="Times New Roman"/>
          <w:b/>
          <w:bCs/>
          <w:sz w:val="24"/>
          <w:szCs w:val="24"/>
        </w:rPr>
        <w:t>Pušu juridiskās adreses un rekvizīti:</w:t>
      </w:r>
    </w:p>
    <w:p w:rsidR="00C8150B" w:rsidRPr="00C8150B" w:rsidRDefault="00C8150B" w:rsidP="00C8150B">
      <w:pPr>
        <w:spacing w:after="0" w:line="240" w:lineRule="auto"/>
        <w:jc w:val="both"/>
        <w:rPr>
          <w:rFonts w:ascii="Times New Roman" w:eastAsia="Times New Roman" w:hAnsi="Times New Roman" w:cs="Times New Roman"/>
          <w:sz w:val="24"/>
          <w:szCs w:val="24"/>
        </w:rPr>
      </w:pPr>
    </w:p>
    <w:tbl>
      <w:tblPr>
        <w:tblW w:w="9245" w:type="dxa"/>
        <w:tblInd w:w="-106" w:type="dxa"/>
        <w:tblLook w:val="01E0" w:firstRow="1" w:lastRow="1" w:firstColumn="1" w:lastColumn="1" w:noHBand="0" w:noVBand="0"/>
      </w:tblPr>
      <w:tblGrid>
        <w:gridCol w:w="4608"/>
        <w:gridCol w:w="4637"/>
      </w:tblGrid>
      <w:tr w:rsidR="003B2A28" w:rsidRPr="003B2A28" w:rsidTr="004E10DC">
        <w:trPr>
          <w:trHeight w:val="80"/>
        </w:trPr>
        <w:tc>
          <w:tcPr>
            <w:tcW w:w="4608" w:type="dxa"/>
          </w:tcPr>
          <w:p w:rsidR="003B2A28" w:rsidRPr="003B2A28" w:rsidRDefault="003B2A28" w:rsidP="003B2A28">
            <w:pPr>
              <w:spacing w:after="0" w:line="240" w:lineRule="auto"/>
              <w:ind w:right="-1"/>
              <w:jc w:val="both"/>
              <w:rPr>
                <w:rFonts w:ascii="Times New Roman" w:eastAsia="Times New Roman" w:hAnsi="Times New Roman" w:cs="Times New Roman"/>
                <w:b/>
                <w:bCs/>
                <w:sz w:val="24"/>
                <w:szCs w:val="24"/>
                <w:u w:val="single"/>
              </w:rPr>
            </w:pPr>
            <w:r w:rsidRPr="003B2A28">
              <w:rPr>
                <w:rFonts w:ascii="Times New Roman" w:eastAsia="Times New Roman" w:hAnsi="Times New Roman" w:cs="Times New Roman"/>
                <w:b/>
                <w:bCs/>
                <w:sz w:val="24"/>
                <w:szCs w:val="24"/>
                <w:u w:val="single"/>
              </w:rPr>
              <w:t>Pasūtītājs:</w:t>
            </w:r>
          </w:p>
          <w:p w:rsidR="003B2A28" w:rsidRPr="003B2A28" w:rsidRDefault="003B2A28" w:rsidP="003B2A28">
            <w:pPr>
              <w:spacing w:after="0" w:line="240" w:lineRule="auto"/>
              <w:ind w:right="-1"/>
              <w:jc w:val="both"/>
              <w:rPr>
                <w:rFonts w:ascii="Times New Roman" w:eastAsia="Times New Roman" w:hAnsi="Times New Roman" w:cs="Times New Roman"/>
                <w:b/>
                <w:bCs/>
                <w:sz w:val="24"/>
                <w:szCs w:val="24"/>
              </w:rPr>
            </w:pPr>
            <w:r w:rsidRPr="003B2A28">
              <w:rPr>
                <w:rFonts w:ascii="Times New Roman" w:eastAsia="Times New Roman" w:hAnsi="Times New Roman" w:cs="Times New Roman"/>
                <w:b/>
                <w:bCs/>
                <w:sz w:val="24"/>
                <w:szCs w:val="24"/>
              </w:rPr>
              <w:t>VSIA “Paula Stradiņa klīniskās</w:t>
            </w:r>
          </w:p>
          <w:p w:rsidR="003B2A28" w:rsidRPr="003B2A28" w:rsidRDefault="003B2A28" w:rsidP="003B2A28">
            <w:pPr>
              <w:spacing w:after="0" w:line="240" w:lineRule="auto"/>
              <w:ind w:right="-1"/>
              <w:jc w:val="both"/>
              <w:rPr>
                <w:rFonts w:ascii="Times New Roman" w:eastAsia="Times New Roman" w:hAnsi="Times New Roman" w:cs="Times New Roman"/>
                <w:b/>
                <w:bCs/>
                <w:sz w:val="24"/>
                <w:szCs w:val="24"/>
              </w:rPr>
            </w:pPr>
            <w:r w:rsidRPr="003B2A28">
              <w:rPr>
                <w:rFonts w:ascii="Times New Roman" w:eastAsia="Times New Roman" w:hAnsi="Times New Roman" w:cs="Times New Roman"/>
                <w:b/>
                <w:bCs/>
                <w:sz w:val="24"/>
                <w:szCs w:val="24"/>
              </w:rPr>
              <w:t>universitātes slimnīca”</w:t>
            </w:r>
          </w:p>
          <w:p w:rsidR="003B2A28" w:rsidRPr="003B2A28" w:rsidRDefault="003B2A28" w:rsidP="003B2A28">
            <w:pPr>
              <w:spacing w:after="0" w:line="240" w:lineRule="auto"/>
              <w:ind w:right="-1"/>
              <w:jc w:val="both"/>
              <w:rPr>
                <w:rFonts w:ascii="Times New Roman" w:eastAsia="Times New Roman" w:hAnsi="Times New Roman" w:cs="Times New Roman"/>
                <w:sz w:val="24"/>
                <w:szCs w:val="24"/>
              </w:rPr>
            </w:pPr>
            <w:r w:rsidRPr="003B2A28">
              <w:rPr>
                <w:rFonts w:ascii="Times New Roman" w:eastAsia="Times New Roman" w:hAnsi="Times New Roman" w:cs="Times New Roman"/>
                <w:sz w:val="24"/>
                <w:szCs w:val="24"/>
              </w:rPr>
              <w:t xml:space="preserve">Reģ. Nr. </w:t>
            </w:r>
            <w:r w:rsidRPr="003B2A28">
              <w:rPr>
                <w:rFonts w:ascii="Times New Roman" w:eastAsia="Times New Roman" w:hAnsi="Times New Roman" w:cs="Times New Roman"/>
                <w:sz w:val="24"/>
                <w:szCs w:val="24"/>
                <w:lang w:val="en-GB"/>
              </w:rPr>
              <w:t>40003457109</w:t>
            </w:r>
          </w:p>
          <w:p w:rsidR="003B2A28" w:rsidRPr="003B2A28" w:rsidRDefault="003B2A28" w:rsidP="003B2A28">
            <w:pPr>
              <w:spacing w:after="0" w:line="240" w:lineRule="auto"/>
              <w:ind w:right="-1"/>
              <w:jc w:val="both"/>
              <w:rPr>
                <w:rFonts w:ascii="Times New Roman" w:eastAsia="Times New Roman" w:hAnsi="Times New Roman" w:cs="Times New Roman"/>
                <w:sz w:val="24"/>
                <w:szCs w:val="24"/>
              </w:rPr>
            </w:pPr>
            <w:r w:rsidRPr="003B2A28">
              <w:rPr>
                <w:rFonts w:ascii="Times New Roman" w:eastAsia="Times New Roman" w:hAnsi="Times New Roman" w:cs="Times New Roman"/>
                <w:sz w:val="24"/>
                <w:szCs w:val="24"/>
              </w:rPr>
              <w:t>Pilsoņu iela 13, Rīga, LV - 1002</w:t>
            </w:r>
          </w:p>
          <w:p w:rsidR="003B2A28" w:rsidRPr="003B2A28" w:rsidRDefault="003B2A28" w:rsidP="003B2A28">
            <w:pPr>
              <w:spacing w:after="0" w:line="240" w:lineRule="auto"/>
              <w:ind w:right="-1"/>
              <w:jc w:val="both"/>
              <w:rPr>
                <w:rFonts w:ascii="Times New Roman" w:eastAsia="Times New Roman" w:hAnsi="Times New Roman" w:cs="Times New Roman"/>
                <w:sz w:val="24"/>
                <w:szCs w:val="24"/>
              </w:rPr>
            </w:pPr>
            <w:r w:rsidRPr="003B2A28">
              <w:rPr>
                <w:rFonts w:ascii="Times New Roman" w:eastAsia="Times New Roman" w:hAnsi="Times New Roman" w:cs="Times New Roman"/>
                <w:sz w:val="24"/>
                <w:szCs w:val="24"/>
              </w:rPr>
              <w:t xml:space="preserve">Konta Nr.: LV74HABA0551027673367 </w:t>
            </w:r>
          </w:p>
          <w:p w:rsidR="003B2A28" w:rsidRPr="003B2A28" w:rsidRDefault="003B2A28" w:rsidP="003B2A28">
            <w:pPr>
              <w:spacing w:after="0" w:line="240" w:lineRule="auto"/>
              <w:ind w:right="-1"/>
              <w:jc w:val="both"/>
              <w:rPr>
                <w:rFonts w:ascii="Times New Roman" w:eastAsia="Times New Roman" w:hAnsi="Times New Roman" w:cs="Times New Roman"/>
                <w:sz w:val="24"/>
                <w:szCs w:val="24"/>
              </w:rPr>
            </w:pPr>
            <w:r w:rsidRPr="003B2A28">
              <w:rPr>
                <w:rFonts w:ascii="Times New Roman" w:eastAsia="Times New Roman" w:hAnsi="Times New Roman" w:cs="Times New Roman"/>
                <w:sz w:val="24"/>
                <w:szCs w:val="24"/>
              </w:rPr>
              <w:t xml:space="preserve">Banka: Swedbank AS  </w:t>
            </w:r>
          </w:p>
          <w:p w:rsidR="003B2A28" w:rsidRPr="003B2A28" w:rsidRDefault="003B2A28" w:rsidP="003B2A28">
            <w:pPr>
              <w:spacing w:after="0" w:line="240" w:lineRule="auto"/>
              <w:ind w:right="-1"/>
              <w:jc w:val="both"/>
              <w:rPr>
                <w:rFonts w:ascii="Times New Roman" w:eastAsia="Times New Roman" w:hAnsi="Times New Roman" w:cs="Times New Roman"/>
                <w:sz w:val="24"/>
                <w:szCs w:val="24"/>
              </w:rPr>
            </w:pPr>
            <w:r w:rsidRPr="003B2A28">
              <w:rPr>
                <w:rFonts w:ascii="Times New Roman" w:eastAsia="Times New Roman" w:hAnsi="Times New Roman" w:cs="Times New Roman"/>
                <w:sz w:val="24"/>
                <w:szCs w:val="24"/>
              </w:rPr>
              <w:t xml:space="preserve">Kods: HABALV22 </w:t>
            </w:r>
          </w:p>
          <w:p w:rsidR="003B2A28" w:rsidRPr="003B2A28" w:rsidRDefault="003B2A28" w:rsidP="003B2A28">
            <w:pPr>
              <w:spacing w:after="0" w:line="240" w:lineRule="auto"/>
              <w:ind w:right="-1"/>
              <w:jc w:val="both"/>
              <w:rPr>
                <w:rFonts w:ascii="Times New Roman" w:eastAsia="Times New Roman" w:hAnsi="Times New Roman" w:cs="Times New Roman"/>
                <w:sz w:val="24"/>
                <w:szCs w:val="24"/>
              </w:rPr>
            </w:pPr>
          </w:p>
          <w:p w:rsidR="003B2A28" w:rsidRPr="003B2A28" w:rsidRDefault="003B2A28" w:rsidP="003B2A28">
            <w:pPr>
              <w:spacing w:after="0" w:line="240" w:lineRule="auto"/>
              <w:ind w:right="-1"/>
              <w:jc w:val="both"/>
              <w:rPr>
                <w:rFonts w:ascii="Times New Roman" w:eastAsia="Times New Roman" w:hAnsi="Times New Roman" w:cs="Times New Roman"/>
                <w:sz w:val="24"/>
                <w:szCs w:val="24"/>
              </w:rPr>
            </w:pPr>
            <w:r w:rsidRPr="003B2A28">
              <w:rPr>
                <w:rFonts w:ascii="Times New Roman" w:eastAsia="Times New Roman" w:hAnsi="Times New Roman" w:cs="Times New Roman"/>
                <w:sz w:val="24"/>
                <w:szCs w:val="24"/>
              </w:rPr>
              <w:t>___________________________</w:t>
            </w:r>
          </w:p>
          <w:p w:rsidR="003B2A28" w:rsidRPr="003B2A28" w:rsidRDefault="003B2A28" w:rsidP="003B2A28">
            <w:pPr>
              <w:spacing w:after="0" w:line="240" w:lineRule="auto"/>
              <w:ind w:right="-1"/>
              <w:jc w:val="both"/>
              <w:rPr>
                <w:rFonts w:ascii="Times New Roman" w:eastAsia="Times New Roman" w:hAnsi="Times New Roman" w:cs="Times New Roman"/>
                <w:sz w:val="24"/>
                <w:szCs w:val="24"/>
              </w:rPr>
            </w:pPr>
            <w:r w:rsidRPr="003B2A28">
              <w:rPr>
                <w:rFonts w:ascii="Times New Roman" w:eastAsia="Times New Roman" w:hAnsi="Times New Roman" w:cs="Times New Roman"/>
                <w:sz w:val="24"/>
                <w:szCs w:val="24"/>
              </w:rPr>
              <w:t>I.Kreicberga</w:t>
            </w:r>
          </w:p>
          <w:p w:rsidR="003B2A28" w:rsidRPr="003B2A28" w:rsidRDefault="003B2A28" w:rsidP="003B2A28">
            <w:pPr>
              <w:spacing w:after="0" w:line="240" w:lineRule="auto"/>
              <w:ind w:right="-1"/>
              <w:jc w:val="both"/>
              <w:rPr>
                <w:rFonts w:ascii="Times New Roman" w:eastAsia="Times New Roman" w:hAnsi="Times New Roman" w:cs="Times New Roman"/>
                <w:sz w:val="24"/>
                <w:szCs w:val="24"/>
              </w:rPr>
            </w:pPr>
          </w:p>
          <w:p w:rsidR="003B2A28" w:rsidRPr="003B2A28" w:rsidRDefault="003B2A28" w:rsidP="003B2A28">
            <w:pPr>
              <w:spacing w:after="0" w:line="240" w:lineRule="auto"/>
              <w:ind w:right="-1"/>
              <w:jc w:val="both"/>
              <w:rPr>
                <w:rFonts w:ascii="Times New Roman" w:eastAsia="Times New Roman" w:hAnsi="Times New Roman" w:cs="Times New Roman"/>
                <w:b/>
                <w:bCs/>
                <w:sz w:val="24"/>
                <w:szCs w:val="24"/>
              </w:rPr>
            </w:pPr>
          </w:p>
        </w:tc>
        <w:tc>
          <w:tcPr>
            <w:tcW w:w="4637" w:type="dxa"/>
          </w:tcPr>
          <w:p w:rsidR="003B2A28" w:rsidRPr="003B2A28" w:rsidRDefault="003B2A28" w:rsidP="003B2A28">
            <w:pPr>
              <w:spacing w:after="0" w:line="240" w:lineRule="auto"/>
              <w:ind w:right="-1"/>
              <w:rPr>
                <w:rFonts w:ascii="Times New Roman" w:eastAsia="Times New Roman" w:hAnsi="Times New Roman" w:cs="Times New Roman"/>
                <w:b/>
                <w:bCs/>
                <w:sz w:val="24"/>
                <w:szCs w:val="24"/>
              </w:rPr>
            </w:pPr>
            <w:r w:rsidRPr="003B2A28">
              <w:rPr>
                <w:rFonts w:ascii="Times New Roman" w:eastAsia="Times New Roman" w:hAnsi="Times New Roman" w:cs="Times New Roman"/>
                <w:b/>
                <w:bCs/>
                <w:sz w:val="24"/>
                <w:szCs w:val="24"/>
                <w:u w:val="single"/>
              </w:rPr>
              <w:t>Piegādātājs:</w:t>
            </w:r>
          </w:p>
          <w:p w:rsidR="003B2A28" w:rsidRPr="003B2A28" w:rsidRDefault="003B2A28" w:rsidP="003B2A28">
            <w:pPr>
              <w:spacing w:after="0" w:line="240" w:lineRule="auto"/>
              <w:ind w:right="-1"/>
              <w:rPr>
                <w:rFonts w:ascii="Times New Roman" w:eastAsia="Times New Roman" w:hAnsi="Times New Roman" w:cs="Times New Roman"/>
                <w:b/>
                <w:sz w:val="24"/>
                <w:szCs w:val="24"/>
                <w:lang w:eastAsia="lv-LV"/>
              </w:rPr>
            </w:pPr>
            <w:r w:rsidRPr="003B2A28">
              <w:rPr>
                <w:rFonts w:ascii="Times New Roman" w:eastAsia="Times New Roman" w:hAnsi="Times New Roman" w:cs="Times New Roman"/>
                <w:b/>
                <w:sz w:val="24"/>
                <w:szCs w:val="24"/>
                <w:lang w:eastAsia="lv-LV"/>
              </w:rPr>
              <w:t xml:space="preserve">SIA “Diamedica”, </w:t>
            </w:r>
          </w:p>
          <w:p w:rsidR="003B2A28" w:rsidRPr="003B2A28" w:rsidRDefault="003B2A28" w:rsidP="003B2A28">
            <w:pPr>
              <w:spacing w:after="0" w:line="240" w:lineRule="auto"/>
              <w:ind w:right="-1"/>
              <w:rPr>
                <w:rFonts w:ascii="Times New Roman" w:eastAsia="Times New Roman" w:hAnsi="Times New Roman" w:cs="Times New Roman"/>
                <w:sz w:val="24"/>
                <w:szCs w:val="24"/>
                <w:lang w:eastAsia="lv-LV"/>
              </w:rPr>
            </w:pPr>
            <w:r w:rsidRPr="003B2A28">
              <w:rPr>
                <w:rFonts w:ascii="Times New Roman" w:eastAsia="Times New Roman" w:hAnsi="Times New Roman" w:cs="Times New Roman"/>
                <w:sz w:val="24"/>
                <w:szCs w:val="24"/>
                <w:lang w:eastAsia="lv-LV"/>
              </w:rPr>
              <w:t xml:space="preserve">reģ. Nr.40003469042, </w:t>
            </w:r>
          </w:p>
          <w:p w:rsidR="003B2A28" w:rsidRPr="003B2A28" w:rsidRDefault="003B2A28" w:rsidP="003B2A28">
            <w:pPr>
              <w:spacing w:after="0" w:line="240" w:lineRule="auto"/>
              <w:ind w:right="-1"/>
              <w:rPr>
                <w:rFonts w:ascii="Times New Roman" w:eastAsia="Times New Roman" w:hAnsi="Times New Roman" w:cs="Times New Roman"/>
                <w:sz w:val="24"/>
                <w:szCs w:val="24"/>
                <w:lang w:eastAsia="lv-LV"/>
              </w:rPr>
            </w:pPr>
            <w:r w:rsidRPr="003B2A28">
              <w:rPr>
                <w:rFonts w:ascii="Times New Roman" w:eastAsia="Times New Roman" w:hAnsi="Times New Roman" w:cs="Times New Roman"/>
                <w:sz w:val="24"/>
                <w:szCs w:val="24"/>
                <w:lang w:eastAsia="lv-LV"/>
              </w:rPr>
              <w:t xml:space="preserve">A.Deglava iela 66, </w:t>
            </w:r>
          </w:p>
          <w:p w:rsidR="003B2A28" w:rsidRPr="003B2A28" w:rsidRDefault="003B2A28" w:rsidP="003B2A28">
            <w:pPr>
              <w:spacing w:after="0" w:line="240" w:lineRule="auto"/>
              <w:ind w:right="-1"/>
              <w:rPr>
                <w:rFonts w:ascii="Times New Roman" w:eastAsia="Times New Roman" w:hAnsi="Times New Roman" w:cs="Times New Roman"/>
                <w:sz w:val="24"/>
                <w:szCs w:val="24"/>
                <w:lang w:eastAsia="lv-LV"/>
              </w:rPr>
            </w:pPr>
            <w:r w:rsidRPr="003B2A28">
              <w:rPr>
                <w:rFonts w:ascii="Times New Roman" w:eastAsia="Times New Roman" w:hAnsi="Times New Roman" w:cs="Times New Roman"/>
                <w:sz w:val="24"/>
                <w:szCs w:val="24"/>
                <w:lang w:eastAsia="lv-LV"/>
              </w:rPr>
              <w:t>Rīga, LV-1035</w:t>
            </w:r>
          </w:p>
          <w:p w:rsidR="003B2A28" w:rsidRPr="00FB2157" w:rsidRDefault="003B2A28" w:rsidP="003B2A28">
            <w:pPr>
              <w:spacing w:after="0" w:line="240" w:lineRule="auto"/>
              <w:ind w:right="-1"/>
              <w:rPr>
                <w:rFonts w:ascii="Times New Roman" w:eastAsia="Times New Roman" w:hAnsi="Times New Roman" w:cs="Times New Roman"/>
                <w:sz w:val="24"/>
                <w:szCs w:val="24"/>
                <w:highlight w:val="black"/>
              </w:rPr>
            </w:pPr>
            <w:r w:rsidRPr="00FB2157">
              <w:rPr>
                <w:rFonts w:ascii="Times New Roman" w:eastAsia="Times New Roman" w:hAnsi="Times New Roman" w:cs="Times New Roman"/>
                <w:sz w:val="24"/>
                <w:szCs w:val="24"/>
                <w:highlight w:val="black"/>
              </w:rPr>
              <w:t>Banka: Swedbank AS</w:t>
            </w:r>
          </w:p>
          <w:p w:rsidR="003B2A28" w:rsidRPr="00FB2157" w:rsidRDefault="003B2A28" w:rsidP="003B2A28">
            <w:pPr>
              <w:spacing w:after="0" w:line="240" w:lineRule="auto"/>
              <w:ind w:right="-1"/>
              <w:rPr>
                <w:rFonts w:ascii="Times New Roman" w:eastAsia="Times New Roman" w:hAnsi="Times New Roman" w:cs="Times New Roman"/>
                <w:sz w:val="24"/>
                <w:szCs w:val="24"/>
                <w:highlight w:val="black"/>
              </w:rPr>
            </w:pPr>
            <w:r w:rsidRPr="00FB2157">
              <w:rPr>
                <w:rFonts w:ascii="Times New Roman" w:eastAsia="Times New Roman" w:hAnsi="Times New Roman" w:cs="Times New Roman"/>
                <w:sz w:val="24"/>
                <w:szCs w:val="24"/>
                <w:highlight w:val="black"/>
              </w:rPr>
              <w:t>Kods: HABALV22</w:t>
            </w:r>
          </w:p>
          <w:p w:rsidR="003B2A28" w:rsidRPr="003B2A28" w:rsidRDefault="003B2A28" w:rsidP="003B2A28">
            <w:pPr>
              <w:spacing w:after="0" w:line="240" w:lineRule="auto"/>
              <w:ind w:right="-1"/>
              <w:rPr>
                <w:rFonts w:ascii="Times New Roman" w:eastAsia="Times New Roman" w:hAnsi="Times New Roman" w:cs="Times New Roman"/>
                <w:sz w:val="24"/>
                <w:szCs w:val="24"/>
              </w:rPr>
            </w:pPr>
            <w:r w:rsidRPr="00FB2157">
              <w:rPr>
                <w:rFonts w:ascii="Times New Roman" w:eastAsia="Times New Roman" w:hAnsi="Times New Roman" w:cs="Times New Roman"/>
                <w:sz w:val="24"/>
                <w:szCs w:val="24"/>
                <w:highlight w:val="black"/>
              </w:rPr>
              <w:t>Konts: LV17HABA0551003466103</w:t>
            </w:r>
          </w:p>
          <w:p w:rsidR="003B2A28" w:rsidRPr="003B2A28" w:rsidRDefault="003B2A28" w:rsidP="003B2A28">
            <w:pPr>
              <w:spacing w:after="0" w:line="240" w:lineRule="auto"/>
              <w:ind w:right="-1"/>
              <w:rPr>
                <w:rFonts w:ascii="Times New Roman" w:eastAsia="Times New Roman" w:hAnsi="Times New Roman" w:cs="Times New Roman"/>
                <w:sz w:val="24"/>
                <w:szCs w:val="24"/>
              </w:rPr>
            </w:pPr>
          </w:p>
          <w:p w:rsidR="003B2A28" w:rsidRPr="003B2A28" w:rsidRDefault="003B2A28" w:rsidP="003B2A28">
            <w:pPr>
              <w:spacing w:after="0" w:line="240" w:lineRule="auto"/>
              <w:ind w:right="-1"/>
              <w:rPr>
                <w:rFonts w:ascii="Times New Roman" w:eastAsia="Times New Roman" w:hAnsi="Times New Roman" w:cs="Times New Roman"/>
                <w:sz w:val="24"/>
                <w:szCs w:val="24"/>
              </w:rPr>
            </w:pPr>
            <w:r w:rsidRPr="003B2A28">
              <w:rPr>
                <w:rFonts w:ascii="Times New Roman" w:eastAsia="Times New Roman" w:hAnsi="Times New Roman" w:cs="Times New Roman"/>
                <w:sz w:val="24"/>
                <w:szCs w:val="24"/>
              </w:rPr>
              <w:t>_______________________</w:t>
            </w:r>
          </w:p>
          <w:p w:rsidR="003B2A28" w:rsidRPr="003B2A28" w:rsidRDefault="003B2A28" w:rsidP="003B2A28">
            <w:pPr>
              <w:spacing w:after="0" w:line="240" w:lineRule="auto"/>
              <w:ind w:right="-1"/>
              <w:rPr>
                <w:rFonts w:ascii="Times New Roman" w:eastAsia="Times New Roman" w:hAnsi="Times New Roman" w:cs="Times New Roman"/>
                <w:sz w:val="24"/>
                <w:szCs w:val="24"/>
              </w:rPr>
            </w:pPr>
            <w:r w:rsidRPr="00FB2157">
              <w:rPr>
                <w:rFonts w:ascii="Times New Roman" w:eastAsia="Times New Roman" w:hAnsi="Times New Roman" w:cs="Times New Roman"/>
                <w:sz w:val="24"/>
                <w:szCs w:val="24"/>
                <w:highlight w:val="black"/>
              </w:rPr>
              <w:t>A.Kaimiņš</w:t>
            </w:r>
            <w:bookmarkStart w:id="4" w:name="_GoBack"/>
            <w:bookmarkEnd w:id="4"/>
          </w:p>
        </w:tc>
      </w:tr>
      <w:tr w:rsidR="003B2A28" w:rsidRPr="003B2A28" w:rsidTr="004E10DC">
        <w:trPr>
          <w:trHeight w:val="80"/>
        </w:trPr>
        <w:tc>
          <w:tcPr>
            <w:tcW w:w="4608" w:type="dxa"/>
          </w:tcPr>
          <w:p w:rsidR="003B2A28" w:rsidRPr="003B2A28" w:rsidRDefault="003B2A28" w:rsidP="003B2A28">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3B2A28" w:rsidRPr="003B2A28" w:rsidRDefault="003B2A28" w:rsidP="003B2A28">
            <w:pPr>
              <w:spacing w:after="0" w:line="240" w:lineRule="auto"/>
              <w:ind w:right="-1"/>
              <w:rPr>
                <w:rFonts w:ascii="Times New Roman" w:eastAsia="Times New Roman" w:hAnsi="Times New Roman" w:cs="Times New Roman"/>
                <w:sz w:val="23"/>
                <w:szCs w:val="23"/>
              </w:rPr>
            </w:pPr>
          </w:p>
        </w:tc>
      </w:tr>
    </w:tbl>
    <w:p w:rsidR="00C8150B" w:rsidRPr="00C8150B" w:rsidRDefault="00C8150B" w:rsidP="00C8150B">
      <w:pPr>
        <w:spacing w:after="0" w:line="240" w:lineRule="auto"/>
        <w:ind w:right="-1"/>
        <w:jc w:val="both"/>
        <w:rPr>
          <w:rFonts w:ascii="Times New Roman" w:eastAsia="Calibri" w:hAnsi="Times New Roman" w:cs="Times New Roman"/>
          <w:sz w:val="24"/>
        </w:rPr>
      </w:pPr>
    </w:p>
    <w:p w:rsidR="00C8150B" w:rsidRPr="00C8150B" w:rsidRDefault="00C8150B" w:rsidP="00C8150B">
      <w:pPr>
        <w:spacing w:after="0" w:line="240" w:lineRule="auto"/>
        <w:jc w:val="both"/>
        <w:rPr>
          <w:rFonts w:ascii="Times New Roman" w:eastAsia="Times New Roman" w:hAnsi="Times New Roman" w:cs="Times New Roman"/>
          <w:sz w:val="24"/>
          <w:szCs w:val="24"/>
        </w:rPr>
      </w:pPr>
    </w:p>
    <w:p w:rsidR="00C8150B" w:rsidRPr="00C8150B" w:rsidRDefault="00C8150B" w:rsidP="00C8150B">
      <w:pPr>
        <w:spacing w:after="0" w:line="240" w:lineRule="auto"/>
        <w:ind w:right="-1"/>
        <w:jc w:val="both"/>
        <w:rPr>
          <w:rFonts w:ascii="Times New Roman" w:eastAsia="Calibri" w:hAnsi="Times New Roman" w:cs="Times New Roman"/>
          <w:sz w:val="24"/>
        </w:rPr>
      </w:pPr>
    </w:p>
    <w:p w:rsidR="00C8150B" w:rsidRDefault="00C8150B">
      <w:r>
        <w:br w:type="page"/>
      </w:r>
    </w:p>
    <w:tbl>
      <w:tblPr>
        <w:tblW w:w="8579" w:type="dxa"/>
        <w:tblInd w:w="-106" w:type="dxa"/>
        <w:tblLook w:val="01E0" w:firstRow="1" w:lastRow="1" w:firstColumn="1" w:lastColumn="1" w:noHBand="0" w:noVBand="0"/>
      </w:tblPr>
      <w:tblGrid>
        <w:gridCol w:w="4276"/>
        <w:gridCol w:w="4303"/>
      </w:tblGrid>
      <w:tr w:rsidR="00C8150B" w:rsidRPr="00C8150B" w:rsidTr="004E10DC">
        <w:trPr>
          <w:trHeight w:val="103"/>
        </w:trPr>
        <w:tc>
          <w:tcPr>
            <w:tcW w:w="4276" w:type="dxa"/>
          </w:tcPr>
          <w:p w:rsidR="00C8150B" w:rsidRPr="00C8150B" w:rsidRDefault="00C8150B" w:rsidP="00C8150B">
            <w:pPr>
              <w:spacing w:after="0" w:line="240" w:lineRule="auto"/>
              <w:ind w:right="-6"/>
              <w:jc w:val="both"/>
              <w:rPr>
                <w:rFonts w:ascii="Times New Roman" w:eastAsia="Times New Roman" w:hAnsi="Times New Roman" w:cs="Times New Roman"/>
                <w:b/>
                <w:bCs/>
                <w:sz w:val="24"/>
                <w:szCs w:val="24"/>
              </w:rPr>
            </w:pPr>
          </w:p>
        </w:tc>
        <w:tc>
          <w:tcPr>
            <w:tcW w:w="4303" w:type="dxa"/>
          </w:tcPr>
          <w:p w:rsidR="00C8150B" w:rsidRPr="00C8150B" w:rsidRDefault="00C8150B" w:rsidP="00C8150B">
            <w:pPr>
              <w:spacing w:after="0" w:line="240" w:lineRule="auto"/>
              <w:ind w:right="-6"/>
              <w:jc w:val="right"/>
              <w:rPr>
                <w:rFonts w:ascii="Times New Roman" w:eastAsia="Times New Roman" w:hAnsi="Times New Roman" w:cs="Times New Roman"/>
                <w:sz w:val="20"/>
                <w:szCs w:val="20"/>
              </w:rPr>
            </w:pPr>
            <w:r w:rsidRPr="00C8150B">
              <w:rPr>
                <w:rFonts w:ascii="Times New Roman" w:eastAsia="Times New Roman" w:hAnsi="Times New Roman" w:cs="Times New Roman"/>
                <w:sz w:val="20"/>
                <w:szCs w:val="20"/>
              </w:rPr>
              <w:t>1.pielikums</w:t>
            </w:r>
          </w:p>
          <w:p w:rsidR="00C8150B" w:rsidRPr="00C8150B" w:rsidRDefault="00C8150B" w:rsidP="00C8150B">
            <w:pPr>
              <w:spacing w:after="0" w:line="240" w:lineRule="auto"/>
              <w:ind w:right="-1134"/>
              <w:jc w:val="right"/>
              <w:rPr>
                <w:rFonts w:ascii="Times New Roman" w:eastAsia="Times New Roman" w:hAnsi="Times New Roman" w:cs="Times New Roman"/>
                <w:sz w:val="24"/>
                <w:szCs w:val="24"/>
              </w:rPr>
            </w:pPr>
            <w:r w:rsidRPr="00C8150B">
              <w:rPr>
                <w:rFonts w:ascii="Times New Roman" w:eastAsia="Times New Roman" w:hAnsi="Times New Roman" w:cs="Times New Roman"/>
                <w:sz w:val="20"/>
                <w:szCs w:val="20"/>
              </w:rPr>
              <w:t>Līgumam Nr.________________</w:t>
            </w:r>
          </w:p>
        </w:tc>
      </w:tr>
    </w:tbl>
    <w:p w:rsidR="00C8150B" w:rsidRPr="00C8150B" w:rsidRDefault="00C8150B" w:rsidP="00C8150B">
      <w:pPr>
        <w:spacing w:after="0" w:line="240" w:lineRule="auto"/>
        <w:jc w:val="both"/>
        <w:rPr>
          <w:rFonts w:ascii="Times New Roman" w:eastAsia="Times New Roman" w:hAnsi="Times New Roman" w:cs="Times New Roman"/>
          <w:sz w:val="24"/>
          <w:szCs w:val="24"/>
        </w:rPr>
      </w:pPr>
    </w:p>
    <w:p w:rsidR="00CA40C2" w:rsidRDefault="00FB2157"/>
    <w:sectPr w:rsidR="00CA40C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50B" w:rsidRDefault="00C8150B" w:rsidP="00C8150B">
      <w:pPr>
        <w:spacing w:after="0" w:line="240" w:lineRule="auto"/>
      </w:pPr>
      <w:r>
        <w:separator/>
      </w:r>
    </w:p>
  </w:endnote>
  <w:endnote w:type="continuationSeparator" w:id="0">
    <w:p w:rsidR="00C8150B" w:rsidRDefault="00C8150B" w:rsidP="00C8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712715"/>
      <w:docPartObj>
        <w:docPartGallery w:val="Page Numbers (Bottom of Page)"/>
        <w:docPartUnique/>
      </w:docPartObj>
    </w:sdtPr>
    <w:sdtEndPr>
      <w:rPr>
        <w:noProof/>
      </w:rPr>
    </w:sdtEndPr>
    <w:sdtContent>
      <w:p w:rsidR="00C8150B" w:rsidRDefault="00C8150B">
        <w:pPr>
          <w:pStyle w:val="Footer"/>
          <w:jc w:val="center"/>
        </w:pPr>
        <w:r>
          <w:fldChar w:fldCharType="begin"/>
        </w:r>
        <w:r>
          <w:instrText xml:space="preserve"> PAGE   \* MERGEFORMAT </w:instrText>
        </w:r>
        <w:r>
          <w:fldChar w:fldCharType="separate"/>
        </w:r>
        <w:r w:rsidR="00FB2157">
          <w:rPr>
            <w:noProof/>
          </w:rPr>
          <w:t>6</w:t>
        </w:r>
        <w:r>
          <w:rPr>
            <w:noProof/>
          </w:rPr>
          <w:fldChar w:fldCharType="end"/>
        </w:r>
      </w:p>
    </w:sdtContent>
  </w:sdt>
  <w:p w:rsidR="00C8150B" w:rsidRDefault="00C8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50B" w:rsidRDefault="00C8150B" w:rsidP="00C8150B">
      <w:pPr>
        <w:spacing w:after="0" w:line="240" w:lineRule="auto"/>
      </w:pPr>
      <w:r>
        <w:separator/>
      </w:r>
    </w:p>
  </w:footnote>
  <w:footnote w:type="continuationSeparator" w:id="0">
    <w:p w:rsidR="00C8150B" w:rsidRDefault="00C8150B" w:rsidP="00C81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0B"/>
    <w:rsid w:val="000757A5"/>
    <w:rsid w:val="002D5AD8"/>
    <w:rsid w:val="003B2A28"/>
    <w:rsid w:val="00465A66"/>
    <w:rsid w:val="00535BB9"/>
    <w:rsid w:val="007C50BC"/>
    <w:rsid w:val="00C14C43"/>
    <w:rsid w:val="00C334E3"/>
    <w:rsid w:val="00C8150B"/>
    <w:rsid w:val="00E62011"/>
    <w:rsid w:val="00ED6E48"/>
    <w:rsid w:val="00FB21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4C355-4461-451F-9258-9A1D8DB0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5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150B"/>
  </w:style>
  <w:style w:type="paragraph" w:styleId="Footer">
    <w:name w:val="footer"/>
    <w:basedOn w:val="Normal"/>
    <w:link w:val="FooterChar"/>
    <w:uiPriority w:val="99"/>
    <w:unhideWhenUsed/>
    <w:rsid w:val="00C815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150B"/>
  </w:style>
  <w:style w:type="character" w:styleId="Hyperlink">
    <w:name w:val="Hyperlink"/>
    <w:uiPriority w:val="99"/>
    <w:unhideWhenUsed/>
    <w:rsid w:val="00C81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10997</Words>
  <Characters>6269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2017-10-19T06:23:00Z</dcterms:created>
  <dcterms:modified xsi:type="dcterms:W3CDTF">2017-10-19T06:23:00Z</dcterms:modified>
</cp:coreProperties>
</file>