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B8" w:rsidRDefault="00AA19B8">
      <w:pPr>
        <w:spacing w:after="0" w:line="100" w:lineRule="atLeast"/>
        <w:jc w:val="center"/>
        <w:rPr>
          <w:rFonts w:ascii="Times New Roman" w:eastAsia="Times New Roman" w:hAnsi="Times New Roman"/>
          <w:b/>
          <w:sz w:val="24"/>
          <w:szCs w:val="24"/>
          <w:lang w:eastAsia="lv-LV"/>
        </w:rPr>
      </w:pPr>
    </w:p>
    <w:p w:rsidR="00AA19B8" w:rsidRDefault="00AA19B8">
      <w:pPr>
        <w:spacing w:after="0" w:line="100" w:lineRule="atLeast"/>
        <w:jc w:val="center"/>
        <w:rPr>
          <w:rFonts w:ascii="Times New Roman" w:eastAsia="Times New Roman" w:hAnsi="Times New Roman"/>
          <w:b/>
          <w:sz w:val="24"/>
          <w:szCs w:val="24"/>
          <w:lang w:eastAsia="lv-LV"/>
        </w:rPr>
      </w:pPr>
    </w:p>
    <w:p w:rsidR="00AA19B8" w:rsidRDefault="00AA19B8">
      <w:pPr>
        <w:spacing w:after="0" w:line="100" w:lineRule="atLeast"/>
        <w:jc w:val="center"/>
        <w:rPr>
          <w:rFonts w:ascii="Times New Roman" w:eastAsia="Times New Roman" w:hAnsi="Times New Roman"/>
          <w:b/>
          <w:sz w:val="24"/>
          <w:szCs w:val="24"/>
          <w:lang w:eastAsia="lv-LV"/>
        </w:rPr>
      </w:pPr>
    </w:p>
    <w:p w:rsidR="00AA19B8" w:rsidRDefault="001F0AF6">
      <w:pPr>
        <w:spacing w:after="0" w:line="100" w:lineRule="atLeast"/>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418/16</w:t>
      </w:r>
    </w:p>
    <w:p w:rsidR="00AA19B8" w:rsidRDefault="00702915">
      <w:pPr>
        <w:widowControl w:val="0"/>
        <w:spacing w:after="0" w:line="100" w:lineRule="atLeast"/>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AA19B8" w:rsidRDefault="00AA19B8">
      <w:pPr>
        <w:widowControl w:val="0"/>
        <w:spacing w:after="0" w:line="100" w:lineRule="atLeast"/>
        <w:ind w:right="-514"/>
        <w:jc w:val="both"/>
        <w:rPr>
          <w:rFonts w:ascii="Times New Roman" w:eastAsia="Times New Roman" w:hAnsi="Times New Roman"/>
          <w:bCs/>
          <w:i/>
          <w:sz w:val="24"/>
          <w:szCs w:val="24"/>
          <w:shd w:val="clear" w:color="auto" w:fill="FFFF00"/>
        </w:rPr>
      </w:pPr>
    </w:p>
    <w:p w:rsidR="00AA19B8" w:rsidRDefault="00AA19B8">
      <w:pPr>
        <w:widowControl w:val="0"/>
        <w:spacing w:after="0" w:line="100" w:lineRule="atLeast"/>
        <w:ind w:right="-514"/>
        <w:jc w:val="both"/>
        <w:rPr>
          <w:rFonts w:ascii="Times New Roman" w:eastAsia="Times New Roman" w:hAnsi="Times New Roman"/>
          <w:bCs/>
          <w:i/>
          <w:sz w:val="24"/>
          <w:szCs w:val="24"/>
          <w:shd w:val="clear" w:color="auto" w:fill="FFFF00"/>
        </w:rPr>
      </w:pPr>
    </w:p>
    <w:p w:rsidR="00AA19B8" w:rsidRDefault="001F0AF6">
      <w:pPr>
        <w:widowControl w:val="0"/>
        <w:tabs>
          <w:tab w:val="right" w:pos="8931"/>
        </w:tabs>
        <w:spacing w:after="0" w:line="100" w:lineRule="atLeast"/>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20.maijā</w:t>
      </w:r>
    </w:p>
    <w:p w:rsidR="00AA19B8" w:rsidRDefault="00702915">
      <w:pPr>
        <w:spacing w:before="120" w:after="0" w:line="10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AA19B8" w:rsidRDefault="00702915">
      <w:pPr>
        <w:widowControl w:val="0"/>
        <w:spacing w:after="0" w:line="100" w:lineRule="atLeast"/>
        <w:ind w:right="-1"/>
        <w:jc w:val="both"/>
        <w:rPr>
          <w:rFonts w:ascii="Times New Roman" w:hAnsi="Times New Roman"/>
          <w:sz w:val="24"/>
          <w:szCs w:val="24"/>
        </w:rPr>
      </w:pPr>
      <w:r>
        <w:rPr>
          <w:rFonts w:ascii="Times New Roman" w:hAnsi="Times New Roman"/>
          <w:b/>
          <w:bCs/>
          <w:sz w:val="24"/>
          <w:szCs w:val="24"/>
        </w:rPr>
        <w:t>sabiedrība ar ierobežotu atbildību „ORCUS”</w:t>
      </w:r>
      <w:r>
        <w:rPr>
          <w:rFonts w:ascii="Times New Roman" w:hAnsi="Times New Roman"/>
          <w:bCs/>
          <w:sz w:val="24"/>
          <w:szCs w:val="24"/>
        </w:rPr>
        <w:t xml:space="preserve">, </w:t>
      </w:r>
      <w:r>
        <w:rPr>
          <w:rFonts w:ascii="Times New Roman" w:hAnsi="Times New Roman"/>
          <w:sz w:val="24"/>
          <w:szCs w:val="24"/>
        </w:rPr>
        <w:t xml:space="preserve">kuru saskaņā ar statūtiem pārstāv </w:t>
      </w:r>
      <w:r w:rsidRPr="000B79DE">
        <w:rPr>
          <w:rFonts w:ascii="Times New Roman" w:hAnsi="Times New Roman"/>
          <w:sz w:val="24"/>
          <w:szCs w:val="24"/>
        </w:rPr>
        <w:t>valdes loceklis Māris Siliņš no otras puses, pamatojoties uz Pasūtītāja veiktā iepirkuma „</w:t>
      </w:r>
      <w:r w:rsidRPr="000B79DE">
        <w:rPr>
          <w:rFonts w:ascii="Times New Roman" w:eastAsia="Times New Roman" w:hAnsi="Times New Roman"/>
          <w:b/>
          <w:bCs/>
          <w:sz w:val="24"/>
          <w:szCs w:val="24"/>
        </w:rPr>
        <w:t>HLA</w:t>
      </w: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2. daļai iesniegto piedāvājumu, noslēdz šādu līgumu:</w:t>
      </w:r>
    </w:p>
    <w:p w:rsidR="00AA19B8" w:rsidRDefault="00AA19B8">
      <w:pPr>
        <w:widowControl w:val="0"/>
        <w:spacing w:after="0" w:line="100" w:lineRule="atLeast"/>
        <w:ind w:right="-1"/>
        <w:jc w:val="both"/>
        <w:rPr>
          <w:rFonts w:ascii="Times New Roman" w:eastAsia="Times New Roman" w:hAnsi="Times New Roman"/>
          <w:b/>
          <w:bCs/>
          <w:sz w:val="24"/>
          <w:szCs w:val="24"/>
        </w:rPr>
      </w:pPr>
    </w:p>
    <w:p w:rsidR="00AA19B8" w:rsidRDefault="00702915">
      <w:pPr>
        <w:pStyle w:val="ListParagraph"/>
        <w:numPr>
          <w:ilvl w:val="0"/>
          <w:numId w:val="1"/>
        </w:numPr>
        <w:spacing w:before="120" w:after="120" w:line="100" w:lineRule="atLeast"/>
        <w:ind w:left="357" w:hanging="357"/>
        <w:jc w:val="center"/>
        <w:rPr>
          <w:rFonts w:ascii="Times New Roman" w:hAnsi="Times New Roman"/>
          <w:b/>
          <w:sz w:val="24"/>
          <w:szCs w:val="24"/>
        </w:rPr>
      </w:pPr>
      <w:r>
        <w:rPr>
          <w:rFonts w:ascii="Times New Roman" w:hAnsi="Times New Roman"/>
          <w:b/>
          <w:sz w:val="24"/>
          <w:szCs w:val="24"/>
        </w:rPr>
        <w:t>Līgumā lietotie termini</w:t>
      </w:r>
    </w:p>
    <w:p w:rsidR="00AA19B8" w:rsidRDefault="00702915">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AA19B8" w:rsidRDefault="00702915">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Piegādātājs</w:t>
      </w:r>
      <w:r>
        <w:rPr>
          <w:rFonts w:ascii="Times New Roman" w:hAnsi="Times New Roman"/>
          <w:sz w:val="24"/>
          <w:szCs w:val="24"/>
        </w:rPr>
        <w:t xml:space="preserve"> – SIA „ORCUS”, </w:t>
      </w:r>
      <w:proofErr w:type="spellStart"/>
      <w:r>
        <w:rPr>
          <w:rFonts w:ascii="Times New Roman" w:hAnsi="Times New Roman"/>
          <w:sz w:val="24"/>
          <w:szCs w:val="24"/>
        </w:rPr>
        <w:t>reģ</w:t>
      </w:r>
      <w:proofErr w:type="spellEnd"/>
      <w:r>
        <w:rPr>
          <w:rFonts w:ascii="Times New Roman" w:hAnsi="Times New Roman"/>
          <w:sz w:val="24"/>
          <w:szCs w:val="24"/>
        </w:rPr>
        <w:t>. Nr.50103187471</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Mikroplates</w:t>
      </w:r>
      <w:proofErr w:type="spellEnd"/>
      <w:r>
        <w:rPr>
          <w:rFonts w:ascii="Times New Roman" w:eastAsia="Times New Roman" w:hAnsi="Times New Roman"/>
          <w:sz w:val="24"/>
          <w:szCs w:val="24"/>
          <w:lang w:eastAsia="ru-RU"/>
        </w:rPr>
        <w:t xml:space="preserve"> HLA II klases (DR/DQ) antigēnu seroloģiskai noteikšanai – (Līguma 1.pielikums).</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AA19B8" w:rsidRDefault="00702915">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AA19B8" w:rsidRDefault="00AA19B8">
      <w:pPr>
        <w:spacing w:after="0" w:line="100" w:lineRule="atLeast"/>
        <w:rPr>
          <w:rFonts w:ascii="Times New Roman" w:hAnsi="Times New Roman"/>
          <w:sz w:val="24"/>
          <w:szCs w:val="24"/>
        </w:rPr>
      </w:pPr>
    </w:p>
    <w:p w:rsidR="00AA19B8" w:rsidRDefault="00702915">
      <w:pPr>
        <w:pStyle w:val="ListParagraph"/>
        <w:numPr>
          <w:ilvl w:val="0"/>
          <w:numId w:val="1"/>
        </w:numPr>
        <w:spacing w:after="0" w:line="100" w:lineRule="atLeast"/>
        <w:ind w:left="357" w:hanging="357"/>
        <w:jc w:val="center"/>
        <w:rPr>
          <w:rFonts w:ascii="Times New Roman" w:hAnsi="Times New Roman"/>
          <w:b/>
          <w:sz w:val="24"/>
          <w:szCs w:val="24"/>
        </w:rPr>
      </w:pPr>
      <w:r>
        <w:rPr>
          <w:rFonts w:ascii="Times New Roman" w:hAnsi="Times New Roman"/>
          <w:b/>
          <w:sz w:val="24"/>
          <w:szCs w:val="24"/>
        </w:rPr>
        <w:t>Līguma priekšmets</w:t>
      </w:r>
    </w:p>
    <w:p w:rsidR="00AA19B8" w:rsidRDefault="00AA19B8">
      <w:pPr>
        <w:pStyle w:val="ListParagraph"/>
        <w:spacing w:after="0" w:line="100" w:lineRule="atLeast"/>
        <w:ind w:left="357"/>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AA19B8" w:rsidRDefault="00AA19B8">
      <w:pPr>
        <w:spacing w:after="0" w:line="100" w:lineRule="atLeast"/>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AA19B8" w:rsidRDefault="00702915">
      <w:pPr>
        <w:pStyle w:val="ListParagraph"/>
        <w:numPr>
          <w:ilvl w:val="1"/>
          <w:numId w:val="1"/>
        </w:numPr>
        <w:spacing w:line="100" w:lineRule="atLeast"/>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nor</w:t>
      </w:r>
      <w:r w:rsidR="000B79DE">
        <w:rPr>
          <w:rFonts w:ascii="Times New Roman" w:hAnsi="Times New Roman"/>
          <w:sz w:val="24"/>
          <w:szCs w:val="24"/>
        </w:rPr>
        <w:t>ādīto Piegādātāja pilnvaroto pārstāvi</w:t>
      </w:r>
      <w:r>
        <w:rPr>
          <w:rFonts w:ascii="Times New Roman" w:hAnsi="Times New Roman"/>
          <w:sz w:val="24"/>
          <w:szCs w:val="24"/>
        </w:rPr>
        <w:t>. Veicot pasūtījumu Pasūtītājs nosaka konkrētu Preces pasūtījuma apjomu.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pilnvarotā persona.</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Piegādājot Preci Piegādātājam ir jāiesniedz Preces uzglabāšanas noteikumi, ķīmisko vielu drošības datu lapa</w:t>
      </w:r>
      <w:r w:rsidR="00251473">
        <w:rPr>
          <w:rFonts w:ascii="Times New Roman" w:hAnsi="Times New Roman"/>
          <w:sz w:val="24"/>
          <w:szCs w:val="24"/>
        </w:rPr>
        <w:t>s</w:t>
      </w:r>
      <w:r>
        <w:rPr>
          <w:rFonts w:ascii="Times New Roman" w:hAnsi="Times New Roman"/>
          <w:sz w:val="24"/>
          <w:szCs w:val="24"/>
        </w:rPr>
        <w:t xml:space="preserve"> un Piegādātāja apliecināts Preces kvalitātes sertifikāts. </w:t>
      </w:r>
    </w:p>
    <w:p w:rsidR="00AA19B8" w:rsidRDefault="00702915">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Ja Preču pieņemšanas laikā Pasūtītājam rodas pretenzijas par Preču daudzumu, kvalitāti vai atbilstību Līguma vai normatīvo aktu prasībām, tad Pasūtītāja pilnvarotā persona neparaksta Preču pavadzīmi un izsniedz Piegādātājam pretenziju par konstatētajiem trūkumiem.</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AA19B8" w:rsidRDefault="009C3462">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Līguma k</w:t>
      </w:r>
      <w:r w:rsidR="00702915">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AA19B8" w:rsidRDefault="00702915">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9C3462">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AA19B8" w:rsidRDefault="00AA19B8">
      <w:pPr>
        <w:spacing w:after="0" w:line="100" w:lineRule="atLeast"/>
        <w:jc w:val="center"/>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Līgumcena un apmaksas noteikumi</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Atbilstoši Piegādātāja iesniegtajam Tehniskajam/Finanšu piedāvājumam, par Līgumā un tā pielikumā noteikto Preču piegādi,  tiek noteikta Līgumcena </w:t>
      </w:r>
      <w:r>
        <w:rPr>
          <w:rFonts w:ascii="Times New Roman" w:hAnsi="Times New Roman"/>
          <w:b/>
          <w:sz w:val="24"/>
          <w:szCs w:val="24"/>
        </w:rPr>
        <w:t>864,00</w:t>
      </w:r>
      <w:r>
        <w:rPr>
          <w:rFonts w:ascii="Times New Roman" w:hAnsi="Times New Roman"/>
          <w:b/>
          <w:bCs/>
          <w:sz w:val="24"/>
          <w:szCs w:val="24"/>
        </w:rPr>
        <w:t xml:space="preserve"> EUR</w:t>
      </w:r>
      <w:r>
        <w:rPr>
          <w:rFonts w:ascii="Times New Roman" w:hAnsi="Times New Roman"/>
          <w:sz w:val="24"/>
          <w:szCs w:val="24"/>
        </w:rPr>
        <w:t xml:space="preserve"> (astoņi simti sešdesmit četri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w:t>
      </w:r>
      <w:r w:rsidR="00E8391C">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AA19B8" w:rsidRDefault="00702915">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Preču cenas pavadzīmē ned</w:t>
      </w:r>
      <w:r w:rsidR="00E8391C">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AA19B8" w:rsidRDefault="00702915">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AA19B8" w:rsidRDefault="00AA19B8">
      <w:pPr>
        <w:spacing w:after="0" w:line="100" w:lineRule="atLeast"/>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saistības un atbildība</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pienākumi:</w:t>
      </w:r>
    </w:p>
    <w:p w:rsidR="00AA19B8" w:rsidRDefault="00702915">
      <w:pPr>
        <w:pStyle w:val="ListParagraph"/>
        <w:numPr>
          <w:ilvl w:val="2"/>
          <w:numId w:val="1"/>
        </w:numPr>
        <w:spacing w:after="0" w:line="100" w:lineRule="atLeast"/>
        <w:ind w:left="993" w:hanging="567"/>
        <w:jc w:val="both"/>
        <w:rPr>
          <w:rFonts w:ascii="Times New Roman" w:eastAsia="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Pasūtītāja pienākumi:</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Pušu atbildība:</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Katra Puse ir materiāli atbildīga par līgumisko saistību neizpildi vai nepienācīgu izpildi, kā arī atbild par otrai Pusei šajā sakarā radušos zaudējumu atlīdzību.</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AA19B8" w:rsidRDefault="00AA19B8">
      <w:pPr>
        <w:spacing w:after="0" w:line="100" w:lineRule="atLeast"/>
        <w:ind w:left="851" w:hanging="425"/>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Līguma spēkā stāšanās un izbeigšana</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AA19B8" w:rsidRDefault="00702915">
      <w:pPr>
        <w:spacing w:after="0" w:line="100" w:lineRule="atLeast"/>
        <w:ind w:left="360" w:firstLine="66"/>
        <w:jc w:val="both"/>
        <w:rPr>
          <w:rFonts w:ascii="Times New Roman" w:hAnsi="Times New Roman"/>
          <w:sz w:val="24"/>
          <w:szCs w:val="24"/>
        </w:rPr>
      </w:pPr>
      <w:r>
        <w:rPr>
          <w:rFonts w:ascii="Times New Roman" w:hAnsi="Times New Roman"/>
          <w:sz w:val="24"/>
          <w:szCs w:val="24"/>
        </w:rPr>
        <w:t>6.1.1. līdz Lī</w:t>
      </w:r>
      <w:r w:rsidR="009C3462">
        <w:rPr>
          <w:rFonts w:ascii="Times New Roman" w:hAnsi="Times New Roman"/>
          <w:sz w:val="24"/>
          <w:szCs w:val="24"/>
        </w:rPr>
        <w:t>guma 4.1.punktā noteiktās Līgumcenas</w:t>
      </w:r>
      <w:r>
        <w:rPr>
          <w:rFonts w:ascii="Times New Roman" w:hAnsi="Times New Roman"/>
          <w:sz w:val="24"/>
          <w:szCs w:val="24"/>
        </w:rPr>
        <w:t xml:space="preserve"> izlietojumam;</w:t>
      </w:r>
    </w:p>
    <w:p w:rsidR="00AA19B8" w:rsidRDefault="00702915">
      <w:pPr>
        <w:spacing w:after="0" w:line="100" w:lineRule="atLeast"/>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AA19B8" w:rsidRDefault="00AA19B8">
      <w:pPr>
        <w:spacing w:after="0" w:line="100" w:lineRule="atLeast"/>
        <w:ind w:left="993" w:hanging="567"/>
        <w:jc w:val="both"/>
        <w:rPr>
          <w:rFonts w:ascii="Times New Roman" w:hAnsi="Times New Roman"/>
          <w:sz w:val="24"/>
          <w:szCs w:val="24"/>
        </w:rPr>
      </w:pPr>
    </w:p>
    <w:p w:rsidR="00AA19B8" w:rsidRDefault="00702915">
      <w:pPr>
        <w:pStyle w:val="ListParagraph"/>
        <w:numPr>
          <w:ilvl w:val="0"/>
          <w:numId w:val="1"/>
        </w:numPr>
        <w:spacing w:after="0" w:line="100" w:lineRule="atLeast"/>
        <w:ind w:left="993" w:hanging="567"/>
        <w:jc w:val="center"/>
        <w:rPr>
          <w:rFonts w:ascii="Times New Roman" w:hAnsi="Times New Roman"/>
          <w:b/>
          <w:sz w:val="24"/>
          <w:szCs w:val="24"/>
        </w:rPr>
      </w:pPr>
      <w:r>
        <w:rPr>
          <w:rFonts w:ascii="Times New Roman" w:hAnsi="Times New Roman"/>
          <w:b/>
          <w:sz w:val="24"/>
          <w:szCs w:val="24"/>
        </w:rPr>
        <w:t>Nepārvarama vara</w:t>
      </w:r>
    </w:p>
    <w:p w:rsidR="00AA19B8" w:rsidRDefault="00AA19B8">
      <w:pPr>
        <w:pStyle w:val="ListParagraph"/>
        <w:spacing w:after="0" w:line="100" w:lineRule="atLeast"/>
        <w:ind w:left="993"/>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AA19B8" w:rsidRDefault="00AA19B8">
      <w:pPr>
        <w:spacing w:after="0" w:line="100" w:lineRule="atLeast"/>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Strīdi</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spacing w:before="120" w:after="0" w:line="100" w:lineRule="atLeast"/>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AA19B8" w:rsidRDefault="00AA19B8">
      <w:pPr>
        <w:pStyle w:val="ListParagraph"/>
        <w:spacing w:after="0" w:line="100" w:lineRule="atLeast"/>
        <w:ind w:left="0"/>
        <w:rPr>
          <w:rFonts w:ascii="Times New Roman" w:hAnsi="Times New Roman"/>
          <w:sz w:val="24"/>
          <w:szCs w:val="24"/>
          <w:lang w:eastAsia="lv-LV"/>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Konfidencialitāte</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AA19B8" w:rsidRDefault="00702915">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AA19B8" w:rsidRDefault="00AA19B8">
      <w:pPr>
        <w:spacing w:after="0" w:line="100" w:lineRule="atLeast"/>
        <w:jc w:val="both"/>
        <w:rPr>
          <w:rFonts w:ascii="Times New Roman" w:hAnsi="Times New Roman"/>
          <w:sz w:val="24"/>
          <w:szCs w:val="24"/>
        </w:rPr>
      </w:pPr>
    </w:p>
    <w:p w:rsidR="001820E7" w:rsidRDefault="001820E7">
      <w:pPr>
        <w:spacing w:after="0" w:line="100" w:lineRule="atLeast"/>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pārstāvji</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AA19B8" w:rsidRDefault="00702915">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7">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AA19B8" w:rsidRDefault="00702915">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Piegādātāja pilnvarotais pārstāvis</w:t>
      </w:r>
      <w:r w:rsidRPr="000B79DE">
        <w:rPr>
          <w:rFonts w:ascii="Times New Roman" w:hAnsi="Times New Roman"/>
          <w:sz w:val="24"/>
          <w:szCs w:val="24"/>
        </w:rPr>
        <w:t xml:space="preserve">: Māris Siliņš, e-pasts: </w:t>
      </w:r>
      <w:hyperlink r:id="rId8">
        <w:r w:rsidRPr="000B79DE">
          <w:rPr>
            <w:rStyle w:val="InternetLink"/>
            <w:rFonts w:ascii="Times New Roman" w:hAnsi="Times New Roman"/>
            <w:sz w:val="24"/>
            <w:szCs w:val="24"/>
          </w:rPr>
          <w:t>orcus@orcus.lv</w:t>
        </w:r>
      </w:hyperlink>
      <w:r w:rsidRPr="000B79DE">
        <w:rPr>
          <w:rFonts w:ascii="Times New Roman" w:hAnsi="Times New Roman"/>
          <w:sz w:val="24"/>
          <w:szCs w:val="24"/>
        </w:rPr>
        <w:t>, tālrunis: 67517104</w:t>
      </w:r>
      <w:r w:rsidRPr="000B79DE">
        <w:rPr>
          <w:rFonts w:ascii="Times New Roman" w:hAnsi="Times New Roman"/>
          <w:i/>
          <w:iCs/>
          <w:sz w:val="24"/>
          <w:szCs w:val="24"/>
        </w:rPr>
        <w:t xml:space="preserve">. </w:t>
      </w:r>
      <w:r w:rsidRPr="000B79DE">
        <w:rPr>
          <w:rFonts w:ascii="Times New Roman" w:hAnsi="Times New Roman"/>
          <w:sz w:val="24"/>
          <w:szCs w:val="24"/>
        </w:rPr>
        <w:t>Piegādātāja kontaktpersona pilnībā pārzina</w:t>
      </w:r>
      <w:r>
        <w:rPr>
          <w:rFonts w:ascii="Times New Roman" w:hAnsi="Times New Roman"/>
          <w:sz w:val="24"/>
          <w:szCs w:val="24"/>
        </w:rPr>
        <w:t xml:space="preserve">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AA19B8" w:rsidRDefault="00AA19B8">
      <w:pPr>
        <w:spacing w:after="0" w:line="100" w:lineRule="atLeast"/>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Citi noteikumi</w:t>
      </w:r>
    </w:p>
    <w:p w:rsidR="00AA19B8" w:rsidRDefault="00AA19B8">
      <w:pPr>
        <w:pStyle w:val="ListParagraph"/>
        <w:spacing w:after="0" w:line="100" w:lineRule="atLeast"/>
        <w:ind w:left="360"/>
        <w:rPr>
          <w:rFonts w:ascii="Times New Roman" w:hAnsi="Times New Roman"/>
          <w:b/>
          <w:sz w:val="24"/>
          <w:szCs w:val="24"/>
        </w:rPr>
      </w:pP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Gadījumā, ja kāda no Pusēm tiek reorganizēta, Līgums paliek spēkā, un tā noteikumi ir saistoši Pušu saistību pārņēmējam.</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w:t>
      </w:r>
      <w:r>
        <w:rPr>
          <w:rFonts w:ascii="Times New Roman" w:hAnsi="Times New Roman"/>
          <w:sz w:val="24"/>
          <w:szCs w:val="24"/>
          <w:lang w:eastAsia="lv-LV"/>
        </w:rPr>
        <w:lastRenderedPageBreak/>
        <w:t>uzskatāms, ka otra Puse ir pilnībā izpildījusi savas saistības, lietojot Līgumā esošo informāciju par otru Pusi.</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Līgums sagatavots uz 6 (sešām) lapām un 2 (diviem) pielikumiem uz 2 (divām) lapām 2 (divos) eksemplāros latviešu valodā, abiem eksemplāriem ir vienāds juridiskais spēks, viens Līguma eksemplārs tiek nodots Piegādātājam, bet otrs – Pasūtītājam. </w:t>
      </w:r>
    </w:p>
    <w:p w:rsidR="00AA19B8" w:rsidRDefault="00702915">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Līguma neatņemamas sastāvdaļas ir šādi pielikumi:</w:t>
      </w:r>
    </w:p>
    <w:p w:rsidR="00AA19B8" w:rsidRDefault="00702915">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1.pielikums – Tehniskā specifikācija – Tehniskais piedāvājums uz 1 (vienas) lapas;</w:t>
      </w:r>
    </w:p>
    <w:p w:rsidR="00AA19B8" w:rsidRDefault="00702915">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2.pielikums – Finanšu piedāvājums uz 1 (vienas) lapas.</w:t>
      </w:r>
    </w:p>
    <w:p w:rsidR="00AA19B8" w:rsidRDefault="00AA19B8">
      <w:pPr>
        <w:spacing w:after="0" w:line="100" w:lineRule="atLeast"/>
        <w:jc w:val="both"/>
        <w:rPr>
          <w:rFonts w:ascii="Times New Roman" w:hAnsi="Times New Roman"/>
          <w:sz w:val="24"/>
          <w:szCs w:val="24"/>
        </w:rPr>
      </w:pPr>
    </w:p>
    <w:p w:rsidR="00AA19B8" w:rsidRDefault="00702915">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paraksti un rekvizīti</w:t>
      </w:r>
    </w:p>
    <w:p w:rsidR="00AA19B8" w:rsidRDefault="00AA19B8">
      <w:pPr>
        <w:spacing w:after="0" w:line="100" w:lineRule="atLeast"/>
        <w:rPr>
          <w:rFonts w:ascii="Times New Roman" w:hAnsi="Times New Roman"/>
          <w:sz w:val="24"/>
          <w:szCs w:val="24"/>
        </w:rPr>
      </w:pPr>
    </w:p>
    <w:tbl>
      <w:tblPr>
        <w:tblW w:w="9071" w:type="dxa"/>
        <w:tblBorders>
          <w:top w:val="nil"/>
          <w:left w:val="nil"/>
          <w:bottom w:val="nil"/>
          <w:right w:val="nil"/>
          <w:insideH w:val="nil"/>
          <w:insideV w:val="nil"/>
        </w:tblBorders>
        <w:tblLook w:val="0000" w:firstRow="0" w:lastRow="0" w:firstColumn="0" w:lastColumn="0" w:noHBand="0" w:noVBand="0"/>
      </w:tblPr>
      <w:tblGrid>
        <w:gridCol w:w="4744"/>
        <w:gridCol w:w="4327"/>
      </w:tblGrid>
      <w:tr w:rsidR="00AA19B8" w:rsidTr="00931F6F">
        <w:tc>
          <w:tcPr>
            <w:tcW w:w="4743" w:type="dxa"/>
            <w:tcBorders>
              <w:top w:val="nil"/>
              <w:left w:val="nil"/>
              <w:bottom w:val="nil"/>
              <w:right w:val="nil"/>
            </w:tcBorders>
            <w:shd w:val="clear" w:color="auto" w:fill="auto"/>
          </w:tcPr>
          <w:p w:rsidR="00AA19B8" w:rsidRDefault="00702915">
            <w:pPr>
              <w:widowControl w:val="0"/>
              <w:spacing w:after="0" w:line="100" w:lineRule="atLeast"/>
              <w:ind w:right="26"/>
              <w:jc w:val="both"/>
              <w:rPr>
                <w:rFonts w:ascii="Times New Roman" w:hAnsi="Times New Roman"/>
                <w:b/>
                <w:bC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327" w:type="dxa"/>
            <w:tcBorders>
              <w:top w:val="nil"/>
              <w:left w:val="nil"/>
              <w:bottom w:val="nil"/>
              <w:right w:val="nil"/>
            </w:tcBorders>
            <w:shd w:val="clear" w:color="auto" w:fill="FFFFFF" w:themeFill="background1"/>
          </w:tcPr>
          <w:p w:rsidR="00AA19B8" w:rsidRPr="00931F6F" w:rsidRDefault="00702915">
            <w:pPr>
              <w:widowControl w:val="0"/>
              <w:spacing w:after="0" w:line="100" w:lineRule="atLeast"/>
              <w:ind w:right="26"/>
              <w:jc w:val="both"/>
              <w:rPr>
                <w:rFonts w:ascii="Times New Roman" w:hAnsi="Times New Roman"/>
                <w:b/>
                <w:bCs/>
                <w:sz w:val="24"/>
                <w:szCs w:val="24"/>
                <w:shd w:val="clear" w:color="auto" w:fill="FFFF00"/>
              </w:rPr>
            </w:pPr>
            <w:r w:rsidRPr="00931F6F">
              <w:rPr>
                <w:rFonts w:ascii="Times New Roman" w:hAnsi="Times New Roman"/>
                <w:b/>
                <w:bCs/>
                <w:sz w:val="24"/>
                <w:szCs w:val="24"/>
                <w:shd w:val="clear" w:color="auto" w:fill="FFFF00"/>
              </w:rPr>
              <w:t>Piegādātājs</w:t>
            </w:r>
          </w:p>
        </w:tc>
      </w:tr>
      <w:tr w:rsidR="00AA19B8" w:rsidTr="00931F6F">
        <w:tc>
          <w:tcPr>
            <w:tcW w:w="4743" w:type="dxa"/>
            <w:tcBorders>
              <w:top w:val="nil"/>
              <w:left w:val="nil"/>
              <w:bottom w:val="nil"/>
              <w:right w:val="nil"/>
            </w:tcBorders>
            <w:shd w:val="clear" w:color="auto" w:fill="auto"/>
          </w:tcPr>
          <w:p w:rsidR="00AA19B8" w:rsidRDefault="00702915">
            <w:pPr>
              <w:spacing w:after="0" w:line="100" w:lineRule="atLeast"/>
              <w:jc w:val="both"/>
              <w:rPr>
                <w:rFonts w:ascii="Times New Roman" w:hAnsi="Times New Roman"/>
                <w:sz w:val="24"/>
                <w:szCs w:val="24"/>
              </w:rPr>
            </w:pPr>
            <w:r>
              <w:rPr>
                <w:rFonts w:ascii="Times New Roman" w:hAnsi="Times New Roman"/>
                <w:sz w:val="24"/>
                <w:szCs w:val="24"/>
              </w:rPr>
              <w:t>VSIA „Paula Stradiņa klīniskā universitātes slimnīca”</w:t>
            </w:r>
          </w:p>
          <w:p w:rsidR="00AA19B8" w:rsidRDefault="00702915">
            <w:pPr>
              <w:spacing w:after="0" w:line="100" w:lineRule="atLeast"/>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AA19B8" w:rsidRDefault="00702915">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AA19B8" w:rsidRDefault="00FA2E07">
            <w:pPr>
              <w:spacing w:after="0" w:line="100" w:lineRule="atLeast"/>
              <w:rPr>
                <w:rFonts w:ascii="Times New Roman" w:hAnsi="Times New Roman"/>
                <w:sz w:val="24"/>
                <w:szCs w:val="24"/>
              </w:rPr>
            </w:pPr>
            <w:r>
              <w:rPr>
                <w:rFonts w:ascii="Times New Roman" w:hAnsi="Times New Roman"/>
                <w:sz w:val="24"/>
                <w:szCs w:val="24"/>
              </w:rPr>
              <w:t>B</w:t>
            </w:r>
            <w:r w:rsidR="00702915">
              <w:rPr>
                <w:rFonts w:ascii="Times New Roman" w:hAnsi="Times New Roman"/>
                <w:sz w:val="24"/>
                <w:szCs w:val="24"/>
              </w:rPr>
              <w:t>anka: AS „SEB banka”</w:t>
            </w:r>
          </w:p>
          <w:p w:rsidR="00AA19B8" w:rsidRDefault="00702915">
            <w:pPr>
              <w:spacing w:after="0" w:line="100" w:lineRule="atLeast"/>
              <w:rPr>
                <w:rFonts w:ascii="Times New Roman" w:hAnsi="Times New Roman"/>
                <w:sz w:val="24"/>
                <w:szCs w:val="24"/>
              </w:rPr>
            </w:pPr>
            <w:r>
              <w:rPr>
                <w:rFonts w:ascii="Times New Roman" w:hAnsi="Times New Roman"/>
                <w:sz w:val="24"/>
                <w:szCs w:val="24"/>
              </w:rPr>
              <w:t>Kods: UNLALV2X</w:t>
            </w:r>
          </w:p>
          <w:p w:rsidR="00AA19B8" w:rsidRDefault="00702915">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AA19B8" w:rsidRDefault="00AA19B8">
            <w:pPr>
              <w:widowControl w:val="0"/>
              <w:spacing w:after="0" w:line="100" w:lineRule="atLeast"/>
              <w:ind w:right="26"/>
              <w:jc w:val="both"/>
              <w:rPr>
                <w:rFonts w:ascii="Times New Roman" w:hAnsi="Times New Roman"/>
                <w:sz w:val="24"/>
                <w:szCs w:val="24"/>
                <w:lang w:val="de-DE"/>
              </w:rPr>
            </w:pPr>
          </w:p>
          <w:p w:rsidR="00AA19B8" w:rsidRDefault="00AA19B8">
            <w:pPr>
              <w:widowControl w:val="0"/>
              <w:spacing w:after="0" w:line="100" w:lineRule="atLeast"/>
              <w:ind w:right="26"/>
              <w:jc w:val="both"/>
              <w:rPr>
                <w:rFonts w:ascii="Times New Roman" w:hAnsi="Times New Roman"/>
                <w:sz w:val="24"/>
                <w:szCs w:val="24"/>
                <w:lang w:val="de-DE"/>
              </w:rPr>
            </w:pPr>
          </w:p>
          <w:p w:rsidR="00AA19B8" w:rsidRDefault="00AA19B8">
            <w:pPr>
              <w:widowControl w:val="0"/>
              <w:spacing w:after="0" w:line="100" w:lineRule="atLeast"/>
              <w:ind w:right="26"/>
              <w:jc w:val="both"/>
              <w:rPr>
                <w:rFonts w:ascii="Times New Roman" w:hAnsi="Times New Roman"/>
                <w:sz w:val="24"/>
                <w:szCs w:val="24"/>
                <w:lang w:val="de-DE"/>
              </w:rPr>
            </w:pPr>
          </w:p>
          <w:p w:rsidR="00AA19B8" w:rsidRDefault="00702915">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AA19B8" w:rsidRDefault="00AA19B8">
            <w:pPr>
              <w:widowControl w:val="0"/>
              <w:spacing w:after="0" w:line="100" w:lineRule="atLeast"/>
              <w:ind w:right="26"/>
              <w:jc w:val="both"/>
              <w:rPr>
                <w:rFonts w:ascii="Times New Roman" w:hAnsi="Times New Roman"/>
                <w:sz w:val="24"/>
                <w:szCs w:val="24"/>
                <w:lang w:val="de-DE"/>
              </w:rPr>
            </w:pPr>
          </w:p>
          <w:p w:rsidR="00AA19B8" w:rsidRDefault="00AA19B8">
            <w:pPr>
              <w:widowControl w:val="0"/>
              <w:spacing w:after="0" w:line="100" w:lineRule="atLeast"/>
              <w:ind w:right="26"/>
              <w:jc w:val="both"/>
              <w:rPr>
                <w:rFonts w:ascii="Times New Roman" w:hAnsi="Times New Roman"/>
                <w:sz w:val="24"/>
                <w:szCs w:val="24"/>
                <w:lang w:val="de-DE"/>
              </w:rPr>
            </w:pPr>
          </w:p>
          <w:p w:rsidR="00AA19B8" w:rsidRDefault="00702915">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AA19B8" w:rsidRDefault="00AA19B8">
            <w:pPr>
              <w:widowControl w:val="0"/>
              <w:spacing w:after="0" w:line="100" w:lineRule="atLeast"/>
              <w:ind w:right="26"/>
              <w:jc w:val="both"/>
              <w:rPr>
                <w:rFonts w:ascii="Times New Roman" w:hAnsi="Times New Roman"/>
                <w:sz w:val="24"/>
                <w:szCs w:val="24"/>
                <w:lang w:val="de-DE"/>
              </w:rPr>
            </w:pPr>
          </w:p>
        </w:tc>
        <w:tc>
          <w:tcPr>
            <w:tcW w:w="4327" w:type="dxa"/>
            <w:tcBorders>
              <w:top w:val="nil"/>
              <w:left w:val="nil"/>
              <w:bottom w:val="nil"/>
              <w:right w:val="nil"/>
            </w:tcBorders>
            <w:shd w:val="clear" w:color="auto" w:fill="FFFFFF" w:themeFill="background1"/>
          </w:tcPr>
          <w:p w:rsidR="00AA19B8" w:rsidRPr="00931F6F" w:rsidRDefault="00702915">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SIA „ORCUS”</w:t>
            </w:r>
          </w:p>
          <w:p w:rsidR="00AA19B8" w:rsidRPr="00931F6F" w:rsidRDefault="00702915">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Vienotais reģ. Nr: 50103187471</w:t>
            </w:r>
          </w:p>
          <w:p w:rsidR="00FA2E07" w:rsidRPr="00931F6F" w:rsidRDefault="00FA2E07" w:rsidP="00FA2E07">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Noliktavu iela 9, Dreiliņi, Stopiņu novads, LV-2130</w:t>
            </w:r>
          </w:p>
          <w:p w:rsidR="00AA19B8" w:rsidRPr="00931F6F" w:rsidRDefault="00702915">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Banka: AS „SEB banka”</w:t>
            </w:r>
          </w:p>
          <w:p w:rsidR="00AA19B8" w:rsidRPr="00931F6F" w:rsidRDefault="00702915">
            <w:pPr>
              <w:widowControl w:val="0"/>
              <w:spacing w:after="0" w:line="100" w:lineRule="atLeast"/>
              <w:ind w:right="26"/>
              <w:jc w:val="both"/>
              <w:rPr>
                <w:rFonts w:ascii="Times New Roman" w:eastAsia="Times New Roman" w:hAnsi="Times New Roman"/>
                <w:bCs/>
                <w:shd w:val="clear" w:color="auto" w:fill="FFFF00"/>
                <w:lang w:val="de-DE" w:eastAsia="lv-LV"/>
              </w:rPr>
            </w:pPr>
            <w:r w:rsidRPr="00931F6F">
              <w:rPr>
                <w:rFonts w:ascii="Times New Roman" w:hAnsi="Times New Roman"/>
                <w:sz w:val="24"/>
                <w:szCs w:val="24"/>
                <w:shd w:val="clear" w:color="auto" w:fill="FFFF00"/>
                <w:lang w:val="de-DE"/>
              </w:rPr>
              <w:t xml:space="preserve">Konts Nr.: </w:t>
            </w:r>
            <w:r w:rsidRPr="00931F6F">
              <w:rPr>
                <w:rFonts w:ascii="Times New Roman" w:eastAsia="Times New Roman" w:hAnsi="Times New Roman"/>
                <w:bCs/>
                <w:shd w:val="clear" w:color="auto" w:fill="FFFF00"/>
                <w:lang w:val="de-DE" w:eastAsia="lv-LV"/>
              </w:rPr>
              <w:t>LV59UNLA0050012655670</w:t>
            </w:r>
          </w:p>
          <w:p w:rsidR="00AA19B8" w:rsidRPr="00931F6F" w:rsidRDefault="00702915">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Kods: UNLALV2X</w:t>
            </w: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p w:rsidR="00AA19B8" w:rsidRPr="00931F6F" w:rsidRDefault="00702915">
            <w:pPr>
              <w:widowControl w:val="0"/>
              <w:spacing w:after="0" w:line="100" w:lineRule="atLeast"/>
              <w:ind w:right="26"/>
              <w:jc w:val="both"/>
              <w:rPr>
                <w:rFonts w:ascii="Times New Roman" w:hAnsi="Times New Roman"/>
                <w:sz w:val="24"/>
                <w:szCs w:val="24"/>
                <w:shd w:val="clear" w:color="auto" w:fill="FFFF00"/>
                <w:lang w:val="de-DE"/>
              </w:rPr>
            </w:pPr>
            <w:r w:rsidRPr="00931F6F">
              <w:rPr>
                <w:rFonts w:ascii="Times New Roman" w:hAnsi="Times New Roman"/>
                <w:sz w:val="24"/>
                <w:szCs w:val="24"/>
                <w:shd w:val="clear" w:color="auto" w:fill="FFFF00"/>
                <w:lang w:val="de-DE"/>
              </w:rPr>
              <w:t>________________________/M. Siliņš/</w:t>
            </w: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p w:rsidR="00AA19B8" w:rsidRPr="00931F6F" w:rsidRDefault="00AA19B8">
            <w:pPr>
              <w:widowControl w:val="0"/>
              <w:spacing w:after="0" w:line="100" w:lineRule="atLeast"/>
              <w:ind w:right="26"/>
              <w:jc w:val="both"/>
              <w:rPr>
                <w:rFonts w:ascii="Times New Roman" w:hAnsi="Times New Roman"/>
                <w:sz w:val="24"/>
                <w:szCs w:val="24"/>
                <w:shd w:val="clear" w:color="auto" w:fill="FFFF00"/>
                <w:lang w:val="de-DE"/>
              </w:rPr>
            </w:pPr>
          </w:p>
        </w:tc>
      </w:tr>
    </w:tbl>
    <w:p w:rsidR="00AA19B8" w:rsidRDefault="00AA19B8">
      <w:pPr>
        <w:spacing w:after="0" w:line="100" w:lineRule="atLeast"/>
        <w:jc w:val="both"/>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pPr>
        <w:spacing w:after="0" w:line="100" w:lineRule="atLeast"/>
        <w:jc w:val="center"/>
        <w:rPr>
          <w:rFonts w:ascii="Times New Roman" w:hAnsi="Times New Roman"/>
          <w:sz w:val="24"/>
          <w:szCs w:val="24"/>
        </w:rPr>
      </w:pPr>
    </w:p>
    <w:p w:rsidR="00AA19B8" w:rsidRDefault="00AA19B8" w:rsidP="00931F6F">
      <w:pPr>
        <w:spacing w:after="0" w:line="252" w:lineRule="auto"/>
        <w:jc w:val="right"/>
        <w:rPr>
          <w:rFonts w:eastAsia="Lucida Sans Unicode"/>
          <w:b/>
          <w:sz w:val="28"/>
          <w:szCs w:val="28"/>
          <w:lang w:eastAsia="lv-LV"/>
        </w:rPr>
      </w:pPr>
      <w:bookmarkStart w:id="0" w:name="_GoBack"/>
      <w:bookmarkEnd w:id="0"/>
    </w:p>
    <w:sectPr w:rsidR="00AA19B8" w:rsidSect="009B61F3">
      <w:footerReference w:type="default" r:id="rId9"/>
      <w:pgSz w:w="11906" w:h="16838"/>
      <w:pgMar w:top="1021" w:right="1134" w:bottom="102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C4" w:rsidRDefault="008017C4">
      <w:pPr>
        <w:spacing w:after="0" w:line="240" w:lineRule="auto"/>
      </w:pPr>
      <w:r>
        <w:separator/>
      </w:r>
    </w:p>
  </w:endnote>
  <w:endnote w:type="continuationSeparator" w:id="0">
    <w:p w:rsidR="008017C4" w:rsidRDefault="0080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B8" w:rsidRDefault="00702915">
    <w:pPr>
      <w:pStyle w:val="Footer"/>
      <w:jc w:val="right"/>
    </w:pPr>
    <w:r>
      <w:fldChar w:fldCharType="begin"/>
    </w:r>
    <w:r>
      <w:instrText>PAGE</w:instrText>
    </w:r>
    <w:r>
      <w:fldChar w:fldCharType="separate"/>
    </w:r>
    <w:r w:rsidR="009B61F3">
      <w:rPr>
        <w:noProof/>
      </w:rPr>
      <w:t>6</w:t>
    </w:r>
    <w:r>
      <w:fldChar w:fldCharType="end"/>
    </w:r>
  </w:p>
  <w:p w:rsidR="00AA19B8" w:rsidRDefault="00AA1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C4" w:rsidRDefault="008017C4">
      <w:pPr>
        <w:spacing w:after="0" w:line="240" w:lineRule="auto"/>
      </w:pPr>
      <w:r>
        <w:separator/>
      </w:r>
    </w:p>
  </w:footnote>
  <w:footnote w:type="continuationSeparator" w:id="0">
    <w:p w:rsidR="008017C4" w:rsidRDefault="00801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97CEB"/>
    <w:multiLevelType w:val="multilevel"/>
    <w:tmpl w:val="38F21C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B433B5"/>
    <w:multiLevelType w:val="multilevel"/>
    <w:tmpl w:val="C89ED74C"/>
    <w:lvl w:ilvl="0">
      <w:start w:val="1"/>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6958"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680" w:hanging="1800"/>
      </w:pPr>
      <w:rPr>
        <w:sz w:val="2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B8"/>
    <w:rsid w:val="000B79DE"/>
    <w:rsid w:val="001820E7"/>
    <w:rsid w:val="001F0AF6"/>
    <w:rsid w:val="00251473"/>
    <w:rsid w:val="00276FE8"/>
    <w:rsid w:val="00375254"/>
    <w:rsid w:val="00702915"/>
    <w:rsid w:val="008017C4"/>
    <w:rsid w:val="00931F6F"/>
    <w:rsid w:val="009B2408"/>
    <w:rsid w:val="009B61F3"/>
    <w:rsid w:val="009C3462"/>
    <w:rsid w:val="00AA19B8"/>
    <w:rsid w:val="00B9451B"/>
    <w:rsid w:val="00D43A92"/>
    <w:rsid w:val="00E8391C"/>
    <w:rsid w:val="00EA73D7"/>
    <w:rsid w:val="00EB482B"/>
    <w:rsid w:val="00FA2E07"/>
    <w:rsid w:val="00FE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87596-7CCF-4411-825B-CB4E9987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rFonts w:eastAsia="Calibri"/>
      <w:sz w:val="23"/>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sz w:val="24"/>
      <w:szCs w:val="24"/>
    </w:rPr>
  </w:style>
  <w:style w:type="character" w:customStyle="1" w:styleId="ListLabel6">
    <w:name w:val="ListLabel 6"/>
    <w:rPr>
      <w:rFonts w:cs="Times New Roman"/>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tabs>
        <w:tab w:val="center" w:pos="4153"/>
        <w:tab w:val="right" w:pos="8306"/>
      </w:tabs>
      <w:spacing w:after="0" w:line="100" w:lineRule="atLeast"/>
    </w:pPr>
  </w:style>
  <w:style w:type="paragraph" w:styleId="Footer">
    <w:name w:val="footer"/>
    <w:basedOn w:val="Normal"/>
    <w:pPr>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us@orcus.lv" TargetMode="External"/><Relationship Id="rId3" Type="http://schemas.openxmlformats.org/officeDocument/2006/relationships/settings" Target="settings.xml"/><Relationship Id="rId7" Type="http://schemas.openxmlformats.org/officeDocument/2006/relationships/hyperlink" Target="mailto:diana.ameri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10463</Words>
  <Characters>5964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13</cp:revision>
  <cp:lastPrinted>2016-05-12T13:30:00Z</cp:lastPrinted>
  <dcterms:created xsi:type="dcterms:W3CDTF">2016-05-12T05:58:00Z</dcterms:created>
  <dcterms:modified xsi:type="dcterms:W3CDTF">2016-05-24T07:15:00Z</dcterms:modified>
</cp:coreProperties>
</file>