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BB82C" w14:textId="030C6564" w:rsidR="00F44B07" w:rsidRDefault="00F44B07" w:rsidP="00F44B07">
      <w:pPr>
        <w:spacing w:after="0" w:line="240" w:lineRule="auto"/>
        <w:ind w:right="-1"/>
        <w:jc w:val="center"/>
        <w:rPr>
          <w:rFonts w:ascii="Times New Roman" w:eastAsia="Calibri" w:hAnsi="Times New Roman" w:cs="Times New Roman"/>
          <w:sz w:val="24"/>
          <w:szCs w:val="24"/>
        </w:rPr>
      </w:pPr>
      <w:r w:rsidRPr="00F44B07">
        <w:rPr>
          <w:rFonts w:ascii="Times New Roman" w:eastAsia="Calibri" w:hAnsi="Times New Roman" w:cs="Times New Roman"/>
          <w:b/>
          <w:sz w:val="24"/>
          <w:szCs w:val="24"/>
        </w:rPr>
        <w:t xml:space="preserve">LĪGUMS </w:t>
      </w:r>
      <w:r w:rsidRPr="00F44B07">
        <w:rPr>
          <w:rFonts w:ascii="Times New Roman" w:eastAsia="Calibri" w:hAnsi="Times New Roman" w:cs="Times New Roman"/>
          <w:sz w:val="24"/>
          <w:szCs w:val="24"/>
        </w:rPr>
        <w:t>Nr.</w:t>
      </w:r>
      <w:r w:rsidR="00BA7545">
        <w:rPr>
          <w:rFonts w:ascii="Times New Roman" w:eastAsia="Calibri" w:hAnsi="Times New Roman" w:cs="Times New Roman"/>
          <w:sz w:val="24"/>
          <w:szCs w:val="24"/>
        </w:rPr>
        <w:t xml:space="preserve"> ME-APK-2019/14</w:t>
      </w:r>
    </w:p>
    <w:p w14:paraId="0D9A508C" w14:textId="48BD2576" w:rsidR="00BA7545" w:rsidRPr="00F44B07" w:rsidRDefault="00BA7545" w:rsidP="00F44B07">
      <w:pPr>
        <w:spacing w:after="0" w:line="240" w:lineRule="auto"/>
        <w:ind w:right="-1"/>
        <w:jc w:val="center"/>
        <w:rPr>
          <w:rFonts w:ascii="Times New Roman" w:eastAsia="Calibri" w:hAnsi="Times New Roman" w:cs="Times New Roman"/>
        </w:rPr>
      </w:pPr>
      <w:r>
        <w:rPr>
          <w:rFonts w:ascii="Times New Roman" w:eastAsia="Calibri" w:hAnsi="Times New Roman" w:cs="Times New Roman"/>
          <w:sz w:val="24"/>
          <w:szCs w:val="24"/>
        </w:rPr>
        <w:t>SKUS 376/19</w:t>
      </w:r>
    </w:p>
    <w:p w14:paraId="7BB52375" w14:textId="77777777" w:rsidR="00F44B07" w:rsidRPr="00F44B07" w:rsidRDefault="00F44B07" w:rsidP="00F44B07">
      <w:pPr>
        <w:spacing w:after="0" w:line="240" w:lineRule="auto"/>
        <w:jc w:val="center"/>
        <w:rPr>
          <w:rFonts w:ascii="Times New Roman" w:eastAsia="Calibri" w:hAnsi="Times New Roman" w:cs="Times New Roman"/>
          <w:i/>
          <w:sz w:val="24"/>
          <w:szCs w:val="24"/>
        </w:rPr>
      </w:pPr>
      <w:proofErr w:type="spellStart"/>
      <w:r w:rsidRPr="00F44B07">
        <w:rPr>
          <w:rFonts w:ascii="Times New Roman" w:eastAsia="Calibri" w:hAnsi="Times New Roman" w:cs="Times New Roman"/>
          <w:i/>
          <w:sz w:val="24"/>
          <w:szCs w:val="24"/>
        </w:rPr>
        <w:t>Pneimo</w:t>
      </w:r>
      <w:proofErr w:type="spellEnd"/>
      <w:r w:rsidRPr="00F44B07">
        <w:rPr>
          <w:rFonts w:ascii="Times New Roman" w:eastAsia="Calibri" w:hAnsi="Times New Roman" w:cs="Times New Roman"/>
          <w:i/>
          <w:sz w:val="24"/>
          <w:szCs w:val="24"/>
        </w:rPr>
        <w:t xml:space="preserve"> pasta serviss un tehniskās apkopes </w:t>
      </w:r>
    </w:p>
    <w:p w14:paraId="6F1E3789" w14:textId="77777777" w:rsidR="00F44B07" w:rsidRPr="00F44B07" w:rsidRDefault="00F44B07" w:rsidP="00F44B07">
      <w:pPr>
        <w:suppressAutoHyphens/>
        <w:autoSpaceDN w:val="0"/>
        <w:spacing w:after="0" w:line="240" w:lineRule="auto"/>
        <w:jc w:val="center"/>
        <w:textAlignment w:val="baseline"/>
        <w:rPr>
          <w:rFonts w:ascii="Times New Roman" w:eastAsia="Calibri" w:hAnsi="Times New Roman" w:cs="Times New Roman"/>
          <w:b/>
          <w:sz w:val="23"/>
          <w:szCs w:val="23"/>
        </w:rPr>
      </w:pPr>
    </w:p>
    <w:p w14:paraId="754582AB" w14:textId="5762C42A" w:rsidR="00F44B07" w:rsidRPr="00F44B07" w:rsidRDefault="00F44B07" w:rsidP="00F44B07">
      <w:pPr>
        <w:spacing w:after="0" w:line="240" w:lineRule="auto"/>
        <w:ind w:right="-908"/>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 xml:space="preserve">Rīga, </w:t>
      </w:r>
      <w:r w:rsidRPr="00F44B07">
        <w:rPr>
          <w:rFonts w:ascii="Times New Roman" w:eastAsia="Calibri" w:hAnsi="Times New Roman" w:cs="Times New Roman"/>
          <w:sz w:val="24"/>
          <w:szCs w:val="24"/>
        </w:rPr>
        <w:tab/>
      </w:r>
      <w:r w:rsidRPr="00F44B07">
        <w:rPr>
          <w:rFonts w:ascii="Times New Roman" w:eastAsia="Calibri" w:hAnsi="Times New Roman" w:cs="Times New Roman"/>
          <w:sz w:val="24"/>
          <w:szCs w:val="24"/>
        </w:rPr>
        <w:tab/>
      </w:r>
      <w:r w:rsidRPr="00F44B07">
        <w:rPr>
          <w:rFonts w:ascii="Times New Roman" w:eastAsia="Calibri" w:hAnsi="Times New Roman" w:cs="Times New Roman"/>
          <w:sz w:val="24"/>
          <w:szCs w:val="24"/>
        </w:rPr>
        <w:tab/>
      </w:r>
      <w:r w:rsidRPr="00F44B07">
        <w:rPr>
          <w:rFonts w:ascii="Times New Roman" w:eastAsia="Calibri" w:hAnsi="Times New Roman" w:cs="Times New Roman"/>
          <w:sz w:val="24"/>
          <w:szCs w:val="24"/>
        </w:rPr>
        <w:tab/>
      </w:r>
      <w:r w:rsidRPr="00F44B07">
        <w:rPr>
          <w:rFonts w:ascii="Times New Roman" w:eastAsia="Calibri" w:hAnsi="Times New Roman" w:cs="Times New Roman"/>
          <w:sz w:val="24"/>
          <w:szCs w:val="24"/>
        </w:rPr>
        <w:tab/>
      </w:r>
      <w:r w:rsidRPr="00F44B07">
        <w:rPr>
          <w:rFonts w:ascii="Times New Roman" w:eastAsia="Calibri" w:hAnsi="Times New Roman" w:cs="Times New Roman"/>
          <w:sz w:val="24"/>
          <w:szCs w:val="24"/>
        </w:rPr>
        <w:tab/>
        <w:t xml:space="preserve">                                  </w:t>
      </w:r>
      <w:r w:rsidR="00BA7545">
        <w:rPr>
          <w:rFonts w:ascii="Times New Roman" w:eastAsia="Calibri" w:hAnsi="Times New Roman" w:cs="Times New Roman"/>
          <w:sz w:val="24"/>
          <w:szCs w:val="24"/>
        </w:rPr>
        <w:t xml:space="preserve">             </w:t>
      </w:r>
      <w:r w:rsidRPr="00F44B07">
        <w:rPr>
          <w:rFonts w:ascii="Times New Roman" w:eastAsia="Calibri" w:hAnsi="Times New Roman" w:cs="Times New Roman"/>
          <w:sz w:val="24"/>
          <w:szCs w:val="24"/>
        </w:rPr>
        <w:t xml:space="preserve">2019.gada </w:t>
      </w:r>
      <w:r w:rsidR="00BA7545">
        <w:rPr>
          <w:rFonts w:ascii="Times New Roman" w:eastAsia="Calibri" w:hAnsi="Times New Roman" w:cs="Times New Roman"/>
          <w:sz w:val="24"/>
          <w:szCs w:val="24"/>
        </w:rPr>
        <w:t>26.jūnijs</w:t>
      </w:r>
    </w:p>
    <w:p w14:paraId="06B2DCBA" w14:textId="77777777" w:rsidR="00F44B07" w:rsidRPr="00F44B07" w:rsidRDefault="00F44B07" w:rsidP="00F44B07">
      <w:pPr>
        <w:spacing w:after="0" w:line="240" w:lineRule="auto"/>
        <w:ind w:right="-908"/>
        <w:jc w:val="both"/>
        <w:rPr>
          <w:rFonts w:ascii="Times New Roman" w:eastAsia="Calibri" w:hAnsi="Times New Roman" w:cs="Times New Roman"/>
          <w:b/>
          <w:sz w:val="24"/>
          <w:szCs w:val="24"/>
        </w:rPr>
      </w:pPr>
    </w:p>
    <w:p w14:paraId="16CA6FC3" w14:textId="698C2E5E" w:rsidR="00F44B07" w:rsidRPr="00F44B07" w:rsidRDefault="00F44B07" w:rsidP="00F44B07">
      <w:pPr>
        <w:spacing w:after="0" w:line="240" w:lineRule="auto"/>
        <w:ind w:right="-143"/>
        <w:jc w:val="both"/>
        <w:rPr>
          <w:rFonts w:ascii="Times New Roman" w:eastAsia="Times New Roman" w:hAnsi="Times New Roman" w:cs="Times New Roman"/>
          <w:snapToGrid w:val="0"/>
          <w:sz w:val="24"/>
          <w:szCs w:val="24"/>
        </w:rPr>
      </w:pPr>
      <w:r w:rsidRPr="00F44B07">
        <w:rPr>
          <w:rFonts w:ascii="Times New Roman" w:eastAsia="Times New Roman" w:hAnsi="Times New Roman" w:cs="Times New Roman"/>
          <w:b/>
          <w:bCs/>
          <w:sz w:val="24"/>
          <w:szCs w:val="24"/>
        </w:rPr>
        <w:t>VSIA „Paula Stradiņa klīniskā universitātes slimnīca”</w:t>
      </w:r>
      <w:r w:rsidRPr="00F44B07">
        <w:rPr>
          <w:rFonts w:ascii="Times New Roman" w:eastAsia="Times New Roman" w:hAnsi="Times New Roman" w:cs="Times New Roman"/>
          <w:snapToGrid w:val="0"/>
          <w:sz w:val="24"/>
          <w:szCs w:val="24"/>
        </w:rPr>
        <w:t>, reģ.Nr.</w:t>
      </w:r>
      <w:r w:rsidRPr="00F44B07">
        <w:rPr>
          <w:rFonts w:ascii="Times New Roman" w:eastAsia="Times New Roman" w:hAnsi="Times New Roman" w:cs="Times New Roman"/>
          <w:sz w:val="24"/>
          <w:szCs w:val="24"/>
        </w:rPr>
        <w:t>40003457109</w:t>
      </w:r>
      <w:r w:rsidRPr="00F44B07">
        <w:rPr>
          <w:rFonts w:ascii="Times New Roman" w:eastAsia="Times New Roman" w:hAnsi="Times New Roman" w:cs="Times New Roman"/>
          <w:snapToGrid w:val="0"/>
          <w:sz w:val="24"/>
          <w:szCs w:val="24"/>
        </w:rPr>
        <w:t xml:space="preserve">, </w:t>
      </w:r>
      <w:r w:rsidRPr="00F44B07">
        <w:rPr>
          <w:rFonts w:ascii="Times New Roman" w:eastAsia="Times New Roman" w:hAnsi="Times New Roman" w:cs="Times New Roman"/>
          <w:sz w:val="24"/>
          <w:szCs w:val="24"/>
        </w:rPr>
        <w:t xml:space="preserve">kuru, </w:t>
      </w:r>
      <w:r w:rsidR="00144575">
        <w:rPr>
          <w:rFonts w:ascii="Times New Roman" w:eastAsia="Times New Roman" w:hAnsi="Times New Roman" w:cs="Times New Roman"/>
          <w:sz w:val="24"/>
          <w:szCs w:val="24"/>
        </w:rPr>
        <w:t>saskaņā ar statūtiem un 13.06.2018. valdes lēmumu Nr.62 (protokols Nr.23 p.1) “Par pilnvarojuma (</w:t>
      </w:r>
      <w:proofErr w:type="spellStart"/>
      <w:r w:rsidR="00144575">
        <w:rPr>
          <w:rFonts w:ascii="Times New Roman" w:eastAsia="Times New Roman" w:hAnsi="Times New Roman" w:cs="Times New Roman"/>
          <w:sz w:val="24"/>
          <w:szCs w:val="24"/>
        </w:rPr>
        <w:t>paraksttiesību</w:t>
      </w:r>
      <w:proofErr w:type="spellEnd"/>
      <w:r w:rsidR="00144575">
        <w:rPr>
          <w:rFonts w:ascii="Times New Roman" w:eastAsia="Times New Roman" w:hAnsi="Times New Roman" w:cs="Times New Roman"/>
          <w:sz w:val="24"/>
          <w:szCs w:val="24"/>
        </w:rPr>
        <w:t xml:space="preserve">) piešķiršanu” pārstāv valdes priekšsēdētāja Ilze Kreicberga, </w:t>
      </w:r>
      <w:r w:rsidR="00144575" w:rsidRPr="00BE7FCE">
        <w:rPr>
          <w:rFonts w:ascii="Times New Roman" w:eastAsia="Calibri" w:hAnsi="Times New Roman" w:cs="Times New Roman"/>
          <w:snapToGrid w:val="0"/>
          <w:sz w:val="24"/>
          <w:szCs w:val="24"/>
        </w:rPr>
        <w:t>(turpmāk - Pasūtītājs) no vienas puses</w:t>
      </w:r>
      <w:r w:rsidR="00144575" w:rsidRPr="00BE7FCE">
        <w:rPr>
          <w:rFonts w:ascii="Times New Roman" w:eastAsia="Times New Roman" w:hAnsi="Times New Roman" w:cs="Times New Roman"/>
          <w:color w:val="00000A"/>
          <w:sz w:val="24"/>
          <w:szCs w:val="24"/>
        </w:rPr>
        <w:t>,</w:t>
      </w:r>
      <w:r w:rsidR="00144575">
        <w:rPr>
          <w:rFonts w:ascii="Times New Roman" w:eastAsia="Times New Roman" w:hAnsi="Times New Roman" w:cs="Times New Roman"/>
          <w:color w:val="00000A"/>
          <w:sz w:val="24"/>
          <w:szCs w:val="24"/>
        </w:rPr>
        <w:t xml:space="preserve"> </w:t>
      </w:r>
      <w:r w:rsidRPr="00F44B07">
        <w:rPr>
          <w:rFonts w:ascii="Times New Roman" w:eastAsia="Times New Roman" w:hAnsi="Times New Roman" w:cs="Times New Roman"/>
          <w:snapToGrid w:val="0"/>
          <w:sz w:val="24"/>
          <w:szCs w:val="24"/>
        </w:rPr>
        <w:t>un</w:t>
      </w:r>
    </w:p>
    <w:p w14:paraId="6F2E5B69" w14:textId="31A9490A" w:rsidR="00F44B07" w:rsidRPr="00F44B07" w:rsidRDefault="00F44B07" w:rsidP="00F44B07">
      <w:pPr>
        <w:spacing w:after="0" w:line="240" w:lineRule="auto"/>
        <w:ind w:right="-143"/>
        <w:jc w:val="both"/>
        <w:rPr>
          <w:rFonts w:ascii="Times New Roman" w:eastAsia="Times New Roman" w:hAnsi="Times New Roman" w:cs="Times New Roman"/>
          <w:sz w:val="24"/>
          <w:szCs w:val="24"/>
        </w:rPr>
      </w:pPr>
      <w:r w:rsidRPr="00F44B07">
        <w:rPr>
          <w:rFonts w:ascii="Times New Roman" w:eastAsia="Times New Roman" w:hAnsi="Times New Roman" w:cs="Times New Roman"/>
          <w:b/>
          <w:bCs/>
          <w:sz w:val="24"/>
          <w:szCs w:val="24"/>
        </w:rPr>
        <w:t>SIA “</w:t>
      </w:r>
      <w:proofErr w:type="spellStart"/>
      <w:r w:rsidR="00C14DDC">
        <w:rPr>
          <w:rFonts w:ascii="Times New Roman" w:eastAsia="Times New Roman" w:hAnsi="Times New Roman" w:cs="Times New Roman"/>
          <w:b/>
          <w:bCs/>
          <w:sz w:val="24"/>
          <w:szCs w:val="24"/>
        </w:rPr>
        <w:t>Moduls</w:t>
      </w:r>
      <w:proofErr w:type="spellEnd"/>
      <w:r w:rsidR="00C14DDC">
        <w:rPr>
          <w:rFonts w:ascii="Times New Roman" w:eastAsia="Times New Roman" w:hAnsi="Times New Roman" w:cs="Times New Roman"/>
          <w:b/>
          <w:bCs/>
          <w:sz w:val="24"/>
          <w:szCs w:val="24"/>
        </w:rPr>
        <w:t xml:space="preserve"> Engineering</w:t>
      </w:r>
      <w:r w:rsidRPr="00F44B07">
        <w:rPr>
          <w:rFonts w:ascii="Times New Roman" w:eastAsia="Times New Roman" w:hAnsi="Times New Roman" w:cs="Times New Roman"/>
          <w:b/>
          <w:bCs/>
          <w:sz w:val="24"/>
          <w:szCs w:val="24"/>
        </w:rPr>
        <w:t>”</w:t>
      </w:r>
      <w:r w:rsidRPr="00F44B07">
        <w:rPr>
          <w:rFonts w:ascii="Times New Roman" w:eastAsia="Times New Roman" w:hAnsi="Times New Roman" w:cs="Times New Roman"/>
          <w:sz w:val="24"/>
          <w:szCs w:val="24"/>
        </w:rPr>
        <w:t xml:space="preserve">, reģistrācijas Nr. </w:t>
      </w:r>
      <w:r w:rsidR="00C14DDC">
        <w:rPr>
          <w:rFonts w:ascii="Times New Roman" w:eastAsia="Times New Roman" w:hAnsi="Times New Roman" w:cs="Times New Roman"/>
          <w:sz w:val="24"/>
          <w:szCs w:val="24"/>
        </w:rPr>
        <w:t>40003239050</w:t>
      </w:r>
      <w:r w:rsidRPr="00F44B07">
        <w:rPr>
          <w:rFonts w:ascii="Times New Roman" w:eastAsia="Times New Roman" w:hAnsi="Times New Roman" w:cs="Times New Roman"/>
          <w:sz w:val="24"/>
          <w:szCs w:val="24"/>
        </w:rPr>
        <w:t xml:space="preserve">, tās valdes </w:t>
      </w:r>
      <w:r w:rsidR="00BA7545">
        <w:rPr>
          <w:rFonts w:ascii="Times New Roman" w:eastAsia="Times New Roman" w:hAnsi="Times New Roman" w:cs="Times New Roman"/>
          <w:sz w:val="24"/>
          <w:szCs w:val="24"/>
        </w:rPr>
        <w:t xml:space="preserve">locekļa Jevgeņija </w:t>
      </w:r>
      <w:proofErr w:type="spellStart"/>
      <w:r w:rsidR="00BA7545">
        <w:rPr>
          <w:rFonts w:ascii="Times New Roman" w:eastAsia="Times New Roman" w:hAnsi="Times New Roman" w:cs="Times New Roman"/>
          <w:sz w:val="24"/>
          <w:szCs w:val="24"/>
        </w:rPr>
        <w:t>Savčuka</w:t>
      </w:r>
      <w:proofErr w:type="spellEnd"/>
      <w:r w:rsidRPr="00F44B07">
        <w:rPr>
          <w:rFonts w:ascii="Times New Roman" w:eastAsia="Times New Roman" w:hAnsi="Times New Roman" w:cs="Times New Roman"/>
          <w:sz w:val="24"/>
          <w:szCs w:val="24"/>
        </w:rPr>
        <w:t xml:space="preserve"> personā, kurš rīkojas uz statūtu pamata (turpmāk – Izpildītājs) no otras puses (abi kopā – Puses), pamatojoties uz iepirkumā „</w:t>
      </w:r>
      <w:proofErr w:type="spellStart"/>
      <w:r w:rsidR="00C14DDC" w:rsidRPr="00C14DDC">
        <w:rPr>
          <w:rFonts w:ascii="Times New Roman" w:eastAsia="Times New Roman" w:hAnsi="Times New Roman" w:cs="Times New Roman"/>
          <w:sz w:val="24"/>
          <w:szCs w:val="24"/>
        </w:rPr>
        <w:t>Pneimo</w:t>
      </w:r>
      <w:proofErr w:type="spellEnd"/>
      <w:r w:rsidR="00C14DDC" w:rsidRPr="00C14DDC">
        <w:rPr>
          <w:rFonts w:ascii="Times New Roman" w:eastAsia="Times New Roman" w:hAnsi="Times New Roman" w:cs="Times New Roman"/>
          <w:sz w:val="24"/>
          <w:szCs w:val="24"/>
        </w:rPr>
        <w:t xml:space="preserve"> pasta serviss un tehniskās apkopes</w:t>
      </w:r>
      <w:r w:rsidRPr="00F44B07">
        <w:rPr>
          <w:rFonts w:ascii="Times New Roman" w:eastAsia="Times New Roman" w:hAnsi="Times New Roman" w:cs="Times New Roman"/>
          <w:sz w:val="24"/>
          <w:szCs w:val="24"/>
        </w:rPr>
        <w:t>” (ID Nr. PSKUS 2019/66), iesniegto piedāvājumu, noslēdz šādu līgumu (turpmāk – Līgums):</w:t>
      </w:r>
    </w:p>
    <w:p w14:paraId="6075C799" w14:textId="77777777" w:rsidR="00F44B07" w:rsidRPr="00F44B07" w:rsidRDefault="00F44B07" w:rsidP="00F44B07">
      <w:pPr>
        <w:tabs>
          <w:tab w:val="left" w:pos="2160"/>
        </w:tabs>
        <w:spacing w:after="0" w:line="240" w:lineRule="auto"/>
        <w:ind w:right="-143"/>
        <w:jc w:val="both"/>
        <w:rPr>
          <w:rFonts w:ascii="Times New Roman" w:eastAsia="Times New Roman" w:hAnsi="Times New Roman" w:cs="Times New Roman"/>
          <w:bCs/>
          <w:sz w:val="24"/>
          <w:szCs w:val="24"/>
        </w:rPr>
      </w:pPr>
    </w:p>
    <w:p w14:paraId="21772D8C" w14:textId="77777777" w:rsidR="00F44B07" w:rsidRPr="00F44B07" w:rsidRDefault="00F44B07" w:rsidP="00F44B07">
      <w:pPr>
        <w:numPr>
          <w:ilvl w:val="0"/>
          <w:numId w:val="3"/>
        </w:numPr>
        <w:spacing w:after="0" w:line="240" w:lineRule="auto"/>
        <w:ind w:right="-143"/>
        <w:jc w:val="center"/>
        <w:rPr>
          <w:rFonts w:ascii="Times New Roman" w:eastAsia="Times New Roman" w:hAnsi="Times New Roman" w:cs="Times New Roman"/>
          <w:b/>
          <w:bCs/>
          <w:sz w:val="24"/>
          <w:szCs w:val="24"/>
        </w:rPr>
      </w:pPr>
      <w:r w:rsidRPr="00F44B07">
        <w:rPr>
          <w:rFonts w:ascii="Times New Roman" w:eastAsia="Times New Roman" w:hAnsi="Times New Roman" w:cs="Times New Roman"/>
          <w:b/>
          <w:bCs/>
          <w:sz w:val="24"/>
          <w:szCs w:val="24"/>
        </w:rPr>
        <w:t>Līguma priekšmets</w:t>
      </w:r>
    </w:p>
    <w:p w14:paraId="741B1C16" w14:textId="592B8271" w:rsidR="00F44B07" w:rsidRPr="00F44B07" w:rsidRDefault="00F44B07" w:rsidP="00F44B07">
      <w:pPr>
        <w:numPr>
          <w:ilvl w:val="1"/>
          <w:numId w:val="3"/>
        </w:numPr>
        <w:spacing w:after="0" w:line="240" w:lineRule="auto"/>
        <w:ind w:right="-143"/>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Līguma priekšmets ir</w:t>
      </w:r>
      <w:r w:rsidRPr="00F44B07">
        <w:rPr>
          <w:rFonts w:ascii="Times New Roman" w:eastAsia="Times New Roman" w:hAnsi="Times New Roman" w:cs="Times New Roman"/>
          <w:bCs/>
          <w:color w:val="00B050"/>
          <w:sz w:val="24"/>
          <w:szCs w:val="24"/>
        </w:rPr>
        <w:t xml:space="preserve"> </w:t>
      </w:r>
      <w:proofErr w:type="spellStart"/>
      <w:r w:rsidR="00EA6178">
        <w:rPr>
          <w:rFonts w:ascii="Times New Roman" w:eastAsia="Times New Roman" w:hAnsi="Times New Roman" w:cs="Times New Roman"/>
          <w:bCs/>
          <w:sz w:val="24"/>
          <w:szCs w:val="24"/>
        </w:rPr>
        <w:t>Sumetzberger</w:t>
      </w:r>
      <w:proofErr w:type="spellEnd"/>
      <w:r w:rsidR="00EA6178">
        <w:rPr>
          <w:rFonts w:ascii="Times New Roman" w:eastAsia="Times New Roman" w:hAnsi="Times New Roman" w:cs="Times New Roman"/>
          <w:bCs/>
          <w:sz w:val="24"/>
          <w:szCs w:val="24"/>
        </w:rPr>
        <w:t xml:space="preserve"> </w:t>
      </w:r>
      <w:proofErr w:type="spellStart"/>
      <w:r w:rsidR="00EA6178">
        <w:rPr>
          <w:rFonts w:ascii="Times New Roman" w:eastAsia="Times New Roman" w:hAnsi="Times New Roman" w:cs="Times New Roman"/>
          <w:bCs/>
          <w:sz w:val="24"/>
          <w:szCs w:val="24"/>
        </w:rPr>
        <w:t>pneimopasta</w:t>
      </w:r>
      <w:proofErr w:type="spellEnd"/>
      <w:r w:rsidR="00EA6178">
        <w:rPr>
          <w:rFonts w:ascii="Times New Roman" w:eastAsia="Times New Roman" w:hAnsi="Times New Roman" w:cs="Times New Roman"/>
          <w:bCs/>
          <w:sz w:val="24"/>
          <w:szCs w:val="24"/>
        </w:rPr>
        <w:t xml:space="preserve"> sistēmas</w:t>
      </w:r>
      <w:r w:rsidRPr="00F44B07">
        <w:rPr>
          <w:rFonts w:ascii="Times New Roman" w:eastAsia="Times New Roman" w:hAnsi="Times New Roman" w:cs="Times New Roman"/>
          <w:bCs/>
          <w:sz w:val="24"/>
          <w:szCs w:val="24"/>
        </w:rPr>
        <w:t xml:space="preserve"> </w:t>
      </w:r>
      <w:r w:rsidRPr="00F44B07">
        <w:rPr>
          <w:rFonts w:ascii="Times New Roman" w:eastAsia="Calibri" w:hAnsi="Times New Roman" w:cs="Times New Roman"/>
          <w:sz w:val="24"/>
          <w:szCs w:val="24"/>
        </w:rPr>
        <w:t xml:space="preserve">(turpmāk – Iekārtas) tehniskās apkopes, kuras iekļauj ražotāja noteiktās funkciju pārbaudes (turpmāk – Apkopes), un remonta darbi (turpmāk – Remontdarbi). Iekārtu apraksts un izmaksas pievienotas Līguma </w:t>
      </w:r>
      <w:r w:rsidR="0066194D">
        <w:rPr>
          <w:rFonts w:ascii="Times New Roman" w:eastAsia="Calibri" w:hAnsi="Times New Roman" w:cs="Times New Roman"/>
          <w:sz w:val="24"/>
          <w:szCs w:val="24"/>
        </w:rPr>
        <w:t>1</w:t>
      </w:r>
      <w:r w:rsidRPr="00F44B07">
        <w:rPr>
          <w:rFonts w:ascii="Times New Roman" w:eastAsia="Calibri" w:hAnsi="Times New Roman" w:cs="Times New Roman"/>
          <w:sz w:val="24"/>
          <w:szCs w:val="24"/>
        </w:rPr>
        <w:t>.pielikumā</w:t>
      </w:r>
      <w:r w:rsidRPr="00F44B07">
        <w:rPr>
          <w:rFonts w:ascii="Times New Roman" w:eastAsia="Calibri" w:hAnsi="Times New Roman" w:cs="Times New Roman"/>
          <w:i/>
          <w:sz w:val="24"/>
          <w:szCs w:val="24"/>
        </w:rPr>
        <w:t>.</w:t>
      </w:r>
    </w:p>
    <w:p w14:paraId="4F117C17" w14:textId="77777777" w:rsidR="00F44B07" w:rsidRPr="00F44B07" w:rsidRDefault="00F44B07" w:rsidP="00F44B07">
      <w:pPr>
        <w:numPr>
          <w:ilvl w:val="1"/>
          <w:numId w:val="3"/>
        </w:numPr>
        <w:spacing w:after="0" w:line="240" w:lineRule="auto"/>
        <w:ind w:right="-143"/>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Izpildītājs nodrošina Iekārtām, kurām nav noteiktas periodiskās apkopes, Remontdarbu un rezerves daļu garantiju – ne mazāk kā 6 mēneši, ja vien ražotājs nav noteicis savādāk.</w:t>
      </w:r>
    </w:p>
    <w:p w14:paraId="6CD2612F" w14:textId="77777777" w:rsidR="00F44B07" w:rsidRPr="00F44B07" w:rsidRDefault="00F44B07" w:rsidP="00F44B07">
      <w:pPr>
        <w:spacing w:after="0" w:line="240" w:lineRule="auto"/>
        <w:ind w:left="562" w:right="-143"/>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 xml:space="preserve"> </w:t>
      </w:r>
    </w:p>
    <w:p w14:paraId="5DE73851" w14:textId="77777777" w:rsidR="00F44B07" w:rsidRPr="00F44B07" w:rsidRDefault="00F44B07" w:rsidP="00F44B07">
      <w:pPr>
        <w:numPr>
          <w:ilvl w:val="0"/>
          <w:numId w:val="3"/>
        </w:numPr>
        <w:spacing w:after="0" w:line="240" w:lineRule="auto"/>
        <w:ind w:right="-143"/>
        <w:jc w:val="center"/>
        <w:rPr>
          <w:rFonts w:ascii="Times New Roman" w:eastAsia="Times New Roman" w:hAnsi="Times New Roman" w:cs="Times New Roman"/>
          <w:b/>
          <w:bCs/>
          <w:sz w:val="24"/>
          <w:szCs w:val="24"/>
        </w:rPr>
      </w:pPr>
      <w:r w:rsidRPr="00F44B07">
        <w:rPr>
          <w:rFonts w:ascii="Times New Roman" w:eastAsia="Times New Roman" w:hAnsi="Times New Roman" w:cs="Times New Roman"/>
          <w:b/>
          <w:bCs/>
          <w:sz w:val="24"/>
          <w:szCs w:val="24"/>
        </w:rPr>
        <w:t>Līguma summa, norēķinu kārtība</w:t>
      </w:r>
    </w:p>
    <w:p w14:paraId="0A68592A" w14:textId="731E93EB" w:rsidR="00F44B07" w:rsidRPr="00F44B07" w:rsidRDefault="00F44B07" w:rsidP="00F44B07">
      <w:pPr>
        <w:numPr>
          <w:ilvl w:val="1"/>
          <w:numId w:val="3"/>
        </w:numPr>
        <w:spacing w:after="0" w:line="240" w:lineRule="auto"/>
        <w:ind w:right="-143" w:hanging="562"/>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 xml:space="preserve">Līguma kopējā summa nepārsniedz </w:t>
      </w:r>
      <w:r w:rsidR="00183528">
        <w:rPr>
          <w:rFonts w:ascii="Times New Roman" w:eastAsia="Calibri" w:hAnsi="Times New Roman" w:cs="Times New Roman"/>
          <w:b/>
          <w:sz w:val="24"/>
          <w:szCs w:val="24"/>
        </w:rPr>
        <w:t>30 400.00</w:t>
      </w:r>
      <w:r w:rsidRPr="00F44B07">
        <w:rPr>
          <w:rFonts w:ascii="Times New Roman" w:eastAsia="Calibri" w:hAnsi="Times New Roman" w:cs="Times New Roman"/>
          <w:sz w:val="24"/>
          <w:szCs w:val="24"/>
        </w:rPr>
        <w:t xml:space="preserve"> </w:t>
      </w:r>
      <w:r w:rsidRPr="00F44B07">
        <w:rPr>
          <w:rFonts w:ascii="Times New Roman" w:eastAsia="Calibri" w:hAnsi="Times New Roman" w:cs="Times New Roman"/>
          <w:b/>
          <w:bCs/>
          <w:sz w:val="24"/>
          <w:szCs w:val="24"/>
        </w:rPr>
        <w:t>EUR</w:t>
      </w:r>
      <w:r w:rsidRPr="00F44B07">
        <w:rPr>
          <w:rFonts w:ascii="Times New Roman" w:eastAsia="Calibri" w:hAnsi="Times New Roman" w:cs="Times New Roman"/>
          <w:sz w:val="24"/>
          <w:szCs w:val="24"/>
        </w:rPr>
        <w:t xml:space="preserve">  (</w:t>
      </w:r>
      <w:r w:rsidR="00183528">
        <w:rPr>
          <w:rFonts w:ascii="Times New Roman" w:eastAsia="Calibri" w:hAnsi="Times New Roman" w:cs="Times New Roman"/>
          <w:sz w:val="24"/>
          <w:szCs w:val="24"/>
        </w:rPr>
        <w:t>trīsdesmit tūkstoši četri simti</w:t>
      </w:r>
      <w:r w:rsidRPr="00F44B07">
        <w:rPr>
          <w:rFonts w:ascii="Times New Roman" w:eastAsia="Calibri" w:hAnsi="Times New Roman" w:cs="Times New Roman"/>
          <w:sz w:val="24"/>
          <w:szCs w:val="24"/>
        </w:rPr>
        <w:t xml:space="preserve"> </w:t>
      </w:r>
      <w:proofErr w:type="spellStart"/>
      <w:r w:rsidRPr="00F44B07">
        <w:rPr>
          <w:rFonts w:ascii="Times New Roman" w:eastAsia="Calibri" w:hAnsi="Times New Roman" w:cs="Times New Roman"/>
          <w:i/>
          <w:sz w:val="24"/>
          <w:szCs w:val="24"/>
        </w:rPr>
        <w:t>euro</w:t>
      </w:r>
      <w:proofErr w:type="spellEnd"/>
      <w:r w:rsidRPr="00F44B07">
        <w:rPr>
          <w:rFonts w:ascii="Times New Roman" w:eastAsia="Calibri" w:hAnsi="Times New Roman" w:cs="Times New Roman"/>
          <w:i/>
          <w:sz w:val="24"/>
          <w:szCs w:val="24"/>
        </w:rPr>
        <w:t xml:space="preserve"> </w:t>
      </w:r>
      <w:r w:rsidRPr="00F44B07">
        <w:rPr>
          <w:rFonts w:ascii="Times New Roman" w:eastAsia="Calibri" w:hAnsi="Times New Roman" w:cs="Times New Roman"/>
          <w:sz w:val="24"/>
          <w:szCs w:val="24"/>
        </w:rPr>
        <w:t xml:space="preserve">un </w:t>
      </w:r>
      <w:r w:rsidR="00183528">
        <w:rPr>
          <w:rFonts w:ascii="Times New Roman" w:eastAsia="Calibri" w:hAnsi="Times New Roman" w:cs="Times New Roman"/>
          <w:sz w:val="24"/>
          <w:szCs w:val="24"/>
        </w:rPr>
        <w:t>00</w:t>
      </w:r>
      <w:r w:rsidRPr="00F44B07">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14:paraId="60315CA6" w14:textId="77777777" w:rsidR="00F44B07" w:rsidRPr="00F44B07" w:rsidRDefault="00F44B07" w:rsidP="00F44B07">
      <w:pPr>
        <w:numPr>
          <w:ilvl w:val="1"/>
          <w:numId w:val="3"/>
        </w:numPr>
        <w:spacing w:after="0" w:line="240" w:lineRule="auto"/>
        <w:ind w:right="-143" w:hanging="562"/>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14:paraId="60BC3594" w14:textId="77777777" w:rsidR="00F44B07" w:rsidRPr="00F44B07" w:rsidRDefault="00F44B07" w:rsidP="00F44B07">
      <w:pPr>
        <w:numPr>
          <w:ilvl w:val="1"/>
          <w:numId w:val="3"/>
        </w:numPr>
        <w:spacing w:after="0" w:line="240" w:lineRule="auto"/>
        <w:ind w:left="567" w:right="-143" w:hanging="567"/>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14:paraId="2F605079" w14:textId="77777777" w:rsidR="00F44B07" w:rsidRPr="00F44B07" w:rsidRDefault="00F44B07" w:rsidP="00F44B07">
      <w:pPr>
        <w:numPr>
          <w:ilvl w:val="1"/>
          <w:numId w:val="3"/>
        </w:numPr>
        <w:spacing w:after="0" w:line="240" w:lineRule="auto"/>
        <w:ind w:left="567" w:right="-143" w:hanging="567"/>
        <w:jc w:val="both"/>
        <w:rPr>
          <w:rFonts w:ascii="Times New Roman" w:eastAsia="Calibri" w:hAnsi="Times New Roman" w:cs="Times New Roman"/>
          <w:sz w:val="24"/>
          <w:szCs w:val="24"/>
        </w:rPr>
      </w:pPr>
      <w:bookmarkStart w:id="0" w:name="_Hlk1647686"/>
      <w:r w:rsidRPr="00F44B07">
        <w:rPr>
          <w:rFonts w:ascii="Times New Roman" w:eastAsia="Calibri" w:hAnsi="Times New Roman" w:cs="Times New Roman"/>
          <w:sz w:val="24"/>
          <w:szCs w:val="24"/>
        </w:rPr>
        <w:t>Izpildītājs rēķinu sagatavo atšifrējot katru izpildīto darbu un rezerves daļu, par kuru ir sastādīts un abpusēji parakstīts servisa akts.</w:t>
      </w:r>
      <w:r w:rsidRPr="00F44B07">
        <w:rPr>
          <w:rFonts w:ascii="Times New Roman" w:eastAsia="Times New Roman" w:hAnsi="Times New Roman" w:cs="Times New Roman"/>
          <w:sz w:val="24"/>
          <w:szCs w:val="24"/>
        </w:rPr>
        <w:t xml:space="preserve"> Ja Izpildītājs iesniegtajā rēķinā nav norādījis izpildīto darbu un/vai rezerves daļu, cenu un Pasūtītāja Līguma numuru, Pasūtītājs neveic rēķina apmaksu, bet informē Izpildītāju par Līguma noteikumiem neatbilstoša rēķina iesniegšanu. Izpildītājam 2 (divu) darba dienu laikā no Pasūtītāja pieprasījuma ir pienākums iesniegt jaunu rēķinu, kas sagatavots atbilstoši Līguma noteikumiem</w:t>
      </w:r>
    </w:p>
    <w:bookmarkEnd w:id="0"/>
    <w:p w14:paraId="1CFC0667" w14:textId="77777777" w:rsidR="00F44B07" w:rsidRPr="00F44B07" w:rsidRDefault="00F44B07" w:rsidP="00F44B07">
      <w:pPr>
        <w:numPr>
          <w:ilvl w:val="1"/>
          <w:numId w:val="3"/>
        </w:numPr>
        <w:spacing w:after="0" w:line="240" w:lineRule="auto"/>
        <w:ind w:left="567" w:right="-143" w:hanging="567"/>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 xml:space="preserve">Puses vienojas, ka Izpildītājs rēķinus sagatavo elektroniskā formā un tie ir derīgi bez paraksta un zīmoga. Rēķini tiek nosūtīti elektroniski uz Pasūtītāja elektronisko pasta adresi: </w:t>
      </w:r>
      <w:hyperlink r:id="rId7" w:history="1">
        <w:r w:rsidRPr="00F44B07">
          <w:rPr>
            <w:rFonts w:ascii="Times New Roman" w:eastAsia="Calibri" w:hAnsi="Times New Roman" w:cs="Times New Roman"/>
            <w:color w:val="0000FF"/>
            <w:sz w:val="24"/>
            <w:szCs w:val="24"/>
            <w:u w:val="single"/>
          </w:rPr>
          <w:t>rekini@stradini.lv</w:t>
        </w:r>
      </w:hyperlink>
      <w:r w:rsidRPr="00F44B07">
        <w:rPr>
          <w:rFonts w:ascii="Times New Roman" w:eastAsia="Calibri" w:hAnsi="Times New Roman" w:cs="Times New Roman"/>
          <w:sz w:val="24"/>
          <w:szCs w:val="24"/>
        </w:rPr>
        <w:t>.</w:t>
      </w:r>
    </w:p>
    <w:p w14:paraId="7F242798" w14:textId="6B4CA801" w:rsidR="00BA7545" w:rsidRPr="00BA7545" w:rsidRDefault="00F44B07" w:rsidP="00F44B07">
      <w:pPr>
        <w:numPr>
          <w:ilvl w:val="1"/>
          <w:numId w:val="3"/>
        </w:numPr>
        <w:spacing w:after="0" w:line="240" w:lineRule="auto"/>
        <w:ind w:right="-143" w:hanging="562"/>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14:paraId="2BFE47FD" w14:textId="77777777" w:rsidR="00F44B07" w:rsidRPr="00F44B07" w:rsidRDefault="00F44B07" w:rsidP="00F44B07">
      <w:pPr>
        <w:spacing w:after="0" w:line="240" w:lineRule="auto"/>
        <w:ind w:right="-143"/>
        <w:jc w:val="both"/>
        <w:rPr>
          <w:rFonts w:ascii="Times New Roman" w:eastAsia="Calibri" w:hAnsi="Times New Roman" w:cs="Times New Roman"/>
          <w:sz w:val="24"/>
          <w:szCs w:val="24"/>
        </w:rPr>
      </w:pPr>
    </w:p>
    <w:p w14:paraId="551C71AD" w14:textId="77777777" w:rsidR="00F44B07" w:rsidRPr="00F44B07" w:rsidRDefault="00F44B07" w:rsidP="00F44B07">
      <w:pPr>
        <w:numPr>
          <w:ilvl w:val="0"/>
          <w:numId w:val="3"/>
        </w:numPr>
        <w:spacing w:after="0" w:line="256" w:lineRule="auto"/>
        <w:ind w:right="-143"/>
        <w:jc w:val="center"/>
        <w:rPr>
          <w:rFonts w:ascii="Times New Roman" w:eastAsia="Times New Roman" w:hAnsi="Times New Roman" w:cs="Times New Roman"/>
          <w:b/>
          <w:bCs/>
          <w:sz w:val="24"/>
          <w:szCs w:val="24"/>
          <w:lang w:eastAsia="lv-LV"/>
        </w:rPr>
      </w:pPr>
      <w:r w:rsidRPr="00F44B07">
        <w:rPr>
          <w:rFonts w:ascii="Times New Roman" w:eastAsia="Times New Roman" w:hAnsi="Times New Roman" w:cs="Times New Roman"/>
          <w:b/>
          <w:bCs/>
          <w:sz w:val="24"/>
          <w:szCs w:val="24"/>
          <w:lang w:eastAsia="lv-LV"/>
        </w:rPr>
        <w:t>Līgumā lietotie termini</w:t>
      </w:r>
    </w:p>
    <w:p w14:paraId="3F41DF9A" w14:textId="77777777" w:rsidR="00F44B07" w:rsidRPr="00F44B07" w:rsidRDefault="00F44B07" w:rsidP="00F44B07">
      <w:pPr>
        <w:numPr>
          <w:ilvl w:val="1"/>
          <w:numId w:val="3"/>
        </w:numPr>
        <w:spacing w:after="0" w:line="240" w:lineRule="auto"/>
        <w:ind w:left="561" w:right="-143" w:hanging="562"/>
        <w:rPr>
          <w:rFonts w:ascii="Times New Roman" w:eastAsia="Times New Roman" w:hAnsi="Times New Roman" w:cs="Times New Roman"/>
          <w:bCs/>
          <w:sz w:val="24"/>
          <w:szCs w:val="24"/>
          <w:lang w:eastAsia="lv-LV"/>
        </w:rPr>
      </w:pPr>
      <w:r w:rsidRPr="00F44B07">
        <w:rPr>
          <w:rFonts w:ascii="Times New Roman" w:eastAsia="Times New Roman" w:hAnsi="Times New Roman" w:cs="Times New Roman"/>
          <w:bCs/>
          <w:sz w:val="24"/>
          <w:szCs w:val="24"/>
          <w:lang w:eastAsia="lv-LV"/>
        </w:rPr>
        <w:t>Šajā Līgumā lietotie termini un to nozīme</w:t>
      </w:r>
    </w:p>
    <w:p w14:paraId="5D2BE40C"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bookmarkStart w:id="1" w:name="_Hlk511285854"/>
      <w:r w:rsidRPr="00F44B07">
        <w:rPr>
          <w:rFonts w:ascii="Times New Roman" w:eastAsia="Times New Roman" w:hAnsi="Times New Roman" w:cs="Times New Roman"/>
          <w:b/>
          <w:bCs/>
          <w:color w:val="000000"/>
          <w:sz w:val="24"/>
          <w:szCs w:val="24"/>
          <w:lang w:eastAsia="lv-LV"/>
        </w:rPr>
        <w:lastRenderedPageBreak/>
        <w:t>Apkope</w:t>
      </w:r>
      <w:r w:rsidRPr="00F44B07">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(t.sk. funkciju pārbaužu) u</w:t>
      </w:r>
      <w:r w:rsidRPr="00F44B07">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1"/>
      <w:r w:rsidRPr="00F44B07">
        <w:rPr>
          <w:rFonts w:ascii="Times New Roman" w:eastAsia="Times New Roman" w:hAnsi="Times New Roman" w:cs="Times New Roman"/>
          <w:bCs/>
          <w:sz w:val="24"/>
          <w:szCs w:val="24"/>
          <w:lang w:eastAsia="lv-LV"/>
        </w:rPr>
        <w:t>;</w:t>
      </w:r>
    </w:p>
    <w:p w14:paraId="77D876AC"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F44B07">
        <w:rPr>
          <w:rFonts w:ascii="Times New Roman" w:eastAsia="Times New Roman" w:hAnsi="Times New Roman" w:cs="Times New Roman"/>
          <w:b/>
          <w:bCs/>
          <w:sz w:val="24"/>
          <w:szCs w:val="24"/>
          <w:lang w:eastAsia="lv-LV"/>
        </w:rPr>
        <w:t>Servisa pakalpojums</w:t>
      </w:r>
      <w:r w:rsidRPr="00F44B07">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14:paraId="464DAE47" w14:textId="18A92AD5"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F44B07">
        <w:rPr>
          <w:rFonts w:ascii="Times New Roman" w:eastAsia="Times New Roman" w:hAnsi="Times New Roman" w:cs="Times New Roman"/>
          <w:b/>
          <w:bCs/>
          <w:sz w:val="24"/>
          <w:szCs w:val="24"/>
          <w:lang w:eastAsia="lv-LV"/>
        </w:rPr>
        <w:t xml:space="preserve">Servisa pieteikums </w:t>
      </w:r>
      <w:r w:rsidRPr="00F44B07">
        <w:rPr>
          <w:rFonts w:ascii="Times New Roman" w:eastAsia="Times New Roman" w:hAnsi="Times New Roman" w:cs="Times New Roman"/>
          <w:bCs/>
          <w:sz w:val="24"/>
          <w:szCs w:val="24"/>
          <w:lang w:eastAsia="lv-LV"/>
        </w:rPr>
        <w:t xml:space="preserve">– ziņojums Izpildītājam par Iekārtas darbības traucējumiem. Ziņojums tiek nodots vienā no šādiem veidiem: telefoniski </w:t>
      </w:r>
      <w:r w:rsidR="006046AD">
        <w:rPr>
          <w:rFonts w:ascii="Times New Roman" w:eastAsia="Times New Roman" w:hAnsi="Times New Roman" w:cs="Times New Roman"/>
          <w:bCs/>
          <w:sz w:val="24"/>
          <w:szCs w:val="24"/>
          <w:lang w:eastAsia="lv-LV"/>
        </w:rPr>
        <w:t>(..)</w:t>
      </w:r>
      <w:r w:rsidR="0003288D">
        <w:rPr>
          <w:rFonts w:ascii="Times New Roman" w:eastAsia="Times New Roman" w:hAnsi="Times New Roman" w:cs="Times New Roman"/>
          <w:bCs/>
          <w:sz w:val="24"/>
          <w:szCs w:val="24"/>
          <w:lang w:eastAsia="lv-LV"/>
        </w:rPr>
        <w:t>,</w:t>
      </w:r>
      <w:r w:rsidRPr="00F44B07">
        <w:rPr>
          <w:rFonts w:ascii="Times New Roman" w:eastAsia="Times New Roman" w:hAnsi="Times New Roman" w:cs="Times New Roman"/>
          <w:bCs/>
          <w:sz w:val="24"/>
          <w:szCs w:val="24"/>
          <w:lang w:eastAsia="lv-LV"/>
        </w:rPr>
        <w:t xml:space="preserve"> ar e-pasta palīdzību: </w:t>
      </w:r>
      <w:r w:rsidR="006046AD">
        <w:rPr>
          <w:rFonts w:ascii="Times New Roman" w:eastAsia="Calibri" w:hAnsi="Times New Roman" w:cs="Times New Roman"/>
          <w:sz w:val="24"/>
          <w:szCs w:val="24"/>
        </w:rPr>
        <w:t>(..)</w:t>
      </w:r>
      <w:r w:rsidRPr="00F44B07">
        <w:rPr>
          <w:rFonts w:ascii="Times New Roman" w:eastAsia="Calibri" w:hAnsi="Times New Roman" w:cs="Times New Roman"/>
          <w:sz w:val="24"/>
          <w:szCs w:val="24"/>
        </w:rPr>
        <w:t xml:space="preserve">. Ārpus normālā darba laika: telefoniski </w:t>
      </w:r>
      <w:r w:rsidR="006046AD">
        <w:rPr>
          <w:rFonts w:ascii="Times New Roman" w:eastAsia="Calibri" w:hAnsi="Times New Roman" w:cs="Times New Roman"/>
          <w:sz w:val="24"/>
          <w:szCs w:val="24"/>
        </w:rPr>
        <w:t>(..)</w:t>
      </w:r>
    </w:p>
    <w:p w14:paraId="2D23B522"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F44B07">
        <w:rPr>
          <w:rFonts w:ascii="Times New Roman" w:eastAsia="Times New Roman" w:hAnsi="Times New Roman" w:cs="Times New Roman"/>
          <w:b/>
          <w:bCs/>
          <w:sz w:val="24"/>
          <w:szCs w:val="24"/>
          <w:lang w:eastAsia="lv-LV"/>
        </w:rPr>
        <w:t xml:space="preserve">Remontdarbi </w:t>
      </w:r>
      <w:r w:rsidRPr="00F44B07">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14:paraId="4DE89CF0"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F44B07">
        <w:rPr>
          <w:rFonts w:ascii="Times New Roman" w:eastAsia="Times New Roman" w:hAnsi="Times New Roman" w:cs="Times New Roman"/>
          <w:b/>
          <w:bCs/>
          <w:sz w:val="24"/>
          <w:szCs w:val="24"/>
          <w:lang w:eastAsia="lv-LV"/>
        </w:rPr>
        <w:t>Servisa akts</w:t>
      </w:r>
      <w:r w:rsidRPr="00F44B07">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w:t>
      </w:r>
    </w:p>
    <w:p w14:paraId="6FD976E1" w14:textId="4B98420F"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F44B07">
        <w:rPr>
          <w:rFonts w:ascii="Times New Roman" w:eastAsia="Times New Roman" w:hAnsi="Times New Roman" w:cs="Times New Roman"/>
          <w:b/>
          <w:bCs/>
          <w:sz w:val="24"/>
          <w:szCs w:val="24"/>
          <w:lang w:eastAsia="lv-LV"/>
        </w:rPr>
        <w:t xml:space="preserve">Ierašanās laiks </w:t>
      </w:r>
      <w:r w:rsidRPr="00F44B07">
        <w:rPr>
          <w:rFonts w:ascii="Times New Roman" w:eastAsia="Times New Roman" w:hAnsi="Times New Roman" w:cs="Times New Roman"/>
          <w:bCs/>
          <w:sz w:val="24"/>
          <w:szCs w:val="24"/>
          <w:lang w:eastAsia="lv-LV"/>
        </w:rPr>
        <w:t xml:space="preserve">– Izpildītāja ierašanās laiks tehniskās apkopes veikšanai saskaņā ar </w:t>
      </w:r>
      <w:r w:rsidR="00183528">
        <w:rPr>
          <w:rFonts w:ascii="Times New Roman" w:eastAsia="Times New Roman" w:hAnsi="Times New Roman" w:cs="Times New Roman"/>
          <w:bCs/>
          <w:sz w:val="24"/>
          <w:szCs w:val="24"/>
          <w:lang w:eastAsia="lv-LV"/>
        </w:rPr>
        <w:t>1</w:t>
      </w:r>
      <w:r w:rsidRPr="00F44B07">
        <w:rPr>
          <w:rFonts w:ascii="Times New Roman" w:eastAsia="Times New Roman" w:hAnsi="Times New Roman" w:cs="Times New Roman"/>
          <w:bCs/>
          <w:sz w:val="24"/>
          <w:szCs w:val="24"/>
          <w:lang w:eastAsia="lv-LV"/>
        </w:rPr>
        <w:t>.pielikumā minēto periodiskumu un defekta novērtēšanai un novēršanai, kas nav ilgāks kā 1 (vienu) stundu darba dienās, brīvdienās un svētku dienās.</w:t>
      </w:r>
    </w:p>
    <w:p w14:paraId="04B291D3" w14:textId="77777777" w:rsidR="00F44B07" w:rsidRPr="00F44B07" w:rsidRDefault="00F44B07" w:rsidP="00F44B07">
      <w:pPr>
        <w:spacing w:after="0" w:line="240" w:lineRule="auto"/>
        <w:ind w:left="1134" w:right="-143"/>
        <w:jc w:val="both"/>
        <w:rPr>
          <w:rFonts w:ascii="Times New Roman" w:eastAsia="Times New Roman" w:hAnsi="Times New Roman" w:cs="Times New Roman"/>
          <w:bCs/>
          <w:sz w:val="24"/>
          <w:szCs w:val="24"/>
          <w:lang w:eastAsia="lv-LV"/>
        </w:rPr>
      </w:pPr>
    </w:p>
    <w:p w14:paraId="5190F756" w14:textId="77777777" w:rsidR="00F44B07" w:rsidRPr="00F44B07" w:rsidRDefault="00F44B07" w:rsidP="00F44B07">
      <w:pPr>
        <w:numPr>
          <w:ilvl w:val="0"/>
          <w:numId w:val="3"/>
        </w:numPr>
        <w:spacing w:after="0" w:line="240" w:lineRule="auto"/>
        <w:ind w:right="-143"/>
        <w:jc w:val="center"/>
        <w:rPr>
          <w:rFonts w:ascii="Times New Roman" w:eastAsia="Times New Roman" w:hAnsi="Times New Roman" w:cs="Times New Roman"/>
          <w:b/>
          <w:bCs/>
          <w:sz w:val="24"/>
          <w:szCs w:val="24"/>
          <w:lang w:eastAsia="lv-LV"/>
        </w:rPr>
      </w:pPr>
      <w:r w:rsidRPr="00F44B07">
        <w:rPr>
          <w:rFonts w:ascii="Times New Roman" w:eastAsia="Times New Roman" w:hAnsi="Times New Roman" w:cs="Times New Roman"/>
          <w:b/>
          <w:bCs/>
          <w:sz w:val="24"/>
          <w:szCs w:val="24"/>
          <w:lang w:eastAsia="lv-LV"/>
        </w:rPr>
        <w:t>Pakalpojuma kvalitāte</w:t>
      </w:r>
    </w:p>
    <w:p w14:paraId="416D741C" w14:textId="77777777" w:rsidR="00F44B07" w:rsidRPr="00F44B07" w:rsidRDefault="00F44B07" w:rsidP="00F44B07">
      <w:pPr>
        <w:numPr>
          <w:ilvl w:val="1"/>
          <w:numId w:val="3"/>
        </w:numPr>
        <w:spacing w:after="0" w:line="240" w:lineRule="auto"/>
        <w:ind w:left="561" w:right="-143" w:hanging="561"/>
        <w:jc w:val="both"/>
        <w:rPr>
          <w:rFonts w:ascii="Times New Roman" w:eastAsia="Times New Roman" w:hAnsi="Times New Roman" w:cs="Times New Roman"/>
          <w:b/>
          <w:bCs/>
          <w:sz w:val="24"/>
          <w:szCs w:val="24"/>
          <w:lang w:eastAsia="lv-LV"/>
        </w:rPr>
      </w:pPr>
      <w:r w:rsidRPr="00F44B07">
        <w:rPr>
          <w:rFonts w:ascii="Times New Roman" w:eastAsia="Calibri" w:hAnsi="Times New Roman" w:cs="Times New Roman"/>
          <w:sz w:val="24"/>
          <w:szCs w:val="24"/>
        </w:rPr>
        <w:t>Apkopju un Remontdarbu kvalitātei ir jāatbilst ražotāja noteiktajam ierīču apkopes reglamentam un periodiskumam.</w:t>
      </w:r>
    </w:p>
    <w:p w14:paraId="1F0C3628" w14:textId="77777777" w:rsidR="00F44B07" w:rsidRPr="00F44B07" w:rsidRDefault="00F44B07" w:rsidP="00F44B07">
      <w:pPr>
        <w:numPr>
          <w:ilvl w:val="1"/>
          <w:numId w:val="3"/>
        </w:numPr>
        <w:spacing w:after="0" w:line="240" w:lineRule="auto"/>
        <w:ind w:left="561" w:right="-143" w:hanging="561"/>
        <w:jc w:val="both"/>
        <w:rPr>
          <w:rFonts w:ascii="Times New Roman" w:eastAsia="Times New Roman" w:hAnsi="Times New Roman" w:cs="Times New Roman"/>
          <w:b/>
          <w:bCs/>
          <w:sz w:val="24"/>
          <w:szCs w:val="24"/>
          <w:lang w:eastAsia="lv-LV"/>
        </w:rPr>
      </w:pPr>
      <w:r w:rsidRPr="00F44B07">
        <w:rPr>
          <w:rFonts w:ascii="Times New Roman" w:eastAsia="Calibri" w:hAnsi="Times New Roman" w:cs="Times New Roman"/>
          <w:sz w:val="24"/>
          <w:szCs w:val="24"/>
        </w:rPr>
        <w:t>Par Apkopju kvalitātes atbilstību ražotāja noteiktajam ierīču apkopes reglamentam atbild Izpildītājs.</w:t>
      </w:r>
    </w:p>
    <w:p w14:paraId="32866A28" w14:textId="77777777" w:rsidR="00F44B07" w:rsidRPr="00F44B07" w:rsidRDefault="00F44B07" w:rsidP="00F44B07">
      <w:pPr>
        <w:numPr>
          <w:ilvl w:val="1"/>
          <w:numId w:val="3"/>
        </w:numPr>
        <w:spacing w:after="0" w:line="240" w:lineRule="auto"/>
        <w:ind w:left="561" w:right="-143" w:hanging="561"/>
        <w:jc w:val="both"/>
        <w:rPr>
          <w:rFonts w:ascii="Times New Roman" w:eastAsia="Times New Roman" w:hAnsi="Times New Roman" w:cs="Times New Roman"/>
          <w:b/>
          <w:bCs/>
          <w:sz w:val="24"/>
          <w:szCs w:val="24"/>
          <w:lang w:eastAsia="lv-LV"/>
        </w:rPr>
      </w:pPr>
      <w:r w:rsidRPr="00F44B07">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14:paraId="69A36143" w14:textId="77777777" w:rsidR="00F44B07" w:rsidRPr="00F44B07" w:rsidRDefault="00F44B07" w:rsidP="00F44B07">
      <w:pPr>
        <w:numPr>
          <w:ilvl w:val="1"/>
          <w:numId w:val="3"/>
        </w:numPr>
        <w:spacing w:after="0" w:line="240" w:lineRule="auto"/>
        <w:ind w:left="561" w:right="-143" w:hanging="561"/>
        <w:jc w:val="both"/>
        <w:rPr>
          <w:rFonts w:ascii="Times New Roman" w:eastAsia="Times New Roman" w:hAnsi="Times New Roman" w:cs="Times New Roman"/>
          <w:b/>
          <w:bCs/>
          <w:color w:val="FF0000"/>
          <w:sz w:val="24"/>
          <w:szCs w:val="24"/>
          <w:lang w:eastAsia="lv-LV"/>
        </w:rPr>
      </w:pPr>
      <w:r w:rsidRPr="00F44B07">
        <w:rPr>
          <w:rFonts w:ascii="Times New Roman" w:eastAsia="Calibri" w:hAnsi="Times New Roman" w:cs="Times New Roman"/>
          <w:sz w:val="24"/>
          <w:szCs w:val="24"/>
        </w:rPr>
        <w:t xml:space="preserve">Izpildītājs nodrošina Iekārtām, kurām noteiktas periodiskās apkopes, Remontdarbu garantiju – ne mazāks kā apkopes darbu periodiskums un rezerves daļu garantiju ne mazāk kā 6 mēneši, ja vien ražotājs nav noteicis savādāk. </w:t>
      </w:r>
    </w:p>
    <w:p w14:paraId="3BD73449" w14:textId="77777777" w:rsidR="00F44B07" w:rsidRPr="00F44B07" w:rsidRDefault="00F44B07" w:rsidP="00F44B07">
      <w:pPr>
        <w:spacing w:after="0" w:line="240" w:lineRule="auto"/>
        <w:ind w:left="720" w:right="-143"/>
        <w:jc w:val="both"/>
        <w:rPr>
          <w:rFonts w:ascii="Times New Roman" w:eastAsia="Times New Roman" w:hAnsi="Times New Roman" w:cs="Times New Roman"/>
          <w:b/>
          <w:bCs/>
          <w:sz w:val="24"/>
          <w:szCs w:val="24"/>
          <w:lang w:eastAsia="lv-LV"/>
        </w:rPr>
      </w:pPr>
    </w:p>
    <w:p w14:paraId="49FDB268" w14:textId="77777777" w:rsidR="00F44B07" w:rsidRPr="00F44B07" w:rsidRDefault="00F44B07" w:rsidP="00F44B07">
      <w:pPr>
        <w:numPr>
          <w:ilvl w:val="0"/>
          <w:numId w:val="3"/>
        </w:numPr>
        <w:spacing w:before="120" w:after="120" w:line="240" w:lineRule="auto"/>
        <w:ind w:right="-143"/>
        <w:jc w:val="center"/>
        <w:rPr>
          <w:rFonts w:ascii="Times New Roman" w:eastAsia="Times New Roman" w:hAnsi="Times New Roman" w:cs="Times New Roman"/>
          <w:b/>
          <w:bCs/>
          <w:sz w:val="24"/>
          <w:szCs w:val="24"/>
          <w:lang w:eastAsia="lv-LV"/>
        </w:rPr>
      </w:pPr>
      <w:r w:rsidRPr="00F44B07">
        <w:rPr>
          <w:rFonts w:ascii="Times New Roman" w:eastAsia="Times New Roman" w:hAnsi="Times New Roman" w:cs="Times New Roman"/>
          <w:b/>
          <w:bCs/>
          <w:sz w:val="24"/>
          <w:szCs w:val="24"/>
          <w:lang w:eastAsia="lv-LV"/>
        </w:rPr>
        <w:t>Līguma darbības termiņš un spēkā esamība</w:t>
      </w:r>
    </w:p>
    <w:p w14:paraId="24B20A1D" w14:textId="77777777" w:rsidR="00F44B07" w:rsidRPr="00F44B07" w:rsidRDefault="00F44B07" w:rsidP="00F44B07">
      <w:pPr>
        <w:numPr>
          <w:ilvl w:val="1"/>
          <w:numId w:val="3"/>
        </w:numPr>
        <w:spacing w:after="0" w:line="240" w:lineRule="auto"/>
        <w:ind w:right="-143" w:hanging="562"/>
        <w:jc w:val="both"/>
        <w:rPr>
          <w:rFonts w:ascii="Times New Roman" w:eastAsia="Times New Roman" w:hAnsi="Times New Roman" w:cs="Times New Roman"/>
          <w:sz w:val="24"/>
          <w:szCs w:val="24"/>
          <w:lang w:eastAsia="lv-LV"/>
        </w:rPr>
      </w:pPr>
      <w:r w:rsidRPr="00F44B07">
        <w:rPr>
          <w:rFonts w:ascii="Times New Roman" w:eastAsia="Times New Roman" w:hAnsi="Times New Roman" w:cs="Times New Roman"/>
          <w:sz w:val="24"/>
          <w:szCs w:val="24"/>
        </w:rPr>
        <w:t>Līgums stājas spēkā tā abpusējas parakstīšanas brīdī un ir spēkā 48 (četrdesmit astoņus) mēnešus.</w:t>
      </w:r>
    </w:p>
    <w:p w14:paraId="5D3AB534" w14:textId="77777777" w:rsidR="00F44B07" w:rsidRPr="00F44B07" w:rsidRDefault="00F44B07" w:rsidP="00F44B07">
      <w:pPr>
        <w:numPr>
          <w:ilvl w:val="1"/>
          <w:numId w:val="3"/>
        </w:numPr>
        <w:spacing w:after="0" w:line="240" w:lineRule="auto"/>
        <w:ind w:right="-143" w:hanging="562"/>
        <w:jc w:val="both"/>
        <w:rPr>
          <w:rFonts w:ascii="Times New Roman" w:eastAsia="Times New Roman" w:hAnsi="Times New Roman" w:cs="Times New Roman"/>
          <w:sz w:val="24"/>
          <w:szCs w:val="24"/>
          <w:lang w:eastAsia="lv-LV"/>
        </w:rPr>
      </w:pPr>
      <w:r w:rsidRPr="00F44B07">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F44B07">
        <w:rPr>
          <w:rFonts w:ascii="Times New Roman" w:eastAsia="Times New Roman" w:hAnsi="Times New Roman" w:cs="Times New Roman"/>
          <w:sz w:val="24"/>
          <w:szCs w:val="24"/>
          <w:lang w:eastAsia="lv-LV"/>
        </w:rPr>
        <w:t>.</w:t>
      </w:r>
    </w:p>
    <w:p w14:paraId="30466E59" w14:textId="77777777" w:rsidR="00F44B07" w:rsidRPr="00F44B07" w:rsidRDefault="00F44B07" w:rsidP="00F44B07">
      <w:pPr>
        <w:numPr>
          <w:ilvl w:val="1"/>
          <w:numId w:val="3"/>
        </w:numPr>
        <w:spacing w:after="0" w:line="240" w:lineRule="auto"/>
        <w:ind w:right="-143" w:hanging="562"/>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Pasūtītājam ir tiesības vienpusēji atkāpties no Līguma, rakstiski par to brīdinot Piegādātāju, ja:</w:t>
      </w:r>
    </w:p>
    <w:p w14:paraId="190419BC"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 xml:space="preserve">Izpildītājs vairāk kā 10 (desmit) darba dienas kavē pieteikto Remontdarbu vai Apkopju termiņu; </w:t>
      </w:r>
    </w:p>
    <w:p w14:paraId="4D5C0D20"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14:paraId="5F705792"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Izpildītājs atkārtoti veicis nekvalitatīvus Remontdarbus;</w:t>
      </w:r>
    </w:p>
    <w:p w14:paraId="73DC58CC"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Izpildītājs Pasūtītājam nodarījis zaudējumus;</w:t>
      </w:r>
    </w:p>
    <w:p w14:paraId="6747855D"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 xml:space="preserve">notikusi Izpildītāja likvidācija; </w:t>
      </w:r>
    </w:p>
    <w:p w14:paraId="3DD43958"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pret Izpildītāju uzsākta maksātnespējas procedūra;</w:t>
      </w:r>
    </w:p>
    <w:p w14:paraId="11A8C8C7"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lastRenderedPageBreak/>
        <w:t>Pasūtītājam zudusi nepieciešamība pēc Pakalpojuma;</w:t>
      </w:r>
    </w:p>
    <w:p w14:paraId="132B2BAC"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Calibri" w:hAnsi="Times New Roman" w:cs="Times New Roman"/>
          <w:sz w:val="24"/>
          <w:szCs w:val="24"/>
        </w:rPr>
      </w:pPr>
      <w:r w:rsidRPr="00F44B07">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7A3733DB" w14:textId="77777777" w:rsidR="00F44B07" w:rsidRPr="00F44B07" w:rsidRDefault="00F44B07" w:rsidP="00F44B07">
      <w:pPr>
        <w:numPr>
          <w:ilvl w:val="1"/>
          <w:numId w:val="3"/>
        </w:numPr>
        <w:spacing w:after="0" w:line="240" w:lineRule="auto"/>
        <w:ind w:right="-143" w:hanging="562"/>
        <w:jc w:val="both"/>
        <w:rPr>
          <w:rFonts w:ascii="Times New Roman" w:eastAsia="Calibri" w:hAnsi="Times New Roman" w:cs="Times New Roman"/>
          <w:sz w:val="24"/>
          <w:szCs w:val="24"/>
        </w:rPr>
      </w:pPr>
      <w:bookmarkStart w:id="2" w:name="_Hlk523396691"/>
      <w:r w:rsidRPr="00F44B07">
        <w:rPr>
          <w:rFonts w:ascii="Times New Roman" w:eastAsia="Times New Roman" w:hAnsi="Times New Roman" w:cs="Times New Roman"/>
          <w:sz w:val="24"/>
          <w:szCs w:val="24"/>
        </w:rPr>
        <w:t>Par vienpusēju atkāpšanos no Līguma saskaņā ar Līguma 5.3.punktu, Pasūtītājs paziņo Piegādātājam, nosūtot paziņojumu ar elektroniskā pasta starpniecību, izmantojot drošu elektronisko parakstu. Līgums uzskatāms par izbeigtu otrajā darba dienā pēc paziņojuma nosūtīšanas</w:t>
      </w:r>
      <w:bookmarkEnd w:id="2"/>
      <w:r w:rsidRPr="00F44B07">
        <w:rPr>
          <w:rFonts w:ascii="Times New Roman" w:eastAsia="Calibri" w:hAnsi="Times New Roman" w:cs="Times New Roman"/>
          <w:sz w:val="24"/>
          <w:szCs w:val="24"/>
        </w:rPr>
        <w:t>.</w:t>
      </w:r>
    </w:p>
    <w:p w14:paraId="32CD589D" w14:textId="77777777" w:rsidR="00F44B07" w:rsidRPr="00F44B07" w:rsidRDefault="00F44B07" w:rsidP="00F44B07">
      <w:pPr>
        <w:numPr>
          <w:ilvl w:val="1"/>
          <w:numId w:val="3"/>
        </w:numPr>
        <w:spacing w:after="0" w:line="240" w:lineRule="auto"/>
        <w:ind w:right="-143" w:hanging="562"/>
        <w:jc w:val="both"/>
        <w:rPr>
          <w:rFonts w:ascii="Times New Roman" w:eastAsia="Calibri" w:hAnsi="Times New Roman" w:cs="Times New Roman"/>
          <w:sz w:val="24"/>
          <w:szCs w:val="24"/>
        </w:rPr>
      </w:pPr>
      <w:bookmarkStart w:id="3" w:name="_Hlk523396753"/>
      <w:r w:rsidRPr="00F44B07">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bookmarkEnd w:id="3"/>
      <w:r w:rsidRPr="00F44B07">
        <w:rPr>
          <w:rFonts w:ascii="Times New Roman" w:eastAsia="Times New Roman" w:hAnsi="Times New Roman" w:cs="Times New Roman"/>
          <w:sz w:val="24"/>
          <w:szCs w:val="24"/>
        </w:rPr>
        <w:t>.</w:t>
      </w:r>
    </w:p>
    <w:p w14:paraId="0ACD42D9" w14:textId="77777777" w:rsidR="00F44B07" w:rsidRPr="00F44B07" w:rsidRDefault="00F44B07" w:rsidP="00F44B07">
      <w:pPr>
        <w:numPr>
          <w:ilvl w:val="1"/>
          <w:numId w:val="3"/>
        </w:numPr>
        <w:spacing w:after="0" w:line="240" w:lineRule="auto"/>
        <w:ind w:right="-143" w:hanging="562"/>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14:paraId="7F8A4111" w14:textId="77777777" w:rsidR="00F44B07" w:rsidRPr="00F44B07" w:rsidRDefault="00F44B07" w:rsidP="00F44B07">
      <w:pPr>
        <w:tabs>
          <w:tab w:val="left" w:pos="2160"/>
        </w:tabs>
        <w:spacing w:after="0" w:line="240" w:lineRule="auto"/>
        <w:ind w:right="-143"/>
        <w:jc w:val="both"/>
        <w:rPr>
          <w:rFonts w:ascii="Times New Roman" w:eastAsia="Times New Roman" w:hAnsi="Times New Roman" w:cs="Times New Roman"/>
          <w:bCs/>
          <w:sz w:val="24"/>
          <w:szCs w:val="24"/>
        </w:rPr>
      </w:pPr>
    </w:p>
    <w:p w14:paraId="75EF18E4" w14:textId="77777777" w:rsidR="00F44B07" w:rsidRPr="00F44B07" w:rsidRDefault="00F44B07" w:rsidP="00F44B07">
      <w:pPr>
        <w:numPr>
          <w:ilvl w:val="0"/>
          <w:numId w:val="3"/>
        </w:numPr>
        <w:spacing w:after="0" w:line="240" w:lineRule="auto"/>
        <w:ind w:right="-143"/>
        <w:jc w:val="center"/>
        <w:rPr>
          <w:rFonts w:ascii="Times New Roman" w:eastAsia="Calibri" w:hAnsi="Times New Roman" w:cs="Times New Roman"/>
          <w:b/>
          <w:bCs/>
          <w:sz w:val="24"/>
          <w:szCs w:val="24"/>
        </w:rPr>
      </w:pPr>
      <w:r w:rsidRPr="00F44B07">
        <w:rPr>
          <w:rFonts w:ascii="Times New Roman" w:eastAsia="Calibri" w:hAnsi="Times New Roman" w:cs="Times New Roman"/>
          <w:b/>
          <w:bCs/>
          <w:sz w:val="24"/>
          <w:szCs w:val="24"/>
        </w:rPr>
        <w:t>Pušu saistības</w:t>
      </w:r>
    </w:p>
    <w:p w14:paraId="709ADC6F" w14:textId="77777777" w:rsidR="00F44B07" w:rsidRPr="00F44B07" w:rsidRDefault="00F44B07" w:rsidP="00F44B07">
      <w:pPr>
        <w:numPr>
          <w:ilvl w:val="1"/>
          <w:numId w:val="3"/>
        </w:numPr>
        <w:spacing w:after="0" w:line="240" w:lineRule="auto"/>
        <w:ind w:right="-143"/>
        <w:contextualSpacing/>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Izpildītāja pienākumi:</w:t>
      </w:r>
    </w:p>
    <w:p w14:paraId="0007870A"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saskaņot jebkuru darbu veikšanas laiku ar līgumā norādīto pilnvaroto personu.</w:t>
      </w:r>
    </w:p>
    <w:p w14:paraId="3BD42FB9"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veikt Līguma prasībām atbilstošus un pienācīgas kvalitātes Apkopes un Remontdarbus, saskaņā ar Līguma noteikumiem,;</w:t>
      </w:r>
    </w:p>
    <w:p w14:paraId="5637A2AD"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par visiem darbiem sastādīt un abpusēji parakstīt veikto darbu aktu (Servisa akts);</w:t>
      </w:r>
    </w:p>
    <w:p w14:paraId="2F689F7D" w14:textId="75880003"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 xml:space="preserve">veikt Apkopes saskaņā ar </w:t>
      </w:r>
      <w:r w:rsidR="002573C9">
        <w:rPr>
          <w:rFonts w:ascii="Times New Roman" w:eastAsia="Times New Roman" w:hAnsi="Times New Roman" w:cs="Times New Roman"/>
          <w:sz w:val="24"/>
          <w:szCs w:val="24"/>
        </w:rPr>
        <w:t>1</w:t>
      </w:r>
      <w:r w:rsidRPr="00F44B07">
        <w:rPr>
          <w:rFonts w:ascii="Times New Roman" w:eastAsia="Times New Roman" w:hAnsi="Times New Roman" w:cs="Times New Roman"/>
          <w:sz w:val="24"/>
          <w:szCs w:val="24"/>
        </w:rPr>
        <w:t xml:space="preserve">.pielikumā minēto periodiskumu apkopes laiku saskaņojot ar Pasūtītāju; </w:t>
      </w:r>
    </w:p>
    <w:p w14:paraId="5BBB53AD"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14:paraId="3C8608D0"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pēc Apkopju veikšanas, iesniegt Pasūtītājam sagatavotu dokumentāciju, atbilstoši ražotāja rekomendācijām;</w:t>
      </w:r>
    </w:p>
    <w:p w14:paraId="7D0CDBCA"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Izpildītājs ierodas 1 (vienas) stundas laikā darba dienās un brīvdienās/svētku dienās no defekta pieteikuma brīža.</w:t>
      </w:r>
    </w:p>
    <w:p w14:paraId="7158D87B"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pēc Servisa pieteikuma saņemšanas, informēt Pasūtītāja kontaktpersonu par iespējamo ierašanos iekārtas defekta noteikšanai un/vai Remontdarbu veikšanai saskaņā ar Līguma 6.1.7.punktā minēto ierašanās laiku;</w:t>
      </w:r>
    </w:p>
    <w:p w14:paraId="7875C983"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14:paraId="59C096E8"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Izpildītājs visus Remontdarbus veic savlaicīgi un kvalitatīvi, bet ne ilgāk kā 3 (trīs) darba dienu laikā, un nogādā pazudušo kolbu gala stacijā 1 (vienas) stundas laikā no ierašanās brīža. Ja šajā laikā nav iespējams novērst radušos Iekārtas bojājumus, vienojoties ar Pasūtītāju, Remontdarbu laiks var tikt pagarināts, atsevišķi vienojoties par tā izpildes termiņu katrā konkrētajā gadījumā;</w:t>
      </w:r>
    </w:p>
    <w:p w14:paraId="4C6A26E9"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rezerves daļu maiņu, detaļu piegādi un to izmaksas Izpildītājs saskaņo rakstiski ar Pasūtītāju;</w:t>
      </w:r>
    </w:p>
    <w:p w14:paraId="1F639050"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14:paraId="49A41478"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lastRenderedPageBreak/>
        <w:t>Iekārtas detaļas maiņas gadījumā, vecā detaļa jāatstāj vai jāuzrāda Pasūtītājam kā apliecinājums, ka jaunā detaļa nav lietota, ja iesaistītās puses nav vienojušās savādāk;</w:t>
      </w:r>
    </w:p>
    <w:p w14:paraId="36B21D68"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14:paraId="6A1EE224"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 xml:space="preserve">laikus informēt Pasūtītāju par iespējamiem vai paredzamiem kavējumiem Līguma izpildē un apstākļiem, notikumiem un problēmām, kas varētu kavēt Līguma laicīgu izpildi; </w:t>
      </w:r>
    </w:p>
    <w:p w14:paraId="3DD6643B" w14:textId="77777777" w:rsidR="00F44B07" w:rsidRPr="00F44B07" w:rsidRDefault="00F44B07" w:rsidP="00F44B07">
      <w:pPr>
        <w:numPr>
          <w:ilvl w:val="2"/>
          <w:numId w:val="3"/>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veikt Līguma izpildi ar saviem spēkiem, resursiem un līdzekļiem;</w:t>
      </w:r>
    </w:p>
    <w:p w14:paraId="64D00D83" w14:textId="77777777" w:rsidR="00F44B07" w:rsidRPr="00F44B07" w:rsidRDefault="00F44B07" w:rsidP="00F44B07">
      <w:pPr>
        <w:tabs>
          <w:tab w:val="left" w:pos="567"/>
        </w:tabs>
        <w:spacing w:after="0" w:line="240" w:lineRule="auto"/>
        <w:ind w:left="1276" w:right="-143" w:hanging="1276"/>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6.2. Izpildītāja tiesības:</w:t>
      </w:r>
    </w:p>
    <w:p w14:paraId="1CA351E1" w14:textId="77777777" w:rsidR="00F44B07" w:rsidRPr="00F44B07" w:rsidRDefault="00F44B07" w:rsidP="00F44B07">
      <w:pPr>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6.2.1.</w:t>
      </w:r>
      <w:r w:rsidRPr="00F44B07">
        <w:rPr>
          <w:rFonts w:ascii="Times New Roman" w:eastAsia="Times New Roman" w:hAnsi="Times New Roman" w:cs="Times New Roman"/>
          <w:sz w:val="24"/>
          <w:szCs w:val="24"/>
        </w:rPr>
        <w:tab/>
        <w:t>par kvalitatīvi veiktām Apkopēm un Remontdarbiem savlaicīgi saņemt Līgumā noteikto samaksu;</w:t>
      </w:r>
    </w:p>
    <w:p w14:paraId="4088DECF" w14:textId="77777777" w:rsidR="00F44B07" w:rsidRPr="00F44B07" w:rsidRDefault="00F44B07" w:rsidP="00F44B07">
      <w:pPr>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6.2.2.</w:t>
      </w:r>
      <w:r w:rsidRPr="00F44B07">
        <w:rPr>
          <w:rFonts w:ascii="Times New Roman" w:eastAsia="Times New Roman" w:hAnsi="Times New Roman" w:cs="Times New Roman"/>
          <w:sz w:val="24"/>
          <w:szCs w:val="24"/>
        </w:rPr>
        <w:tab/>
        <w:t>saņemt no Pasūtītāja saistību izpildei nepieciešamo informāciju un visas nepieciešamās piekļuves.</w:t>
      </w:r>
    </w:p>
    <w:p w14:paraId="5DD87C45" w14:textId="77777777" w:rsidR="00F44B07" w:rsidRPr="00F44B07" w:rsidRDefault="00F44B07" w:rsidP="00F44B07">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6.3. Pasūtītāja pienākumi:</w:t>
      </w:r>
    </w:p>
    <w:p w14:paraId="5524516F" w14:textId="77777777" w:rsidR="00F44B07" w:rsidRPr="00F44B07" w:rsidRDefault="00F44B07" w:rsidP="00F44B07">
      <w:pPr>
        <w:numPr>
          <w:ilvl w:val="2"/>
          <w:numId w:val="1"/>
        </w:numPr>
        <w:spacing w:after="0" w:line="240" w:lineRule="auto"/>
        <w:ind w:left="1276" w:right="-143" w:hanging="709"/>
        <w:contextualSpacing/>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pieņemt un saskaņot kvalitatīvi veikto Apkopju un Remontdarbu pieņemšana – nodošanas dokumentāciju;</w:t>
      </w:r>
    </w:p>
    <w:p w14:paraId="6D54FE84" w14:textId="77777777" w:rsidR="00F44B07" w:rsidRPr="00F44B07" w:rsidRDefault="00F44B07" w:rsidP="00F44B07">
      <w:pPr>
        <w:numPr>
          <w:ilvl w:val="2"/>
          <w:numId w:val="1"/>
        </w:numPr>
        <w:spacing w:after="0" w:line="240" w:lineRule="auto"/>
        <w:ind w:left="1276" w:right="-143" w:hanging="709"/>
        <w:contextualSpacing/>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14:paraId="70B4FD12" w14:textId="77777777" w:rsidR="00F44B07" w:rsidRPr="00F44B07" w:rsidRDefault="00F44B07" w:rsidP="00F44B07">
      <w:pPr>
        <w:numPr>
          <w:ilvl w:val="2"/>
          <w:numId w:val="1"/>
        </w:numPr>
        <w:spacing w:after="0" w:line="240" w:lineRule="auto"/>
        <w:ind w:left="1276" w:right="-143" w:hanging="709"/>
        <w:contextualSpacing/>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14:paraId="6A5D83C3" w14:textId="77777777" w:rsidR="00F44B07" w:rsidRPr="00F44B07" w:rsidRDefault="00F44B07" w:rsidP="00F44B07">
      <w:pPr>
        <w:numPr>
          <w:ilvl w:val="2"/>
          <w:numId w:val="1"/>
        </w:numPr>
        <w:spacing w:after="0" w:line="240" w:lineRule="auto"/>
        <w:ind w:left="1276" w:right="-143" w:hanging="709"/>
        <w:contextualSpacing/>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uzraudzīt Iekārtu lietošanas prasību izpildi;</w:t>
      </w:r>
    </w:p>
    <w:p w14:paraId="2094C328" w14:textId="77777777" w:rsidR="00F44B07" w:rsidRPr="00F44B07" w:rsidRDefault="00F44B07" w:rsidP="00F44B07">
      <w:pPr>
        <w:numPr>
          <w:ilvl w:val="2"/>
          <w:numId w:val="1"/>
        </w:numPr>
        <w:spacing w:after="0" w:line="240" w:lineRule="auto"/>
        <w:ind w:left="1276" w:right="-143" w:hanging="709"/>
        <w:contextualSpacing/>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14:paraId="060F9DEA" w14:textId="77777777" w:rsidR="00F44B07" w:rsidRPr="00F44B07" w:rsidRDefault="00F44B07" w:rsidP="00F44B07">
      <w:pPr>
        <w:numPr>
          <w:ilvl w:val="2"/>
          <w:numId w:val="1"/>
        </w:numPr>
        <w:spacing w:after="0" w:line="240" w:lineRule="auto"/>
        <w:ind w:left="1276" w:right="-143" w:hanging="709"/>
        <w:contextualSpacing/>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14:paraId="2029DF52" w14:textId="77777777" w:rsidR="00F44B07" w:rsidRPr="00F44B07" w:rsidRDefault="00F44B07" w:rsidP="00F44B07">
      <w:pPr>
        <w:numPr>
          <w:ilvl w:val="2"/>
          <w:numId w:val="1"/>
        </w:numPr>
        <w:spacing w:after="0" w:line="240" w:lineRule="auto"/>
        <w:ind w:left="1276" w:right="-143" w:hanging="709"/>
        <w:contextualSpacing/>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pārbaudīt Izpildītāja sniegtā Pakalpojuma kvalitāti un atbilstību Līguma noteikumiem;</w:t>
      </w:r>
    </w:p>
    <w:p w14:paraId="016900F1" w14:textId="7EF5C004" w:rsidR="00F44B07" w:rsidRDefault="00F44B07" w:rsidP="00F44B07">
      <w:pPr>
        <w:numPr>
          <w:ilvl w:val="2"/>
          <w:numId w:val="1"/>
        </w:numPr>
        <w:spacing w:after="0" w:line="240" w:lineRule="auto"/>
        <w:ind w:left="1276" w:right="-143" w:hanging="709"/>
        <w:contextualSpacing/>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Līgumā noteiktajā kārtībā savlaicīgi samaksāt par pieņemto, Līguma prasībām atbilstošu un kvalitatīvi veikto Izpildītāja darbu.</w:t>
      </w:r>
    </w:p>
    <w:p w14:paraId="0E1FAD88" w14:textId="66D70B82" w:rsidR="00F44B07" w:rsidRPr="00F44B07" w:rsidRDefault="00F44B07" w:rsidP="00F44B07">
      <w:pPr>
        <w:tabs>
          <w:tab w:val="left" w:pos="2780"/>
        </w:tabs>
        <w:rPr>
          <w:rFonts w:ascii="Times New Roman" w:eastAsia="Calibri" w:hAnsi="Times New Roman" w:cs="Times New Roman"/>
          <w:sz w:val="24"/>
          <w:szCs w:val="24"/>
        </w:rPr>
      </w:pPr>
    </w:p>
    <w:p w14:paraId="6E74A9BC" w14:textId="0CA0733B" w:rsidR="00F44B07" w:rsidRPr="00F44B07" w:rsidRDefault="00F44B07" w:rsidP="00F44B07">
      <w:pPr>
        <w:rPr>
          <w:rFonts w:ascii="Times New Roman" w:eastAsia="Calibri" w:hAnsi="Times New Roman" w:cs="Times New Roman"/>
          <w:sz w:val="24"/>
          <w:szCs w:val="24"/>
        </w:rPr>
      </w:pPr>
    </w:p>
    <w:p w14:paraId="02716180" w14:textId="52B60E6A" w:rsidR="00F44B07" w:rsidRPr="00F44B07" w:rsidRDefault="00F44B07" w:rsidP="00F44B07">
      <w:pPr>
        <w:rPr>
          <w:rFonts w:ascii="Times New Roman" w:eastAsia="Calibri" w:hAnsi="Times New Roman" w:cs="Times New Roman"/>
          <w:sz w:val="24"/>
          <w:szCs w:val="24"/>
        </w:rPr>
      </w:pPr>
    </w:p>
    <w:p w14:paraId="2D53EB14" w14:textId="076E1E55" w:rsidR="00F44B07" w:rsidRDefault="00F44B07" w:rsidP="00F44B07">
      <w:pPr>
        <w:rPr>
          <w:rFonts w:ascii="Times New Roman" w:eastAsia="Calibri" w:hAnsi="Times New Roman" w:cs="Times New Roman"/>
          <w:sz w:val="24"/>
          <w:szCs w:val="24"/>
        </w:rPr>
      </w:pPr>
    </w:p>
    <w:p w14:paraId="3455E136" w14:textId="3746174A" w:rsidR="00F44B07" w:rsidRPr="00F44B07" w:rsidRDefault="00F44B07" w:rsidP="00F44B07">
      <w:pPr>
        <w:pageBreakBefore/>
        <w:numPr>
          <w:ilvl w:val="1"/>
          <w:numId w:val="1"/>
        </w:numPr>
        <w:tabs>
          <w:tab w:val="left" w:pos="426"/>
        </w:tabs>
        <w:spacing w:after="0" w:line="240" w:lineRule="auto"/>
        <w:ind w:left="567" w:right="-143" w:hanging="567"/>
        <w:contextualSpacing/>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lastRenderedPageBreak/>
        <w:t xml:space="preserve"> Pasūtītāja tiesības:</w:t>
      </w:r>
    </w:p>
    <w:p w14:paraId="5DADAF48" w14:textId="77777777" w:rsidR="00F44B07" w:rsidRPr="00F44B07" w:rsidRDefault="00F44B07" w:rsidP="00F44B07">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dot Izpildītājam saistošus norādījumus attiecībā uz Līguma izpildi;</w:t>
      </w:r>
    </w:p>
    <w:p w14:paraId="6B2A3A41" w14:textId="77777777" w:rsidR="00F44B07" w:rsidRPr="00F44B07" w:rsidRDefault="00F44B07" w:rsidP="00F44B07">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saņemt no Izpildītāja informāciju un paskaidrojumus par Līguma izpildes gaitu un citiem Līguma izpildes jautājumiem;</w:t>
      </w:r>
    </w:p>
    <w:p w14:paraId="4E09B0B8" w14:textId="77777777" w:rsidR="00F44B07" w:rsidRPr="00F44B07" w:rsidRDefault="00F44B07" w:rsidP="00F44B07">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14:paraId="64CD6C44" w14:textId="77777777" w:rsidR="00F44B07" w:rsidRPr="00F44B07" w:rsidRDefault="00F44B07" w:rsidP="00F44B07">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laicīgi saņemt no Izpildītāja informāciju un paskaidrojumus par iespējamajiem vai paredzamajiem kavējumiem Līguma izpildē;</w:t>
      </w:r>
    </w:p>
    <w:p w14:paraId="37BF5C59" w14:textId="77777777" w:rsidR="00F44B07" w:rsidRPr="00F44B07" w:rsidRDefault="00F44B07" w:rsidP="00F44B07">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apturēt Līguma izpildi Līguma 5.3.punktā noteiktajos gadījumos;</w:t>
      </w:r>
    </w:p>
    <w:p w14:paraId="43468E89" w14:textId="77777777" w:rsidR="00F44B07" w:rsidRPr="00F44B07" w:rsidRDefault="00F44B07" w:rsidP="00F44B07">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apturēt un atlikt Līgumā paredzēto maksājumu ārējā normatīvajā aktā vai šajā Līgumā noteiktajos gadījumos.</w:t>
      </w:r>
    </w:p>
    <w:p w14:paraId="04D6ED33" w14:textId="77777777" w:rsidR="00F44B07" w:rsidRPr="00F44B07" w:rsidRDefault="00F44B07" w:rsidP="00F44B07">
      <w:pPr>
        <w:numPr>
          <w:ilvl w:val="1"/>
          <w:numId w:val="1"/>
        </w:numPr>
        <w:spacing w:after="0" w:line="240" w:lineRule="auto"/>
        <w:ind w:left="567" w:right="-143" w:hanging="567"/>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F44B07">
        <w:rPr>
          <w:rFonts w:ascii="Times New Roman" w:eastAsia="Times New Roman" w:hAnsi="Times New Roman" w:cs="Times New Roman"/>
          <w:sz w:val="24"/>
          <w:szCs w:val="24"/>
        </w:rPr>
        <w:t>iekārtu ražotāja noteikto</w:t>
      </w:r>
      <w:r w:rsidRPr="00F44B07">
        <w:rPr>
          <w:rFonts w:ascii="Times New Roman" w:eastAsia="Calibri" w:hAnsi="Times New Roman" w:cs="Times New Roman"/>
          <w:sz w:val="24"/>
          <w:szCs w:val="24"/>
        </w:rPr>
        <w:t>.</w:t>
      </w:r>
    </w:p>
    <w:p w14:paraId="44565F52" w14:textId="77777777" w:rsidR="00F44B07" w:rsidRPr="00F44B07" w:rsidRDefault="00F44B07" w:rsidP="00F44B07">
      <w:pPr>
        <w:tabs>
          <w:tab w:val="left" w:pos="2160"/>
        </w:tabs>
        <w:spacing w:after="0" w:line="240" w:lineRule="auto"/>
        <w:ind w:right="-143"/>
        <w:jc w:val="both"/>
        <w:rPr>
          <w:rFonts w:ascii="Times New Roman" w:eastAsia="Times New Roman" w:hAnsi="Times New Roman" w:cs="Times New Roman"/>
          <w:bCs/>
          <w:sz w:val="24"/>
          <w:szCs w:val="24"/>
        </w:rPr>
      </w:pPr>
    </w:p>
    <w:p w14:paraId="4093A38E" w14:textId="77777777" w:rsidR="00F44B07" w:rsidRPr="00F44B07" w:rsidRDefault="00F44B07" w:rsidP="00F44B07">
      <w:pPr>
        <w:numPr>
          <w:ilvl w:val="0"/>
          <w:numId w:val="1"/>
        </w:numPr>
        <w:spacing w:before="120" w:after="120" w:line="240" w:lineRule="auto"/>
        <w:ind w:right="-143"/>
        <w:contextualSpacing/>
        <w:jc w:val="center"/>
        <w:rPr>
          <w:rFonts w:ascii="Times New Roman" w:eastAsia="Calibri" w:hAnsi="Times New Roman" w:cs="Times New Roman"/>
          <w:b/>
          <w:bCs/>
          <w:sz w:val="24"/>
          <w:szCs w:val="24"/>
        </w:rPr>
      </w:pPr>
      <w:r w:rsidRPr="00F44B07">
        <w:rPr>
          <w:rFonts w:ascii="Times New Roman" w:eastAsia="Calibri" w:hAnsi="Times New Roman" w:cs="Times New Roman"/>
          <w:b/>
          <w:bCs/>
          <w:sz w:val="24"/>
          <w:szCs w:val="24"/>
        </w:rPr>
        <w:t>Pušu atbildība</w:t>
      </w:r>
    </w:p>
    <w:p w14:paraId="7AF66576" w14:textId="77777777" w:rsidR="00F44B07" w:rsidRPr="00F44B07" w:rsidRDefault="00F44B07" w:rsidP="00F44B07">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599F48C4" w14:textId="77777777" w:rsidR="00F44B07" w:rsidRPr="00F44B07" w:rsidRDefault="00F44B07" w:rsidP="00F44B07">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 xml:space="preserve">Par katru Apkopju vai Remontdarbu kavējumu vai citu Līgumā noteikto saistību nepildīšanu Pasūtītājs ir tiesīgs piemērot Izpildītājam līgumsodu 100 EUR vērtībā par katru gadījumu, bet ne vairāk kā 10% no šo darbu kopējās summas.     </w:t>
      </w:r>
    </w:p>
    <w:p w14:paraId="4EB76C6E" w14:textId="77777777" w:rsidR="00F44B07" w:rsidRPr="00F44B07" w:rsidRDefault="00F44B07" w:rsidP="00F44B07">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F44B07">
        <w:rPr>
          <w:rFonts w:ascii="Times New Roman" w:eastAsia="Calibri" w:hAnsi="Times New Roman" w:cs="Times New Roman"/>
          <w:color w:val="000000"/>
          <w:sz w:val="24"/>
          <w:szCs w:val="24"/>
        </w:rPr>
        <w:t xml:space="preserve"> </w:t>
      </w:r>
    </w:p>
    <w:p w14:paraId="6DC7A102" w14:textId="77777777" w:rsidR="00F44B07" w:rsidRPr="00F44B07" w:rsidRDefault="00F44B07" w:rsidP="00F44B07">
      <w:pPr>
        <w:numPr>
          <w:ilvl w:val="1"/>
          <w:numId w:val="2"/>
        </w:numPr>
        <w:tabs>
          <w:tab w:val="left" w:pos="567"/>
        </w:tabs>
        <w:spacing w:after="0" w:line="240" w:lineRule="auto"/>
        <w:ind w:left="567" w:right="-143" w:hanging="567"/>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14:paraId="1E78BCE5" w14:textId="77777777" w:rsidR="00F44B07" w:rsidRPr="00F44B07" w:rsidRDefault="00F44B07" w:rsidP="00F44B07">
      <w:pPr>
        <w:numPr>
          <w:ilvl w:val="1"/>
          <w:numId w:val="2"/>
        </w:numPr>
        <w:spacing w:after="0" w:line="240" w:lineRule="auto"/>
        <w:ind w:left="567" w:right="-143" w:hanging="567"/>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Līgumsoda samaksa neatbrīvo Puses no turpmākas saistību izpildes pienākuma un netiek ieskaitīta zaudējumu atlīdzībā.</w:t>
      </w:r>
    </w:p>
    <w:p w14:paraId="18F357B7" w14:textId="77777777" w:rsidR="00F44B07" w:rsidRPr="00F44B07" w:rsidRDefault="00F44B07" w:rsidP="00F44B07">
      <w:pPr>
        <w:spacing w:after="0" w:line="240" w:lineRule="auto"/>
        <w:ind w:right="-143"/>
        <w:jc w:val="both"/>
        <w:rPr>
          <w:rFonts w:ascii="Times New Roman" w:eastAsia="Times New Roman" w:hAnsi="Times New Roman" w:cs="Times New Roman"/>
          <w:b/>
          <w:bCs/>
          <w:sz w:val="24"/>
          <w:szCs w:val="24"/>
        </w:rPr>
      </w:pPr>
    </w:p>
    <w:p w14:paraId="4A78B5A3" w14:textId="77777777" w:rsidR="00F44B07" w:rsidRPr="00F44B07" w:rsidRDefault="00F44B07" w:rsidP="00F44B07">
      <w:pPr>
        <w:numPr>
          <w:ilvl w:val="0"/>
          <w:numId w:val="2"/>
        </w:numPr>
        <w:spacing w:after="0" w:line="240" w:lineRule="auto"/>
        <w:ind w:right="-143"/>
        <w:jc w:val="center"/>
        <w:rPr>
          <w:rFonts w:ascii="Times New Roman" w:eastAsia="Calibri" w:hAnsi="Times New Roman" w:cs="Times New Roman"/>
          <w:b/>
          <w:bCs/>
          <w:sz w:val="24"/>
          <w:szCs w:val="24"/>
        </w:rPr>
      </w:pPr>
      <w:r w:rsidRPr="00F44B07">
        <w:rPr>
          <w:rFonts w:ascii="Times New Roman" w:eastAsia="Calibri" w:hAnsi="Times New Roman" w:cs="Times New Roman"/>
          <w:b/>
          <w:bCs/>
          <w:sz w:val="24"/>
          <w:szCs w:val="24"/>
        </w:rPr>
        <w:t>Nepārvarama vara</w:t>
      </w:r>
    </w:p>
    <w:p w14:paraId="13DD03DC" w14:textId="77777777" w:rsidR="00F44B07" w:rsidRPr="00F44B07" w:rsidRDefault="00F44B07" w:rsidP="00F44B07">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F44B07">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F44B07">
        <w:rPr>
          <w:rFonts w:ascii="Times New Roman" w:eastAsia="Calibri" w:hAnsi="Times New Roman" w:cs="Times New Roman"/>
          <w:sz w:val="24"/>
          <w:szCs w:val="24"/>
        </w:rPr>
        <w:t>.</w:t>
      </w:r>
    </w:p>
    <w:p w14:paraId="20E9DA01" w14:textId="77777777" w:rsidR="00F44B07" w:rsidRPr="00F44B07" w:rsidRDefault="00F44B07" w:rsidP="00F44B07">
      <w:pPr>
        <w:numPr>
          <w:ilvl w:val="1"/>
          <w:numId w:val="2"/>
        </w:numPr>
        <w:spacing w:after="0" w:line="240" w:lineRule="auto"/>
        <w:ind w:left="567" w:right="-143" w:hanging="567"/>
        <w:jc w:val="both"/>
        <w:rPr>
          <w:rFonts w:ascii="Times New Roman" w:eastAsia="Calibri" w:hAnsi="Times New Roman" w:cs="Times New Roman"/>
          <w:sz w:val="24"/>
          <w:szCs w:val="24"/>
        </w:rPr>
      </w:pPr>
      <w:r w:rsidRPr="00F44B07">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F44B07">
        <w:rPr>
          <w:rFonts w:ascii="Times New Roman" w:eastAsia="Calibri" w:hAnsi="Times New Roman" w:cs="Times New Roman"/>
          <w:sz w:val="24"/>
          <w:szCs w:val="24"/>
        </w:rPr>
        <w:t>.</w:t>
      </w:r>
    </w:p>
    <w:p w14:paraId="465D0BFD" w14:textId="77777777" w:rsidR="00F44B07" w:rsidRPr="00F44B07" w:rsidRDefault="00F44B07" w:rsidP="00F44B07">
      <w:pPr>
        <w:numPr>
          <w:ilvl w:val="1"/>
          <w:numId w:val="2"/>
        </w:numPr>
        <w:spacing w:after="0" w:line="240" w:lineRule="auto"/>
        <w:ind w:left="567" w:right="-143" w:hanging="567"/>
        <w:jc w:val="both"/>
        <w:rPr>
          <w:rFonts w:ascii="Times New Roman" w:eastAsia="Calibri" w:hAnsi="Times New Roman" w:cs="Times New Roman"/>
          <w:sz w:val="24"/>
          <w:szCs w:val="24"/>
        </w:rPr>
      </w:pPr>
      <w:r w:rsidRPr="00F44B07">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AA1C884" w14:textId="77777777" w:rsidR="00F44B07" w:rsidRPr="00F44B07" w:rsidRDefault="00F44B07" w:rsidP="00F44B07">
      <w:pPr>
        <w:numPr>
          <w:ilvl w:val="1"/>
          <w:numId w:val="2"/>
        </w:numPr>
        <w:spacing w:after="0" w:line="240" w:lineRule="auto"/>
        <w:ind w:left="567" w:right="-143" w:hanging="567"/>
        <w:jc w:val="both"/>
        <w:rPr>
          <w:rFonts w:ascii="Times New Roman" w:eastAsia="Calibri" w:hAnsi="Times New Roman" w:cs="Times New Roman"/>
          <w:sz w:val="24"/>
          <w:szCs w:val="24"/>
        </w:rPr>
      </w:pPr>
      <w:r w:rsidRPr="00F44B07">
        <w:rPr>
          <w:rFonts w:ascii="Times New Roman" w:eastAsia="Times New Roman" w:hAnsi="Times New Roman" w:cs="Times New Roman"/>
          <w:iCs/>
          <w:kern w:val="56"/>
          <w:sz w:val="24"/>
          <w:szCs w:val="24"/>
          <w:lang w:eastAsia="lv-LV"/>
        </w:rPr>
        <w:t xml:space="preserve">Ar rakstisku vienošanos </w:t>
      </w:r>
      <w:r w:rsidRPr="00F44B07">
        <w:rPr>
          <w:rFonts w:ascii="Times New Roman" w:eastAsia="Times New Roman" w:hAnsi="Times New Roman" w:cs="Times New Roman"/>
          <w:bCs/>
          <w:iCs/>
          <w:kern w:val="56"/>
          <w:sz w:val="24"/>
          <w:szCs w:val="24"/>
          <w:lang w:eastAsia="lv-LV"/>
        </w:rPr>
        <w:t>Puses</w:t>
      </w:r>
      <w:r w:rsidRPr="00F44B07">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w:t>
      </w:r>
      <w:r w:rsidRPr="00F44B07">
        <w:rPr>
          <w:rFonts w:ascii="Times New Roman" w:eastAsia="Times New Roman" w:hAnsi="Times New Roman" w:cs="Times New Roman"/>
          <w:iCs/>
          <w:kern w:val="56"/>
          <w:sz w:val="24"/>
          <w:szCs w:val="24"/>
          <w:lang w:eastAsia="lv-LV"/>
        </w:rPr>
        <w:lastRenderedPageBreak/>
        <w:t xml:space="preserve">izbeigšanas) būtiskos jautājumus, un vienošanos pievieno līgumam. Līgumsaistību turpināšanas gadījumā, </w:t>
      </w:r>
      <w:r w:rsidRPr="00F44B07">
        <w:rPr>
          <w:rFonts w:ascii="Times New Roman" w:eastAsia="Times New Roman" w:hAnsi="Times New Roman" w:cs="Times New Roman"/>
          <w:bCs/>
          <w:iCs/>
          <w:kern w:val="56"/>
          <w:sz w:val="24"/>
          <w:szCs w:val="24"/>
          <w:lang w:eastAsia="lv-LV"/>
        </w:rPr>
        <w:t>Puses</w:t>
      </w:r>
      <w:r w:rsidRPr="00F44B07">
        <w:rPr>
          <w:rFonts w:ascii="Times New Roman" w:eastAsia="Times New Roman" w:hAnsi="Times New Roman" w:cs="Times New Roman"/>
          <w:b/>
          <w:bCs/>
          <w:iCs/>
          <w:kern w:val="56"/>
          <w:sz w:val="24"/>
          <w:szCs w:val="24"/>
          <w:lang w:eastAsia="lv-LV"/>
        </w:rPr>
        <w:t xml:space="preserve"> </w:t>
      </w:r>
      <w:r w:rsidRPr="00F44B07">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14:paraId="2B966777" w14:textId="77777777" w:rsidR="00F44B07" w:rsidRPr="00F44B07" w:rsidRDefault="00F44B07" w:rsidP="00F44B07">
      <w:pPr>
        <w:numPr>
          <w:ilvl w:val="1"/>
          <w:numId w:val="2"/>
        </w:numPr>
        <w:spacing w:after="0" w:line="240" w:lineRule="auto"/>
        <w:ind w:left="567" w:right="-143" w:hanging="567"/>
        <w:jc w:val="both"/>
        <w:rPr>
          <w:rFonts w:ascii="Times New Roman" w:eastAsia="Calibri" w:hAnsi="Times New Roman" w:cs="Times New Roman"/>
          <w:sz w:val="24"/>
          <w:szCs w:val="24"/>
        </w:rPr>
      </w:pPr>
      <w:r w:rsidRPr="00F44B07">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F44B07">
        <w:rPr>
          <w:rFonts w:ascii="Times New Roman" w:eastAsia="Times New Roman" w:hAnsi="Times New Roman" w:cs="Times New Roman"/>
          <w:bCs/>
          <w:iCs/>
          <w:kern w:val="56"/>
          <w:sz w:val="24"/>
          <w:szCs w:val="24"/>
          <w:lang w:eastAsia="lv-LV"/>
        </w:rPr>
        <w:t>Pusei</w:t>
      </w:r>
      <w:r w:rsidRPr="00F44B07">
        <w:rPr>
          <w:rFonts w:ascii="Times New Roman" w:eastAsia="Times New Roman" w:hAnsi="Times New Roman" w:cs="Times New Roman"/>
          <w:b/>
          <w:bCs/>
          <w:iCs/>
          <w:kern w:val="56"/>
          <w:sz w:val="24"/>
          <w:szCs w:val="24"/>
          <w:lang w:eastAsia="lv-LV"/>
        </w:rPr>
        <w:t xml:space="preserve"> </w:t>
      </w:r>
      <w:r w:rsidRPr="00F44B07">
        <w:rPr>
          <w:rFonts w:ascii="Times New Roman" w:eastAsia="Times New Roman" w:hAnsi="Times New Roman" w:cs="Times New Roman"/>
          <w:iCs/>
          <w:kern w:val="56"/>
          <w:sz w:val="24"/>
          <w:szCs w:val="24"/>
          <w:lang w:eastAsia="lv-LV"/>
        </w:rPr>
        <w:t>ir jāatdod otrai tas, ko tā izpildījusi vai par izpildīto jāatlīdzina.</w:t>
      </w:r>
    </w:p>
    <w:p w14:paraId="440C0F48" w14:textId="77777777" w:rsidR="00F44B07" w:rsidRPr="00F44B07" w:rsidRDefault="00F44B07" w:rsidP="00F44B07">
      <w:pPr>
        <w:spacing w:after="0" w:line="240" w:lineRule="auto"/>
        <w:ind w:left="567" w:right="-143"/>
        <w:jc w:val="both"/>
        <w:rPr>
          <w:rFonts w:ascii="Times New Roman" w:eastAsia="Calibri" w:hAnsi="Times New Roman" w:cs="Times New Roman"/>
          <w:sz w:val="24"/>
          <w:szCs w:val="24"/>
          <w:lang w:eastAsia="lv-LV"/>
        </w:rPr>
      </w:pPr>
      <w:r w:rsidRPr="00F44B07">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14:paraId="1DB308D6" w14:textId="77777777" w:rsidR="00F44B07" w:rsidRPr="00F44B07" w:rsidRDefault="00F44B07" w:rsidP="00F44B07">
      <w:pPr>
        <w:spacing w:after="0" w:line="240" w:lineRule="auto"/>
        <w:ind w:left="567" w:right="-143"/>
        <w:jc w:val="both"/>
        <w:rPr>
          <w:rFonts w:ascii="Times New Roman" w:eastAsia="Calibri" w:hAnsi="Times New Roman" w:cs="Times New Roman"/>
          <w:sz w:val="24"/>
          <w:szCs w:val="24"/>
          <w:lang w:eastAsia="lv-LV"/>
        </w:rPr>
      </w:pPr>
    </w:p>
    <w:p w14:paraId="7866BEBF" w14:textId="77777777" w:rsidR="00F44B07" w:rsidRPr="00F44B07" w:rsidRDefault="00F44B07" w:rsidP="00F44B07">
      <w:pPr>
        <w:numPr>
          <w:ilvl w:val="0"/>
          <w:numId w:val="2"/>
        </w:numPr>
        <w:spacing w:after="0" w:line="240" w:lineRule="auto"/>
        <w:ind w:right="-143"/>
        <w:jc w:val="center"/>
        <w:rPr>
          <w:rFonts w:ascii="Times New Roman" w:eastAsia="Calibri" w:hAnsi="Times New Roman" w:cs="Times New Roman"/>
          <w:b/>
          <w:bCs/>
          <w:sz w:val="24"/>
          <w:szCs w:val="24"/>
        </w:rPr>
      </w:pPr>
      <w:r w:rsidRPr="00F44B07">
        <w:rPr>
          <w:rFonts w:ascii="Times New Roman" w:eastAsia="Calibri" w:hAnsi="Times New Roman" w:cs="Times New Roman"/>
          <w:b/>
          <w:bCs/>
          <w:sz w:val="24"/>
          <w:szCs w:val="24"/>
        </w:rPr>
        <w:t>Strīdu izskatīšanas kārtība</w:t>
      </w:r>
    </w:p>
    <w:p w14:paraId="18B0B0C2" w14:textId="77777777" w:rsidR="00F44B07" w:rsidRPr="00F44B07" w:rsidRDefault="00F44B07" w:rsidP="00F44B07">
      <w:pPr>
        <w:numPr>
          <w:ilvl w:val="1"/>
          <w:numId w:val="2"/>
        </w:numPr>
        <w:spacing w:after="0" w:line="240" w:lineRule="auto"/>
        <w:ind w:left="567" w:right="-143" w:hanging="567"/>
        <w:contextualSpacing/>
        <w:jc w:val="both"/>
        <w:rPr>
          <w:rFonts w:ascii="Times New Roman" w:eastAsia="Times New Roman" w:hAnsi="Times New Roman" w:cs="Times New Roman"/>
          <w:sz w:val="24"/>
          <w:szCs w:val="24"/>
        </w:rPr>
      </w:pPr>
      <w:r w:rsidRPr="00F44B07">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F44B07">
        <w:rPr>
          <w:rFonts w:ascii="Times New Roman" w:eastAsia="Times New Roman" w:hAnsi="Times New Roman" w:cs="Times New Roman"/>
          <w:sz w:val="24"/>
          <w:szCs w:val="24"/>
        </w:rPr>
        <w:t>rakstveidā</w:t>
      </w:r>
      <w:proofErr w:type="spellEnd"/>
      <w:r w:rsidRPr="00F44B07">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4D79B042" w14:textId="77777777" w:rsidR="00F44B07" w:rsidRPr="00F44B07" w:rsidRDefault="00F44B07" w:rsidP="00F44B07">
      <w:pPr>
        <w:numPr>
          <w:ilvl w:val="1"/>
          <w:numId w:val="2"/>
        </w:numPr>
        <w:spacing w:before="120" w:after="120" w:line="240" w:lineRule="auto"/>
        <w:ind w:left="567" w:right="-143" w:hanging="567"/>
        <w:contextualSpacing/>
        <w:jc w:val="both"/>
        <w:rPr>
          <w:rFonts w:ascii="Times New Roman" w:eastAsia="Times New Roman" w:hAnsi="Times New Roman" w:cs="Times New Roman"/>
          <w:sz w:val="24"/>
          <w:szCs w:val="24"/>
        </w:rPr>
      </w:pPr>
      <w:r w:rsidRPr="00F44B07">
        <w:rPr>
          <w:rFonts w:ascii="Times New Roman" w:eastAsia="Calibri" w:hAnsi="Times New Roman" w:cs="Times New Roman"/>
          <w:sz w:val="24"/>
          <w:szCs w:val="24"/>
        </w:rPr>
        <w:t>Jautājumos, kas nav tiešā veidā paredzēti Līgumā, Puses risina saskaņā ar spēkā esošajiem normatīvajiem aktiem.</w:t>
      </w:r>
    </w:p>
    <w:p w14:paraId="506BAD24" w14:textId="77777777" w:rsidR="00F44B07" w:rsidRPr="00F44B07" w:rsidRDefault="00F44B07" w:rsidP="00F44B07">
      <w:pPr>
        <w:tabs>
          <w:tab w:val="left" w:pos="2160"/>
        </w:tabs>
        <w:spacing w:after="0" w:line="240" w:lineRule="auto"/>
        <w:ind w:right="-143"/>
        <w:jc w:val="both"/>
        <w:rPr>
          <w:rFonts w:ascii="Times New Roman" w:eastAsia="Times New Roman" w:hAnsi="Times New Roman" w:cs="Times New Roman"/>
          <w:bCs/>
          <w:sz w:val="24"/>
          <w:szCs w:val="24"/>
        </w:rPr>
      </w:pPr>
    </w:p>
    <w:p w14:paraId="4DDE1DC3" w14:textId="77777777" w:rsidR="00F44B07" w:rsidRPr="00F44B07" w:rsidRDefault="00F44B07" w:rsidP="00F44B07">
      <w:pPr>
        <w:numPr>
          <w:ilvl w:val="0"/>
          <w:numId w:val="2"/>
        </w:numPr>
        <w:spacing w:after="0" w:line="240" w:lineRule="auto"/>
        <w:ind w:right="-143" w:hanging="720"/>
        <w:jc w:val="center"/>
        <w:rPr>
          <w:rFonts w:ascii="Times New Roman" w:eastAsia="Times New Roman" w:hAnsi="Times New Roman" w:cs="Times New Roman"/>
          <w:b/>
          <w:bCs/>
          <w:sz w:val="24"/>
          <w:szCs w:val="24"/>
        </w:rPr>
      </w:pPr>
      <w:r w:rsidRPr="00F44B07">
        <w:rPr>
          <w:rFonts w:ascii="Times New Roman" w:eastAsia="Times New Roman" w:hAnsi="Times New Roman" w:cs="Times New Roman"/>
          <w:b/>
          <w:bCs/>
          <w:sz w:val="24"/>
          <w:szCs w:val="24"/>
        </w:rPr>
        <w:t>Citi noteikumi</w:t>
      </w:r>
    </w:p>
    <w:p w14:paraId="5D2899F4" w14:textId="77777777" w:rsidR="00F44B07" w:rsidRPr="00F44B07" w:rsidRDefault="00F44B07" w:rsidP="00F44B07">
      <w:pPr>
        <w:numPr>
          <w:ilvl w:val="1"/>
          <w:numId w:val="2"/>
        </w:numPr>
        <w:spacing w:after="0" w:line="240" w:lineRule="auto"/>
        <w:ind w:left="567" w:right="-143" w:hanging="567"/>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79A716DB" w14:textId="77777777" w:rsidR="00F44B07" w:rsidRPr="00F44B07" w:rsidRDefault="00F44B07" w:rsidP="00F44B07">
      <w:pPr>
        <w:numPr>
          <w:ilvl w:val="1"/>
          <w:numId w:val="2"/>
        </w:numPr>
        <w:spacing w:after="0" w:line="240" w:lineRule="auto"/>
        <w:ind w:left="567" w:right="-143" w:hanging="567"/>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14:paraId="1A24BB02" w14:textId="77777777" w:rsidR="00F44B07" w:rsidRPr="00F44B07" w:rsidRDefault="00F44B07" w:rsidP="00F44B07">
      <w:pPr>
        <w:numPr>
          <w:ilvl w:val="1"/>
          <w:numId w:val="2"/>
        </w:numPr>
        <w:spacing w:after="0" w:line="240" w:lineRule="auto"/>
        <w:ind w:left="567" w:right="-143" w:hanging="567"/>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 xml:space="preserve">Jebkuri Līguma grozījumi tiek noformēti </w:t>
      </w:r>
      <w:proofErr w:type="spellStart"/>
      <w:r w:rsidRPr="00F44B07">
        <w:rPr>
          <w:rFonts w:ascii="Times New Roman" w:eastAsia="Calibri" w:hAnsi="Times New Roman" w:cs="Times New Roman"/>
          <w:sz w:val="24"/>
          <w:szCs w:val="24"/>
        </w:rPr>
        <w:t>rakstveidā</w:t>
      </w:r>
      <w:proofErr w:type="spellEnd"/>
      <w:r w:rsidRPr="00F44B07">
        <w:rPr>
          <w:rFonts w:ascii="Times New Roman" w:eastAsia="Calibri" w:hAnsi="Times New Roman" w:cs="Times New Roman"/>
          <w:sz w:val="24"/>
          <w:szCs w:val="24"/>
        </w:rPr>
        <w:t xml:space="preserve"> un kļūst par Līguma neatņemamu sastāvdaļu. </w:t>
      </w:r>
      <w:r w:rsidRPr="00F44B07">
        <w:rPr>
          <w:rFonts w:ascii="Times New Roman" w:eastAsia="Times New Roman" w:hAnsi="Times New Roman" w:cs="Times New Roman"/>
          <w:sz w:val="24"/>
          <w:szCs w:val="24"/>
        </w:rPr>
        <w:t>Puses ir tiesīgas veikt Līguma grozījumus saskaņā ar Publisko iepirkumu likuma 61.pantā noteikto. Grozījumi ir nebūtiski, ja tie precizē Līguma saturu atbilstoši faktiskajai situācijai vai precizē pārrakstīšanās vai gramatiskās kļūdas.</w:t>
      </w:r>
    </w:p>
    <w:p w14:paraId="0E27017D" w14:textId="77777777" w:rsidR="00F44B07" w:rsidRPr="00F44B07" w:rsidRDefault="00F44B07" w:rsidP="00F44B07">
      <w:pPr>
        <w:numPr>
          <w:ilvl w:val="1"/>
          <w:numId w:val="2"/>
        </w:numPr>
        <w:spacing w:after="0" w:line="240" w:lineRule="auto"/>
        <w:ind w:left="567" w:hanging="567"/>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Ja Līguma darbības laikā netiek sasniegta Līguma 2.1.punktā noteiktā summa, Pusēm vienojoties Līguma darbības termiņš var tikt pagarināts līdz 12 mēnešiem.</w:t>
      </w:r>
    </w:p>
    <w:p w14:paraId="0970D003" w14:textId="77777777" w:rsidR="00F44B07" w:rsidRPr="00F44B07" w:rsidRDefault="00F44B07" w:rsidP="00F44B07">
      <w:pPr>
        <w:numPr>
          <w:ilvl w:val="1"/>
          <w:numId w:val="2"/>
        </w:numPr>
        <w:spacing w:after="0" w:line="240" w:lineRule="auto"/>
        <w:ind w:left="567" w:right="-143" w:hanging="567"/>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Ja kādai no Pusēm tiek mainīti rekvizīti vai Līguma 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7E8AE06" w14:textId="49CA879C" w:rsidR="00F44B07" w:rsidRPr="00F44B07" w:rsidRDefault="00F44B07" w:rsidP="00F44B07">
      <w:pPr>
        <w:numPr>
          <w:ilvl w:val="1"/>
          <w:numId w:val="2"/>
        </w:numPr>
        <w:spacing w:after="0" w:line="240" w:lineRule="auto"/>
        <w:ind w:left="567" w:right="-143" w:hanging="567"/>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w:t>
      </w:r>
      <w:r w:rsidR="00144575">
        <w:rPr>
          <w:rFonts w:ascii="Times New Roman" w:eastAsia="Calibri" w:hAnsi="Times New Roman" w:cs="Times New Roman"/>
          <w:sz w:val="24"/>
          <w:szCs w:val="24"/>
        </w:rPr>
        <w:t>Izpildītāju</w:t>
      </w:r>
      <w:r w:rsidRPr="00F44B07">
        <w:rPr>
          <w:rFonts w:ascii="Times New Roman" w:eastAsia="Calibri" w:hAnsi="Times New Roman" w:cs="Times New Roman"/>
          <w:sz w:val="24"/>
          <w:szCs w:val="24"/>
        </w:rPr>
        <w:t>.</w:t>
      </w:r>
    </w:p>
    <w:p w14:paraId="4468F917" w14:textId="77777777" w:rsidR="00F44B07" w:rsidRPr="00F44B07" w:rsidRDefault="00F44B07" w:rsidP="00F44B07">
      <w:pPr>
        <w:numPr>
          <w:ilvl w:val="1"/>
          <w:numId w:val="2"/>
        </w:numPr>
        <w:spacing w:after="0" w:line="240" w:lineRule="auto"/>
        <w:ind w:left="567" w:right="-143" w:hanging="567"/>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Informācijas apmaiņa starp Pusēm var notikt arī izmantojot e-pasta saraksti, kas kļūst par Līguma neatņemamu sastāvdaļu.</w:t>
      </w:r>
    </w:p>
    <w:p w14:paraId="0A28CA31" w14:textId="77777777" w:rsidR="00F44B07" w:rsidRPr="00F44B07" w:rsidRDefault="00F44B07" w:rsidP="00F44B07">
      <w:pPr>
        <w:numPr>
          <w:ilvl w:val="1"/>
          <w:numId w:val="2"/>
        </w:numPr>
        <w:spacing w:after="0" w:line="240" w:lineRule="auto"/>
        <w:ind w:left="567" w:right="-143" w:hanging="567"/>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Puses nav tiesīgas nodot savas tiesības un saistības, kas saistītas ar Līgumu un izriet no tā, trešajai personai.</w:t>
      </w:r>
    </w:p>
    <w:p w14:paraId="59E15D51" w14:textId="77777777" w:rsidR="00F44B07" w:rsidRPr="00F44B07" w:rsidRDefault="00F44B07" w:rsidP="00F44B07">
      <w:pPr>
        <w:numPr>
          <w:ilvl w:val="1"/>
          <w:numId w:val="2"/>
        </w:numPr>
        <w:spacing w:after="0" w:line="240" w:lineRule="auto"/>
        <w:ind w:left="567" w:right="-143" w:hanging="567"/>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Pušu kontaktpersonas:</w:t>
      </w:r>
    </w:p>
    <w:p w14:paraId="35C5CA03" w14:textId="38640378" w:rsidR="00F44B07" w:rsidRPr="00F44B07" w:rsidRDefault="00F44B07" w:rsidP="00F44B07">
      <w:pPr>
        <w:numPr>
          <w:ilvl w:val="2"/>
          <w:numId w:val="2"/>
        </w:numPr>
        <w:spacing w:after="0" w:line="240" w:lineRule="auto"/>
        <w:ind w:right="-143"/>
        <w:jc w:val="both"/>
        <w:rPr>
          <w:rFonts w:ascii="Times New Roman" w:eastAsia="Calibri" w:hAnsi="Times New Roman" w:cs="Times New Roman"/>
          <w:sz w:val="24"/>
          <w:szCs w:val="24"/>
        </w:rPr>
      </w:pPr>
      <w:r w:rsidRPr="00F44B07">
        <w:rPr>
          <w:rFonts w:ascii="Times New Roman" w:eastAsia="Calibri" w:hAnsi="Times New Roman" w:cs="Times New Roman"/>
          <w:sz w:val="24"/>
          <w:szCs w:val="24"/>
        </w:rPr>
        <w:t xml:space="preserve">Pasūtītāja kontaktpersonas: </w:t>
      </w:r>
      <w:r w:rsidR="006046AD">
        <w:rPr>
          <w:rFonts w:ascii="Times New Roman" w:eastAsia="Calibri" w:hAnsi="Times New Roman" w:cs="Times New Roman"/>
          <w:color w:val="000000"/>
          <w:sz w:val="24"/>
          <w:szCs w:val="24"/>
        </w:rPr>
        <w:t>(..)</w:t>
      </w:r>
      <w:r w:rsidR="002573C9">
        <w:rPr>
          <w:rStyle w:val="Hyperlink"/>
          <w:rFonts w:ascii="Times New Roman" w:eastAsia="Calibri" w:hAnsi="Times New Roman" w:cs="Times New Roman"/>
          <w:sz w:val="24"/>
          <w:szCs w:val="24"/>
        </w:rPr>
        <w:t>.</w:t>
      </w:r>
    </w:p>
    <w:p w14:paraId="7FE3A9E8" w14:textId="4BBD162A" w:rsidR="00F44B07" w:rsidRPr="00F44B07" w:rsidRDefault="00F44B07" w:rsidP="00F44B07">
      <w:pPr>
        <w:numPr>
          <w:ilvl w:val="2"/>
          <w:numId w:val="2"/>
        </w:numPr>
        <w:spacing w:after="0" w:line="240" w:lineRule="auto"/>
        <w:ind w:right="-143"/>
        <w:jc w:val="both"/>
        <w:rPr>
          <w:rFonts w:ascii="Times New Roman" w:eastAsia="Calibri" w:hAnsi="Times New Roman" w:cs="Times New Roman"/>
          <w:color w:val="000000"/>
          <w:sz w:val="24"/>
          <w:szCs w:val="24"/>
        </w:rPr>
      </w:pPr>
      <w:r w:rsidRPr="00F44B07">
        <w:rPr>
          <w:rFonts w:ascii="Times New Roman" w:eastAsia="Calibri" w:hAnsi="Times New Roman" w:cs="Times New Roman"/>
          <w:sz w:val="24"/>
          <w:szCs w:val="24"/>
        </w:rPr>
        <w:t>Izpildītāja kontaktpersona darba laikā</w:t>
      </w:r>
      <w:r w:rsidR="0006092F">
        <w:rPr>
          <w:rFonts w:ascii="Times New Roman" w:eastAsia="Calibri" w:hAnsi="Times New Roman" w:cs="Times New Roman"/>
          <w:sz w:val="24"/>
          <w:szCs w:val="24"/>
        </w:rPr>
        <w:t xml:space="preserve"> un </w:t>
      </w:r>
      <w:r w:rsidR="0006092F" w:rsidRPr="00F44B07">
        <w:rPr>
          <w:rFonts w:ascii="Times New Roman" w:eastAsia="Calibri" w:hAnsi="Times New Roman" w:cs="Times New Roman"/>
          <w:color w:val="000000"/>
          <w:sz w:val="24"/>
          <w:szCs w:val="24"/>
        </w:rPr>
        <w:t>ārpus normālā darba laika</w:t>
      </w:r>
      <w:r w:rsidRPr="00F44B07">
        <w:rPr>
          <w:rFonts w:ascii="Times New Roman" w:eastAsia="Calibri" w:hAnsi="Times New Roman" w:cs="Times New Roman"/>
          <w:sz w:val="24"/>
          <w:szCs w:val="24"/>
        </w:rPr>
        <w:t xml:space="preserve">: </w:t>
      </w:r>
      <w:r w:rsidR="006046AD">
        <w:rPr>
          <w:rFonts w:ascii="Times New Roman" w:eastAsia="Calibri" w:hAnsi="Times New Roman" w:cs="Times New Roman"/>
          <w:sz w:val="24"/>
          <w:szCs w:val="24"/>
        </w:rPr>
        <w:t>(..)</w:t>
      </w:r>
    </w:p>
    <w:p w14:paraId="5BFA1ACC" w14:textId="768B7D7A" w:rsidR="00F44B07" w:rsidRPr="00F44B07" w:rsidRDefault="00F44B07" w:rsidP="001963FD">
      <w:pPr>
        <w:numPr>
          <w:ilvl w:val="1"/>
          <w:numId w:val="2"/>
        </w:numPr>
        <w:spacing w:after="0" w:line="240" w:lineRule="auto"/>
        <w:ind w:left="709" w:right="-143" w:hanging="709"/>
        <w:jc w:val="both"/>
        <w:rPr>
          <w:rFonts w:ascii="Times New Roman" w:eastAsia="Times New Roman" w:hAnsi="Times New Roman" w:cs="Times New Roman"/>
          <w:sz w:val="24"/>
          <w:szCs w:val="24"/>
        </w:rPr>
      </w:pPr>
      <w:r w:rsidRPr="00F44B07">
        <w:rPr>
          <w:rFonts w:ascii="Times New Roman" w:eastAsia="Times New Roman" w:hAnsi="Times New Roman" w:cs="Times New Roman"/>
          <w:color w:val="000000"/>
          <w:sz w:val="24"/>
          <w:szCs w:val="24"/>
        </w:rPr>
        <w:t xml:space="preserve">Līgums sagatavots latviešu valodā, parakstīts divos oriģinālos eksemplāros uz </w:t>
      </w:r>
      <w:r w:rsidR="001963FD">
        <w:rPr>
          <w:rFonts w:ascii="Times New Roman" w:eastAsia="Times New Roman" w:hAnsi="Times New Roman" w:cs="Times New Roman"/>
          <w:color w:val="000000"/>
          <w:sz w:val="24"/>
          <w:szCs w:val="24"/>
        </w:rPr>
        <w:t>10</w:t>
      </w:r>
      <w:r w:rsidRPr="00F44B07">
        <w:rPr>
          <w:rFonts w:ascii="Times New Roman" w:eastAsia="Times New Roman" w:hAnsi="Times New Roman" w:cs="Times New Roman"/>
          <w:color w:val="000000"/>
          <w:sz w:val="24"/>
          <w:szCs w:val="24"/>
        </w:rPr>
        <w:t xml:space="preserve"> (</w:t>
      </w:r>
      <w:r w:rsidR="001963FD">
        <w:rPr>
          <w:rFonts w:ascii="Times New Roman" w:eastAsia="Times New Roman" w:hAnsi="Times New Roman" w:cs="Times New Roman"/>
          <w:color w:val="000000"/>
          <w:sz w:val="24"/>
          <w:szCs w:val="24"/>
        </w:rPr>
        <w:t>desmit</w:t>
      </w:r>
      <w:r w:rsidRPr="00F44B07">
        <w:rPr>
          <w:rFonts w:ascii="Times New Roman" w:eastAsia="Times New Roman" w:hAnsi="Times New Roman" w:cs="Times New Roman"/>
          <w:color w:val="000000"/>
          <w:sz w:val="24"/>
          <w:szCs w:val="24"/>
        </w:rPr>
        <w:t xml:space="preserve">) lapām, abi eksemplāri ir ar vienādu juridisko spēku. Viens no Līguma eksemplāriem </w:t>
      </w:r>
      <w:r w:rsidRPr="00F44B07">
        <w:rPr>
          <w:rFonts w:ascii="Times New Roman" w:eastAsia="Times New Roman" w:hAnsi="Times New Roman" w:cs="Times New Roman"/>
          <w:sz w:val="24"/>
          <w:szCs w:val="24"/>
        </w:rPr>
        <w:t>atrodas pie Pasūtītāja, bet otrs – pie Izpildītāja.</w:t>
      </w:r>
    </w:p>
    <w:p w14:paraId="24E2E525" w14:textId="77777777" w:rsidR="00F44B07" w:rsidRPr="00F44B07" w:rsidRDefault="00F44B07" w:rsidP="00F44B07">
      <w:pPr>
        <w:spacing w:line="256" w:lineRule="auto"/>
        <w:ind w:right="-143"/>
        <w:rPr>
          <w:rFonts w:ascii="Calibri" w:eastAsia="Calibri" w:hAnsi="Calibri" w:cs="Times New Roman"/>
        </w:rPr>
      </w:pPr>
    </w:p>
    <w:p w14:paraId="2F7D7889" w14:textId="77777777" w:rsidR="00F44B07" w:rsidRPr="00F44B07" w:rsidRDefault="00F44B07" w:rsidP="00F44B07">
      <w:pPr>
        <w:numPr>
          <w:ilvl w:val="0"/>
          <w:numId w:val="2"/>
        </w:numPr>
        <w:spacing w:before="120" w:after="120" w:line="240" w:lineRule="auto"/>
        <w:ind w:right="-1" w:hanging="720"/>
        <w:jc w:val="center"/>
        <w:rPr>
          <w:rFonts w:ascii="Times New Roman" w:eastAsia="Times New Roman" w:hAnsi="Times New Roman" w:cs="Times New Roman"/>
          <w:b/>
          <w:bCs/>
          <w:sz w:val="24"/>
          <w:szCs w:val="24"/>
        </w:rPr>
      </w:pPr>
      <w:r w:rsidRPr="00F44B07">
        <w:rPr>
          <w:rFonts w:ascii="Times New Roman" w:eastAsia="Times New Roman" w:hAnsi="Times New Roman" w:cs="Times New Roman"/>
          <w:b/>
          <w:bCs/>
          <w:sz w:val="24"/>
          <w:szCs w:val="24"/>
        </w:rPr>
        <w:t>Pušu juridiskās adreses un rekvizīti:</w:t>
      </w:r>
    </w:p>
    <w:p w14:paraId="7B85ED2B" w14:textId="77777777" w:rsidR="00F44B07" w:rsidRPr="00F44B07" w:rsidRDefault="00F44B07" w:rsidP="00F44B07">
      <w:pPr>
        <w:tabs>
          <w:tab w:val="left" w:pos="2160"/>
        </w:tabs>
        <w:spacing w:before="60" w:after="0" w:line="240" w:lineRule="auto"/>
        <w:jc w:val="both"/>
        <w:rPr>
          <w:rFonts w:ascii="Times New Roman" w:eastAsia="Calibri" w:hAnsi="Times New Roman" w:cs="Times New Roman"/>
          <w:sz w:val="24"/>
        </w:rPr>
      </w:pPr>
    </w:p>
    <w:p w14:paraId="5BE87CCF" w14:textId="77777777" w:rsidR="00F44B07" w:rsidRPr="00F44B07" w:rsidRDefault="00F44B07" w:rsidP="00F44B07">
      <w:pPr>
        <w:tabs>
          <w:tab w:val="left" w:pos="2160"/>
        </w:tabs>
        <w:spacing w:after="0" w:line="240" w:lineRule="auto"/>
        <w:jc w:val="both"/>
        <w:rPr>
          <w:rFonts w:ascii="Times New Roman" w:eastAsia="Times New Roman" w:hAnsi="Times New Roman" w:cs="Times New Roman"/>
          <w:bCs/>
          <w:sz w:val="20"/>
          <w:szCs w:val="20"/>
        </w:rPr>
      </w:pPr>
    </w:p>
    <w:tbl>
      <w:tblPr>
        <w:tblW w:w="9472" w:type="dxa"/>
        <w:tblInd w:w="-284" w:type="dxa"/>
        <w:tblLook w:val="01E0" w:firstRow="1" w:lastRow="1" w:firstColumn="1" w:lastColumn="1" w:noHBand="0" w:noVBand="0"/>
      </w:tblPr>
      <w:tblGrid>
        <w:gridCol w:w="4811"/>
        <w:gridCol w:w="4661"/>
      </w:tblGrid>
      <w:tr w:rsidR="00144575" w:rsidRPr="00F7572D" w14:paraId="2806DBCB" w14:textId="77777777" w:rsidTr="00A53272">
        <w:trPr>
          <w:trHeight w:val="68"/>
        </w:trPr>
        <w:tc>
          <w:tcPr>
            <w:tcW w:w="4811" w:type="dxa"/>
          </w:tcPr>
          <w:p w14:paraId="2169815C" w14:textId="77777777" w:rsidR="00144575" w:rsidRDefault="00144575" w:rsidP="00A53272">
            <w:pPr>
              <w:spacing w:after="0" w:line="240" w:lineRule="auto"/>
              <w:ind w:right="-1"/>
              <w:jc w:val="both"/>
              <w:rPr>
                <w:rFonts w:ascii="Times New Roman" w:eastAsia="Times New Roman" w:hAnsi="Times New Roman" w:cs="Times New Roman"/>
                <w:b/>
                <w:bCs/>
                <w:sz w:val="24"/>
                <w:szCs w:val="24"/>
                <w:u w:val="single"/>
              </w:rPr>
            </w:pPr>
          </w:p>
          <w:p w14:paraId="679478B1" w14:textId="77777777" w:rsidR="00144575" w:rsidRDefault="00144575" w:rsidP="00A53272">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45E70913" w14:textId="77777777" w:rsidR="00144575" w:rsidRDefault="00144575" w:rsidP="00A53272">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4B53F186" w14:textId="77777777" w:rsidR="00144575" w:rsidRDefault="00144575" w:rsidP="00A53272">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6E65706D" w14:textId="77777777" w:rsidR="00144575" w:rsidRDefault="00144575" w:rsidP="00A53272">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14:paraId="44970221" w14:textId="77777777" w:rsidR="00144575" w:rsidRDefault="00144575" w:rsidP="00A53272">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703981A1" w14:textId="77777777" w:rsidR="00144575" w:rsidRDefault="00144575" w:rsidP="00A53272">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692EEEED" w14:textId="77777777" w:rsidR="00144575" w:rsidRDefault="00144575" w:rsidP="00A53272">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4890FA99" w14:textId="77777777" w:rsidR="00144575" w:rsidRDefault="00144575" w:rsidP="00A53272">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7CEAAD20" w14:textId="77777777" w:rsidR="00144575" w:rsidRDefault="00144575" w:rsidP="00A53272">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520093E5" w14:textId="77777777" w:rsidR="00144575" w:rsidRPr="00CE3057" w:rsidRDefault="00144575" w:rsidP="00A53272">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tc>
        <w:tc>
          <w:tcPr>
            <w:tcW w:w="4661" w:type="dxa"/>
          </w:tcPr>
          <w:p w14:paraId="7B3687FD" w14:textId="77777777" w:rsidR="00144575" w:rsidRPr="00F7572D" w:rsidRDefault="00144575" w:rsidP="00A53272">
            <w:pPr>
              <w:spacing w:after="0" w:line="240" w:lineRule="auto"/>
              <w:ind w:right="-1"/>
              <w:rPr>
                <w:rFonts w:ascii="Times New Roman" w:eastAsia="Times New Roman" w:hAnsi="Times New Roman" w:cs="Times New Roman"/>
                <w:b/>
                <w:bCs/>
                <w:sz w:val="24"/>
                <w:szCs w:val="24"/>
                <w:u w:val="single"/>
              </w:rPr>
            </w:pPr>
          </w:p>
          <w:p w14:paraId="760BDFE8" w14:textId="77777777" w:rsidR="00144575" w:rsidRPr="00F7572D" w:rsidRDefault="00144575" w:rsidP="00A53272">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u w:val="single"/>
              </w:rPr>
              <w:t>Izpildītājs:</w:t>
            </w:r>
          </w:p>
          <w:p w14:paraId="4099AFCE" w14:textId="1BC9EBAD" w:rsidR="00144575" w:rsidRPr="00F7572D" w:rsidRDefault="00144575" w:rsidP="00A53272">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proofErr w:type="spellStart"/>
            <w:r w:rsidR="006D6879">
              <w:rPr>
                <w:rFonts w:ascii="Times New Roman" w:eastAsia="Times New Roman" w:hAnsi="Times New Roman" w:cs="Times New Roman"/>
                <w:b/>
                <w:bCs/>
                <w:sz w:val="24"/>
                <w:szCs w:val="24"/>
              </w:rPr>
              <w:t>Moduls</w:t>
            </w:r>
            <w:proofErr w:type="spellEnd"/>
            <w:r w:rsidR="006D6879">
              <w:rPr>
                <w:rFonts w:ascii="Times New Roman" w:eastAsia="Times New Roman" w:hAnsi="Times New Roman" w:cs="Times New Roman"/>
                <w:b/>
                <w:bCs/>
                <w:sz w:val="24"/>
                <w:szCs w:val="24"/>
              </w:rPr>
              <w:t xml:space="preserve"> Engineering</w:t>
            </w:r>
            <w:r w:rsidRPr="00F7572D">
              <w:rPr>
                <w:rFonts w:ascii="Times New Roman" w:eastAsia="Times New Roman" w:hAnsi="Times New Roman" w:cs="Times New Roman"/>
                <w:b/>
                <w:bCs/>
                <w:sz w:val="24"/>
                <w:szCs w:val="24"/>
              </w:rPr>
              <w:t>”</w:t>
            </w:r>
          </w:p>
          <w:p w14:paraId="62FA5AA9" w14:textId="7F3A0ED9" w:rsidR="00144575" w:rsidRPr="007451F5" w:rsidRDefault="00144575" w:rsidP="00A53272">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sidR="006D6879">
              <w:rPr>
                <w:rFonts w:ascii="Times New Roman" w:eastAsia="Times New Roman" w:hAnsi="Times New Roman" w:cs="Times New Roman"/>
                <w:sz w:val="24"/>
                <w:szCs w:val="24"/>
              </w:rPr>
              <w:t>40003239050</w:t>
            </w:r>
          </w:p>
          <w:p w14:paraId="3974E3A8" w14:textId="75E01F7A" w:rsidR="00144575" w:rsidRPr="00D36B46" w:rsidRDefault="006D6879" w:rsidP="00A53272">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Skanstes iela 50, Rīga, LV - 1013</w:t>
            </w:r>
          </w:p>
          <w:p w14:paraId="544E6AD6" w14:textId="639D27E2" w:rsidR="00144575" w:rsidRPr="007451F5" w:rsidRDefault="00144575" w:rsidP="00A53272">
            <w:pPr>
              <w:spacing w:after="0" w:line="240" w:lineRule="auto"/>
              <w:ind w:right="-1"/>
              <w:rPr>
                <w:rFonts w:ascii="Times New Roman" w:eastAsia="Times New Roman" w:hAnsi="Times New Roman" w:cs="Times New Roman"/>
                <w:sz w:val="24"/>
                <w:szCs w:val="24"/>
              </w:rPr>
            </w:pPr>
            <w:r w:rsidRPr="007451F5">
              <w:rPr>
                <w:rFonts w:ascii="Times New Roman" w:eastAsia="Times New Roman" w:hAnsi="Times New Roman" w:cs="Times New Roman"/>
                <w:sz w:val="24"/>
                <w:szCs w:val="24"/>
              </w:rPr>
              <w:t>Konta Nr. L</w:t>
            </w:r>
            <w:r w:rsidR="006D6879">
              <w:rPr>
                <w:rFonts w:ascii="Times New Roman" w:eastAsia="Times New Roman" w:hAnsi="Times New Roman" w:cs="Times New Roman"/>
                <w:sz w:val="24"/>
                <w:szCs w:val="24"/>
              </w:rPr>
              <w:t>V10NDEA0000084215772</w:t>
            </w:r>
          </w:p>
          <w:p w14:paraId="5F658688" w14:textId="1438595C" w:rsidR="00144575" w:rsidRPr="007451F5" w:rsidRDefault="00144575" w:rsidP="00A53272">
            <w:pPr>
              <w:spacing w:after="0" w:line="240" w:lineRule="auto"/>
              <w:ind w:right="-1"/>
              <w:rPr>
                <w:rFonts w:ascii="Times New Roman" w:eastAsia="Times New Roman" w:hAnsi="Times New Roman" w:cs="Times New Roman"/>
                <w:sz w:val="24"/>
                <w:szCs w:val="24"/>
              </w:rPr>
            </w:pPr>
            <w:r w:rsidRPr="007451F5">
              <w:rPr>
                <w:rFonts w:ascii="Times New Roman" w:eastAsia="Times New Roman" w:hAnsi="Times New Roman" w:cs="Times New Roman"/>
                <w:sz w:val="24"/>
                <w:szCs w:val="24"/>
              </w:rPr>
              <w:t xml:space="preserve">Banka: </w:t>
            </w:r>
            <w:r w:rsidR="006D6879">
              <w:rPr>
                <w:rFonts w:ascii="Times New Roman" w:eastAsia="Times New Roman" w:hAnsi="Times New Roman" w:cs="Times New Roman"/>
                <w:sz w:val="24"/>
                <w:szCs w:val="24"/>
              </w:rPr>
              <w:t xml:space="preserve">AS </w:t>
            </w:r>
            <w:proofErr w:type="spellStart"/>
            <w:r w:rsidR="006D6879">
              <w:rPr>
                <w:rFonts w:ascii="Times New Roman" w:eastAsia="Times New Roman" w:hAnsi="Times New Roman" w:cs="Times New Roman"/>
                <w:sz w:val="24"/>
                <w:szCs w:val="24"/>
              </w:rPr>
              <w:t>Luminor</w:t>
            </w:r>
            <w:proofErr w:type="spellEnd"/>
            <w:r w:rsidR="006D6879">
              <w:rPr>
                <w:rFonts w:ascii="Times New Roman" w:eastAsia="Times New Roman" w:hAnsi="Times New Roman" w:cs="Times New Roman"/>
                <w:sz w:val="24"/>
                <w:szCs w:val="24"/>
              </w:rPr>
              <w:t xml:space="preserve"> </w:t>
            </w:r>
            <w:proofErr w:type="spellStart"/>
            <w:r w:rsidR="006D6879">
              <w:rPr>
                <w:rFonts w:ascii="Times New Roman" w:eastAsia="Times New Roman" w:hAnsi="Times New Roman" w:cs="Times New Roman"/>
                <w:sz w:val="24"/>
                <w:szCs w:val="24"/>
              </w:rPr>
              <w:t>Bank</w:t>
            </w:r>
            <w:proofErr w:type="spellEnd"/>
          </w:p>
          <w:p w14:paraId="54E6F3BC" w14:textId="18E0DAF4" w:rsidR="00144575" w:rsidRPr="007451F5" w:rsidRDefault="00144575" w:rsidP="00A53272">
            <w:pPr>
              <w:spacing w:after="0" w:line="240" w:lineRule="auto"/>
              <w:ind w:right="-1"/>
              <w:rPr>
                <w:rFonts w:ascii="Times New Roman" w:eastAsia="Times New Roman" w:hAnsi="Times New Roman" w:cs="Times New Roman"/>
                <w:sz w:val="24"/>
                <w:szCs w:val="24"/>
              </w:rPr>
            </w:pPr>
            <w:r w:rsidRPr="007451F5">
              <w:rPr>
                <w:rFonts w:ascii="Times New Roman" w:eastAsia="Times New Roman" w:hAnsi="Times New Roman" w:cs="Times New Roman"/>
                <w:sz w:val="24"/>
                <w:szCs w:val="24"/>
              </w:rPr>
              <w:t xml:space="preserve">Kods: </w:t>
            </w:r>
            <w:r w:rsidR="006D6879">
              <w:rPr>
                <w:rFonts w:ascii="Times New Roman" w:eastAsia="Times New Roman" w:hAnsi="Times New Roman" w:cs="Times New Roman"/>
                <w:sz w:val="24"/>
                <w:szCs w:val="24"/>
              </w:rPr>
              <w:t>NDEALV2X</w:t>
            </w:r>
          </w:p>
          <w:p w14:paraId="3B215574" w14:textId="77777777" w:rsidR="00144575" w:rsidRPr="007451F5" w:rsidRDefault="00144575" w:rsidP="00A53272">
            <w:pPr>
              <w:spacing w:after="0" w:line="240" w:lineRule="auto"/>
              <w:ind w:right="-1"/>
              <w:rPr>
                <w:rFonts w:ascii="Times New Roman" w:eastAsia="Times New Roman" w:hAnsi="Times New Roman" w:cs="Times New Roman"/>
                <w:sz w:val="24"/>
                <w:szCs w:val="24"/>
              </w:rPr>
            </w:pPr>
          </w:p>
          <w:p w14:paraId="08D81B09" w14:textId="77777777" w:rsidR="00144575" w:rsidRPr="007451F5" w:rsidRDefault="00144575" w:rsidP="00A53272">
            <w:pPr>
              <w:spacing w:after="0" w:line="240" w:lineRule="auto"/>
              <w:ind w:right="-1"/>
              <w:rPr>
                <w:rFonts w:ascii="Times New Roman" w:eastAsia="Times New Roman" w:hAnsi="Times New Roman" w:cs="Times New Roman"/>
                <w:sz w:val="24"/>
                <w:szCs w:val="24"/>
              </w:rPr>
            </w:pPr>
            <w:r w:rsidRPr="007451F5">
              <w:rPr>
                <w:rFonts w:ascii="Times New Roman" w:eastAsia="Times New Roman" w:hAnsi="Times New Roman" w:cs="Times New Roman"/>
                <w:sz w:val="24"/>
                <w:szCs w:val="24"/>
              </w:rPr>
              <w:t>_____________________________</w:t>
            </w:r>
          </w:p>
          <w:p w14:paraId="6591DE37" w14:textId="276BC914" w:rsidR="00144575" w:rsidRPr="00F7572D" w:rsidRDefault="00EA3944" w:rsidP="00A53272">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J.Savčuks</w:t>
            </w:r>
            <w:proofErr w:type="spellEnd"/>
          </w:p>
        </w:tc>
      </w:tr>
    </w:tbl>
    <w:p w14:paraId="0BA8310D" w14:textId="3CA8A98C" w:rsidR="00493E93" w:rsidRDefault="00493E93"/>
    <w:p w14:paraId="2D7D2911" w14:textId="359D3669" w:rsidR="001963FD" w:rsidRDefault="001963FD"/>
    <w:p w14:paraId="6B3D2DB0" w14:textId="250EA716" w:rsidR="001963FD" w:rsidRDefault="001963FD"/>
    <w:p w14:paraId="3E2CAB11" w14:textId="52AB8E3B" w:rsidR="001963FD" w:rsidRDefault="001963FD"/>
    <w:p w14:paraId="1A7C4C38" w14:textId="2D84D191" w:rsidR="001963FD" w:rsidRDefault="001963FD"/>
    <w:p w14:paraId="5B687D9E" w14:textId="52A7FD59" w:rsidR="001963FD" w:rsidRDefault="001963FD"/>
    <w:p w14:paraId="11AF2F34" w14:textId="08B298A3" w:rsidR="001963FD" w:rsidRDefault="001963FD"/>
    <w:p w14:paraId="46966847" w14:textId="132B3513" w:rsidR="001963FD" w:rsidRDefault="001963FD"/>
    <w:p w14:paraId="7B9FE61A" w14:textId="404B693C" w:rsidR="001963FD" w:rsidRDefault="001963FD"/>
    <w:p w14:paraId="2810EAF4" w14:textId="2C126969" w:rsidR="001963FD" w:rsidRDefault="001963FD"/>
    <w:p w14:paraId="5962A1A8" w14:textId="37E092EF" w:rsidR="001963FD" w:rsidRDefault="001963FD"/>
    <w:p w14:paraId="3D7199B1" w14:textId="4A21DDFD" w:rsidR="001963FD" w:rsidRDefault="001963FD"/>
    <w:p w14:paraId="104DFFB7" w14:textId="1B57C9ED" w:rsidR="001963FD" w:rsidRDefault="001963FD"/>
    <w:p w14:paraId="11EA56A7" w14:textId="660AF811" w:rsidR="001963FD" w:rsidRDefault="001963FD"/>
    <w:p w14:paraId="4DDB953E" w14:textId="7BF94908" w:rsidR="001963FD" w:rsidRDefault="001963FD"/>
    <w:p w14:paraId="2573AC1F" w14:textId="619EF09C" w:rsidR="001963FD" w:rsidRDefault="001963FD"/>
    <w:p w14:paraId="2BB0ED2D" w14:textId="3D879829" w:rsidR="001963FD" w:rsidRDefault="001963FD"/>
    <w:p w14:paraId="15E53B4F" w14:textId="45FD6779" w:rsidR="001963FD" w:rsidRDefault="001963FD" w:rsidP="001963FD">
      <w:pPr>
        <w:jc w:val="right"/>
        <w:rPr>
          <w:rFonts w:ascii="Times New Roman" w:hAnsi="Times New Roman" w:cs="Times New Roman"/>
          <w:sz w:val="20"/>
          <w:szCs w:val="20"/>
        </w:rPr>
      </w:pPr>
      <w:bookmarkStart w:id="4" w:name="_GoBack"/>
      <w:bookmarkEnd w:id="4"/>
    </w:p>
    <w:sectPr w:rsidR="001963FD" w:rsidSect="0026260E">
      <w:footerReference w:type="default" r:id="rId8"/>
      <w:footnotePr>
        <w:numFmt w:val="chicago"/>
      </w:footnotePr>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B3E7D" w14:textId="77777777" w:rsidR="00F50385" w:rsidRDefault="00EA3944">
      <w:pPr>
        <w:spacing w:after="0" w:line="240" w:lineRule="auto"/>
      </w:pPr>
      <w:r>
        <w:separator/>
      </w:r>
    </w:p>
  </w:endnote>
  <w:endnote w:type="continuationSeparator" w:id="0">
    <w:p w14:paraId="747D8586" w14:textId="77777777" w:rsidR="00F50385" w:rsidRDefault="00EA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0A83" w14:textId="77777777" w:rsidR="006B0079" w:rsidRDefault="001963FD">
    <w:pPr>
      <w:jc w:val="center"/>
    </w:pPr>
    <w:r>
      <w:fldChar w:fldCharType="begin"/>
    </w:r>
    <w:r>
      <w:instrText xml:space="preserve"> PAGE   \* MERGEFORMAT </w:instrText>
    </w:r>
    <w:r>
      <w:fldChar w:fldCharType="separate"/>
    </w:r>
    <w:r>
      <w:rPr>
        <w:noProof/>
      </w:rPr>
      <w:t>4</w:t>
    </w:r>
    <w:r>
      <w:rPr>
        <w:noProof/>
      </w:rPr>
      <w:fldChar w:fldCharType="end"/>
    </w:r>
  </w:p>
  <w:p w14:paraId="52E4F9FD" w14:textId="77777777" w:rsidR="006B0079" w:rsidRDefault="006046AD"/>
  <w:p w14:paraId="00824305" w14:textId="77777777" w:rsidR="006B0079" w:rsidRDefault="00604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BB51E" w14:textId="77777777" w:rsidR="00F50385" w:rsidRDefault="00EA3944">
      <w:pPr>
        <w:spacing w:after="0" w:line="240" w:lineRule="auto"/>
      </w:pPr>
      <w:r>
        <w:separator/>
      </w:r>
    </w:p>
  </w:footnote>
  <w:footnote w:type="continuationSeparator" w:id="0">
    <w:p w14:paraId="77F6B6FB" w14:textId="77777777" w:rsidR="00F50385" w:rsidRDefault="00EA3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E881905"/>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07"/>
    <w:rsid w:val="0003288D"/>
    <w:rsid w:val="0006092F"/>
    <w:rsid w:val="00144575"/>
    <w:rsid w:val="001625EE"/>
    <w:rsid w:val="00183528"/>
    <w:rsid w:val="001963FD"/>
    <w:rsid w:val="002573C9"/>
    <w:rsid w:val="00493E93"/>
    <w:rsid w:val="006046AD"/>
    <w:rsid w:val="0066194D"/>
    <w:rsid w:val="006D6879"/>
    <w:rsid w:val="00A17089"/>
    <w:rsid w:val="00BA7545"/>
    <w:rsid w:val="00C14DDC"/>
    <w:rsid w:val="00EA3944"/>
    <w:rsid w:val="00EA6178"/>
    <w:rsid w:val="00F44B07"/>
    <w:rsid w:val="00F503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3604"/>
  <w15:chartTrackingRefBased/>
  <w15:docId w15:val="{84676056-3B21-44DB-802F-4FD85908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44B0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44B07"/>
  </w:style>
  <w:style w:type="character" w:styleId="Hyperlink">
    <w:name w:val="Hyperlink"/>
    <w:basedOn w:val="DefaultParagraphFont"/>
    <w:uiPriority w:val="99"/>
    <w:unhideWhenUsed/>
    <w:rsid w:val="002573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11876</Words>
  <Characters>6770</Characters>
  <Application>Microsoft Office Word</Application>
  <DocSecurity>0</DocSecurity>
  <Lines>56</Lines>
  <Paragraphs>37</Paragraphs>
  <ScaleCrop>false</ScaleCrop>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15</cp:revision>
  <dcterms:created xsi:type="dcterms:W3CDTF">2019-06-20T10:30:00Z</dcterms:created>
  <dcterms:modified xsi:type="dcterms:W3CDTF">2019-07-22T08:11:00Z</dcterms:modified>
</cp:coreProperties>
</file>