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Piegādātāja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F347DF" w:rsidRPr="00F347DF">
        <w:t xml:space="preserve"> </w:t>
      </w:r>
      <w:r w:rsidR="00F347DF" w:rsidRPr="00F347DF">
        <w:rPr>
          <w:rFonts w:ascii="Times New Roman" w:eastAsia="Times New Roman" w:hAnsi="Times New Roman" w:cs="Times New Roman"/>
          <w:sz w:val="24"/>
          <w:szCs w:val="24"/>
        </w:rPr>
        <w:t xml:space="preserve">SKUS </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F347DF" w:rsidRPr="00F539D1" w:rsidRDefault="00F347DF" w:rsidP="00F347DF">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F347DF" w:rsidRPr="00F539D1" w:rsidRDefault="00F347DF" w:rsidP="00F347DF">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F347DF" w:rsidRPr="00F539D1" w:rsidRDefault="00F347DF" w:rsidP="00F347DF">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29.jūlijā </w:t>
      </w:r>
    </w:p>
    <w:p w:rsidR="00F347DF" w:rsidRPr="00F539D1" w:rsidRDefault="00F347DF" w:rsidP="00F347DF">
      <w:pPr>
        <w:spacing w:after="0" w:line="240" w:lineRule="auto"/>
        <w:jc w:val="center"/>
        <w:rPr>
          <w:rFonts w:ascii="Times New Roman" w:eastAsia="Times New Roman" w:hAnsi="Times New Roman" w:cs="Times New Roman"/>
          <w:sz w:val="24"/>
          <w:szCs w:val="24"/>
        </w:rPr>
      </w:pPr>
    </w:p>
    <w:p w:rsidR="00F347DF" w:rsidRPr="00F539D1" w:rsidRDefault="00F347DF" w:rsidP="00F347DF">
      <w:pPr>
        <w:spacing w:after="0" w:line="240" w:lineRule="auto"/>
        <w:ind w:left="37"/>
        <w:jc w:val="right"/>
        <w:rPr>
          <w:rFonts w:ascii="Times New Roman" w:eastAsia="Calibri" w:hAnsi="Times New Roman" w:cs="Times New Roman"/>
          <w:sz w:val="20"/>
          <w:szCs w:val="20"/>
          <w:lang w:eastAsia="lv-LV"/>
        </w:rPr>
      </w:pPr>
    </w:p>
    <w:p w:rsidR="00F347DF" w:rsidRPr="00F539D1" w:rsidRDefault="00F347DF" w:rsidP="00F347DF">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xml:space="preserve">) piešķiršanu” pārstāv valdes locekle Ilze Kreicberga un valdes locekle Elita Buša, (turpmāk - Pasūtītājs) no vienas puses, un </w:t>
      </w:r>
    </w:p>
    <w:p w:rsidR="0093515E" w:rsidRPr="0093515E" w:rsidRDefault="00A85AD1" w:rsidP="0093515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sz w:val="24"/>
          <w:szCs w:val="24"/>
          <w:lang w:eastAsia="lv-LV"/>
        </w:rPr>
        <w:t>(turpmāk – Piegādātājs) no otras puses</w:t>
      </w:r>
      <w:r w:rsidR="0093515E" w:rsidRPr="0093515E">
        <w:rPr>
          <w:rFonts w:ascii="Times New Roman" w:eastAsia="Times New Roman" w:hAnsi="Times New Roman" w:cs="Times New Roman"/>
          <w:sz w:val="24"/>
          <w:szCs w:val="24"/>
        </w:rPr>
        <w:t xml:space="preserve">, turpmāk abi kopā – Puses, katrs atsevišķi – Puse, pamatojoties uz atklāta konkursa „Medikamentu iegāde vispārējā ārstniecības procesa nodrošināšanai” (iepirkuma identifikācijas numurs PSKUS 2018/154) rezultātiem un </w:t>
      </w:r>
      <w:r w:rsidR="00F347DF" w:rsidRPr="00F539D1">
        <w:rPr>
          <w:rFonts w:ascii="Times New Roman" w:eastAsia="Times New Roman" w:hAnsi="Times New Roman" w:cs="Times New Roman"/>
          <w:sz w:val="24"/>
          <w:szCs w:val="24"/>
        </w:rPr>
        <w:t>2019.gada 29.jūlijā noslēgto Vispārīgo vienošanos Nr. SKUS 404/19 -VV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4442FE" w:rsidRPr="00DC25F8">
        <w:rPr>
          <w:rFonts w:ascii="Times New Roman" w:eastAsia="Times New Roman" w:hAnsi="Times New Roman" w:cs="Times New Roman"/>
          <w:sz w:val="24"/>
          <w:szCs w:val="24"/>
        </w:rPr>
        <w:t xml:space="preserve">Tehniskajā / Finanšu piedāvājumā </w:t>
      </w:r>
      <w:r w:rsidR="004442FE" w:rsidRPr="0093515E">
        <w:rPr>
          <w:rFonts w:ascii="Times New Roman" w:eastAsia="Times New Roman" w:hAnsi="Times New Roman" w:cs="Times New Roman"/>
          <w:sz w:val="24"/>
          <w:szCs w:val="24"/>
        </w:rPr>
        <w:t xml:space="preserve">(Līguma </w:t>
      </w:r>
      <w:r w:rsidR="004442FE">
        <w:rPr>
          <w:rFonts w:ascii="Times New Roman" w:eastAsia="Times New Roman" w:hAnsi="Times New Roman" w:cs="Times New Roman"/>
          <w:sz w:val="24"/>
          <w:szCs w:val="24"/>
        </w:rPr>
        <w:t>1</w:t>
      </w:r>
      <w:r w:rsidR="004442FE"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2.2. Pasūtītājs Preces </w:t>
      </w:r>
      <w:proofErr w:type="spellStart"/>
      <w:r w:rsidRPr="0093515E">
        <w:rPr>
          <w:rFonts w:ascii="Times New Roman" w:eastAsia="Times New Roman" w:hAnsi="Times New Roman" w:cs="Times New Roman"/>
          <w:sz w:val="24"/>
          <w:szCs w:val="24"/>
        </w:rPr>
        <w:t>pasūta</w:t>
      </w:r>
      <w:proofErr w:type="spellEnd"/>
      <w:r w:rsidRPr="0093515E">
        <w:rPr>
          <w:rFonts w:ascii="Times New Roman" w:eastAsia="Times New Roman" w:hAnsi="Times New Roman" w:cs="Times New Roman"/>
          <w:sz w:val="24"/>
          <w:szCs w:val="24"/>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w:t>
      </w:r>
      <w:r w:rsidRPr="0093515E">
        <w:rPr>
          <w:rFonts w:ascii="Times New Roman" w:eastAsia="Times New Roman" w:hAnsi="Times New Roman" w:cs="Times New Roman"/>
          <w:sz w:val="24"/>
          <w:szCs w:val="24"/>
        </w:rPr>
        <w:lastRenderedPageBreak/>
        <w:t xml:space="preserve">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2.7. Pasūtītājs, 5 (piecu) darba dienu laikā pēc Preces piegādes, konstatējot, ka Prece neatbilst Līguma noteikumiem, turpmāk - Trūkumi, sagatavo un uz Piegādātāja kontaktpersonas </w:t>
      </w:r>
      <w:proofErr w:type="spellStart"/>
      <w:r w:rsidRPr="0093515E">
        <w:rPr>
          <w:rFonts w:ascii="Times New Roman" w:eastAsia="Times New Roman" w:hAnsi="Times New Roman" w:cs="Times New Roman"/>
          <w:sz w:val="24"/>
          <w:szCs w:val="24"/>
        </w:rPr>
        <w:t>epastu</w:t>
      </w:r>
      <w:proofErr w:type="spellEnd"/>
      <w:r w:rsidRPr="0093515E">
        <w:rPr>
          <w:rFonts w:ascii="Times New Roman" w:eastAsia="Times New Roman" w:hAnsi="Times New Roman" w:cs="Times New Roman"/>
          <w:sz w:val="24"/>
          <w:szCs w:val="24"/>
        </w:rPr>
        <w:t xml:space="preserve"> </w:t>
      </w:r>
      <w:proofErr w:type="spellStart"/>
      <w:r w:rsidRPr="0093515E">
        <w:rPr>
          <w:rFonts w:ascii="Times New Roman" w:eastAsia="Times New Roman" w:hAnsi="Times New Roman" w:cs="Times New Roman"/>
          <w:sz w:val="24"/>
          <w:szCs w:val="24"/>
        </w:rPr>
        <w:t>nosūta</w:t>
      </w:r>
      <w:proofErr w:type="spellEnd"/>
      <w:r w:rsidRPr="0093515E">
        <w:rPr>
          <w:rFonts w:ascii="Times New Roman" w:eastAsia="Times New Roman" w:hAnsi="Times New Roman" w:cs="Times New Roman"/>
          <w:sz w:val="24"/>
          <w:szCs w:val="24"/>
        </w:rPr>
        <w:t xml:space="preserve">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F347DF">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jūlija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4442FE" w:rsidRPr="00DC25F8">
        <w:rPr>
          <w:rFonts w:ascii="Times New Roman" w:eastAsia="Times New Roman" w:hAnsi="Times New Roman" w:cs="Times New Roman"/>
          <w:sz w:val="24"/>
          <w:szCs w:val="24"/>
        </w:rPr>
        <w:t xml:space="preserve">Tehniskajā / Finanšu piedāvājumā </w:t>
      </w:r>
      <w:r w:rsidR="004442FE" w:rsidRPr="0093515E">
        <w:rPr>
          <w:rFonts w:ascii="Times New Roman" w:eastAsia="Times New Roman" w:hAnsi="Times New Roman" w:cs="Times New Roman"/>
          <w:sz w:val="24"/>
          <w:szCs w:val="24"/>
        </w:rPr>
        <w:t xml:space="preserve">(Līguma </w:t>
      </w:r>
      <w:r w:rsidR="004442FE">
        <w:rPr>
          <w:rFonts w:ascii="Times New Roman" w:eastAsia="Times New Roman" w:hAnsi="Times New Roman" w:cs="Times New Roman"/>
          <w:sz w:val="24"/>
          <w:szCs w:val="24"/>
        </w:rPr>
        <w:t>1</w:t>
      </w:r>
      <w:r w:rsidR="004442FE"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4442FE" w:rsidRPr="00DC25F8">
        <w:rPr>
          <w:rFonts w:ascii="Times New Roman" w:eastAsia="Times New Roman" w:hAnsi="Times New Roman" w:cs="Times New Roman"/>
          <w:sz w:val="24"/>
          <w:szCs w:val="24"/>
        </w:rPr>
        <w:t xml:space="preserve">Tehniskajā / Finanšu piedāvājumā </w:t>
      </w:r>
      <w:r w:rsidR="004442FE" w:rsidRPr="0093515E">
        <w:rPr>
          <w:rFonts w:ascii="Times New Roman" w:eastAsia="Times New Roman" w:hAnsi="Times New Roman" w:cs="Times New Roman"/>
          <w:sz w:val="24"/>
          <w:szCs w:val="24"/>
        </w:rPr>
        <w:t xml:space="preserve">(Līguma </w:t>
      </w:r>
      <w:r w:rsidR="004442FE">
        <w:rPr>
          <w:rFonts w:ascii="Times New Roman" w:eastAsia="Times New Roman" w:hAnsi="Times New Roman" w:cs="Times New Roman"/>
          <w:sz w:val="24"/>
          <w:szCs w:val="24"/>
        </w:rPr>
        <w:t>1</w:t>
      </w:r>
      <w:r w:rsidR="004442FE" w:rsidRPr="0093515E">
        <w:rPr>
          <w:rFonts w:ascii="Times New Roman" w:eastAsia="Times New Roman" w:hAnsi="Times New Roman" w:cs="Times New Roman"/>
          <w:sz w:val="24"/>
          <w:szCs w:val="24"/>
        </w:rPr>
        <w:t>. pielikums)</w:t>
      </w:r>
      <w:r w:rsidR="004442FE">
        <w:rPr>
          <w:rFonts w:ascii="Times New Roman" w:eastAsia="Times New Roman" w:hAnsi="Times New Roman" w:cs="Times New Roman"/>
          <w:sz w:val="24"/>
          <w:szCs w:val="24"/>
        </w:rPr>
        <w:t>.</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4442FE" w:rsidRPr="00DC25F8">
        <w:rPr>
          <w:rFonts w:ascii="Times New Roman" w:eastAsia="Times New Roman" w:hAnsi="Times New Roman" w:cs="Times New Roman"/>
          <w:sz w:val="24"/>
          <w:szCs w:val="24"/>
        </w:rPr>
        <w:t xml:space="preserve">Tehniskajā / Finanšu piedāvājumā </w:t>
      </w:r>
      <w:r w:rsidR="004442FE" w:rsidRPr="0093515E">
        <w:rPr>
          <w:rFonts w:ascii="Times New Roman" w:eastAsia="Times New Roman" w:hAnsi="Times New Roman" w:cs="Times New Roman"/>
          <w:sz w:val="24"/>
          <w:szCs w:val="24"/>
        </w:rPr>
        <w:t xml:space="preserve">(Līguma </w:t>
      </w:r>
      <w:r w:rsidR="004442FE">
        <w:rPr>
          <w:rFonts w:ascii="Times New Roman" w:eastAsia="Times New Roman" w:hAnsi="Times New Roman" w:cs="Times New Roman"/>
          <w:sz w:val="24"/>
          <w:szCs w:val="24"/>
        </w:rPr>
        <w:t>1</w:t>
      </w:r>
      <w:r w:rsidR="004442FE" w:rsidRPr="0093515E">
        <w:rPr>
          <w:rFonts w:ascii="Times New Roman" w:eastAsia="Times New Roman" w:hAnsi="Times New Roman" w:cs="Times New Roman"/>
          <w:sz w:val="24"/>
          <w:szCs w:val="24"/>
        </w:rPr>
        <w:t>. pielikums)</w:t>
      </w:r>
      <w:r w:rsidR="004442FE">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w:t>
      </w:r>
      <w:proofErr w:type="spellStart"/>
      <w:r w:rsidRPr="0093515E">
        <w:rPr>
          <w:rFonts w:ascii="Times New Roman" w:eastAsia="SimSun" w:hAnsi="Times New Roman" w:cs="Times New Roman"/>
          <w:spacing w:val="4"/>
          <w:sz w:val="24"/>
          <w:szCs w:val="24"/>
        </w:rPr>
        <w:t>euro</w:t>
      </w:r>
      <w:proofErr w:type="spellEnd"/>
      <w:r w:rsidRPr="0093515E">
        <w:rPr>
          <w:rFonts w:ascii="Times New Roman" w:eastAsia="SimSun" w:hAnsi="Times New Roman" w:cs="Times New Roman"/>
          <w:spacing w:val="4"/>
          <w:sz w:val="24"/>
          <w:szCs w:val="24"/>
        </w:rPr>
        <w:t xml:space="preserve">,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lastRenderedPageBreak/>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F347DF">
        <w:rPr>
          <w:rFonts w:ascii="Times New Roman" w:eastAsia="Times New Roman" w:hAnsi="Times New Roman" w:cs="Times New Roman"/>
          <w:sz w:val="24"/>
          <w:szCs w:val="24"/>
        </w:rPr>
        <w:t>6.3.6. Piegādātāja par Līguma izpildi atbildīgā persona ir</w:t>
      </w:r>
      <w:r w:rsidR="00687CF3" w:rsidRPr="00F347DF">
        <w:rPr>
          <w:rFonts w:ascii="Times New Roman" w:eastAsia="Times New Roman" w:hAnsi="Times New Roman" w:cs="Times New Roman"/>
          <w:sz w:val="24"/>
          <w:szCs w:val="24"/>
        </w:rPr>
        <w:t xml:space="preserve"> Dzintra Dubinska ,tālr.67626532, e-pasts: </w:t>
      </w:r>
      <w:hyperlink r:id="rId8" w:history="1">
        <w:r w:rsidR="00687CF3" w:rsidRPr="00F347DF">
          <w:rPr>
            <w:rStyle w:val="Hyperlink"/>
            <w:rFonts w:ascii="Times New Roman" w:eastAsia="Times New Roman" w:hAnsi="Times New Roman" w:cs="Times New Roman"/>
            <w:sz w:val="24"/>
            <w:szCs w:val="24"/>
          </w:rPr>
          <w:t>dzintra.dubinska@recipe.lv</w:t>
        </w:r>
      </w:hyperlink>
      <w:r w:rsidR="00687CF3" w:rsidRPr="00F347DF">
        <w:rPr>
          <w:rFonts w:ascii="Times New Roman" w:eastAsia="Times New Roman" w:hAnsi="Times New Roman" w:cs="Times New Roman"/>
          <w:sz w:val="24"/>
          <w:szCs w:val="24"/>
        </w:rPr>
        <w:t xml:space="preserve"> </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w:t>
      </w:r>
      <w:proofErr w:type="spellStart"/>
      <w:r w:rsidRPr="0093515E">
        <w:rPr>
          <w:rFonts w:ascii="Times New Roman" w:eastAsia="Times New Roman" w:hAnsi="Times New Roman" w:cs="Times New Roman"/>
          <w:sz w:val="24"/>
          <w:szCs w:val="24"/>
        </w:rPr>
        <w:t>rakstveidā</w:t>
      </w:r>
      <w:proofErr w:type="spellEnd"/>
      <w:r w:rsidRPr="0093515E">
        <w:rPr>
          <w:rFonts w:ascii="Times New Roman" w:eastAsia="Times New Roman" w:hAnsi="Times New Roman" w:cs="Times New Roman"/>
          <w:sz w:val="24"/>
          <w:szCs w:val="24"/>
        </w:rPr>
        <w:t xml:space="preserve">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11.1. Līgumu var grozīt vai papildināt Pusēm </w:t>
      </w:r>
      <w:proofErr w:type="spellStart"/>
      <w:r w:rsidRPr="0093515E">
        <w:rPr>
          <w:rFonts w:ascii="Times New Roman" w:eastAsia="Times New Roman" w:hAnsi="Times New Roman" w:cs="Times New Roman"/>
          <w:sz w:val="24"/>
          <w:szCs w:val="24"/>
        </w:rPr>
        <w:t>rakstveidā</w:t>
      </w:r>
      <w:proofErr w:type="spellEnd"/>
      <w:r w:rsidRPr="0093515E">
        <w:rPr>
          <w:rFonts w:ascii="Times New Roman" w:eastAsia="Times New Roman" w:hAnsi="Times New Roman" w:cs="Times New Roman"/>
          <w:sz w:val="24"/>
          <w:szCs w:val="24"/>
        </w:rPr>
        <w:t xml:space="preserve">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11.2. Visi Līguma grozījumi ir spēkā tikai tad, ja tie noformēti </w:t>
      </w:r>
      <w:proofErr w:type="spellStart"/>
      <w:r w:rsidRPr="0093515E">
        <w:rPr>
          <w:rFonts w:ascii="Times New Roman" w:eastAsia="Times New Roman" w:hAnsi="Times New Roman" w:cs="Times New Roman"/>
          <w:sz w:val="24"/>
          <w:szCs w:val="24"/>
        </w:rPr>
        <w:t>rakstveidā</w:t>
      </w:r>
      <w:proofErr w:type="spellEnd"/>
      <w:r w:rsidRPr="0093515E">
        <w:rPr>
          <w:rFonts w:ascii="Times New Roman" w:eastAsia="Times New Roman" w:hAnsi="Times New Roman" w:cs="Times New Roman"/>
          <w:sz w:val="24"/>
          <w:szCs w:val="24"/>
        </w:rPr>
        <w:t xml:space="preserve">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11.4. Visa no Līguma izrietošā korespondence ir noformējama </w:t>
      </w:r>
      <w:proofErr w:type="spellStart"/>
      <w:r w:rsidRPr="0093515E">
        <w:rPr>
          <w:rFonts w:ascii="Times New Roman" w:eastAsia="Times New Roman" w:hAnsi="Times New Roman" w:cs="Times New Roman"/>
          <w:sz w:val="24"/>
          <w:szCs w:val="24"/>
        </w:rPr>
        <w:t>rakstveidā</w:t>
      </w:r>
      <w:proofErr w:type="spellEnd"/>
      <w:r w:rsidRPr="0093515E">
        <w:rPr>
          <w:rFonts w:ascii="Times New Roman" w:eastAsia="Times New Roman" w:hAnsi="Times New Roman" w:cs="Times New Roman"/>
          <w:sz w:val="24"/>
          <w:szCs w:val="24"/>
        </w:rPr>
        <w:t xml:space="preserve"> un nosūtāma adresātam uz Līgumā norādīto korespondences adresi ierakstītas vēstules veidā, ar </w:t>
      </w:r>
      <w:r w:rsidRPr="0093515E">
        <w:rPr>
          <w:rFonts w:ascii="Times New Roman" w:eastAsia="Times New Roman" w:hAnsi="Times New Roman" w:cs="Times New Roman"/>
          <w:sz w:val="24"/>
          <w:szCs w:val="24"/>
        </w:rPr>
        <w:lastRenderedPageBreak/>
        <w:t>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bookmarkStart w:id="0" w:name="_GoBack"/>
      <w:bookmarkEnd w:id="0"/>
      <w:r w:rsidRPr="0093515E">
        <w:rPr>
          <w:rFonts w:ascii="Times New Roman" w:eastAsia="Times New Roman" w:hAnsi="Times New Roman" w:cs="Times New Roman"/>
          <w:sz w:val="24"/>
          <w:szCs w:val="24"/>
        </w:rPr>
        <w:t>lap</w:t>
      </w:r>
      <w:r w:rsidR="00DE1AE3">
        <w:rPr>
          <w:rFonts w:ascii="Times New Roman" w:eastAsia="Times New Roman" w:hAnsi="Times New Roman" w:cs="Times New Roman"/>
          <w:sz w:val="24"/>
          <w:szCs w:val="24"/>
        </w:rPr>
        <w:t>ām</w:t>
      </w:r>
      <w:r w:rsidRPr="0093515E">
        <w:rPr>
          <w:rFonts w:ascii="Times New Roman" w:eastAsia="Times New Roman" w:hAnsi="Times New Roman" w:cs="Times New Roman"/>
          <w:sz w:val="24"/>
          <w:szCs w:val="24"/>
        </w:rPr>
        <w:t xml:space="preserve">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p w:rsidR="0093515E" w:rsidRDefault="0093515E"/>
    <w:tbl>
      <w:tblPr>
        <w:tblW w:w="5000" w:type="pct"/>
        <w:tblLook w:val="01E0" w:firstRow="1" w:lastRow="1" w:firstColumn="1" w:lastColumn="1" w:noHBand="0" w:noVBand="0"/>
      </w:tblPr>
      <w:tblGrid>
        <w:gridCol w:w="4206"/>
        <w:gridCol w:w="4100"/>
      </w:tblGrid>
      <w:tr w:rsidR="00A85AD1" w:rsidRPr="00F625A2" w:rsidTr="00811EB2">
        <w:trPr>
          <w:trHeight w:val="103"/>
        </w:trPr>
        <w:tc>
          <w:tcPr>
            <w:tcW w:w="2532" w:type="pct"/>
          </w:tcPr>
          <w:p w:rsidR="00A85AD1" w:rsidRPr="00F625A2" w:rsidRDefault="00A85AD1"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A85AD1" w:rsidRPr="00F625A2" w:rsidRDefault="00A85AD1"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A85AD1" w:rsidRPr="00F625A2" w:rsidRDefault="00A85AD1"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Reģ</w:t>
            </w:r>
            <w:proofErr w:type="spellEnd"/>
            <w:r w:rsidRPr="00F625A2">
              <w:rPr>
                <w:rFonts w:ascii="Times New Roman" w:eastAsia="Times New Roman" w:hAnsi="Times New Roman" w:cs="Times New Roman"/>
                <w:sz w:val="24"/>
                <w:szCs w:val="24"/>
              </w:rPr>
              <w:t>. Nr. 40003457109</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I.Kreicberga</w:t>
            </w:r>
            <w:proofErr w:type="spellEnd"/>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E.Buša</w:t>
            </w:r>
            <w:proofErr w:type="spellEnd"/>
          </w:p>
          <w:p w:rsidR="00A85AD1" w:rsidRPr="00F625A2" w:rsidRDefault="00A85AD1" w:rsidP="006E503C">
            <w:pPr>
              <w:spacing w:after="0" w:line="240" w:lineRule="auto"/>
              <w:ind w:right="-6"/>
              <w:jc w:val="both"/>
              <w:rPr>
                <w:rFonts w:ascii="Times New Roman" w:eastAsia="Times New Roman" w:hAnsi="Times New Roman" w:cs="Times New Roman"/>
                <w:sz w:val="24"/>
                <w:szCs w:val="24"/>
              </w:rPr>
            </w:pPr>
          </w:p>
        </w:tc>
        <w:tc>
          <w:tcPr>
            <w:tcW w:w="2468" w:type="pct"/>
          </w:tcPr>
          <w:p w:rsidR="00A85AD1" w:rsidRPr="00F625A2" w:rsidRDefault="00A85AD1" w:rsidP="006E503C">
            <w:pPr>
              <w:spacing w:after="0"/>
              <w:rPr>
                <w:rFonts w:ascii="Times New Roman" w:eastAsia="Times New Roman" w:hAnsi="Times New Roman" w:cs="Times New Roman"/>
                <w:sz w:val="24"/>
                <w:szCs w:val="24"/>
              </w:rPr>
            </w:pPr>
          </w:p>
        </w:tc>
      </w:tr>
    </w:tbl>
    <w:p w:rsidR="0093515E" w:rsidRDefault="0093515E">
      <w:r>
        <w:br w:type="page"/>
      </w:r>
    </w:p>
    <w:p w:rsidR="0093515E" w:rsidRDefault="0093515E">
      <w:pPr>
        <w:sectPr w:rsidR="0093515E">
          <w:footerReference w:type="default" r:id="rId9"/>
          <w:pgSz w:w="11906" w:h="16838"/>
          <w:pgMar w:top="1440" w:right="1800" w:bottom="1440" w:left="1800" w:header="708" w:footer="708" w:gutter="0"/>
          <w:cols w:space="708"/>
          <w:docGrid w:linePitch="360"/>
        </w:sectPr>
      </w:pPr>
    </w:p>
    <w:p w:rsidR="005E575B" w:rsidRDefault="0093515E" w:rsidP="000323FB">
      <w:pPr>
        <w:jc w:val="right"/>
      </w:pPr>
      <w:r>
        <w:lastRenderedPageBreak/>
        <w:t>1.pielikums</w:t>
      </w:r>
    </w:p>
    <w:p w:rsidR="0093515E" w:rsidRDefault="0093515E" w:rsidP="0093515E">
      <w:pPr>
        <w:jc w:val="right"/>
      </w:pPr>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55" w:rsidRDefault="00CE0655" w:rsidP="0093515E">
      <w:pPr>
        <w:spacing w:after="0" w:line="240" w:lineRule="auto"/>
      </w:pPr>
      <w:r>
        <w:separator/>
      </w:r>
    </w:p>
  </w:endnote>
  <w:endnote w:type="continuationSeparator" w:id="0">
    <w:p w:rsidR="00CE0655" w:rsidRDefault="00CE0655"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CE0655" w:rsidRDefault="00CE0655">
        <w:pPr>
          <w:pStyle w:val="Footer"/>
          <w:jc w:val="center"/>
        </w:pPr>
        <w:r>
          <w:fldChar w:fldCharType="begin"/>
        </w:r>
        <w:r>
          <w:instrText xml:space="preserve"> PAGE   \* MERGEFORMAT </w:instrText>
        </w:r>
        <w:r>
          <w:fldChar w:fldCharType="separate"/>
        </w:r>
        <w:r w:rsidR="00042161">
          <w:rPr>
            <w:noProof/>
          </w:rPr>
          <w:t>1</w:t>
        </w:r>
        <w:r>
          <w:rPr>
            <w:noProof/>
          </w:rPr>
          <w:fldChar w:fldCharType="end"/>
        </w:r>
      </w:p>
    </w:sdtContent>
  </w:sdt>
  <w:p w:rsidR="00CE0655" w:rsidRDefault="00CE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55" w:rsidRDefault="00CE0655" w:rsidP="0093515E">
      <w:pPr>
        <w:spacing w:after="0" w:line="240" w:lineRule="auto"/>
      </w:pPr>
      <w:r>
        <w:separator/>
      </w:r>
    </w:p>
  </w:footnote>
  <w:footnote w:type="continuationSeparator" w:id="0">
    <w:p w:rsidR="00CE0655" w:rsidRDefault="00CE0655" w:rsidP="00935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03211"/>
    <w:multiLevelType w:val="hybridMultilevel"/>
    <w:tmpl w:val="992A65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921BAA"/>
    <w:multiLevelType w:val="hybridMultilevel"/>
    <w:tmpl w:val="5BD4475C"/>
    <w:lvl w:ilvl="0" w:tplc="8C5417E0">
      <w:start w:val="1"/>
      <w:numFmt w:val="upperLetter"/>
      <w:lvlText w:val="%1."/>
      <w:lvlJc w:val="left"/>
      <w:pPr>
        <w:ind w:left="2757" w:hanging="360"/>
      </w:pPr>
      <w:rPr>
        <w:rFonts w:hint="default"/>
      </w:rPr>
    </w:lvl>
    <w:lvl w:ilvl="1" w:tplc="04260019" w:tentative="1">
      <w:start w:val="1"/>
      <w:numFmt w:val="lowerLetter"/>
      <w:lvlText w:val="%2."/>
      <w:lvlJc w:val="left"/>
      <w:pPr>
        <w:ind w:left="3477" w:hanging="360"/>
      </w:pPr>
    </w:lvl>
    <w:lvl w:ilvl="2" w:tplc="0426001B" w:tentative="1">
      <w:start w:val="1"/>
      <w:numFmt w:val="lowerRoman"/>
      <w:lvlText w:val="%3."/>
      <w:lvlJc w:val="right"/>
      <w:pPr>
        <w:ind w:left="4197" w:hanging="180"/>
      </w:pPr>
    </w:lvl>
    <w:lvl w:ilvl="3" w:tplc="0426000F" w:tentative="1">
      <w:start w:val="1"/>
      <w:numFmt w:val="decimal"/>
      <w:lvlText w:val="%4."/>
      <w:lvlJc w:val="left"/>
      <w:pPr>
        <w:ind w:left="4917" w:hanging="360"/>
      </w:pPr>
    </w:lvl>
    <w:lvl w:ilvl="4" w:tplc="04260019" w:tentative="1">
      <w:start w:val="1"/>
      <w:numFmt w:val="lowerLetter"/>
      <w:lvlText w:val="%5."/>
      <w:lvlJc w:val="left"/>
      <w:pPr>
        <w:ind w:left="5637" w:hanging="360"/>
      </w:pPr>
    </w:lvl>
    <w:lvl w:ilvl="5" w:tplc="0426001B" w:tentative="1">
      <w:start w:val="1"/>
      <w:numFmt w:val="lowerRoman"/>
      <w:lvlText w:val="%6."/>
      <w:lvlJc w:val="right"/>
      <w:pPr>
        <w:ind w:left="6357" w:hanging="180"/>
      </w:pPr>
    </w:lvl>
    <w:lvl w:ilvl="6" w:tplc="0426000F" w:tentative="1">
      <w:start w:val="1"/>
      <w:numFmt w:val="decimal"/>
      <w:lvlText w:val="%7."/>
      <w:lvlJc w:val="left"/>
      <w:pPr>
        <w:ind w:left="7077" w:hanging="360"/>
      </w:pPr>
    </w:lvl>
    <w:lvl w:ilvl="7" w:tplc="04260019" w:tentative="1">
      <w:start w:val="1"/>
      <w:numFmt w:val="lowerLetter"/>
      <w:lvlText w:val="%8."/>
      <w:lvlJc w:val="left"/>
      <w:pPr>
        <w:ind w:left="7797" w:hanging="360"/>
      </w:pPr>
    </w:lvl>
    <w:lvl w:ilvl="8" w:tplc="0426001B" w:tentative="1">
      <w:start w:val="1"/>
      <w:numFmt w:val="lowerRoman"/>
      <w:lvlText w:val="%9."/>
      <w:lvlJc w:val="right"/>
      <w:pPr>
        <w:ind w:left="8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323FB"/>
    <w:rsid w:val="00042161"/>
    <w:rsid w:val="000757A5"/>
    <w:rsid w:val="00117BED"/>
    <w:rsid w:val="00146504"/>
    <w:rsid w:val="001D5A7D"/>
    <w:rsid w:val="001E5FAB"/>
    <w:rsid w:val="00264D14"/>
    <w:rsid w:val="002D5AD8"/>
    <w:rsid w:val="003C778F"/>
    <w:rsid w:val="004442FE"/>
    <w:rsid w:val="00447CF2"/>
    <w:rsid w:val="00465A66"/>
    <w:rsid w:val="00535BB9"/>
    <w:rsid w:val="005E575B"/>
    <w:rsid w:val="00687CF3"/>
    <w:rsid w:val="0069362B"/>
    <w:rsid w:val="007375D4"/>
    <w:rsid w:val="007C3742"/>
    <w:rsid w:val="007C50BC"/>
    <w:rsid w:val="00811EB2"/>
    <w:rsid w:val="008F01A6"/>
    <w:rsid w:val="0093515E"/>
    <w:rsid w:val="00A24691"/>
    <w:rsid w:val="00A85AD1"/>
    <w:rsid w:val="00B70261"/>
    <w:rsid w:val="00B73D9E"/>
    <w:rsid w:val="00CB40BA"/>
    <w:rsid w:val="00CE0655"/>
    <w:rsid w:val="00D35A9A"/>
    <w:rsid w:val="00D81006"/>
    <w:rsid w:val="00DE1AE3"/>
    <w:rsid w:val="00E62011"/>
    <w:rsid w:val="00ED6E48"/>
    <w:rsid w:val="00EE1E99"/>
    <w:rsid w:val="00F34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1256"/>
  <w15:docId w15:val="{615DB9EF-74DF-4625-A3C9-F811C500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character" w:styleId="Hyperlink">
    <w:name w:val="Hyperlink"/>
    <w:basedOn w:val="DefaultParagraphFont"/>
    <w:uiPriority w:val="99"/>
    <w:unhideWhenUsed/>
    <w:rsid w:val="00B73D9E"/>
    <w:rPr>
      <w:color w:val="0000FF"/>
      <w:u w:val="single"/>
    </w:rPr>
  </w:style>
  <w:style w:type="character" w:styleId="FollowedHyperlink">
    <w:name w:val="FollowedHyperlink"/>
    <w:basedOn w:val="DefaultParagraphFont"/>
    <w:uiPriority w:val="99"/>
    <w:semiHidden/>
    <w:unhideWhenUsed/>
    <w:rsid w:val="00B73D9E"/>
    <w:rPr>
      <w:color w:val="800080"/>
      <w:u w:val="single"/>
    </w:rPr>
  </w:style>
  <w:style w:type="paragraph" w:customStyle="1" w:styleId="msonormal0">
    <w:name w:val="msonormal"/>
    <w:basedOn w:val="Normal"/>
    <w:rsid w:val="00B73D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8">
    <w:name w:val="xl68"/>
    <w:basedOn w:val="Normal"/>
    <w:rsid w:val="00B73D9E"/>
    <w:pPr>
      <w:spacing w:before="100" w:beforeAutospacing="1" w:after="100" w:afterAutospacing="1" w:line="240" w:lineRule="auto"/>
    </w:pPr>
    <w:rPr>
      <w:rFonts w:ascii="Cambria" w:eastAsia="Times New Roman" w:hAnsi="Cambria" w:cs="Times New Roman"/>
      <w:sz w:val="24"/>
      <w:szCs w:val="24"/>
      <w:lang w:eastAsia="lv-LV"/>
    </w:rPr>
  </w:style>
  <w:style w:type="paragraph" w:customStyle="1" w:styleId="xl69">
    <w:name w:val="xl69"/>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B73D9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1">
    <w:name w:val="xl71"/>
    <w:basedOn w:val="Normal"/>
    <w:rsid w:val="00B73D9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2">
    <w:name w:val="xl72"/>
    <w:basedOn w:val="Normal"/>
    <w:rsid w:val="00B73D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3">
    <w:name w:val="xl73"/>
    <w:basedOn w:val="Normal"/>
    <w:rsid w:val="00B73D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4">
    <w:name w:val="xl74"/>
    <w:basedOn w:val="Normal"/>
    <w:rsid w:val="00B73D9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5">
    <w:name w:val="xl75"/>
    <w:basedOn w:val="Normal"/>
    <w:rsid w:val="00B73D9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6">
    <w:name w:val="xl76"/>
    <w:basedOn w:val="Normal"/>
    <w:rsid w:val="00B73D9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7">
    <w:name w:val="xl77"/>
    <w:basedOn w:val="Normal"/>
    <w:rsid w:val="00B73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8">
    <w:name w:val="xl78"/>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9">
    <w:name w:val="xl79"/>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80">
    <w:name w:val="xl80"/>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81">
    <w:name w:val="xl81"/>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2">
    <w:name w:val="xl82"/>
    <w:basedOn w:val="Normal"/>
    <w:rsid w:val="00B73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3">
    <w:name w:val="xl83"/>
    <w:basedOn w:val="Normal"/>
    <w:rsid w:val="00B73D9E"/>
    <w:pPr>
      <w:shd w:val="clear" w:color="000000" w:fill="D9D9D9"/>
      <w:spacing w:before="100" w:beforeAutospacing="1" w:after="100" w:afterAutospacing="1" w:line="240" w:lineRule="auto"/>
    </w:pPr>
    <w:rPr>
      <w:rFonts w:ascii="Cambria" w:eastAsia="Times New Roman" w:hAnsi="Cambria" w:cs="Times New Roman"/>
      <w:b/>
      <w:bCs/>
      <w:color w:val="0000FF"/>
      <w:sz w:val="24"/>
      <w:szCs w:val="24"/>
      <w:lang w:eastAsia="lv-LV"/>
    </w:rPr>
  </w:style>
  <w:style w:type="paragraph" w:customStyle="1" w:styleId="xl84">
    <w:name w:val="xl84"/>
    <w:basedOn w:val="Normal"/>
    <w:rsid w:val="00B73D9E"/>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color w:val="0000FF"/>
      <w:sz w:val="18"/>
      <w:szCs w:val="18"/>
      <w:lang w:eastAsia="lv-LV"/>
    </w:rPr>
  </w:style>
  <w:style w:type="paragraph" w:styleId="ListParagraph">
    <w:name w:val="List Paragraph"/>
    <w:basedOn w:val="Normal"/>
    <w:uiPriority w:val="34"/>
    <w:qFormat/>
    <w:rsid w:val="0069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3754">
      <w:bodyDiv w:val="1"/>
      <w:marLeft w:val="0"/>
      <w:marRight w:val="0"/>
      <w:marTop w:val="0"/>
      <w:marBottom w:val="0"/>
      <w:divBdr>
        <w:top w:val="none" w:sz="0" w:space="0" w:color="auto"/>
        <w:left w:val="none" w:sz="0" w:space="0" w:color="auto"/>
        <w:bottom w:val="none" w:sz="0" w:space="0" w:color="auto"/>
        <w:right w:val="none" w:sz="0" w:space="0" w:color="auto"/>
      </w:divBdr>
    </w:div>
    <w:div w:id="173766565">
      <w:bodyDiv w:val="1"/>
      <w:marLeft w:val="0"/>
      <w:marRight w:val="0"/>
      <w:marTop w:val="0"/>
      <w:marBottom w:val="0"/>
      <w:divBdr>
        <w:top w:val="none" w:sz="0" w:space="0" w:color="auto"/>
        <w:left w:val="none" w:sz="0" w:space="0" w:color="auto"/>
        <w:bottom w:val="none" w:sz="0" w:space="0" w:color="auto"/>
        <w:right w:val="none" w:sz="0" w:space="0" w:color="auto"/>
      </w:divBdr>
    </w:div>
    <w:div w:id="291137772">
      <w:bodyDiv w:val="1"/>
      <w:marLeft w:val="0"/>
      <w:marRight w:val="0"/>
      <w:marTop w:val="0"/>
      <w:marBottom w:val="0"/>
      <w:divBdr>
        <w:top w:val="none" w:sz="0" w:space="0" w:color="auto"/>
        <w:left w:val="none" w:sz="0" w:space="0" w:color="auto"/>
        <w:bottom w:val="none" w:sz="0" w:space="0" w:color="auto"/>
        <w:right w:val="none" w:sz="0" w:space="0" w:color="auto"/>
      </w:divBdr>
    </w:div>
    <w:div w:id="381365417">
      <w:bodyDiv w:val="1"/>
      <w:marLeft w:val="0"/>
      <w:marRight w:val="0"/>
      <w:marTop w:val="0"/>
      <w:marBottom w:val="0"/>
      <w:divBdr>
        <w:top w:val="none" w:sz="0" w:space="0" w:color="auto"/>
        <w:left w:val="none" w:sz="0" w:space="0" w:color="auto"/>
        <w:bottom w:val="none" w:sz="0" w:space="0" w:color="auto"/>
        <w:right w:val="none" w:sz="0" w:space="0" w:color="auto"/>
      </w:divBdr>
    </w:div>
    <w:div w:id="381489754">
      <w:bodyDiv w:val="1"/>
      <w:marLeft w:val="0"/>
      <w:marRight w:val="0"/>
      <w:marTop w:val="0"/>
      <w:marBottom w:val="0"/>
      <w:divBdr>
        <w:top w:val="none" w:sz="0" w:space="0" w:color="auto"/>
        <w:left w:val="none" w:sz="0" w:space="0" w:color="auto"/>
        <w:bottom w:val="none" w:sz="0" w:space="0" w:color="auto"/>
        <w:right w:val="none" w:sz="0" w:space="0" w:color="auto"/>
      </w:divBdr>
    </w:div>
    <w:div w:id="563760832">
      <w:bodyDiv w:val="1"/>
      <w:marLeft w:val="0"/>
      <w:marRight w:val="0"/>
      <w:marTop w:val="0"/>
      <w:marBottom w:val="0"/>
      <w:divBdr>
        <w:top w:val="none" w:sz="0" w:space="0" w:color="auto"/>
        <w:left w:val="none" w:sz="0" w:space="0" w:color="auto"/>
        <w:bottom w:val="none" w:sz="0" w:space="0" w:color="auto"/>
        <w:right w:val="none" w:sz="0" w:space="0" w:color="auto"/>
      </w:divBdr>
    </w:div>
    <w:div w:id="661356000">
      <w:bodyDiv w:val="1"/>
      <w:marLeft w:val="0"/>
      <w:marRight w:val="0"/>
      <w:marTop w:val="0"/>
      <w:marBottom w:val="0"/>
      <w:divBdr>
        <w:top w:val="none" w:sz="0" w:space="0" w:color="auto"/>
        <w:left w:val="none" w:sz="0" w:space="0" w:color="auto"/>
        <w:bottom w:val="none" w:sz="0" w:space="0" w:color="auto"/>
        <w:right w:val="none" w:sz="0" w:space="0" w:color="auto"/>
      </w:divBdr>
    </w:div>
    <w:div w:id="1222903455">
      <w:bodyDiv w:val="1"/>
      <w:marLeft w:val="0"/>
      <w:marRight w:val="0"/>
      <w:marTop w:val="0"/>
      <w:marBottom w:val="0"/>
      <w:divBdr>
        <w:top w:val="none" w:sz="0" w:space="0" w:color="auto"/>
        <w:left w:val="none" w:sz="0" w:space="0" w:color="auto"/>
        <w:bottom w:val="none" w:sz="0" w:space="0" w:color="auto"/>
        <w:right w:val="none" w:sz="0" w:space="0" w:color="auto"/>
      </w:divBdr>
    </w:div>
    <w:div w:id="1278829550">
      <w:bodyDiv w:val="1"/>
      <w:marLeft w:val="0"/>
      <w:marRight w:val="0"/>
      <w:marTop w:val="0"/>
      <w:marBottom w:val="0"/>
      <w:divBdr>
        <w:top w:val="none" w:sz="0" w:space="0" w:color="auto"/>
        <w:left w:val="none" w:sz="0" w:space="0" w:color="auto"/>
        <w:bottom w:val="none" w:sz="0" w:space="0" w:color="auto"/>
        <w:right w:val="none" w:sz="0" w:space="0" w:color="auto"/>
      </w:divBdr>
    </w:div>
    <w:div w:id="1370834975">
      <w:bodyDiv w:val="1"/>
      <w:marLeft w:val="0"/>
      <w:marRight w:val="0"/>
      <w:marTop w:val="0"/>
      <w:marBottom w:val="0"/>
      <w:divBdr>
        <w:top w:val="none" w:sz="0" w:space="0" w:color="auto"/>
        <w:left w:val="none" w:sz="0" w:space="0" w:color="auto"/>
        <w:bottom w:val="none" w:sz="0" w:space="0" w:color="auto"/>
        <w:right w:val="none" w:sz="0" w:space="0" w:color="auto"/>
      </w:divBdr>
    </w:div>
    <w:div w:id="1492873439">
      <w:bodyDiv w:val="1"/>
      <w:marLeft w:val="0"/>
      <w:marRight w:val="0"/>
      <w:marTop w:val="0"/>
      <w:marBottom w:val="0"/>
      <w:divBdr>
        <w:top w:val="none" w:sz="0" w:space="0" w:color="auto"/>
        <w:left w:val="none" w:sz="0" w:space="0" w:color="auto"/>
        <w:bottom w:val="none" w:sz="0" w:space="0" w:color="auto"/>
        <w:right w:val="none" w:sz="0" w:space="0" w:color="auto"/>
      </w:divBdr>
    </w:div>
    <w:div w:id="1529836771">
      <w:bodyDiv w:val="1"/>
      <w:marLeft w:val="0"/>
      <w:marRight w:val="0"/>
      <w:marTop w:val="0"/>
      <w:marBottom w:val="0"/>
      <w:divBdr>
        <w:top w:val="none" w:sz="0" w:space="0" w:color="auto"/>
        <w:left w:val="none" w:sz="0" w:space="0" w:color="auto"/>
        <w:bottom w:val="none" w:sz="0" w:space="0" w:color="auto"/>
        <w:right w:val="none" w:sz="0" w:space="0" w:color="auto"/>
      </w:divBdr>
    </w:div>
    <w:div w:id="16248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dubinska@recipe.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10904</Words>
  <Characters>6216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2019-08-26T11:07:00Z</dcterms:created>
  <dcterms:modified xsi:type="dcterms:W3CDTF">2019-08-26T11:07:00Z</dcterms:modified>
</cp:coreProperties>
</file>