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DD7" w:rsidRPr="00AD6DD7" w:rsidRDefault="00AD6DD7" w:rsidP="00AD6DD7">
      <w:pPr>
        <w:spacing w:after="0" w:line="240" w:lineRule="auto"/>
        <w:ind w:right="-808"/>
        <w:jc w:val="center"/>
        <w:rPr>
          <w:rFonts w:ascii="Times New Roman" w:eastAsia="Times New Roman" w:hAnsi="Times New Roman" w:cs="Times New Roman"/>
          <w:b/>
          <w:sz w:val="24"/>
          <w:szCs w:val="24"/>
        </w:rPr>
      </w:pPr>
      <w:r w:rsidRPr="00AD6DD7">
        <w:rPr>
          <w:rFonts w:ascii="Times New Roman" w:eastAsia="Times New Roman" w:hAnsi="Times New Roman" w:cs="Times New Roman"/>
          <w:b/>
          <w:sz w:val="24"/>
          <w:szCs w:val="24"/>
        </w:rPr>
        <w:t>LĪGUMS Nr.</w:t>
      </w:r>
      <w:r w:rsidR="00BA0326">
        <w:rPr>
          <w:rFonts w:ascii="Times New Roman" w:eastAsia="Times New Roman" w:hAnsi="Times New Roman" w:cs="Times New Roman"/>
          <w:b/>
          <w:sz w:val="24"/>
          <w:szCs w:val="24"/>
        </w:rPr>
        <w:t xml:space="preserve"> SKUS 747/17</w:t>
      </w:r>
    </w:p>
    <w:p w:rsidR="00AD6DD7" w:rsidRPr="00AD6DD7" w:rsidRDefault="00AD6DD7" w:rsidP="00AD6DD7">
      <w:pPr>
        <w:spacing w:after="0" w:line="240" w:lineRule="auto"/>
        <w:ind w:right="-808"/>
        <w:jc w:val="center"/>
        <w:rPr>
          <w:rFonts w:ascii="Times New Roman" w:eastAsia="Times New Roman" w:hAnsi="Times New Roman" w:cs="Times New Roman"/>
          <w:bCs/>
          <w:i/>
          <w:sz w:val="24"/>
          <w:szCs w:val="24"/>
          <w:lang w:eastAsia="lv-LV"/>
        </w:rPr>
      </w:pPr>
      <w:r w:rsidRPr="00AD6DD7">
        <w:rPr>
          <w:rFonts w:ascii="Times New Roman" w:eastAsia="Times New Roman" w:hAnsi="Times New Roman" w:cs="Times New Roman"/>
          <w:bCs/>
          <w:i/>
          <w:sz w:val="24"/>
          <w:szCs w:val="24"/>
          <w:lang w:eastAsia="lv-LV"/>
        </w:rPr>
        <w:t xml:space="preserve">Videosistēma </w:t>
      </w:r>
      <w:proofErr w:type="spellStart"/>
      <w:r w:rsidRPr="00AD6DD7">
        <w:rPr>
          <w:rFonts w:ascii="Times New Roman" w:eastAsia="Times New Roman" w:hAnsi="Times New Roman" w:cs="Times New Roman"/>
          <w:bCs/>
          <w:i/>
          <w:sz w:val="24"/>
          <w:szCs w:val="24"/>
          <w:lang w:eastAsia="lv-LV"/>
        </w:rPr>
        <w:t>endoskopiskajām</w:t>
      </w:r>
      <w:proofErr w:type="spellEnd"/>
      <w:r w:rsidRPr="00AD6DD7">
        <w:rPr>
          <w:rFonts w:ascii="Times New Roman" w:eastAsia="Times New Roman" w:hAnsi="Times New Roman" w:cs="Times New Roman"/>
          <w:bCs/>
          <w:i/>
          <w:sz w:val="24"/>
          <w:szCs w:val="24"/>
          <w:lang w:eastAsia="lv-LV"/>
        </w:rPr>
        <w:t xml:space="preserve"> operācijām</w:t>
      </w:r>
    </w:p>
    <w:p w:rsidR="00AD6DD7" w:rsidRPr="00AD6DD7" w:rsidRDefault="00AD6DD7" w:rsidP="00AD6DD7">
      <w:pPr>
        <w:spacing w:after="0" w:line="240" w:lineRule="auto"/>
        <w:ind w:right="-808"/>
        <w:jc w:val="center"/>
        <w:rPr>
          <w:rFonts w:ascii="Times New Roman" w:eastAsia="Times New Roman" w:hAnsi="Times New Roman" w:cs="Times New Roman"/>
          <w:bCs/>
          <w:i/>
          <w:sz w:val="24"/>
          <w:szCs w:val="24"/>
        </w:rPr>
      </w:pPr>
    </w:p>
    <w:p w:rsidR="00AD6DD7" w:rsidRPr="00AD6DD7" w:rsidRDefault="00AD6DD7" w:rsidP="00AD6DD7">
      <w:pPr>
        <w:spacing w:after="0" w:line="240" w:lineRule="auto"/>
        <w:ind w:right="-808"/>
        <w:jc w:val="both"/>
        <w:rPr>
          <w:rFonts w:ascii="Times New Roman" w:eastAsia="Times New Roman" w:hAnsi="Times New Roman" w:cs="Times New Roman"/>
          <w:bCs/>
          <w:sz w:val="24"/>
          <w:szCs w:val="24"/>
        </w:rPr>
      </w:pPr>
    </w:p>
    <w:p w:rsidR="00AD6DD7" w:rsidRPr="00AD6DD7" w:rsidRDefault="00AD6DD7" w:rsidP="00AD6DD7">
      <w:pPr>
        <w:spacing w:after="0" w:line="240" w:lineRule="auto"/>
        <w:ind w:right="-808"/>
        <w:jc w:val="both"/>
        <w:rPr>
          <w:rFonts w:ascii="Times New Roman" w:eastAsia="Times New Roman" w:hAnsi="Times New Roman" w:cs="Times New Roman"/>
          <w:bCs/>
          <w:sz w:val="24"/>
          <w:szCs w:val="24"/>
        </w:rPr>
      </w:pPr>
      <w:r w:rsidRPr="00AD6DD7">
        <w:rPr>
          <w:rFonts w:ascii="Times New Roman" w:eastAsia="Times New Roman" w:hAnsi="Times New Roman" w:cs="Times New Roman"/>
          <w:bCs/>
          <w:sz w:val="24"/>
          <w:szCs w:val="24"/>
        </w:rPr>
        <w:t>Rīgā,</w:t>
      </w:r>
      <w:r w:rsidRPr="00AD6DD7">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AD6DD7">
        <w:rPr>
          <w:rFonts w:ascii="Times New Roman" w:eastAsia="Times New Roman" w:hAnsi="Times New Roman" w:cs="Times New Roman"/>
          <w:bCs/>
          <w:sz w:val="24"/>
          <w:szCs w:val="24"/>
        </w:rPr>
        <w:t xml:space="preserve">2017. gada </w:t>
      </w:r>
      <w:r w:rsidR="00BA0326">
        <w:rPr>
          <w:rFonts w:ascii="Times New Roman" w:eastAsia="Times New Roman" w:hAnsi="Times New Roman" w:cs="Times New Roman"/>
          <w:bCs/>
          <w:sz w:val="24"/>
          <w:szCs w:val="24"/>
        </w:rPr>
        <w:t>28.novembrī</w:t>
      </w:r>
    </w:p>
    <w:p w:rsidR="00AD6DD7" w:rsidRPr="00AD6DD7" w:rsidRDefault="00AD6DD7" w:rsidP="00AD6DD7">
      <w:pPr>
        <w:spacing w:after="0" w:line="240" w:lineRule="auto"/>
        <w:ind w:right="-808"/>
        <w:jc w:val="both"/>
        <w:rPr>
          <w:rFonts w:ascii="Times New Roman" w:eastAsia="Times New Roman" w:hAnsi="Times New Roman" w:cs="Times New Roman"/>
          <w:b/>
          <w:sz w:val="24"/>
          <w:szCs w:val="24"/>
        </w:rPr>
      </w:pPr>
    </w:p>
    <w:p w:rsidR="00AD6DD7" w:rsidRPr="00AD6DD7" w:rsidRDefault="00AD6DD7" w:rsidP="00AD6DD7">
      <w:pPr>
        <w:spacing w:after="0" w:line="240" w:lineRule="auto"/>
        <w:ind w:right="-808"/>
        <w:jc w:val="both"/>
        <w:rPr>
          <w:rFonts w:ascii="Times New Roman" w:eastAsia="Times New Roman" w:hAnsi="Times New Roman" w:cs="Times New Roman"/>
          <w:sz w:val="24"/>
          <w:szCs w:val="24"/>
        </w:rPr>
      </w:pPr>
      <w:r w:rsidRPr="00AD6DD7">
        <w:rPr>
          <w:rFonts w:ascii="Times New Roman" w:eastAsia="Times New Roman" w:hAnsi="Times New Roman" w:cs="Times New Roman"/>
          <w:b/>
          <w:bCs/>
          <w:sz w:val="24"/>
          <w:szCs w:val="24"/>
        </w:rPr>
        <w:t>VSIA „Paula Stradiņa klīniskā universitātes slimnīca”</w:t>
      </w:r>
      <w:r w:rsidRPr="00AD6DD7">
        <w:rPr>
          <w:rFonts w:ascii="Times New Roman" w:eastAsia="Times New Roman" w:hAnsi="Times New Roman" w:cs="Times New Roman"/>
          <w:sz w:val="24"/>
          <w:szCs w:val="24"/>
        </w:rPr>
        <w:t xml:space="preserve">, reģ.Nr.40003457109, kuru, </w:t>
      </w:r>
      <w:r w:rsidR="003A7CB1" w:rsidRPr="003951B5">
        <w:rPr>
          <w:rFonts w:ascii="Times New Roman" w:eastAsia="Calibri" w:hAnsi="Times New Roman" w:cs="Times New Roman"/>
          <w:sz w:val="24"/>
          <w:szCs w:val="24"/>
        </w:rPr>
        <w:t>saskaņā ar statūtiem un 01.03.2017. valdes lēmumu Nr.21 (protokols Nr.9p.1) “Par pilnvarojuma (</w:t>
      </w:r>
      <w:proofErr w:type="spellStart"/>
      <w:r w:rsidR="003A7CB1" w:rsidRPr="003951B5">
        <w:rPr>
          <w:rFonts w:ascii="Times New Roman" w:eastAsia="Calibri" w:hAnsi="Times New Roman" w:cs="Times New Roman"/>
          <w:sz w:val="24"/>
          <w:szCs w:val="24"/>
        </w:rPr>
        <w:t>paraksttiesību</w:t>
      </w:r>
      <w:proofErr w:type="spellEnd"/>
      <w:r w:rsidR="003A7CB1" w:rsidRPr="003951B5">
        <w:rPr>
          <w:rFonts w:ascii="Times New Roman" w:eastAsia="Calibri" w:hAnsi="Times New Roman" w:cs="Times New Roman"/>
          <w:sz w:val="24"/>
          <w:szCs w:val="24"/>
        </w:rPr>
        <w:t xml:space="preserve">) piešķiršanu” pārstāv valdes priekšsēdētāja </w:t>
      </w:r>
      <w:r w:rsidR="003A7CB1" w:rsidRPr="003951B5">
        <w:rPr>
          <w:rFonts w:ascii="Times New Roman" w:eastAsia="Calibri" w:hAnsi="Times New Roman" w:cs="Times New Roman"/>
          <w:b/>
          <w:bCs/>
          <w:sz w:val="24"/>
          <w:szCs w:val="24"/>
        </w:rPr>
        <w:t>Ilze Kreicberga</w:t>
      </w:r>
      <w:r w:rsidR="003A7CB1" w:rsidRPr="003951B5">
        <w:rPr>
          <w:rFonts w:ascii="Times New Roman" w:eastAsia="Calibri" w:hAnsi="Times New Roman" w:cs="Times New Roman"/>
          <w:sz w:val="24"/>
          <w:szCs w:val="24"/>
        </w:rPr>
        <w:t>,</w:t>
      </w:r>
      <w:r w:rsidR="003A7CB1" w:rsidRPr="003951B5">
        <w:rPr>
          <w:rFonts w:ascii="Times New Roman" w:eastAsia="Calibri" w:hAnsi="Times New Roman" w:cs="Times New Roman"/>
          <w:snapToGrid w:val="0"/>
          <w:sz w:val="24"/>
          <w:szCs w:val="24"/>
        </w:rPr>
        <w:t xml:space="preserve"> (turpmāk - Pasūtītājs) no vienas puses</w:t>
      </w:r>
      <w:r w:rsidR="003A7CB1" w:rsidRPr="00DE34EA">
        <w:rPr>
          <w:rFonts w:ascii="Times New Roman" w:eastAsia="Times New Roman" w:hAnsi="Times New Roman" w:cs="Times New Roman"/>
          <w:sz w:val="24"/>
          <w:szCs w:val="24"/>
        </w:rPr>
        <w:t>,</w:t>
      </w:r>
      <w:r w:rsidR="003A7CB1">
        <w:rPr>
          <w:rFonts w:ascii="Times New Roman" w:eastAsia="Times New Roman" w:hAnsi="Times New Roman" w:cs="Times New Roman"/>
          <w:sz w:val="24"/>
          <w:szCs w:val="24"/>
        </w:rPr>
        <w:t xml:space="preserve"> </w:t>
      </w:r>
      <w:r w:rsidRPr="00AD6DD7">
        <w:rPr>
          <w:rFonts w:ascii="Times New Roman" w:eastAsia="Times New Roman" w:hAnsi="Times New Roman" w:cs="Times New Roman"/>
          <w:sz w:val="24"/>
          <w:szCs w:val="24"/>
        </w:rPr>
        <w:t>un</w:t>
      </w:r>
    </w:p>
    <w:p w:rsidR="00AD6DD7" w:rsidRPr="00AD6DD7" w:rsidRDefault="003A7CB1" w:rsidP="00AD6DD7">
      <w:pPr>
        <w:spacing w:after="0" w:line="240" w:lineRule="auto"/>
        <w:ind w:right="-8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“Tradintek”</w:t>
      </w:r>
      <w:r>
        <w:rPr>
          <w:rFonts w:ascii="Times New Roman" w:eastAsia="Times New Roman" w:hAnsi="Times New Roman" w:cs="Times New Roman"/>
          <w:sz w:val="24"/>
          <w:szCs w:val="24"/>
        </w:rPr>
        <w:t>, reģistrācijas Nr.</w:t>
      </w:r>
      <w:r w:rsidRPr="00725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40003308634</w:t>
      </w:r>
      <w:r w:rsidRPr="00066C1F">
        <w:rPr>
          <w:rFonts w:ascii="Times New Roman" w:eastAsia="Times New Roman" w:hAnsi="Times New Roman" w:cs="Times New Roman"/>
          <w:sz w:val="24"/>
          <w:szCs w:val="24"/>
        </w:rPr>
        <w:t>, tās</w:t>
      </w:r>
      <w:r>
        <w:rPr>
          <w:rFonts w:ascii="Times New Roman" w:eastAsia="Times New Roman" w:hAnsi="Times New Roman" w:cs="Times New Roman"/>
          <w:sz w:val="24"/>
          <w:szCs w:val="24"/>
        </w:rPr>
        <w:t xml:space="preserve"> valdes locekļa Aleksandra </w:t>
      </w:r>
      <w:proofErr w:type="spellStart"/>
      <w:r>
        <w:rPr>
          <w:rFonts w:ascii="Times New Roman" w:eastAsia="Times New Roman" w:hAnsi="Times New Roman" w:cs="Times New Roman"/>
          <w:sz w:val="24"/>
          <w:szCs w:val="24"/>
        </w:rPr>
        <w:t>Packeviča</w:t>
      </w:r>
      <w:proofErr w:type="spellEnd"/>
      <w:r>
        <w:rPr>
          <w:rFonts w:ascii="Times New Roman" w:eastAsia="Times New Roman" w:hAnsi="Times New Roman" w:cs="Times New Roman"/>
          <w:sz w:val="24"/>
          <w:szCs w:val="24"/>
        </w:rPr>
        <w:t xml:space="preserve"> personā, kurš rīkojas pamatojoties uz statūtiem</w:t>
      </w:r>
      <w:r w:rsidR="00AD6DD7" w:rsidRPr="00AD6DD7">
        <w:rPr>
          <w:rFonts w:ascii="Times New Roman" w:eastAsia="Times New Roman" w:hAnsi="Times New Roman" w:cs="Times New Roman"/>
          <w:sz w:val="24"/>
          <w:szCs w:val="24"/>
        </w:rPr>
        <w:t xml:space="preserve"> (turpmāk - Piegādātājs), no otras puses (abi kopā – Puses), pamatojoties uz iepirkuma „</w:t>
      </w:r>
      <w:r w:rsidR="00BA0326" w:rsidRPr="00BA0326">
        <w:rPr>
          <w:rFonts w:ascii="Times New Roman" w:eastAsia="Times New Roman" w:hAnsi="Times New Roman" w:cs="Times New Roman"/>
          <w:sz w:val="24"/>
          <w:szCs w:val="24"/>
        </w:rPr>
        <w:t xml:space="preserve">Videosistēma </w:t>
      </w:r>
      <w:proofErr w:type="spellStart"/>
      <w:r w:rsidR="00BA0326" w:rsidRPr="00BA0326">
        <w:rPr>
          <w:rFonts w:ascii="Times New Roman" w:eastAsia="Times New Roman" w:hAnsi="Times New Roman" w:cs="Times New Roman"/>
          <w:sz w:val="24"/>
          <w:szCs w:val="24"/>
        </w:rPr>
        <w:t>endoskopiskajām</w:t>
      </w:r>
      <w:proofErr w:type="spellEnd"/>
      <w:r w:rsidR="00BA0326" w:rsidRPr="00BA0326">
        <w:rPr>
          <w:rFonts w:ascii="Times New Roman" w:eastAsia="Times New Roman" w:hAnsi="Times New Roman" w:cs="Times New Roman"/>
          <w:sz w:val="24"/>
          <w:szCs w:val="24"/>
        </w:rPr>
        <w:t xml:space="preserve"> operācijām</w:t>
      </w:r>
      <w:r w:rsidR="00AD6DD7" w:rsidRPr="00AD6DD7">
        <w:rPr>
          <w:rFonts w:ascii="Times New Roman" w:eastAsia="Times New Roman" w:hAnsi="Times New Roman" w:cs="Times New Roman"/>
          <w:sz w:val="24"/>
          <w:szCs w:val="24"/>
        </w:rPr>
        <w:t>” (ID Nr. PSKUS 2017/</w:t>
      </w:r>
      <w:r w:rsidR="00BA0326">
        <w:rPr>
          <w:rFonts w:ascii="Times New Roman" w:eastAsia="Times New Roman" w:hAnsi="Times New Roman" w:cs="Times New Roman"/>
          <w:sz w:val="24"/>
          <w:szCs w:val="24"/>
        </w:rPr>
        <w:t>151</w:t>
      </w:r>
      <w:bookmarkStart w:id="0" w:name="_GoBack"/>
      <w:bookmarkEnd w:id="0"/>
      <w:r w:rsidR="00AD6DD7" w:rsidRPr="00AD6DD7">
        <w:rPr>
          <w:rFonts w:ascii="Times New Roman" w:eastAsia="Times New Roman" w:hAnsi="Times New Roman" w:cs="Times New Roman"/>
          <w:sz w:val="24"/>
          <w:szCs w:val="24"/>
        </w:rPr>
        <w:t>) rezultātiem un, saskaņā ar Piegādātāja iepirkumā iesniegto piedāvājumu, noslēdz šādu līgumu (turpmāk – Līgums):</w:t>
      </w:r>
    </w:p>
    <w:p w:rsidR="00AD6DD7" w:rsidRPr="00AD6DD7" w:rsidRDefault="00AD6DD7" w:rsidP="00AD6DD7">
      <w:pPr>
        <w:spacing w:after="0" w:line="240" w:lineRule="auto"/>
        <w:ind w:right="-808"/>
        <w:jc w:val="both"/>
        <w:rPr>
          <w:rFonts w:ascii="Times New Roman" w:eastAsia="Times New Roman" w:hAnsi="Times New Roman" w:cs="Times New Roman"/>
          <w:sz w:val="24"/>
          <w:szCs w:val="24"/>
        </w:rPr>
      </w:pPr>
    </w:p>
    <w:p w:rsidR="00AD6DD7" w:rsidRPr="00AD6DD7" w:rsidRDefault="00AD6DD7" w:rsidP="00AD6DD7">
      <w:pPr>
        <w:numPr>
          <w:ilvl w:val="0"/>
          <w:numId w:val="1"/>
        </w:numPr>
        <w:spacing w:after="0" w:line="240" w:lineRule="auto"/>
        <w:ind w:right="-808"/>
        <w:jc w:val="center"/>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Līguma priekšmets</w:t>
      </w:r>
    </w:p>
    <w:p w:rsidR="00AD6DD7" w:rsidRPr="00AD6DD7" w:rsidRDefault="00AD6DD7" w:rsidP="00AD6DD7">
      <w:pPr>
        <w:numPr>
          <w:ilvl w:val="1"/>
          <w:numId w:val="8"/>
        </w:numPr>
        <w:spacing w:after="0" w:line="240" w:lineRule="auto"/>
        <w:ind w:right="-808" w:hanging="562"/>
        <w:jc w:val="both"/>
        <w:rPr>
          <w:rFonts w:ascii="Times New Roman" w:eastAsia="Calibri" w:hAnsi="Times New Roman" w:cs="Times New Roman"/>
          <w:sz w:val="24"/>
          <w:szCs w:val="24"/>
        </w:rPr>
      </w:pPr>
      <w:r w:rsidRPr="00AD6DD7">
        <w:rPr>
          <w:rFonts w:ascii="Times New Roman" w:eastAsia="Times New Roman" w:hAnsi="Times New Roman" w:cs="Times New Roman"/>
          <w:sz w:val="24"/>
          <w:szCs w:val="24"/>
        </w:rPr>
        <w:t>Pasūtītājs</w:t>
      </w:r>
      <w:r w:rsidR="003A7CB1">
        <w:rPr>
          <w:rFonts w:ascii="Times New Roman" w:eastAsia="Times New Roman" w:hAnsi="Times New Roman" w:cs="Times New Roman"/>
          <w:sz w:val="24"/>
          <w:szCs w:val="24"/>
        </w:rPr>
        <w:t xml:space="preserve"> </w:t>
      </w:r>
      <w:proofErr w:type="spellStart"/>
      <w:r w:rsidR="003A7CB1">
        <w:rPr>
          <w:rFonts w:ascii="Times New Roman" w:eastAsia="Times New Roman" w:hAnsi="Times New Roman" w:cs="Times New Roman"/>
          <w:sz w:val="24"/>
          <w:szCs w:val="24"/>
        </w:rPr>
        <w:t>pasūta</w:t>
      </w:r>
      <w:proofErr w:type="spellEnd"/>
      <w:r w:rsidR="003A7CB1">
        <w:rPr>
          <w:rFonts w:ascii="Times New Roman" w:eastAsia="Times New Roman" w:hAnsi="Times New Roman" w:cs="Times New Roman"/>
          <w:sz w:val="24"/>
          <w:szCs w:val="24"/>
        </w:rPr>
        <w:t xml:space="preserve"> un Piegādātājs piegādā </w:t>
      </w:r>
      <w:r w:rsidRPr="00AD6DD7">
        <w:rPr>
          <w:rFonts w:ascii="Times New Roman" w:eastAsia="Times New Roman" w:hAnsi="Times New Roman" w:cs="Times New Roman"/>
          <w:sz w:val="24"/>
          <w:szCs w:val="24"/>
        </w:rPr>
        <w:t xml:space="preserve">un nodod ekspluatācijā </w:t>
      </w:r>
      <w:r w:rsidR="003A7CB1">
        <w:rPr>
          <w:rFonts w:ascii="Times New Roman" w:eastAsia="Times New Roman" w:hAnsi="Times New Roman" w:cs="Times New Roman"/>
          <w:sz w:val="24"/>
          <w:szCs w:val="24"/>
        </w:rPr>
        <w:t xml:space="preserve">videosistēmu </w:t>
      </w:r>
      <w:proofErr w:type="spellStart"/>
      <w:r w:rsidR="003A7CB1">
        <w:rPr>
          <w:rFonts w:ascii="Times New Roman" w:eastAsia="Times New Roman" w:hAnsi="Times New Roman" w:cs="Times New Roman"/>
          <w:sz w:val="24"/>
          <w:szCs w:val="24"/>
        </w:rPr>
        <w:t>endoskopiskajām</w:t>
      </w:r>
      <w:proofErr w:type="spellEnd"/>
      <w:r w:rsidR="003A7CB1">
        <w:rPr>
          <w:rFonts w:ascii="Times New Roman" w:eastAsia="Times New Roman" w:hAnsi="Times New Roman" w:cs="Times New Roman"/>
          <w:sz w:val="24"/>
          <w:szCs w:val="24"/>
        </w:rPr>
        <w:t xml:space="preserve"> operācijām</w:t>
      </w:r>
      <w:r w:rsidRPr="00AD6DD7">
        <w:rPr>
          <w:rFonts w:ascii="Times New Roman" w:eastAsia="Times New Roman" w:hAnsi="Times New Roman" w:cs="Times New Roman"/>
          <w:sz w:val="24"/>
          <w:szCs w:val="24"/>
        </w:rPr>
        <w:t xml:space="preserve"> (turpmāk – Prece) atbilstoši Līguma, tā pielikumu noteikumiem, Ministru Kabineta 2005.gada 2.augusta noteikumiem Nr.581 “Medicīnisko ierīču reģistrācijas, atbilstības novērtēšanas, izplatīšanas, ekspluatācijas un tehniskās uzraudzības kārtība” (turpmāk – Noteikumi Nr.581)</w:t>
      </w:r>
      <w:r w:rsidRPr="00AD6DD7">
        <w:rPr>
          <w:rFonts w:ascii="Times New Roman" w:eastAsia="Calibri" w:hAnsi="Times New Roman" w:cs="Times New Roman"/>
          <w:sz w:val="24"/>
          <w:szCs w:val="24"/>
        </w:rPr>
        <w:t xml:space="preserve"> un nodrošina lietotāju apmācību, Preces garantiju un ražotāja noteikto tehnisko apkopi garantijas laikā.</w:t>
      </w:r>
    </w:p>
    <w:p w:rsidR="00AD6DD7" w:rsidRPr="00AD6DD7" w:rsidRDefault="00AD6DD7" w:rsidP="00AD6DD7">
      <w:pPr>
        <w:numPr>
          <w:ilvl w:val="1"/>
          <w:numId w:val="1"/>
        </w:numPr>
        <w:tabs>
          <w:tab w:val="num" w:pos="993"/>
        </w:tabs>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AD6DD7" w:rsidRPr="00AD6DD7" w:rsidRDefault="00AD6DD7" w:rsidP="00AD6DD7">
      <w:pPr>
        <w:numPr>
          <w:ilvl w:val="1"/>
          <w:numId w:val="1"/>
        </w:numPr>
        <w:tabs>
          <w:tab w:val="num" w:pos="993"/>
        </w:tabs>
        <w:spacing w:after="0" w:line="240" w:lineRule="auto"/>
        <w:ind w:left="567" w:right="-808" w:hanging="567"/>
        <w:jc w:val="both"/>
        <w:rPr>
          <w:rFonts w:ascii="Times New Roman" w:eastAsia="Calibri" w:hAnsi="Times New Roman" w:cs="Times New Roman"/>
          <w:sz w:val="24"/>
          <w:szCs w:val="24"/>
        </w:rPr>
      </w:pPr>
      <w:r w:rsidRPr="00AD6DD7">
        <w:rPr>
          <w:rFonts w:ascii="Times New Roman" w:eastAsia="Times New Roman" w:hAnsi="Times New Roman" w:cs="Times New Roman"/>
          <w:sz w:val="24"/>
          <w:szCs w:val="24"/>
        </w:rPr>
        <w:t xml:space="preserve"> Pasūtītājs Preces pasūtīšanu veic elektroniski. </w:t>
      </w:r>
      <w:r w:rsidRPr="00AD6DD7">
        <w:rPr>
          <w:rFonts w:ascii="Times New Roman" w:eastAsia="Calibri" w:hAnsi="Times New Roman" w:cs="Times New Roman"/>
          <w:sz w:val="24"/>
          <w:szCs w:val="24"/>
        </w:rPr>
        <w:t>Par Preces pasūtīšanas laiku ir uzskatāma diena, kad Pasūtītāja 10.9.</w:t>
      </w:r>
      <w:r w:rsidR="00F37D1E">
        <w:rPr>
          <w:rFonts w:ascii="Times New Roman" w:eastAsia="Calibri" w:hAnsi="Times New Roman" w:cs="Times New Roman"/>
          <w:sz w:val="24"/>
          <w:szCs w:val="24"/>
        </w:rPr>
        <w:t>1.</w:t>
      </w:r>
      <w:r w:rsidRPr="00AD6DD7">
        <w:rPr>
          <w:rFonts w:ascii="Times New Roman" w:eastAsia="Calibri" w:hAnsi="Times New Roman" w:cs="Times New Roman"/>
          <w:sz w:val="24"/>
          <w:szCs w:val="24"/>
        </w:rPr>
        <w:t>punktā minētā kontaktpersona ir n</w:t>
      </w:r>
      <w:r w:rsidR="00F37D1E">
        <w:rPr>
          <w:rFonts w:ascii="Times New Roman" w:eastAsia="Calibri" w:hAnsi="Times New Roman" w:cs="Times New Roman"/>
          <w:sz w:val="24"/>
          <w:szCs w:val="24"/>
        </w:rPr>
        <w:t>osūtījusi pieprasījumu uz 10.9.2.</w:t>
      </w:r>
      <w:r w:rsidRPr="00AD6DD7">
        <w:rPr>
          <w:rFonts w:ascii="Times New Roman" w:eastAsia="Calibri" w:hAnsi="Times New Roman" w:cs="Times New Roman"/>
          <w:sz w:val="24"/>
          <w:szCs w:val="24"/>
        </w:rPr>
        <w:t>punktā minēto e-pastu. Piegādātājam 2 (divu) darba dienu laikā jāapstiprina pasūtījuma saņemšanu.</w:t>
      </w:r>
    </w:p>
    <w:p w:rsidR="00AD6DD7" w:rsidRPr="00AD6DD7" w:rsidRDefault="003A7CB1" w:rsidP="00AD6DD7">
      <w:pPr>
        <w:numPr>
          <w:ilvl w:val="1"/>
          <w:numId w:val="1"/>
        </w:numPr>
        <w:tabs>
          <w:tab w:val="clear" w:pos="562"/>
          <w:tab w:val="num" w:pos="426"/>
          <w:tab w:val="num" w:pos="567"/>
        </w:tabs>
        <w:spacing w:after="0" w:line="240" w:lineRule="auto"/>
        <w:ind w:right="-808"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6DD7" w:rsidRPr="00AD6DD7">
        <w:rPr>
          <w:rFonts w:ascii="Times New Roman" w:eastAsia="Times New Roman" w:hAnsi="Times New Roman" w:cs="Times New Roman"/>
          <w:sz w:val="24"/>
          <w:szCs w:val="24"/>
        </w:rPr>
        <w:t xml:space="preserve">Preces piegādes laiks: Piegādātājs piegādā Preci </w:t>
      </w:r>
      <w:bookmarkStart w:id="1" w:name="_Hlk483986115"/>
      <w:r w:rsidR="00AD6DD7" w:rsidRPr="00AD6DD7">
        <w:rPr>
          <w:rFonts w:ascii="Times New Roman" w:eastAsia="Times New Roman" w:hAnsi="Times New Roman" w:cs="Times New Roman"/>
          <w:sz w:val="24"/>
          <w:szCs w:val="24"/>
        </w:rPr>
        <w:t xml:space="preserve">ne vēlāk kā 8 (astoņu) nedēļu laikā pēc pasūtījuma veikšanas, piegādes laiku saskaņojot ar Līguma </w:t>
      </w:r>
      <w:r w:rsidR="00F37D1E">
        <w:rPr>
          <w:rFonts w:ascii="Times New Roman" w:eastAsia="Times New Roman" w:hAnsi="Times New Roman" w:cs="Times New Roman"/>
          <w:sz w:val="24"/>
          <w:szCs w:val="24"/>
        </w:rPr>
        <w:t>10.9.1.</w:t>
      </w:r>
      <w:r w:rsidR="00AD6DD7" w:rsidRPr="00AD6DD7">
        <w:rPr>
          <w:rFonts w:ascii="Times New Roman" w:eastAsia="Times New Roman" w:hAnsi="Times New Roman" w:cs="Times New Roman"/>
          <w:sz w:val="24"/>
          <w:szCs w:val="24"/>
        </w:rPr>
        <w:t>punktā norādīto kontaktpersonu</w:t>
      </w:r>
      <w:bookmarkEnd w:id="1"/>
      <w:r w:rsidR="00AD6DD7" w:rsidRPr="00AD6DD7">
        <w:rPr>
          <w:rFonts w:ascii="Times New Roman" w:eastAsia="Times New Roman" w:hAnsi="Times New Roman" w:cs="Times New Roman"/>
          <w:sz w:val="24"/>
          <w:szCs w:val="24"/>
        </w:rPr>
        <w:t>.</w:t>
      </w:r>
    </w:p>
    <w:p w:rsidR="00AD6DD7" w:rsidRPr="00AD6DD7" w:rsidRDefault="00AD6DD7" w:rsidP="00AD6DD7">
      <w:pPr>
        <w:tabs>
          <w:tab w:val="num" w:pos="720"/>
        </w:tabs>
        <w:spacing w:after="0" w:line="240" w:lineRule="auto"/>
        <w:ind w:left="562" w:right="-808"/>
        <w:jc w:val="both"/>
        <w:rPr>
          <w:rFonts w:ascii="Times New Roman" w:eastAsia="Times New Roman" w:hAnsi="Times New Roman" w:cs="Times New Roman"/>
          <w:sz w:val="24"/>
          <w:szCs w:val="24"/>
        </w:rPr>
      </w:pPr>
    </w:p>
    <w:p w:rsidR="00AD6DD7" w:rsidRPr="00AD6DD7" w:rsidRDefault="00AD6DD7" w:rsidP="00AD6DD7">
      <w:pPr>
        <w:numPr>
          <w:ilvl w:val="0"/>
          <w:numId w:val="1"/>
        </w:numPr>
        <w:spacing w:after="0" w:line="240" w:lineRule="auto"/>
        <w:ind w:right="-808"/>
        <w:jc w:val="center"/>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Līguma summa, piegādes un norēķinu kārtība</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Līguma kopējā summa nepārsniedz </w:t>
      </w:r>
      <w:r>
        <w:rPr>
          <w:rFonts w:ascii="Times New Roman" w:eastAsia="Times New Roman" w:hAnsi="Times New Roman" w:cs="Times New Roman"/>
          <w:b/>
          <w:sz w:val="24"/>
          <w:szCs w:val="24"/>
        </w:rPr>
        <w:t>37 819,25</w:t>
      </w:r>
      <w:r w:rsidRPr="00AD6DD7">
        <w:rPr>
          <w:rFonts w:ascii="Times New Roman" w:eastAsia="Times New Roman" w:hAnsi="Times New Roman" w:cs="Times New Roman"/>
          <w:b/>
          <w:bCs/>
          <w:sz w:val="24"/>
          <w:szCs w:val="24"/>
        </w:rPr>
        <w:t xml:space="preserve"> EUR</w:t>
      </w:r>
      <w:r w:rsidRPr="00AD6D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trīsdesmit septiņi tūkstoši astoņi simti deviņpadsmit </w:t>
      </w:r>
      <w:proofErr w:type="spellStart"/>
      <w:r w:rsidRPr="00AD6DD7">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25 centi</w:t>
      </w:r>
      <w:r w:rsidRPr="00AD6DD7">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AD6DD7">
        <w:rPr>
          <w:rFonts w:ascii="Times New Roman" w:eastAsia="Calibri" w:hAnsi="Times New Roman" w:cs="Times New Roman"/>
          <w:sz w:val="24"/>
          <w:szCs w:val="24"/>
        </w:rPr>
        <w:t>transporta izmaksas, darbs, materiāli, lietotāju apmācību u.c. saistītās izmaksas, iekļaujot ražotāja noteikto apkopju un to komplektu nomaiņas cenas Preces garantijas laikā</w:t>
      </w:r>
      <w:r w:rsidRPr="00AD6DD7">
        <w:rPr>
          <w:rFonts w:ascii="Times New Roman" w:eastAsia="Times New Roman" w:hAnsi="Times New Roman" w:cs="Times New Roman"/>
          <w:sz w:val="24"/>
          <w:szCs w:val="24"/>
        </w:rPr>
        <w:t xml:space="preserve">. </w:t>
      </w:r>
      <w:bookmarkStart w:id="2" w:name="_Hlk483986137"/>
      <w:r w:rsidRPr="00AD6DD7">
        <w:rPr>
          <w:rFonts w:ascii="Times New Roman" w:eastAsia="Times New Roman" w:hAnsi="Times New Roman" w:cs="Times New Roman"/>
          <w:sz w:val="24"/>
          <w:szCs w:val="24"/>
        </w:rPr>
        <w:t>Piegādātājs Preces piegādi līdz Pasūtītāja norādītajai uzstādīšanas vietai veic ar saviem resursiem</w:t>
      </w:r>
      <w:bookmarkEnd w:id="2"/>
      <w:r w:rsidRPr="00AD6DD7">
        <w:rPr>
          <w:rFonts w:ascii="Times New Roman" w:eastAsia="Times New Roman" w:hAnsi="Times New Roman" w:cs="Times New Roman"/>
          <w:sz w:val="24"/>
          <w:szCs w:val="24"/>
        </w:rPr>
        <w:t>.</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Piegādātājs 5 (piecu) darba dienu laikā no Līguma noslēgšanas dienas elektroniski informē Pasūtītāju par iespējamo Preces piegādes laiku.</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Piegādātājs Preces piegādi veic, Pasūtītājam iesniedzot Preces pārvietošanas dokumentu (piegādes akts/pārvietošanas pavadzīme).  </w:t>
      </w:r>
    </w:p>
    <w:p w:rsidR="00AD6DD7" w:rsidRPr="00AD6DD7" w:rsidRDefault="00AD6DD7" w:rsidP="00AD6DD7">
      <w:pPr>
        <w:numPr>
          <w:ilvl w:val="1"/>
          <w:numId w:val="1"/>
        </w:numPr>
        <w:spacing w:after="0" w:line="240" w:lineRule="auto"/>
        <w:ind w:left="561" w:right="-808" w:hanging="561"/>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Pasūtītājs paraksta Preces pieņemšanas – nodošanas aktu tikai pēc tam, kad Piegādātājs ir izpildījis Līguma prasības, iesniedzot pieņemšanas - nodošanas aktu Līguma </w:t>
      </w:r>
      <w:r w:rsidR="003A7CB1">
        <w:rPr>
          <w:rFonts w:ascii="Times New Roman" w:eastAsia="Times New Roman" w:hAnsi="Times New Roman" w:cs="Times New Roman"/>
          <w:sz w:val="24"/>
          <w:szCs w:val="24"/>
        </w:rPr>
        <w:t>10.9.1</w:t>
      </w:r>
      <w:r w:rsidRPr="00AD6DD7">
        <w:rPr>
          <w:rFonts w:ascii="Times New Roman" w:eastAsia="Times New Roman" w:hAnsi="Times New Roman" w:cs="Times New Roman"/>
          <w:sz w:val="24"/>
          <w:szCs w:val="24"/>
        </w:rPr>
        <w:t xml:space="preserve">.punktā </w:t>
      </w:r>
      <w:r w:rsidRPr="00AD6DD7">
        <w:rPr>
          <w:rFonts w:ascii="Times New Roman" w:eastAsia="Times New Roman" w:hAnsi="Times New Roman" w:cs="Times New Roman"/>
          <w:sz w:val="24"/>
          <w:szCs w:val="24"/>
        </w:rPr>
        <w:lastRenderedPageBreak/>
        <w:t>norādītajai Pasūtītāja kontaktpersonai. Pieņemšanas - nodošanas akts jānodod kopā ar visiem tajā minētajiem dokumentiem.</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Pasūtītājs veic samaksu par piegādāto Preci 60 (sešdesmit) kalendāro dienu laikā pēc Līguma noteikumiem atbilstošas Preces piegādes un rēķina saņemšanas un parakstīšanas dienas, pārskaitot rēķinā norādīto naudas summu uz Līgumā norādīto Piegādātāja bankas norēķina kontu. Rēķins tiek izrakstīts</w:t>
      </w:r>
      <w:r w:rsidRPr="00AD6DD7">
        <w:rPr>
          <w:rFonts w:ascii="Times New Roman" w:eastAsia="Calibri" w:hAnsi="Times New Roman" w:cs="Times New Roman"/>
          <w:sz w:val="24"/>
          <w:szCs w:val="24"/>
        </w:rPr>
        <w:t xml:space="preserve"> </w:t>
      </w:r>
      <w:r w:rsidRPr="00AD6DD7">
        <w:rPr>
          <w:rFonts w:ascii="Times New Roman" w:eastAsia="Times New Roman" w:hAnsi="Times New Roman" w:cs="Times New Roman"/>
          <w:sz w:val="24"/>
          <w:szCs w:val="24"/>
        </w:rPr>
        <w:t xml:space="preserve">pēc Preces pieņemšanas – nodošanas akta abpusējas parakstīšanas. </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AD6DD7">
          <w:rPr>
            <w:rFonts w:ascii="Times New Roman" w:eastAsia="Times New Roman" w:hAnsi="Times New Roman" w:cs="Times New Roman"/>
            <w:color w:val="0000FF"/>
            <w:sz w:val="24"/>
            <w:szCs w:val="24"/>
            <w:u w:val="single"/>
          </w:rPr>
          <w:t>rekini@stradini.lv</w:t>
        </w:r>
      </w:hyperlink>
      <w:r w:rsidRPr="00AD6DD7">
        <w:rPr>
          <w:rFonts w:ascii="Times New Roman" w:eastAsia="Times New Roman" w:hAnsi="Times New Roman" w:cs="Times New Roman"/>
          <w:sz w:val="24"/>
          <w:szCs w:val="24"/>
        </w:rPr>
        <w:t xml:space="preserve">. </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AD6DD7" w:rsidRPr="00AD6DD7" w:rsidRDefault="00AD6DD7" w:rsidP="00AD6DD7">
      <w:pPr>
        <w:spacing w:after="0" w:line="240" w:lineRule="auto"/>
        <w:ind w:right="-808"/>
        <w:jc w:val="both"/>
        <w:rPr>
          <w:rFonts w:ascii="Times New Roman" w:eastAsia="Times New Roman" w:hAnsi="Times New Roman" w:cs="Times New Roman"/>
          <w:sz w:val="24"/>
          <w:szCs w:val="24"/>
        </w:rPr>
      </w:pPr>
    </w:p>
    <w:p w:rsidR="00AD6DD7" w:rsidRPr="00AD6DD7" w:rsidRDefault="00AD6DD7" w:rsidP="00AD6DD7">
      <w:pPr>
        <w:numPr>
          <w:ilvl w:val="0"/>
          <w:numId w:val="1"/>
        </w:numPr>
        <w:spacing w:after="0" w:line="240" w:lineRule="auto"/>
        <w:ind w:right="-808"/>
        <w:jc w:val="center"/>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Līguma darbības termiņš un spēkā esamība</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lang w:eastAsia="lv-LV"/>
        </w:rPr>
        <w:t>Līgums stājas spēkā tā abpusējas parakstīšanas</w:t>
      </w:r>
      <w:r w:rsidRPr="00AD6DD7">
        <w:rPr>
          <w:rFonts w:ascii="Times New Roman" w:eastAsia="Times New Roman" w:hAnsi="Times New Roman" w:cs="Times New Roman"/>
          <w:sz w:val="24"/>
          <w:szCs w:val="24"/>
        </w:rPr>
        <w:t xml:space="preserve"> brīdī un ir spēkā līdz īsākajam no šādiem termiņiem:</w:t>
      </w:r>
    </w:p>
    <w:p w:rsidR="00AD6DD7" w:rsidRPr="00AD6DD7" w:rsidRDefault="00AD6DD7" w:rsidP="00AD6DD7">
      <w:pPr>
        <w:spacing w:after="0" w:line="240" w:lineRule="auto"/>
        <w:ind w:left="1276" w:right="-808" w:hanging="714"/>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3.1.1.  līdz Līguma 2.1.punktā noteiktās summas izlietojumam;</w:t>
      </w:r>
    </w:p>
    <w:p w:rsidR="00AD6DD7" w:rsidRPr="00AD6DD7" w:rsidRDefault="00AD6DD7" w:rsidP="00AD6DD7">
      <w:pPr>
        <w:spacing w:after="0" w:line="240" w:lineRule="auto"/>
        <w:ind w:left="1276" w:right="-808" w:hanging="714"/>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3.1.2.  24 (divdesmit četri) mēneši no Līguma spēkā stāšanās dienas.</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Līguma noteikumi un saistības attiecībā uz garantijas noteikumiem ir spēkā </w:t>
      </w:r>
      <w:r w:rsidR="00EA6D89">
        <w:rPr>
          <w:rFonts w:ascii="Times New Roman" w:eastAsia="Times New Roman" w:hAnsi="Times New Roman" w:cs="Times New Roman"/>
          <w:sz w:val="24"/>
          <w:szCs w:val="24"/>
        </w:rPr>
        <w:t xml:space="preserve">24 </w:t>
      </w:r>
      <w:r w:rsidRPr="00AD6DD7">
        <w:rPr>
          <w:rFonts w:ascii="Times New Roman" w:eastAsia="Times New Roman" w:hAnsi="Times New Roman" w:cs="Times New Roman"/>
          <w:sz w:val="24"/>
          <w:szCs w:val="24"/>
        </w:rPr>
        <w:t>(</w:t>
      </w:r>
      <w:r w:rsidR="00EA6D89">
        <w:rPr>
          <w:rFonts w:ascii="Times New Roman" w:eastAsia="Times New Roman" w:hAnsi="Times New Roman" w:cs="Times New Roman"/>
          <w:sz w:val="24"/>
          <w:szCs w:val="24"/>
        </w:rPr>
        <w:t>divdesmit četrus</w:t>
      </w:r>
      <w:r w:rsidRPr="00AD6DD7">
        <w:rPr>
          <w:rFonts w:ascii="Times New Roman" w:eastAsia="Times New Roman" w:hAnsi="Times New Roman" w:cs="Times New Roman"/>
          <w:sz w:val="24"/>
          <w:szCs w:val="24"/>
        </w:rPr>
        <w:t>) mēnešus no Preces pieņemšanas – nodošanas akta parakstīšanas brīža.</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Pusēm ir tiesības jebkurā brīdī izbeigt Līgumu, par to rakstiski vienojoties.</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AD6DD7" w:rsidRPr="00AD6DD7" w:rsidRDefault="00AD6DD7" w:rsidP="00AD6DD7">
      <w:pPr>
        <w:numPr>
          <w:ilvl w:val="2"/>
          <w:numId w:val="1"/>
        </w:numPr>
        <w:tabs>
          <w:tab w:val="num" w:pos="1276"/>
        </w:tabs>
        <w:spacing w:after="0" w:line="240" w:lineRule="auto"/>
        <w:ind w:left="1276" w:right="-808" w:hanging="709"/>
        <w:jc w:val="both"/>
        <w:rPr>
          <w:rFonts w:ascii="Times New Roman" w:eastAsia="Calibri" w:hAnsi="Times New Roman" w:cs="Times New Roman"/>
          <w:sz w:val="24"/>
          <w:szCs w:val="24"/>
        </w:rPr>
      </w:pPr>
      <w:r w:rsidRPr="00AD6DD7">
        <w:rPr>
          <w:rFonts w:ascii="Times New Roman" w:eastAsia="Calibri" w:hAnsi="Times New Roman" w:cs="Times New Roman"/>
          <w:sz w:val="24"/>
          <w:szCs w:val="24"/>
        </w:rPr>
        <w:t xml:space="preserve">Piegādātājs neveic Preces piegādi ilgāk par 10 (desmit) kalendārajām dienām no Līgumā noteiktā piegādes termiņa, neinformējot Pasūtītāju Līguma 6.1.15.punktā noteiktajā kārtībā; </w:t>
      </w:r>
    </w:p>
    <w:p w:rsidR="00AD6DD7" w:rsidRPr="00AD6DD7" w:rsidRDefault="00AD6DD7" w:rsidP="00AD6DD7">
      <w:pPr>
        <w:numPr>
          <w:ilvl w:val="2"/>
          <w:numId w:val="1"/>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AD6DD7" w:rsidRPr="00AD6DD7" w:rsidRDefault="00AD6DD7" w:rsidP="00AD6DD7">
      <w:pPr>
        <w:numPr>
          <w:ilvl w:val="2"/>
          <w:numId w:val="1"/>
        </w:numPr>
        <w:tabs>
          <w:tab w:val="num" w:pos="1276"/>
        </w:tabs>
        <w:spacing w:after="0" w:line="240" w:lineRule="auto"/>
        <w:ind w:left="1276" w:right="-808" w:hanging="709"/>
        <w:jc w:val="both"/>
        <w:rPr>
          <w:rFonts w:ascii="Times New Roman" w:eastAsia="Times New Roman" w:hAnsi="Times New Roman" w:cs="Times New Roman"/>
          <w:sz w:val="24"/>
          <w:szCs w:val="24"/>
        </w:rPr>
      </w:pPr>
      <w:bookmarkStart w:id="3" w:name="_Hlk495407533"/>
      <w:r w:rsidRPr="00AD6DD7">
        <w:rPr>
          <w:rFonts w:ascii="Times New Roman" w:eastAsia="Times New Roman" w:hAnsi="Times New Roman" w:cs="Times New Roman"/>
          <w:sz w:val="24"/>
          <w:szCs w:val="24"/>
        </w:rPr>
        <w:t>iestājušies apstākļi, kas apgrūtina vai padara neiespējamu Piegādātāja Līgumā noteikto saistību izpildi</w:t>
      </w:r>
      <w:bookmarkEnd w:id="3"/>
      <w:r w:rsidRPr="00AD6DD7">
        <w:rPr>
          <w:rFonts w:ascii="Times New Roman" w:eastAsia="Times New Roman" w:hAnsi="Times New Roman" w:cs="Times New Roman"/>
          <w:sz w:val="24"/>
          <w:szCs w:val="24"/>
        </w:rPr>
        <w:t>;</w:t>
      </w:r>
    </w:p>
    <w:p w:rsidR="00AD6DD7" w:rsidRPr="00AD6DD7" w:rsidRDefault="00AD6DD7" w:rsidP="00AD6DD7">
      <w:pPr>
        <w:numPr>
          <w:ilvl w:val="2"/>
          <w:numId w:val="1"/>
        </w:numPr>
        <w:tabs>
          <w:tab w:val="num" w:pos="1276"/>
        </w:tabs>
        <w:spacing w:after="0" w:line="240" w:lineRule="auto"/>
        <w:ind w:right="-808" w:hanging="1430"/>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notikusi Piegādātāja likvidācija; </w:t>
      </w:r>
    </w:p>
    <w:p w:rsidR="00AD6DD7" w:rsidRPr="00AD6DD7" w:rsidRDefault="00AD6DD7" w:rsidP="00AD6DD7">
      <w:pPr>
        <w:numPr>
          <w:ilvl w:val="2"/>
          <w:numId w:val="1"/>
        </w:numPr>
        <w:tabs>
          <w:tab w:val="num" w:pos="1276"/>
        </w:tabs>
        <w:spacing w:after="0" w:line="240" w:lineRule="auto"/>
        <w:ind w:right="-808" w:hanging="1430"/>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pret Piegādātāju uzsākta maksātnespējas procedūra.</w:t>
      </w:r>
    </w:p>
    <w:p w:rsidR="00AD6DD7" w:rsidRPr="00AD6DD7" w:rsidRDefault="00AD6DD7" w:rsidP="00AD6DD7">
      <w:pPr>
        <w:numPr>
          <w:ilvl w:val="2"/>
          <w:numId w:val="1"/>
        </w:numPr>
        <w:tabs>
          <w:tab w:val="num" w:pos="1276"/>
        </w:tabs>
        <w:spacing w:after="0" w:line="240" w:lineRule="auto"/>
        <w:ind w:right="-808" w:hanging="1430"/>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AD6DD7" w:rsidRPr="00AD6DD7" w:rsidRDefault="00AD6DD7" w:rsidP="00AD6DD7">
      <w:pPr>
        <w:numPr>
          <w:ilvl w:val="2"/>
          <w:numId w:val="1"/>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lastRenderedPageBreak/>
        <w:t>iestājušies apstākļi, kas apgrūtina vai padara neiespējamu Piegādātāja Līgumā noteikto saistību izpildi;</w:t>
      </w:r>
    </w:p>
    <w:p w:rsidR="00AD6DD7" w:rsidRPr="00AD6DD7" w:rsidRDefault="00AD6DD7" w:rsidP="00AD6DD7">
      <w:pPr>
        <w:numPr>
          <w:ilvl w:val="2"/>
          <w:numId w:val="1"/>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AD6DD7" w:rsidRPr="00AD6DD7" w:rsidRDefault="00AD6DD7" w:rsidP="00AD6DD7">
      <w:pPr>
        <w:numPr>
          <w:ilvl w:val="2"/>
          <w:numId w:val="1"/>
        </w:numPr>
        <w:tabs>
          <w:tab w:val="num" w:pos="1277"/>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Pasūtītājam ir uzsākts maksātnespējas process, likvidācija, tā darbība tiek izbeigta  vai pārtraukta, vai ir apturēta tā saimnieciskā darbība.</w:t>
      </w:r>
    </w:p>
    <w:p w:rsidR="00AD6DD7" w:rsidRPr="00AD6DD7" w:rsidRDefault="00AD6DD7" w:rsidP="00AD6DD7">
      <w:pPr>
        <w:numPr>
          <w:ilvl w:val="1"/>
          <w:numId w:val="1"/>
        </w:numPr>
        <w:spacing w:after="0" w:line="240" w:lineRule="auto"/>
        <w:ind w:right="-808" w:hanging="562"/>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AD6DD7" w:rsidRPr="00AD6DD7" w:rsidRDefault="00AD6DD7" w:rsidP="00AD6DD7">
      <w:pPr>
        <w:spacing w:after="0" w:line="240" w:lineRule="auto"/>
        <w:ind w:left="562" w:right="-808"/>
        <w:jc w:val="both"/>
        <w:rPr>
          <w:rFonts w:ascii="Times New Roman" w:eastAsia="Times New Roman" w:hAnsi="Times New Roman" w:cs="Times New Roman"/>
          <w:sz w:val="24"/>
          <w:szCs w:val="24"/>
        </w:rPr>
      </w:pPr>
    </w:p>
    <w:p w:rsidR="00AD6DD7" w:rsidRPr="00AD6DD7" w:rsidRDefault="00AD6DD7" w:rsidP="00AD6DD7">
      <w:pPr>
        <w:numPr>
          <w:ilvl w:val="0"/>
          <w:numId w:val="1"/>
        </w:numPr>
        <w:spacing w:after="0" w:line="240" w:lineRule="auto"/>
        <w:ind w:right="-808"/>
        <w:jc w:val="center"/>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Garantija</w:t>
      </w:r>
    </w:p>
    <w:p w:rsidR="00AD6DD7" w:rsidRPr="00AD6DD7" w:rsidRDefault="00AD6DD7" w:rsidP="00AD6DD7">
      <w:p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4.1. </w:t>
      </w:r>
      <w:r w:rsidRPr="00AD6DD7">
        <w:rPr>
          <w:rFonts w:ascii="Times New Roman" w:eastAsia="Times New Roman" w:hAnsi="Times New Roman" w:cs="Times New Roman"/>
          <w:sz w:val="24"/>
          <w:szCs w:val="24"/>
        </w:rPr>
        <w:tab/>
        <w:t xml:space="preserve">Preces garantijas laiks ir </w:t>
      </w:r>
      <w:r w:rsidR="00EA3727">
        <w:rPr>
          <w:rFonts w:ascii="Times New Roman" w:eastAsia="Times New Roman" w:hAnsi="Times New Roman" w:cs="Times New Roman"/>
          <w:sz w:val="24"/>
          <w:szCs w:val="24"/>
        </w:rPr>
        <w:t>24</w:t>
      </w:r>
      <w:r w:rsidRPr="00AD6DD7">
        <w:rPr>
          <w:rFonts w:ascii="Times New Roman" w:eastAsia="Times New Roman" w:hAnsi="Times New Roman" w:cs="Times New Roman"/>
          <w:sz w:val="24"/>
          <w:szCs w:val="24"/>
        </w:rPr>
        <w:t xml:space="preserve"> (</w:t>
      </w:r>
      <w:r w:rsidR="00EA3727">
        <w:rPr>
          <w:rFonts w:ascii="Times New Roman" w:eastAsia="Times New Roman" w:hAnsi="Times New Roman" w:cs="Times New Roman"/>
          <w:sz w:val="24"/>
          <w:szCs w:val="24"/>
        </w:rPr>
        <w:t>divdesmit četri</w:t>
      </w:r>
      <w:r w:rsidRPr="00AD6DD7">
        <w:rPr>
          <w:rFonts w:ascii="Times New Roman" w:eastAsia="Times New Roman" w:hAnsi="Times New Roman" w:cs="Times New Roman"/>
          <w:sz w:val="24"/>
          <w:szCs w:val="24"/>
        </w:rPr>
        <w:t>) mēneši no Preces pieņemšanas – nodošanas akta abpusējas parakstīšanas dienas.</w:t>
      </w:r>
    </w:p>
    <w:p w:rsidR="00AD6DD7" w:rsidRPr="00AD6DD7" w:rsidRDefault="00AD6DD7" w:rsidP="00AD6DD7">
      <w:p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4.2.</w:t>
      </w:r>
      <w:r w:rsidRPr="00AD6DD7">
        <w:rPr>
          <w:rFonts w:ascii="Times New Roman" w:eastAsia="Times New Roman" w:hAnsi="Times New Roman" w:cs="Times New Roman"/>
          <w:sz w:val="24"/>
          <w:szCs w:val="24"/>
        </w:rPr>
        <w:tab/>
        <w:t>Piegādātājs apņemas bez maksas diagnosticēt un novērst jebkuru Preces defektu, ja defekts ir atklāts Preces garantijas laikā.</w:t>
      </w:r>
    </w:p>
    <w:p w:rsidR="00AD6DD7" w:rsidRPr="00AD6DD7" w:rsidRDefault="00AD6DD7" w:rsidP="00AD6DD7">
      <w:pPr>
        <w:numPr>
          <w:ilvl w:val="1"/>
          <w:numId w:val="2"/>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Preces garantija neattiecas uz preces defektiem, kas radušies:</w:t>
      </w:r>
    </w:p>
    <w:p w:rsidR="00AD6DD7" w:rsidRPr="00AD6DD7" w:rsidRDefault="00AD6DD7" w:rsidP="00AD6DD7">
      <w:p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4.3.1.</w:t>
      </w:r>
      <w:r w:rsidRPr="00AD6DD7">
        <w:rPr>
          <w:rFonts w:ascii="Times New Roman" w:eastAsia="Times New Roman" w:hAnsi="Times New Roman" w:cs="Times New Roman"/>
          <w:sz w:val="24"/>
          <w:szCs w:val="24"/>
        </w:rPr>
        <w:tab/>
        <w:t>ekspluatējot Preci neatbilstoši tās ekspluatācijas noteikumiem (ražotāja instrukcijām);</w:t>
      </w:r>
    </w:p>
    <w:p w:rsidR="00AD6DD7" w:rsidRPr="00AD6DD7" w:rsidRDefault="00AD6DD7" w:rsidP="00AD6DD7">
      <w:pPr>
        <w:numPr>
          <w:ilvl w:val="2"/>
          <w:numId w:val="3"/>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pierādāmu Preces lietotāju nolaidības, nepareizas Preces lietošanas vai apzinātu bojājumu konstatēšanas gadījumā;</w:t>
      </w:r>
    </w:p>
    <w:p w:rsidR="00AD6DD7" w:rsidRPr="00AD6DD7" w:rsidRDefault="00AD6DD7" w:rsidP="00AD6DD7">
      <w:pPr>
        <w:numPr>
          <w:ilvl w:val="2"/>
          <w:numId w:val="3"/>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AD6DD7" w:rsidRPr="00AD6DD7" w:rsidRDefault="00AD6DD7" w:rsidP="00AD6DD7">
      <w:pPr>
        <w:numPr>
          <w:ilvl w:val="2"/>
          <w:numId w:val="3"/>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nepārvaramas varas apstākļu rezultātā. </w:t>
      </w:r>
    </w:p>
    <w:p w:rsidR="00AD6DD7" w:rsidRPr="00AD6DD7" w:rsidRDefault="00AD6DD7" w:rsidP="00AD6DD7">
      <w:pPr>
        <w:numPr>
          <w:ilvl w:val="1"/>
          <w:numId w:val="3"/>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AD6DD7" w:rsidRPr="00AD6DD7" w:rsidRDefault="00AD6DD7" w:rsidP="00AD6DD7">
      <w:pPr>
        <w:numPr>
          <w:ilvl w:val="1"/>
          <w:numId w:val="3"/>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AD6DD7" w:rsidRPr="00AD6DD7" w:rsidRDefault="00AD6DD7" w:rsidP="00AD6DD7">
      <w:p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4.6</w:t>
      </w:r>
      <w:r w:rsidRPr="00AD6DD7">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AD6DD7" w:rsidRPr="00AD6DD7" w:rsidRDefault="00AD6DD7" w:rsidP="00AD6DD7">
      <w:p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4.7.</w:t>
      </w:r>
      <w:r w:rsidRPr="00AD6DD7">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AD6DD7" w:rsidRPr="00AD6DD7" w:rsidRDefault="00AD6DD7" w:rsidP="00AD6DD7">
      <w:p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4.8.</w:t>
      </w:r>
      <w:r w:rsidRPr="00AD6DD7">
        <w:rPr>
          <w:rFonts w:ascii="Times New Roman" w:eastAsia="Times New Roman" w:hAnsi="Times New Roman" w:cs="Times New Roman"/>
          <w:sz w:val="24"/>
          <w:szCs w:val="24"/>
        </w:rPr>
        <w:tab/>
        <w:t>Piegādātājs garantijas laikā veic regulāras bezmaksas Preces pārbaudes un apkopes atbilstoši ražotāja noteiktajam.</w:t>
      </w:r>
    </w:p>
    <w:p w:rsidR="00AD6DD7" w:rsidRPr="00AD6DD7" w:rsidRDefault="00AD6DD7" w:rsidP="00AD6DD7">
      <w:pPr>
        <w:spacing w:after="0" w:line="240" w:lineRule="auto"/>
        <w:ind w:left="567" w:right="-808" w:hanging="567"/>
        <w:jc w:val="both"/>
        <w:rPr>
          <w:rFonts w:ascii="Times New Roman" w:eastAsia="Times New Roman" w:hAnsi="Times New Roman" w:cs="Times New Roman"/>
          <w:sz w:val="24"/>
          <w:szCs w:val="24"/>
        </w:rPr>
      </w:pPr>
    </w:p>
    <w:p w:rsidR="00AD6DD7" w:rsidRPr="00AD6DD7" w:rsidRDefault="00AD6DD7" w:rsidP="00AD6DD7">
      <w:pPr>
        <w:numPr>
          <w:ilvl w:val="0"/>
          <w:numId w:val="3"/>
        </w:numPr>
        <w:spacing w:after="0" w:line="240" w:lineRule="auto"/>
        <w:ind w:right="-808"/>
        <w:jc w:val="center"/>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Preces kvalitātes prasības</w:t>
      </w:r>
    </w:p>
    <w:p w:rsidR="00AD6DD7" w:rsidRPr="00AD6DD7" w:rsidRDefault="00AD6DD7" w:rsidP="00AD6DD7">
      <w:p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bCs/>
          <w:sz w:val="24"/>
          <w:szCs w:val="24"/>
        </w:rPr>
        <w:t xml:space="preserve">5.1. </w:t>
      </w:r>
      <w:r w:rsidRPr="00AD6DD7">
        <w:rPr>
          <w:rFonts w:ascii="Times New Roman" w:eastAsia="Times New Roman" w:hAnsi="Times New Roman" w:cs="Times New Roman"/>
          <w:bCs/>
          <w:sz w:val="24"/>
          <w:szCs w:val="24"/>
        </w:rPr>
        <w:tab/>
      </w:r>
      <w:r w:rsidRPr="00AD6DD7">
        <w:rPr>
          <w:rFonts w:ascii="Times New Roman" w:eastAsia="Times New Roman" w:hAnsi="Times New Roman" w:cs="Times New Roman"/>
          <w:sz w:val="24"/>
          <w:szCs w:val="24"/>
        </w:rPr>
        <w:t>Piegādātā Prece ir jauna, augstas kvalitātes, iepriekš nelietota un nav izmantota demonstrācijās, tā nesatur iepriekš lietotas vai atjaunotas sastāvdaļas vai komponentes.</w:t>
      </w:r>
    </w:p>
    <w:p w:rsidR="00AD6DD7" w:rsidRPr="00AD6DD7" w:rsidRDefault="00AD6DD7" w:rsidP="00AD6DD7">
      <w:p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5.2.</w:t>
      </w:r>
      <w:r w:rsidRPr="00AD6DD7">
        <w:rPr>
          <w:rFonts w:ascii="Times New Roman" w:eastAsia="Times New Roman" w:hAnsi="Times New Roman" w:cs="Times New Roman"/>
          <w:sz w:val="24"/>
          <w:szCs w:val="24"/>
        </w:rPr>
        <w:tab/>
        <w:t>Piedāvātā Prece ražotā ne vēlā kā  2016.gadā.</w:t>
      </w:r>
    </w:p>
    <w:p w:rsidR="00AD6DD7" w:rsidRPr="00AD6DD7" w:rsidRDefault="00AD6DD7" w:rsidP="00AD6DD7">
      <w:p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lastRenderedPageBreak/>
        <w:t>5.3.</w:t>
      </w:r>
      <w:r w:rsidRPr="00AD6DD7">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AD6DD7" w:rsidRPr="00AD6DD7" w:rsidRDefault="00AD6DD7" w:rsidP="00AD6DD7">
      <w:p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5.4.</w:t>
      </w:r>
      <w:r w:rsidRPr="00AD6DD7">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AD6DD7" w:rsidRPr="00AD6DD7" w:rsidRDefault="00AD6DD7" w:rsidP="00AD6DD7">
      <w:pPr>
        <w:spacing w:after="0" w:line="240" w:lineRule="auto"/>
        <w:ind w:left="567" w:right="-808" w:hanging="567"/>
        <w:jc w:val="both"/>
        <w:rPr>
          <w:rFonts w:ascii="Times New Roman" w:eastAsia="Times New Roman" w:hAnsi="Times New Roman" w:cs="Times New Roman"/>
          <w:bCs/>
          <w:sz w:val="24"/>
          <w:szCs w:val="24"/>
        </w:rPr>
      </w:pPr>
    </w:p>
    <w:p w:rsidR="00AD6DD7" w:rsidRPr="00AD6DD7" w:rsidRDefault="00AD6DD7" w:rsidP="00AD6DD7">
      <w:pPr>
        <w:numPr>
          <w:ilvl w:val="0"/>
          <w:numId w:val="3"/>
        </w:numPr>
        <w:spacing w:after="0" w:line="240" w:lineRule="auto"/>
        <w:ind w:right="-808"/>
        <w:jc w:val="center"/>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Pušu saistības</w:t>
      </w:r>
    </w:p>
    <w:p w:rsidR="00AD6DD7" w:rsidRPr="00AD6DD7" w:rsidRDefault="00AD6DD7" w:rsidP="00AD6DD7">
      <w:pPr>
        <w:numPr>
          <w:ilvl w:val="1"/>
          <w:numId w:val="4"/>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Piegādātāja pienākumi:</w:t>
      </w:r>
    </w:p>
    <w:p w:rsidR="00AD6DD7" w:rsidRPr="00AD6DD7" w:rsidRDefault="00AD6DD7" w:rsidP="00AD6DD7">
      <w:pPr>
        <w:numPr>
          <w:ilvl w:val="2"/>
          <w:numId w:val="4"/>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saskaņot piegādes laiku ne mazāk kā 2 (divas) darba dienas pirms piegādes veikšanas ar līgumā norādīto kontaktpersonu par Preces saņemšanu;</w:t>
      </w:r>
    </w:p>
    <w:p w:rsidR="00AD6DD7" w:rsidRPr="00AD6DD7" w:rsidRDefault="00AD6DD7" w:rsidP="00AD6DD7">
      <w:pPr>
        <w:numPr>
          <w:ilvl w:val="2"/>
          <w:numId w:val="4"/>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sagatavot un nodot Pasūtītājam Preces piegādes apliecinošu dokumentu, pārvietojot Preci uz Pasūtītāja telpām;</w:t>
      </w:r>
    </w:p>
    <w:p w:rsidR="00AD6DD7" w:rsidRPr="00AD6DD7" w:rsidRDefault="00AD6DD7" w:rsidP="00AD6DD7">
      <w:pPr>
        <w:numPr>
          <w:ilvl w:val="2"/>
          <w:numId w:val="4"/>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transportējot Preci, nodrošināt Preces un apkārtējās vides drošību pret iespējamajiem bojājumiem;</w:t>
      </w:r>
    </w:p>
    <w:p w:rsidR="00AD6DD7" w:rsidRPr="00AD6DD7" w:rsidRDefault="00AD6DD7" w:rsidP="00AD6DD7">
      <w:pPr>
        <w:numPr>
          <w:ilvl w:val="2"/>
          <w:numId w:val="4"/>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p>
    <w:p w:rsidR="00AD6DD7" w:rsidRPr="00AD6DD7" w:rsidRDefault="00AD6DD7" w:rsidP="00AD6DD7">
      <w:pPr>
        <w:numPr>
          <w:ilvl w:val="2"/>
          <w:numId w:val="4"/>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veikt iekārtas tehniskajā dokumentācijā pieprasītā garantētā elektroapgādes režīma pārbaudi;</w:t>
      </w:r>
    </w:p>
    <w:p w:rsidR="00AD6DD7" w:rsidRPr="00AD6DD7" w:rsidRDefault="00AD6DD7" w:rsidP="00AD6DD7">
      <w:pPr>
        <w:numPr>
          <w:ilvl w:val="2"/>
          <w:numId w:val="4"/>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veikt preces ražotāja noteiktās apkopes uzstādot iekārtu un tās garantijas laikā, testus un pārbaudes, nododot attiecīgus pārskatus pasūtītājam;</w:t>
      </w:r>
    </w:p>
    <w:p w:rsidR="00AD6DD7" w:rsidRPr="00AD6DD7" w:rsidRDefault="00AD6DD7" w:rsidP="00AD6DD7">
      <w:pPr>
        <w:numPr>
          <w:ilvl w:val="2"/>
          <w:numId w:val="4"/>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saskaņā ar Noteikumiem Nr.581, nodrošināt  Preces (ja tā ir 1. vai 2. drošības grupas medicīnas ierīce) elektrodrošības un funkciju atbilstības testēšanu, ko veic institūcija, kura ir akreditēta Latvijas nacionālajā akreditācijas birojā atbilstoši LVS EN ISO 17020 standarta prasībām, nododot attiecīgo testu pārskatus Pasūtītājam; </w:t>
      </w:r>
    </w:p>
    <w:p w:rsidR="00AD6DD7" w:rsidRPr="00AD6DD7" w:rsidRDefault="00AD6DD7" w:rsidP="00AD6DD7">
      <w:pPr>
        <w:numPr>
          <w:ilvl w:val="2"/>
          <w:numId w:val="4"/>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rsidR="00AD6DD7" w:rsidRPr="00AD6DD7" w:rsidRDefault="00AD6DD7" w:rsidP="00AD6DD7">
      <w:pPr>
        <w:numPr>
          <w:ilvl w:val="2"/>
          <w:numId w:val="4"/>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veikt vides sakārtošanu pēc Preces piegādes, nodrošinot visu iepakojuma materiālu izvešanu no teritorijas;</w:t>
      </w:r>
    </w:p>
    <w:p w:rsidR="00AD6DD7" w:rsidRPr="00AD6DD7" w:rsidRDefault="00AD6DD7" w:rsidP="00AD6DD7">
      <w:pPr>
        <w:numPr>
          <w:ilvl w:val="2"/>
          <w:numId w:val="4"/>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Piegādātājs nodrošina tehniķa ierašanos iekārtas neprecīzas darbības vai salūšanas gadījumā  2 (divu) darba dienu laikā no izsaukuma brīža;</w:t>
      </w:r>
    </w:p>
    <w:p w:rsidR="00AD6DD7" w:rsidRPr="00AD6DD7" w:rsidRDefault="00AD6DD7" w:rsidP="00AD6DD7">
      <w:pPr>
        <w:numPr>
          <w:ilvl w:val="2"/>
          <w:numId w:val="4"/>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15 (piecpadsmit) darba dienu laikā bez papildus samaksas;</w:t>
      </w:r>
    </w:p>
    <w:p w:rsidR="00AD6DD7" w:rsidRPr="00AD6DD7" w:rsidRDefault="00AD6DD7" w:rsidP="00AD6DD7">
      <w:pPr>
        <w:numPr>
          <w:ilvl w:val="2"/>
          <w:numId w:val="4"/>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AD6DD7" w:rsidRPr="00AD6DD7" w:rsidRDefault="00AD6DD7" w:rsidP="00AD6DD7">
      <w:pPr>
        <w:numPr>
          <w:ilvl w:val="2"/>
          <w:numId w:val="4"/>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sidDel="00F60E40">
        <w:rPr>
          <w:rFonts w:ascii="Times New Roman" w:eastAsia="Times New Roman" w:hAnsi="Times New Roman" w:cs="Times New Roman"/>
          <w:sz w:val="24"/>
          <w:szCs w:val="24"/>
        </w:rPr>
        <w:t xml:space="preserve"> </w:t>
      </w:r>
      <w:r w:rsidRPr="00AD6DD7">
        <w:rPr>
          <w:rFonts w:ascii="Times New Roman" w:eastAsia="Times New Roman" w:hAnsi="Times New Roman" w:cs="Times New Roman"/>
          <w:sz w:val="24"/>
          <w:szCs w:val="24"/>
        </w:rPr>
        <w:t>sagatavot un nodot Pasūtītājam pieņemšanas - nodošanas aktu pēc., 6.1.6., 6.1.7. 6.1.8., 6.1.9. un 6.1.10.punktu izpildes, saskaņā ar pielikumā norādīto formu;</w:t>
      </w:r>
    </w:p>
    <w:p w:rsidR="00AD6DD7" w:rsidRPr="00AD6DD7" w:rsidRDefault="00AD6DD7" w:rsidP="00AD6DD7">
      <w:pPr>
        <w:numPr>
          <w:ilvl w:val="2"/>
          <w:numId w:val="4"/>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pēc abpusējas pieņemšanas – nodošanas akta parakstīšanas, sagatavot un nodot Pasūtītājam rēķinu;</w:t>
      </w:r>
    </w:p>
    <w:p w:rsidR="00AD6DD7" w:rsidRPr="00AD6DD7" w:rsidRDefault="00AD6DD7" w:rsidP="00AD6DD7">
      <w:pPr>
        <w:numPr>
          <w:ilvl w:val="2"/>
          <w:numId w:val="4"/>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AD6DD7" w:rsidRPr="00AD6DD7" w:rsidRDefault="00AD6DD7" w:rsidP="00AD6DD7">
      <w:pPr>
        <w:numPr>
          <w:ilvl w:val="2"/>
          <w:numId w:val="4"/>
        </w:numPr>
        <w:tabs>
          <w:tab w:val="num" w:pos="1276"/>
        </w:tabs>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veikt Līguma izpildi ar saviem spēkiem, resursiem un līdzekļiem.</w:t>
      </w:r>
    </w:p>
    <w:p w:rsidR="00AD6DD7" w:rsidRPr="00AD6DD7" w:rsidRDefault="00AD6DD7" w:rsidP="00AD6DD7">
      <w:p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6.2.    Piegādātāja tiesības:</w:t>
      </w:r>
    </w:p>
    <w:p w:rsidR="00AD6DD7" w:rsidRPr="00AD6DD7" w:rsidRDefault="00AD6DD7" w:rsidP="00AD6DD7">
      <w:p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6.2.1.</w:t>
      </w:r>
      <w:r w:rsidRPr="00AD6DD7">
        <w:rPr>
          <w:rFonts w:ascii="Times New Roman" w:eastAsia="Times New Roman" w:hAnsi="Times New Roman" w:cs="Times New Roman"/>
          <w:sz w:val="24"/>
          <w:szCs w:val="24"/>
        </w:rPr>
        <w:tab/>
        <w:t>par piegādātu kvalitatīvu Preci savlaicīgi saņemt Līgumā noteikto samaksu;</w:t>
      </w:r>
    </w:p>
    <w:p w:rsidR="00AD6DD7" w:rsidRPr="00AD6DD7" w:rsidRDefault="00AD6DD7" w:rsidP="00AD6DD7">
      <w:p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6.2.2.</w:t>
      </w:r>
      <w:r w:rsidRPr="00AD6DD7">
        <w:rPr>
          <w:rFonts w:ascii="Times New Roman" w:eastAsia="Times New Roman" w:hAnsi="Times New Roman" w:cs="Times New Roman"/>
          <w:sz w:val="24"/>
          <w:szCs w:val="24"/>
        </w:rPr>
        <w:tab/>
        <w:t>saņemt no Pasūtītāja saistību izpildei nepieciešamo informāciju.</w:t>
      </w:r>
    </w:p>
    <w:p w:rsidR="00AD6DD7" w:rsidRPr="00AD6DD7" w:rsidRDefault="00AD6DD7" w:rsidP="00AD6DD7">
      <w:pPr>
        <w:spacing w:after="0" w:line="240" w:lineRule="auto"/>
        <w:ind w:right="-808"/>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6.3.    Pasūtītāja pienākumi:</w:t>
      </w:r>
    </w:p>
    <w:p w:rsidR="00AD6DD7" w:rsidRPr="00AD6DD7" w:rsidRDefault="00AD6DD7" w:rsidP="00AD6DD7">
      <w:pPr>
        <w:numPr>
          <w:ilvl w:val="2"/>
          <w:numId w:val="5"/>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lastRenderedPageBreak/>
        <w:t>pārbaudīt piegādātās Preces kvalitāti un atbilstību Līguma noteikumiem;</w:t>
      </w:r>
    </w:p>
    <w:p w:rsidR="00AD6DD7" w:rsidRPr="00AD6DD7" w:rsidRDefault="00AD6DD7" w:rsidP="00AD6DD7">
      <w:pPr>
        <w:numPr>
          <w:ilvl w:val="2"/>
          <w:numId w:val="5"/>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Līgumā noteiktajā kārtībā savlaicīgi samaksāt par pieņemto, Līguma prasībām atbilstošu un kvalitatīvu Preci.</w:t>
      </w:r>
    </w:p>
    <w:p w:rsidR="00AD6DD7" w:rsidRPr="00AD6DD7" w:rsidRDefault="00AD6DD7" w:rsidP="00AD6DD7">
      <w:pPr>
        <w:numPr>
          <w:ilvl w:val="1"/>
          <w:numId w:val="6"/>
        </w:numPr>
        <w:tabs>
          <w:tab w:val="left" w:pos="426"/>
        </w:tabs>
        <w:spacing w:after="0" w:line="240" w:lineRule="auto"/>
        <w:ind w:left="426" w:right="-808" w:hanging="426"/>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   Pasūtītāja tiesības:</w:t>
      </w:r>
    </w:p>
    <w:p w:rsidR="00AD6DD7" w:rsidRPr="00AD6DD7" w:rsidRDefault="00AD6DD7" w:rsidP="00AD6DD7">
      <w:pPr>
        <w:numPr>
          <w:ilvl w:val="2"/>
          <w:numId w:val="6"/>
        </w:numPr>
        <w:spacing w:after="0" w:line="240" w:lineRule="auto"/>
        <w:ind w:left="1276" w:right="-808" w:hanging="709"/>
        <w:contextualSpacing/>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savlaicīgi veikt Preces pasūtīšanu, elektroniski nosūtot pieprasījumu uz Līguma </w:t>
      </w:r>
      <w:r w:rsidR="0019198A">
        <w:rPr>
          <w:rFonts w:ascii="Times New Roman" w:eastAsia="Times New Roman" w:hAnsi="Times New Roman" w:cs="Times New Roman"/>
          <w:sz w:val="24"/>
          <w:szCs w:val="24"/>
        </w:rPr>
        <w:t>10.9.2</w:t>
      </w:r>
      <w:r w:rsidRPr="00AD6DD7">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AD6DD7" w:rsidRPr="00AD6DD7" w:rsidRDefault="00AD6DD7" w:rsidP="00AD6DD7">
      <w:pPr>
        <w:numPr>
          <w:ilvl w:val="2"/>
          <w:numId w:val="6"/>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dot Piegādātājam saistošus norādījumus attiecībā uz Līguma izpildi;</w:t>
      </w:r>
    </w:p>
    <w:p w:rsidR="00AD6DD7" w:rsidRPr="00AD6DD7" w:rsidRDefault="00AD6DD7" w:rsidP="00AD6DD7">
      <w:pPr>
        <w:numPr>
          <w:ilvl w:val="2"/>
          <w:numId w:val="6"/>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saņemt no Piegādātāja informāciju un paskaidrojumus par Līguma izpildes gaitu un citiem Līguma izpildes jautājumiem;</w:t>
      </w:r>
    </w:p>
    <w:p w:rsidR="00AD6DD7" w:rsidRPr="00AD6DD7" w:rsidRDefault="00AD6DD7" w:rsidP="00AD6DD7">
      <w:pPr>
        <w:numPr>
          <w:ilvl w:val="2"/>
          <w:numId w:val="6"/>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AD6DD7" w:rsidRPr="00AD6DD7" w:rsidRDefault="00AD6DD7" w:rsidP="00AD6DD7">
      <w:pPr>
        <w:numPr>
          <w:ilvl w:val="2"/>
          <w:numId w:val="6"/>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AD6DD7" w:rsidRPr="00AD6DD7" w:rsidRDefault="00AD6DD7" w:rsidP="00AD6DD7">
      <w:pPr>
        <w:numPr>
          <w:ilvl w:val="2"/>
          <w:numId w:val="6"/>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apturēt Līguma izpildi Līguma 3.4.punktā noteiktajos gadījumos;</w:t>
      </w:r>
    </w:p>
    <w:p w:rsidR="00AD6DD7" w:rsidRPr="00AD6DD7" w:rsidRDefault="00AD6DD7" w:rsidP="00AD6DD7">
      <w:pPr>
        <w:numPr>
          <w:ilvl w:val="2"/>
          <w:numId w:val="6"/>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AD6DD7" w:rsidRPr="00AD6DD7" w:rsidRDefault="00AD6DD7" w:rsidP="00AD6DD7">
      <w:pPr>
        <w:numPr>
          <w:ilvl w:val="2"/>
          <w:numId w:val="6"/>
        </w:numPr>
        <w:spacing w:after="0" w:line="240" w:lineRule="auto"/>
        <w:ind w:left="1276"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AD6DD7" w:rsidRPr="00AD6DD7" w:rsidRDefault="00AD6DD7" w:rsidP="00AD6DD7">
      <w:pPr>
        <w:numPr>
          <w:ilvl w:val="1"/>
          <w:numId w:val="6"/>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Pasūtītājs atsaka pieņemt Līguma izpildījumu, ja piegādāta nekvalitatīva un Līguma noteikumiem neatbilstoša Prece.</w:t>
      </w:r>
    </w:p>
    <w:p w:rsidR="00AD6DD7" w:rsidRPr="00AD6DD7" w:rsidRDefault="00AD6DD7" w:rsidP="00AD6DD7">
      <w:pPr>
        <w:spacing w:after="0" w:line="240" w:lineRule="auto"/>
        <w:ind w:right="-808"/>
        <w:jc w:val="both"/>
        <w:rPr>
          <w:rFonts w:ascii="Times New Roman" w:eastAsia="Times New Roman" w:hAnsi="Times New Roman" w:cs="Times New Roman"/>
          <w:sz w:val="24"/>
          <w:szCs w:val="24"/>
        </w:rPr>
      </w:pPr>
    </w:p>
    <w:p w:rsidR="00AD6DD7" w:rsidRPr="00AD6DD7" w:rsidRDefault="00AD6DD7" w:rsidP="00AD6DD7">
      <w:pPr>
        <w:numPr>
          <w:ilvl w:val="0"/>
          <w:numId w:val="6"/>
        </w:numPr>
        <w:spacing w:after="0" w:line="240" w:lineRule="auto"/>
        <w:ind w:right="-808"/>
        <w:jc w:val="center"/>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Pušu atbildība</w:t>
      </w:r>
    </w:p>
    <w:p w:rsidR="00AD6DD7" w:rsidRPr="00AD6DD7" w:rsidRDefault="00AD6DD7" w:rsidP="00AD6DD7">
      <w:pPr>
        <w:numPr>
          <w:ilvl w:val="1"/>
          <w:numId w:val="7"/>
        </w:numPr>
        <w:spacing w:after="0" w:line="240" w:lineRule="auto"/>
        <w:ind w:left="567" w:right="-808" w:hanging="567"/>
        <w:jc w:val="both"/>
        <w:rPr>
          <w:rFonts w:ascii="Times New Roman" w:eastAsia="Calibri" w:hAnsi="Times New Roman" w:cs="Times New Roman"/>
          <w:sz w:val="24"/>
          <w:szCs w:val="24"/>
        </w:rPr>
      </w:pPr>
      <w:r w:rsidRPr="00AD6DD7">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Līgumsoda samaksa neatbrīvo Puses no turpmākas saistību izpildes pienākuma un netiek ieskaitīta zaudējumu atlīdzībā.</w:t>
      </w:r>
    </w:p>
    <w:p w:rsidR="00AD6DD7" w:rsidRPr="00AD6DD7" w:rsidRDefault="00AD6DD7" w:rsidP="00AD6DD7">
      <w:pPr>
        <w:spacing w:after="0" w:line="240" w:lineRule="auto"/>
        <w:ind w:left="567" w:right="-808"/>
        <w:jc w:val="both"/>
        <w:rPr>
          <w:rFonts w:ascii="Times New Roman" w:eastAsia="Times New Roman" w:hAnsi="Times New Roman" w:cs="Times New Roman"/>
          <w:sz w:val="24"/>
          <w:szCs w:val="24"/>
        </w:rPr>
      </w:pPr>
    </w:p>
    <w:p w:rsidR="00AD6DD7" w:rsidRPr="00AD6DD7" w:rsidRDefault="00AD6DD7" w:rsidP="00AD6DD7">
      <w:pPr>
        <w:numPr>
          <w:ilvl w:val="0"/>
          <w:numId w:val="7"/>
        </w:numPr>
        <w:spacing w:after="0" w:line="240" w:lineRule="auto"/>
        <w:ind w:right="-808"/>
        <w:jc w:val="center"/>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Nepārvarama vara</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iCs/>
          <w:sz w:val="24"/>
          <w:szCs w:val="24"/>
        </w:rPr>
        <w:t xml:space="preserve">Ar rakstisku vienošanos </w:t>
      </w:r>
      <w:r w:rsidRPr="00AD6DD7">
        <w:rPr>
          <w:rFonts w:ascii="Times New Roman" w:eastAsia="Times New Roman" w:hAnsi="Times New Roman" w:cs="Times New Roman"/>
          <w:bCs/>
          <w:iCs/>
          <w:sz w:val="24"/>
          <w:szCs w:val="24"/>
        </w:rPr>
        <w:t>Puses</w:t>
      </w:r>
      <w:r w:rsidRPr="00AD6DD7">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D6DD7">
        <w:rPr>
          <w:rFonts w:ascii="Times New Roman" w:eastAsia="Times New Roman" w:hAnsi="Times New Roman" w:cs="Times New Roman"/>
          <w:bCs/>
          <w:iCs/>
          <w:sz w:val="24"/>
          <w:szCs w:val="24"/>
        </w:rPr>
        <w:t>Puses</w:t>
      </w:r>
      <w:r w:rsidRPr="00AD6DD7">
        <w:rPr>
          <w:rFonts w:ascii="Times New Roman" w:eastAsia="Times New Roman" w:hAnsi="Times New Roman" w:cs="Times New Roman"/>
          <w:b/>
          <w:bCs/>
          <w:iCs/>
          <w:sz w:val="24"/>
          <w:szCs w:val="24"/>
        </w:rPr>
        <w:t xml:space="preserve"> </w:t>
      </w:r>
      <w:r w:rsidRPr="00AD6DD7">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AD6DD7">
        <w:rPr>
          <w:rFonts w:ascii="Times New Roman" w:eastAsia="Times New Roman" w:hAnsi="Times New Roman" w:cs="Times New Roman"/>
          <w:bCs/>
          <w:iCs/>
          <w:sz w:val="24"/>
          <w:szCs w:val="24"/>
        </w:rPr>
        <w:t>Pusei</w:t>
      </w:r>
      <w:r w:rsidRPr="00AD6DD7">
        <w:rPr>
          <w:rFonts w:ascii="Times New Roman" w:eastAsia="Times New Roman" w:hAnsi="Times New Roman" w:cs="Times New Roman"/>
          <w:b/>
          <w:bCs/>
          <w:iCs/>
          <w:sz w:val="24"/>
          <w:szCs w:val="24"/>
        </w:rPr>
        <w:t xml:space="preserve"> </w:t>
      </w:r>
      <w:r w:rsidRPr="00AD6DD7">
        <w:rPr>
          <w:rFonts w:ascii="Times New Roman" w:eastAsia="Times New Roman" w:hAnsi="Times New Roman" w:cs="Times New Roman"/>
          <w:iCs/>
          <w:sz w:val="24"/>
          <w:szCs w:val="24"/>
        </w:rPr>
        <w:t>ir jāatdod otrai tas, ko tā izpildījusi vai par izpildīto jāatlīdzina.</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rsidR="00AD6DD7" w:rsidRPr="00AD6DD7" w:rsidRDefault="00AD6DD7" w:rsidP="00AD6DD7">
      <w:pPr>
        <w:spacing w:after="0" w:line="240" w:lineRule="auto"/>
        <w:ind w:right="-808"/>
        <w:jc w:val="both"/>
        <w:rPr>
          <w:rFonts w:ascii="Times New Roman" w:eastAsia="Times New Roman" w:hAnsi="Times New Roman" w:cs="Times New Roman"/>
          <w:sz w:val="24"/>
          <w:szCs w:val="24"/>
        </w:rPr>
      </w:pPr>
    </w:p>
    <w:p w:rsidR="00AD6DD7" w:rsidRPr="00AD6DD7" w:rsidRDefault="00AD6DD7" w:rsidP="00AD6DD7">
      <w:pPr>
        <w:numPr>
          <w:ilvl w:val="0"/>
          <w:numId w:val="7"/>
        </w:numPr>
        <w:spacing w:after="0" w:line="240" w:lineRule="auto"/>
        <w:ind w:right="-808"/>
        <w:jc w:val="center"/>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Strīdu izskatīšanas kārtība</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AD6DD7">
        <w:rPr>
          <w:rFonts w:ascii="Times New Roman" w:eastAsia="Times New Roman" w:hAnsi="Times New Roman" w:cs="Times New Roman"/>
          <w:sz w:val="24"/>
          <w:szCs w:val="24"/>
        </w:rPr>
        <w:t>rakstveidā</w:t>
      </w:r>
      <w:proofErr w:type="spellEnd"/>
      <w:r w:rsidRPr="00AD6DD7">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Jautājumos, kas nav tiešā veidā paredzēti Līgumā, Puses risina saskaņā ar spēkā esošajiem normatīvajiem aktiem.</w:t>
      </w:r>
    </w:p>
    <w:p w:rsidR="00AD6DD7" w:rsidRPr="00AD6DD7" w:rsidRDefault="00AD6DD7" w:rsidP="00AD6DD7">
      <w:pPr>
        <w:spacing w:after="0" w:line="240" w:lineRule="auto"/>
        <w:ind w:right="-808"/>
        <w:jc w:val="both"/>
        <w:rPr>
          <w:rFonts w:ascii="Times New Roman" w:eastAsia="Times New Roman" w:hAnsi="Times New Roman" w:cs="Times New Roman"/>
          <w:sz w:val="24"/>
          <w:szCs w:val="24"/>
        </w:rPr>
      </w:pPr>
    </w:p>
    <w:p w:rsidR="00AD6DD7" w:rsidRPr="00AD6DD7" w:rsidRDefault="00AD6DD7" w:rsidP="00AD6DD7">
      <w:pPr>
        <w:numPr>
          <w:ilvl w:val="0"/>
          <w:numId w:val="7"/>
        </w:numPr>
        <w:spacing w:after="0" w:line="240" w:lineRule="auto"/>
        <w:ind w:right="-808"/>
        <w:jc w:val="center"/>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Citi noteikumi</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Jebkuri Līguma grozījumi tiek noformēti </w:t>
      </w:r>
      <w:proofErr w:type="spellStart"/>
      <w:r w:rsidRPr="00AD6DD7">
        <w:rPr>
          <w:rFonts w:ascii="Times New Roman" w:eastAsia="Times New Roman" w:hAnsi="Times New Roman" w:cs="Times New Roman"/>
          <w:sz w:val="24"/>
          <w:szCs w:val="24"/>
        </w:rPr>
        <w:t>rakstveidā</w:t>
      </w:r>
      <w:proofErr w:type="spellEnd"/>
      <w:r w:rsidRPr="00AD6DD7">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Ja kādai no Pusēm tiek mainīti rekvizīti vai Līguma </w:t>
      </w:r>
      <w:r w:rsidR="00CC3C17">
        <w:rPr>
          <w:rFonts w:ascii="Times New Roman" w:eastAsia="Times New Roman" w:hAnsi="Times New Roman" w:cs="Times New Roman"/>
          <w:sz w:val="24"/>
          <w:szCs w:val="24"/>
        </w:rPr>
        <w:t>10.9.</w:t>
      </w:r>
      <w:r w:rsidRPr="00AD6DD7">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lastRenderedPageBreak/>
        <w:t>Puses nav tiesīgas nodot savas tiesības un saistības, kas saistītas ar Līgumu un izriet no tā, trešajai personai.</w:t>
      </w:r>
    </w:p>
    <w:p w:rsidR="00AD6DD7" w:rsidRPr="00AD6DD7" w:rsidRDefault="00AD6DD7" w:rsidP="00AD6DD7">
      <w:pPr>
        <w:numPr>
          <w:ilvl w:val="1"/>
          <w:numId w:val="7"/>
        </w:numPr>
        <w:spacing w:after="0" w:line="240" w:lineRule="auto"/>
        <w:ind w:left="567" w:right="-808" w:hanging="567"/>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Pušu kontaktpersonas: </w:t>
      </w:r>
    </w:p>
    <w:p w:rsidR="00AD6DD7" w:rsidRPr="00AD6DD7" w:rsidRDefault="00AD6DD7" w:rsidP="000F7999">
      <w:pPr>
        <w:spacing w:after="0" w:line="240" w:lineRule="auto"/>
        <w:ind w:left="1276" w:right="-808" w:hanging="709"/>
        <w:contextualSpacing/>
        <w:jc w:val="both"/>
        <w:rPr>
          <w:rFonts w:ascii="Times New Roman" w:eastAsia="Times New Roman" w:hAnsi="Times New Roman" w:cs="Times New Roman"/>
          <w:sz w:val="23"/>
          <w:szCs w:val="23"/>
        </w:rPr>
      </w:pPr>
      <w:r w:rsidRPr="00AD6DD7">
        <w:rPr>
          <w:rFonts w:ascii="Times New Roman" w:eastAsia="Times New Roman" w:hAnsi="Times New Roman" w:cs="Times New Roman"/>
          <w:sz w:val="24"/>
          <w:szCs w:val="24"/>
          <w:lang w:eastAsia="lv-LV"/>
        </w:rPr>
        <w:t>10.9.1.</w:t>
      </w:r>
      <w:bookmarkStart w:id="4" w:name="_Hlk488824614"/>
      <w:r w:rsidRPr="00AD6DD7">
        <w:rPr>
          <w:rFonts w:ascii="Times New Roman" w:eastAsia="Times New Roman" w:hAnsi="Times New Roman" w:cs="Times New Roman"/>
          <w:sz w:val="24"/>
          <w:szCs w:val="24"/>
          <w:lang w:eastAsia="lv-LV"/>
        </w:rPr>
        <w:t xml:space="preserve">par Līguma izpildi no Pasūtītāja puses: </w:t>
      </w:r>
      <w:r w:rsidR="001107EA">
        <w:rPr>
          <w:rFonts w:ascii="Times New Roman" w:eastAsia="Times New Roman" w:hAnsi="Times New Roman" w:cs="Times New Roman"/>
          <w:sz w:val="24"/>
          <w:szCs w:val="24"/>
          <w:lang w:eastAsia="lv-LV"/>
        </w:rPr>
        <w:t>Renata Panasjuka</w:t>
      </w:r>
      <w:r w:rsidRPr="00AD6DD7">
        <w:rPr>
          <w:rFonts w:ascii="Times New Roman" w:eastAsia="Times New Roman" w:hAnsi="Times New Roman" w:cs="Times New Roman"/>
          <w:sz w:val="24"/>
          <w:szCs w:val="24"/>
          <w:lang w:eastAsia="lv-LV"/>
        </w:rPr>
        <w:t>,</w:t>
      </w:r>
      <w:r w:rsidRPr="00AD6DD7">
        <w:rPr>
          <w:rFonts w:ascii="Times New Roman" w:eastAsia="Times New Roman" w:hAnsi="Times New Roman" w:cs="Times New Roman"/>
          <w:sz w:val="23"/>
          <w:szCs w:val="23"/>
          <w:lang w:eastAsia="lv-LV"/>
        </w:rPr>
        <w:t xml:space="preserve"> </w:t>
      </w:r>
      <w:r w:rsidR="001107EA">
        <w:rPr>
          <w:rFonts w:ascii="Times New Roman" w:eastAsia="Times New Roman" w:hAnsi="Times New Roman" w:cs="Times New Roman"/>
          <w:sz w:val="23"/>
          <w:szCs w:val="23"/>
          <w:lang w:eastAsia="lv-LV"/>
        </w:rPr>
        <w:t xml:space="preserve">tālruņa numurs: </w:t>
      </w:r>
      <w:r w:rsidR="001107EA" w:rsidRPr="000F7999">
        <w:rPr>
          <w:rFonts w:ascii="Times New Roman" w:eastAsia="Calibri" w:hAnsi="Times New Roman" w:cs="Times New Roman"/>
          <w:color w:val="000000"/>
          <w:sz w:val="24"/>
          <w:szCs w:val="24"/>
        </w:rPr>
        <w:t>6706 9180</w:t>
      </w:r>
      <w:r w:rsidR="000F7999">
        <w:rPr>
          <w:rFonts w:ascii="Times New Roman" w:eastAsia="Times New Roman" w:hAnsi="Times New Roman" w:cs="Times New Roman"/>
          <w:sz w:val="23"/>
          <w:szCs w:val="23"/>
          <w:lang w:eastAsia="lv-LV"/>
        </w:rPr>
        <w:t xml:space="preserve">, e-pasta adrese: </w:t>
      </w:r>
      <w:r w:rsidR="000F7999" w:rsidRPr="000F7999">
        <w:rPr>
          <w:rFonts w:ascii="Times New Roman" w:eastAsia="Times New Roman" w:hAnsi="Times New Roman" w:cs="Times New Roman"/>
          <w:sz w:val="24"/>
          <w:szCs w:val="24"/>
          <w:lang w:eastAsia="lv-LV"/>
        </w:rPr>
        <w:t>renata.panasjuka@stradini.lv</w:t>
      </w:r>
      <w:r w:rsidRPr="00AD6DD7">
        <w:rPr>
          <w:rFonts w:ascii="Times New Roman" w:eastAsia="Times New Roman" w:hAnsi="Times New Roman" w:cs="Times New Roman"/>
          <w:sz w:val="23"/>
          <w:szCs w:val="23"/>
          <w:lang w:eastAsia="lv-LV"/>
        </w:rPr>
        <w:t>.</w:t>
      </w:r>
      <w:r w:rsidR="00DF7090">
        <w:rPr>
          <w:rFonts w:ascii="Times New Roman" w:eastAsia="Times New Roman" w:hAnsi="Times New Roman" w:cs="Times New Roman"/>
          <w:sz w:val="23"/>
          <w:szCs w:val="23"/>
        </w:rPr>
        <w:t xml:space="preserve"> </w:t>
      </w:r>
      <w:r w:rsidRPr="00AD6DD7">
        <w:rPr>
          <w:rFonts w:ascii="Times New Roman" w:eastAsia="Times New Roman" w:hAnsi="Times New Roman" w:cs="Times New Roman"/>
          <w:sz w:val="24"/>
          <w:szCs w:val="24"/>
          <w:lang w:eastAsia="lv-LV"/>
        </w:rPr>
        <w:t>Pilnvarotā persona ir tiesīga pieņemt Preci, parakstīt attiecīgos pieņemšanas – nodošanas dokumentus</w:t>
      </w:r>
      <w:r w:rsidRPr="00AD6DD7">
        <w:rPr>
          <w:rFonts w:ascii="Times New Roman" w:eastAsia="Times New Roman" w:hAnsi="Times New Roman" w:cs="Times New Roman"/>
          <w:sz w:val="23"/>
          <w:szCs w:val="23"/>
          <w:lang w:eastAsia="lv-LV"/>
        </w:rPr>
        <w:t xml:space="preserve">. </w:t>
      </w:r>
    </w:p>
    <w:bookmarkEnd w:id="4"/>
    <w:p w:rsidR="00AD6DD7" w:rsidRPr="00AD6DD7" w:rsidRDefault="00AD6DD7" w:rsidP="006C29E3">
      <w:pPr>
        <w:spacing w:after="0" w:line="240" w:lineRule="auto"/>
        <w:ind w:left="1276" w:right="-808" w:hanging="709"/>
        <w:jc w:val="both"/>
        <w:rPr>
          <w:rFonts w:ascii="Times New Roman" w:eastAsia="Calibri" w:hAnsi="Times New Roman" w:cs="Times New Roman"/>
          <w:sz w:val="23"/>
          <w:szCs w:val="23"/>
        </w:rPr>
      </w:pPr>
      <w:r w:rsidRPr="00AD6DD7">
        <w:rPr>
          <w:rFonts w:ascii="Times New Roman" w:eastAsia="Times New Roman" w:hAnsi="Times New Roman" w:cs="Times New Roman"/>
          <w:sz w:val="24"/>
          <w:szCs w:val="24"/>
        </w:rPr>
        <w:t>10.9.</w:t>
      </w:r>
      <w:r w:rsidR="003A7CB1">
        <w:rPr>
          <w:rFonts w:ascii="Times New Roman" w:eastAsia="Times New Roman" w:hAnsi="Times New Roman" w:cs="Times New Roman"/>
          <w:sz w:val="24"/>
          <w:szCs w:val="24"/>
        </w:rPr>
        <w:t>2</w:t>
      </w:r>
      <w:r w:rsidR="006C29E3">
        <w:rPr>
          <w:rFonts w:ascii="Times New Roman" w:eastAsia="Times New Roman" w:hAnsi="Times New Roman" w:cs="Times New Roman"/>
          <w:sz w:val="24"/>
          <w:szCs w:val="24"/>
        </w:rPr>
        <w:t>.</w:t>
      </w:r>
      <w:r w:rsidRPr="00AD6DD7">
        <w:rPr>
          <w:rFonts w:ascii="Times New Roman" w:eastAsia="Times New Roman" w:hAnsi="Times New Roman" w:cs="Times New Roman"/>
          <w:sz w:val="24"/>
          <w:szCs w:val="24"/>
        </w:rPr>
        <w:t xml:space="preserve">par Līguma izpildi no Piegādātāja puses: </w:t>
      </w:r>
      <w:r w:rsidR="00B8680C">
        <w:rPr>
          <w:rFonts w:ascii="Times New Roman" w:eastAsia="Times New Roman" w:hAnsi="Times New Roman" w:cs="Times New Roman"/>
          <w:sz w:val="24"/>
          <w:szCs w:val="24"/>
        </w:rPr>
        <w:t>Vita Briede</w:t>
      </w:r>
      <w:r w:rsidRPr="00AD6DD7">
        <w:rPr>
          <w:rFonts w:ascii="Times New Roman" w:eastAsia="Times New Roman" w:hAnsi="Times New Roman" w:cs="Times New Roman"/>
          <w:sz w:val="24"/>
          <w:szCs w:val="24"/>
        </w:rPr>
        <w:t xml:space="preserve">, </w:t>
      </w:r>
      <w:r w:rsidRPr="00AD6DD7">
        <w:rPr>
          <w:rFonts w:ascii="Times New Roman" w:eastAsia="Calibri" w:hAnsi="Times New Roman" w:cs="Times New Roman"/>
          <w:sz w:val="24"/>
          <w:szCs w:val="24"/>
        </w:rPr>
        <w:t xml:space="preserve">tālruņa numurs: </w:t>
      </w:r>
      <w:r w:rsidR="00B8680C">
        <w:rPr>
          <w:rFonts w:ascii="Times New Roman" w:eastAsia="Calibri" w:hAnsi="Times New Roman" w:cs="Times New Roman"/>
          <w:sz w:val="24"/>
          <w:szCs w:val="24"/>
        </w:rPr>
        <w:t>29413513, e-pasta adrese: vita.briede@tradintek.lv</w:t>
      </w:r>
      <w:r w:rsidRPr="00AD6DD7">
        <w:rPr>
          <w:rFonts w:ascii="Times New Roman" w:eastAsia="Calibri" w:hAnsi="Times New Roman" w:cs="Times New Roman"/>
          <w:sz w:val="24"/>
          <w:szCs w:val="24"/>
        </w:rPr>
        <w:t>.</w:t>
      </w:r>
    </w:p>
    <w:p w:rsidR="00AD6DD7" w:rsidRPr="00AD6DD7" w:rsidRDefault="00AD6DD7" w:rsidP="00AD6DD7">
      <w:pPr>
        <w:numPr>
          <w:ilvl w:val="1"/>
          <w:numId w:val="7"/>
        </w:numPr>
        <w:spacing w:after="0" w:line="240" w:lineRule="auto"/>
        <w:ind w:left="709" w:right="-808" w:hanging="709"/>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Līgums sagatavots latviešu valodā, parakstīts divos oriģinālos eksemplāros uz </w:t>
      </w:r>
      <w:r w:rsidR="003648E4">
        <w:rPr>
          <w:rFonts w:ascii="Times New Roman" w:eastAsia="Times New Roman" w:hAnsi="Times New Roman" w:cs="Times New Roman"/>
          <w:sz w:val="24"/>
          <w:szCs w:val="24"/>
        </w:rPr>
        <w:t>9 (deviņām</w:t>
      </w:r>
      <w:r w:rsidRPr="00AD6DD7">
        <w:rPr>
          <w:rFonts w:ascii="Times New Roman" w:eastAsia="Times New Roman" w:hAnsi="Times New Roman" w:cs="Times New Roman"/>
          <w:sz w:val="24"/>
          <w:szCs w:val="24"/>
        </w:rPr>
        <w:t>) lapām, tai skaitā pielikumu, abi eksemplāri ir ar vienādu juridisko spēku. Viens no Līguma eksemplāriem atrodas pie Pasūtītāja, bet otrs – pie Piegādātāja.</w:t>
      </w:r>
    </w:p>
    <w:p w:rsidR="00AD6DD7" w:rsidRPr="00AD6DD7" w:rsidRDefault="00AD6DD7" w:rsidP="00AD6DD7">
      <w:pPr>
        <w:spacing w:after="0" w:line="240" w:lineRule="auto"/>
        <w:ind w:right="-6"/>
        <w:jc w:val="both"/>
        <w:rPr>
          <w:rFonts w:ascii="Times New Roman" w:eastAsia="Times New Roman" w:hAnsi="Times New Roman" w:cs="Times New Roman"/>
          <w:sz w:val="24"/>
          <w:szCs w:val="24"/>
        </w:rPr>
      </w:pPr>
    </w:p>
    <w:p w:rsidR="00AD6DD7" w:rsidRPr="00AD6DD7" w:rsidRDefault="00AD6DD7" w:rsidP="00AD6DD7">
      <w:pPr>
        <w:numPr>
          <w:ilvl w:val="0"/>
          <w:numId w:val="7"/>
        </w:numPr>
        <w:spacing w:after="0" w:line="240" w:lineRule="auto"/>
        <w:ind w:right="-6"/>
        <w:jc w:val="center"/>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Pušu juridiskās adreses un rekvizīti:</w:t>
      </w:r>
    </w:p>
    <w:p w:rsidR="00AD6DD7" w:rsidRPr="00AD6DD7" w:rsidRDefault="00AD6DD7" w:rsidP="00AD6DD7">
      <w:pPr>
        <w:spacing w:after="0" w:line="240" w:lineRule="auto"/>
        <w:ind w:left="360" w:right="-6"/>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6"/>
        <w:gridCol w:w="4303"/>
      </w:tblGrid>
      <w:tr w:rsidR="00AD6DD7" w:rsidRPr="00AD6DD7" w:rsidTr="00DF2399">
        <w:trPr>
          <w:trHeight w:val="103"/>
        </w:trPr>
        <w:tc>
          <w:tcPr>
            <w:tcW w:w="4276" w:type="dxa"/>
          </w:tcPr>
          <w:p w:rsidR="00AD6DD7" w:rsidRPr="00AD6DD7" w:rsidRDefault="00AD6DD7" w:rsidP="00AD6DD7">
            <w:pPr>
              <w:spacing w:after="0" w:line="240" w:lineRule="auto"/>
              <w:ind w:right="-6"/>
              <w:jc w:val="both"/>
              <w:rPr>
                <w:rFonts w:ascii="Times New Roman" w:eastAsia="Times New Roman" w:hAnsi="Times New Roman" w:cs="Times New Roman"/>
                <w:b/>
                <w:bCs/>
                <w:sz w:val="24"/>
                <w:szCs w:val="24"/>
                <w:u w:val="single"/>
              </w:rPr>
            </w:pPr>
            <w:r w:rsidRPr="00AD6DD7">
              <w:rPr>
                <w:rFonts w:ascii="Times New Roman" w:eastAsia="Times New Roman" w:hAnsi="Times New Roman" w:cs="Times New Roman"/>
                <w:b/>
                <w:bCs/>
                <w:sz w:val="24"/>
                <w:szCs w:val="24"/>
                <w:u w:val="single"/>
              </w:rPr>
              <w:t>Pasūtītājs:</w:t>
            </w:r>
          </w:p>
          <w:p w:rsidR="00AD6DD7" w:rsidRPr="00AD6DD7" w:rsidRDefault="00AD6DD7" w:rsidP="00AD6DD7">
            <w:pPr>
              <w:spacing w:after="0" w:line="240" w:lineRule="auto"/>
              <w:ind w:right="-6"/>
              <w:jc w:val="both"/>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VSIA “Paula Stradiņa klīniskās</w:t>
            </w:r>
          </w:p>
          <w:p w:rsidR="00AD6DD7" w:rsidRPr="00AD6DD7" w:rsidRDefault="00AD6DD7" w:rsidP="00AD6DD7">
            <w:pPr>
              <w:spacing w:after="0" w:line="240" w:lineRule="auto"/>
              <w:ind w:right="-6"/>
              <w:jc w:val="both"/>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rPr>
              <w:t>universitātes slimnīca”</w:t>
            </w:r>
          </w:p>
          <w:p w:rsidR="00AD6DD7" w:rsidRPr="00AD6DD7" w:rsidRDefault="00AD6DD7" w:rsidP="00AD6DD7">
            <w:pPr>
              <w:spacing w:after="0" w:line="240" w:lineRule="auto"/>
              <w:ind w:right="-6"/>
              <w:jc w:val="both"/>
              <w:rPr>
                <w:rFonts w:ascii="Times New Roman" w:eastAsia="Times New Roman" w:hAnsi="Times New Roman" w:cs="Times New Roman"/>
                <w:sz w:val="24"/>
                <w:szCs w:val="24"/>
              </w:rPr>
            </w:pPr>
            <w:proofErr w:type="spellStart"/>
            <w:r w:rsidRPr="00AD6DD7">
              <w:rPr>
                <w:rFonts w:ascii="Times New Roman" w:eastAsia="Times New Roman" w:hAnsi="Times New Roman" w:cs="Times New Roman"/>
                <w:sz w:val="24"/>
                <w:szCs w:val="24"/>
              </w:rPr>
              <w:t>Reģ</w:t>
            </w:r>
            <w:proofErr w:type="spellEnd"/>
            <w:r w:rsidRPr="00AD6DD7">
              <w:rPr>
                <w:rFonts w:ascii="Times New Roman" w:eastAsia="Times New Roman" w:hAnsi="Times New Roman" w:cs="Times New Roman"/>
                <w:sz w:val="24"/>
                <w:szCs w:val="24"/>
              </w:rPr>
              <w:t>. Nr. 40003457109</w:t>
            </w:r>
          </w:p>
          <w:p w:rsidR="00AD6DD7" w:rsidRPr="00AD6DD7" w:rsidRDefault="00AD6DD7" w:rsidP="00AD6DD7">
            <w:pPr>
              <w:spacing w:after="0" w:line="240" w:lineRule="auto"/>
              <w:ind w:right="-6"/>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Pilsoņu iela 13, Rīga, LV - 1002</w:t>
            </w:r>
          </w:p>
          <w:p w:rsidR="00AD6DD7" w:rsidRPr="00AD6DD7" w:rsidRDefault="00AD6DD7" w:rsidP="00AD6DD7">
            <w:pPr>
              <w:spacing w:after="0" w:line="240" w:lineRule="auto"/>
              <w:ind w:right="-6"/>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Konta Nr. </w:t>
            </w:r>
            <w:r w:rsidRPr="00AD6DD7">
              <w:rPr>
                <w:rFonts w:ascii="Times New Roman" w:eastAsia="Times New Roman" w:hAnsi="Times New Roman" w:cs="Times New Roman"/>
                <w:bCs/>
                <w:sz w:val="24"/>
                <w:szCs w:val="24"/>
              </w:rPr>
              <w:t>LV74HABA0551027673367</w:t>
            </w:r>
          </w:p>
          <w:p w:rsidR="00AD6DD7" w:rsidRPr="00AD6DD7" w:rsidRDefault="00AD6DD7" w:rsidP="00AD6DD7">
            <w:pPr>
              <w:spacing w:after="0" w:line="240" w:lineRule="auto"/>
              <w:ind w:right="-6"/>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Banka: AS Swedbank  </w:t>
            </w:r>
          </w:p>
          <w:p w:rsidR="00AD6DD7" w:rsidRPr="00AD6DD7" w:rsidRDefault="00AD6DD7" w:rsidP="00AD6DD7">
            <w:pPr>
              <w:spacing w:after="0" w:line="240" w:lineRule="auto"/>
              <w:ind w:right="-6"/>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 xml:space="preserve">Kods: </w:t>
            </w:r>
            <w:r w:rsidRPr="00AD6DD7">
              <w:rPr>
                <w:rFonts w:ascii="Times New Roman" w:eastAsia="Times New Roman" w:hAnsi="Times New Roman" w:cs="Times New Roman"/>
                <w:bCs/>
                <w:sz w:val="24"/>
                <w:szCs w:val="24"/>
              </w:rPr>
              <w:t>HABALV22</w:t>
            </w:r>
          </w:p>
          <w:p w:rsidR="00AD6DD7" w:rsidRPr="00AD6DD7" w:rsidRDefault="00AD6DD7" w:rsidP="00AD6DD7">
            <w:pPr>
              <w:spacing w:after="0" w:line="240" w:lineRule="auto"/>
              <w:ind w:right="-6"/>
              <w:jc w:val="both"/>
              <w:rPr>
                <w:rFonts w:ascii="Times New Roman" w:eastAsia="Times New Roman" w:hAnsi="Times New Roman" w:cs="Times New Roman"/>
                <w:sz w:val="24"/>
                <w:szCs w:val="24"/>
              </w:rPr>
            </w:pPr>
          </w:p>
          <w:p w:rsidR="00AD6DD7" w:rsidRPr="00AD6DD7" w:rsidRDefault="00AD6DD7" w:rsidP="00AD6DD7">
            <w:pPr>
              <w:spacing w:after="0" w:line="240" w:lineRule="auto"/>
              <w:ind w:right="-6"/>
              <w:jc w:val="both"/>
              <w:rPr>
                <w:rFonts w:ascii="Times New Roman" w:eastAsia="Times New Roman" w:hAnsi="Times New Roman" w:cs="Times New Roman"/>
                <w:sz w:val="24"/>
                <w:szCs w:val="24"/>
              </w:rPr>
            </w:pPr>
          </w:p>
          <w:p w:rsidR="00AD6DD7" w:rsidRPr="00AD6DD7" w:rsidRDefault="00AD6DD7" w:rsidP="00AD6DD7">
            <w:pPr>
              <w:spacing w:after="0" w:line="240" w:lineRule="auto"/>
              <w:ind w:right="-6"/>
              <w:jc w:val="both"/>
              <w:rPr>
                <w:rFonts w:ascii="Times New Roman" w:eastAsia="Times New Roman" w:hAnsi="Times New Roman" w:cs="Times New Roman"/>
                <w:sz w:val="24"/>
                <w:szCs w:val="24"/>
              </w:rPr>
            </w:pPr>
            <w:r w:rsidRPr="00AD6DD7">
              <w:rPr>
                <w:rFonts w:ascii="Times New Roman" w:eastAsia="Times New Roman" w:hAnsi="Times New Roman" w:cs="Times New Roman"/>
                <w:sz w:val="24"/>
                <w:szCs w:val="24"/>
              </w:rPr>
              <w:t>___________________________</w:t>
            </w:r>
          </w:p>
          <w:p w:rsidR="00AD6DD7" w:rsidRPr="00AD6DD7" w:rsidRDefault="00AB7439" w:rsidP="00AD6DD7">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AD6DD7" w:rsidRPr="00AD6DD7" w:rsidRDefault="00AD6DD7" w:rsidP="00AD6DD7">
            <w:pPr>
              <w:spacing w:after="0" w:line="240" w:lineRule="auto"/>
              <w:ind w:right="-6"/>
              <w:jc w:val="both"/>
              <w:rPr>
                <w:rFonts w:ascii="Times New Roman" w:eastAsia="Times New Roman" w:hAnsi="Times New Roman" w:cs="Times New Roman"/>
                <w:b/>
                <w:bCs/>
                <w:sz w:val="24"/>
                <w:szCs w:val="24"/>
              </w:rPr>
            </w:pPr>
          </w:p>
          <w:p w:rsidR="00AD6DD7" w:rsidRPr="00AD6DD7" w:rsidRDefault="00AD6DD7" w:rsidP="00AD6DD7">
            <w:pPr>
              <w:spacing w:after="0" w:line="240" w:lineRule="auto"/>
              <w:ind w:right="-6"/>
              <w:jc w:val="both"/>
              <w:rPr>
                <w:rFonts w:ascii="Times New Roman" w:eastAsia="Times New Roman" w:hAnsi="Times New Roman" w:cs="Times New Roman"/>
                <w:b/>
                <w:bCs/>
                <w:sz w:val="24"/>
                <w:szCs w:val="24"/>
              </w:rPr>
            </w:pPr>
          </w:p>
        </w:tc>
        <w:tc>
          <w:tcPr>
            <w:tcW w:w="4303" w:type="dxa"/>
          </w:tcPr>
          <w:p w:rsidR="00AD6DD7" w:rsidRPr="00AD6DD7" w:rsidRDefault="00AD6DD7" w:rsidP="00AD6DD7">
            <w:pPr>
              <w:spacing w:after="0" w:line="240" w:lineRule="auto"/>
              <w:ind w:right="-6"/>
              <w:jc w:val="both"/>
              <w:rPr>
                <w:rFonts w:ascii="Times New Roman" w:eastAsia="Times New Roman" w:hAnsi="Times New Roman" w:cs="Times New Roman"/>
                <w:b/>
                <w:bCs/>
                <w:sz w:val="24"/>
                <w:szCs w:val="24"/>
              </w:rPr>
            </w:pPr>
            <w:r w:rsidRPr="00AD6DD7">
              <w:rPr>
                <w:rFonts w:ascii="Times New Roman" w:eastAsia="Times New Roman" w:hAnsi="Times New Roman" w:cs="Times New Roman"/>
                <w:b/>
                <w:bCs/>
                <w:sz w:val="24"/>
                <w:szCs w:val="24"/>
                <w:u w:val="single"/>
              </w:rPr>
              <w:t>Piegādātājs:</w:t>
            </w:r>
          </w:p>
          <w:p w:rsidR="00AB7439" w:rsidRPr="00FA3747" w:rsidRDefault="00AB7439" w:rsidP="00AB7439">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“Tradintek”</w:t>
            </w:r>
          </w:p>
          <w:p w:rsidR="00AB7439" w:rsidRPr="001B714E" w:rsidRDefault="00AB7439" w:rsidP="00AB7439">
            <w:pPr>
              <w:spacing w:after="0" w:line="240" w:lineRule="auto"/>
              <w:ind w:right="-1"/>
              <w:rPr>
                <w:rFonts w:ascii="Times New Roman" w:eastAsia="Times New Roman" w:hAnsi="Times New Roman" w:cs="Times New Roman"/>
                <w:sz w:val="24"/>
                <w:szCs w:val="24"/>
              </w:rPr>
            </w:pPr>
            <w:proofErr w:type="spellStart"/>
            <w:r w:rsidRPr="001B714E">
              <w:rPr>
                <w:rFonts w:ascii="Times New Roman" w:eastAsia="Times New Roman" w:hAnsi="Times New Roman" w:cs="Times New Roman"/>
                <w:sz w:val="24"/>
                <w:szCs w:val="24"/>
              </w:rPr>
              <w:t>Reģ</w:t>
            </w:r>
            <w:proofErr w:type="spellEnd"/>
            <w:r w:rsidRPr="001B714E">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40003308634</w:t>
            </w:r>
            <w:r w:rsidRPr="001B714E">
              <w:rPr>
                <w:rFonts w:ascii="Times New Roman" w:eastAsia="Times New Roman" w:hAnsi="Times New Roman" w:cs="Times New Roman"/>
                <w:sz w:val="24"/>
                <w:szCs w:val="24"/>
              </w:rPr>
              <w:t>,</w:t>
            </w:r>
          </w:p>
          <w:p w:rsidR="00AB7439" w:rsidRPr="001B714E" w:rsidRDefault="00AB7439" w:rsidP="00AB743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Citadeles iela 2, Rīga, LV - 1010</w:t>
            </w:r>
          </w:p>
          <w:p w:rsidR="00AB7439" w:rsidRPr="001B714E" w:rsidRDefault="00AB7439" w:rsidP="00AB7439">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Pr>
                <w:rFonts w:ascii="Times New Roman" w:eastAsia="Times New Roman" w:hAnsi="Times New Roman" w:cs="Times New Roman"/>
                <w:sz w:val="24"/>
                <w:szCs w:val="24"/>
              </w:rPr>
              <w:t>LV02HABA0001408032885</w:t>
            </w:r>
          </w:p>
          <w:p w:rsidR="00AB7439" w:rsidRPr="001B714E" w:rsidRDefault="00AB7439" w:rsidP="00AB7439">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AS Swedbank</w:t>
            </w:r>
          </w:p>
          <w:p w:rsidR="00AB7439" w:rsidRPr="001B714E" w:rsidRDefault="00AB7439" w:rsidP="00AB7439">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Pr>
                <w:rFonts w:ascii="Times New Roman" w:eastAsia="Times New Roman" w:hAnsi="Times New Roman" w:cs="Times New Roman"/>
                <w:sz w:val="24"/>
                <w:szCs w:val="24"/>
              </w:rPr>
              <w:t>HABALV22</w:t>
            </w:r>
          </w:p>
          <w:p w:rsidR="00AB7439" w:rsidRDefault="00AB7439" w:rsidP="00AB7439">
            <w:pPr>
              <w:spacing w:after="0" w:line="240" w:lineRule="auto"/>
              <w:ind w:right="-6"/>
              <w:jc w:val="both"/>
              <w:rPr>
                <w:rFonts w:ascii="Times New Roman" w:eastAsia="Times New Roman" w:hAnsi="Times New Roman" w:cs="Times New Roman"/>
                <w:sz w:val="24"/>
                <w:szCs w:val="24"/>
              </w:rPr>
            </w:pPr>
          </w:p>
          <w:p w:rsidR="00AB7439" w:rsidRPr="00066C1F" w:rsidRDefault="00AB7439" w:rsidP="00AB7439">
            <w:pPr>
              <w:spacing w:after="0" w:line="240" w:lineRule="auto"/>
              <w:ind w:right="-6"/>
              <w:jc w:val="both"/>
              <w:rPr>
                <w:rFonts w:ascii="Times New Roman" w:eastAsia="Times New Roman" w:hAnsi="Times New Roman" w:cs="Times New Roman"/>
                <w:sz w:val="24"/>
                <w:szCs w:val="24"/>
              </w:rPr>
            </w:pPr>
          </w:p>
          <w:p w:rsidR="00AB7439" w:rsidRPr="00066C1F" w:rsidRDefault="00AB7439" w:rsidP="00AB7439">
            <w:pPr>
              <w:spacing w:after="0" w:line="240" w:lineRule="auto"/>
              <w:ind w:right="-6"/>
              <w:jc w:val="both"/>
              <w:rPr>
                <w:rFonts w:ascii="Times New Roman" w:eastAsia="Times New Roman" w:hAnsi="Times New Roman" w:cs="Times New Roman"/>
                <w:sz w:val="24"/>
                <w:szCs w:val="24"/>
              </w:rPr>
            </w:pPr>
          </w:p>
          <w:p w:rsidR="00AB7439" w:rsidRDefault="00AB7439" w:rsidP="00AB7439">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____________________________</w:t>
            </w:r>
          </w:p>
          <w:p w:rsidR="00AB7439" w:rsidRDefault="00AB7439" w:rsidP="00AB7439">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A.Packevičs</w:t>
            </w:r>
            <w:proofErr w:type="spellEnd"/>
          </w:p>
          <w:p w:rsidR="00AD6DD7" w:rsidRPr="00AD6DD7" w:rsidRDefault="00AD6DD7" w:rsidP="00AD6DD7">
            <w:pPr>
              <w:spacing w:after="0" w:line="240" w:lineRule="auto"/>
              <w:ind w:right="-6"/>
              <w:jc w:val="both"/>
              <w:rPr>
                <w:rFonts w:ascii="Times New Roman" w:eastAsia="Times New Roman" w:hAnsi="Times New Roman" w:cs="Times New Roman"/>
                <w:sz w:val="24"/>
                <w:szCs w:val="24"/>
              </w:rPr>
            </w:pPr>
          </w:p>
        </w:tc>
      </w:tr>
      <w:tr w:rsidR="00AD6DD7" w:rsidRPr="00AD6DD7" w:rsidTr="00DF2399">
        <w:trPr>
          <w:trHeight w:val="103"/>
        </w:trPr>
        <w:tc>
          <w:tcPr>
            <w:tcW w:w="4276" w:type="dxa"/>
          </w:tcPr>
          <w:p w:rsidR="00AD6DD7" w:rsidRPr="00AD6DD7" w:rsidRDefault="00AD6DD7" w:rsidP="00AD6DD7">
            <w:pPr>
              <w:spacing w:after="0" w:line="240" w:lineRule="auto"/>
              <w:ind w:right="-6"/>
              <w:jc w:val="both"/>
              <w:rPr>
                <w:rFonts w:ascii="Times New Roman" w:eastAsia="Times New Roman" w:hAnsi="Times New Roman" w:cs="Times New Roman"/>
                <w:b/>
                <w:bCs/>
                <w:sz w:val="24"/>
                <w:szCs w:val="24"/>
                <w:u w:val="single"/>
              </w:rPr>
            </w:pPr>
          </w:p>
        </w:tc>
        <w:tc>
          <w:tcPr>
            <w:tcW w:w="4303" w:type="dxa"/>
          </w:tcPr>
          <w:p w:rsidR="00AD6DD7" w:rsidRPr="00AD6DD7" w:rsidRDefault="00AD6DD7" w:rsidP="00AD6DD7">
            <w:pPr>
              <w:spacing w:after="0" w:line="240" w:lineRule="auto"/>
              <w:ind w:right="-6"/>
              <w:jc w:val="both"/>
              <w:rPr>
                <w:rFonts w:ascii="Times New Roman" w:eastAsia="Times New Roman" w:hAnsi="Times New Roman" w:cs="Times New Roman"/>
                <w:b/>
                <w:bCs/>
                <w:sz w:val="24"/>
                <w:szCs w:val="24"/>
                <w:u w:val="single"/>
              </w:rPr>
            </w:pPr>
          </w:p>
        </w:tc>
      </w:tr>
    </w:tbl>
    <w:p w:rsidR="00AD6DD7" w:rsidRPr="00AD6DD7" w:rsidRDefault="00AD6DD7" w:rsidP="00AD6DD7">
      <w:pPr>
        <w:spacing w:after="0" w:line="240" w:lineRule="auto"/>
        <w:ind w:right="-6"/>
        <w:jc w:val="both"/>
        <w:rPr>
          <w:rFonts w:ascii="Times New Roman" w:eastAsia="Times New Roman" w:hAnsi="Times New Roman" w:cs="Times New Roman"/>
          <w:sz w:val="24"/>
          <w:szCs w:val="24"/>
        </w:rPr>
      </w:pPr>
    </w:p>
    <w:p w:rsidR="00AD6DD7" w:rsidRPr="00AD6DD7" w:rsidRDefault="00AD6DD7" w:rsidP="00AD6DD7">
      <w:pPr>
        <w:spacing w:after="0" w:line="240" w:lineRule="auto"/>
        <w:ind w:right="-6"/>
        <w:jc w:val="both"/>
        <w:rPr>
          <w:rFonts w:ascii="Times New Roman" w:eastAsia="Times New Roman" w:hAnsi="Times New Roman" w:cs="Times New Roman"/>
          <w:sz w:val="24"/>
          <w:szCs w:val="24"/>
        </w:rPr>
      </w:pPr>
    </w:p>
    <w:p w:rsidR="00AD6DD7" w:rsidRPr="00AD6DD7" w:rsidRDefault="00AD6DD7" w:rsidP="00AD6DD7">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AD6DD7" w:rsidRPr="00AD6DD7" w:rsidRDefault="00AD6DD7" w:rsidP="00AD6DD7">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AD6DD7" w:rsidRPr="00AD6DD7" w:rsidRDefault="00AD6DD7" w:rsidP="00AD6DD7">
      <w:pPr>
        <w:widowControl w:val="0"/>
        <w:tabs>
          <w:tab w:val="left" w:pos="240"/>
        </w:tabs>
        <w:autoSpaceDE w:val="0"/>
        <w:autoSpaceDN w:val="0"/>
        <w:spacing w:after="0" w:line="240" w:lineRule="auto"/>
        <w:rPr>
          <w:rFonts w:ascii="Times New Roman" w:eastAsia="Times New Roman" w:hAnsi="Times New Roman" w:cs="Times New Roman"/>
          <w:bCs/>
          <w:sz w:val="24"/>
          <w:szCs w:val="24"/>
        </w:rPr>
      </w:pPr>
    </w:p>
    <w:p w:rsidR="00493E93" w:rsidRDefault="00493E93"/>
    <w:sectPr w:rsidR="00493E93" w:rsidSect="00AB7439">
      <w:footerReference w:type="default" r:id="rId8"/>
      <w:pgSz w:w="11906" w:h="16838"/>
      <w:pgMar w:top="1440" w:right="17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941" w:rsidRDefault="00BF4941" w:rsidP="00AB7439">
      <w:pPr>
        <w:spacing w:after="0" w:line="240" w:lineRule="auto"/>
      </w:pPr>
      <w:r>
        <w:separator/>
      </w:r>
    </w:p>
  </w:endnote>
  <w:endnote w:type="continuationSeparator" w:id="0">
    <w:p w:rsidR="00BF4941" w:rsidRDefault="00BF4941" w:rsidP="00AB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843827"/>
      <w:docPartObj>
        <w:docPartGallery w:val="Page Numbers (Bottom of Page)"/>
        <w:docPartUnique/>
      </w:docPartObj>
    </w:sdtPr>
    <w:sdtEndPr>
      <w:rPr>
        <w:noProof/>
      </w:rPr>
    </w:sdtEndPr>
    <w:sdtContent>
      <w:p w:rsidR="00AB7439" w:rsidRDefault="00AB7439">
        <w:pPr>
          <w:pStyle w:val="Footer"/>
          <w:jc w:val="center"/>
        </w:pPr>
        <w:r>
          <w:fldChar w:fldCharType="begin"/>
        </w:r>
        <w:r>
          <w:instrText xml:space="preserve"> PAGE   \* MERGEFORMAT </w:instrText>
        </w:r>
        <w:r>
          <w:fldChar w:fldCharType="separate"/>
        </w:r>
        <w:r w:rsidR="00BA0326">
          <w:rPr>
            <w:noProof/>
          </w:rPr>
          <w:t>7</w:t>
        </w:r>
        <w:r>
          <w:rPr>
            <w:noProof/>
          </w:rPr>
          <w:fldChar w:fldCharType="end"/>
        </w:r>
      </w:p>
    </w:sdtContent>
  </w:sdt>
  <w:p w:rsidR="00AB7439" w:rsidRDefault="00AB7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941" w:rsidRDefault="00BF4941" w:rsidP="00AB7439">
      <w:pPr>
        <w:spacing w:after="0" w:line="240" w:lineRule="auto"/>
      </w:pPr>
      <w:r>
        <w:separator/>
      </w:r>
    </w:p>
  </w:footnote>
  <w:footnote w:type="continuationSeparator" w:id="0">
    <w:p w:rsidR="00BF4941" w:rsidRDefault="00BF4941" w:rsidP="00AB7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4F07516"/>
    <w:multiLevelType w:val="multilevel"/>
    <w:tmpl w:val="4170C40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D7"/>
    <w:rsid w:val="000F7999"/>
    <w:rsid w:val="001107EA"/>
    <w:rsid w:val="001625EE"/>
    <w:rsid w:val="0019198A"/>
    <w:rsid w:val="003648E4"/>
    <w:rsid w:val="003A7CB1"/>
    <w:rsid w:val="00493E93"/>
    <w:rsid w:val="006B79EA"/>
    <w:rsid w:val="006C29E3"/>
    <w:rsid w:val="00AB7439"/>
    <w:rsid w:val="00AD6DD7"/>
    <w:rsid w:val="00B8680C"/>
    <w:rsid w:val="00BA0326"/>
    <w:rsid w:val="00BF4941"/>
    <w:rsid w:val="00CC3C17"/>
    <w:rsid w:val="00DF7090"/>
    <w:rsid w:val="00EA3727"/>
    <w:rsid w:val="00EA6D89"/>
    <w:rsid w:val="00F146A3"/>
    <w:rsid w:val="00F37D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2E2F"/>
  <w15:docId w15:val="{4B673149-89FC-40B0-A9FB-9553312E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4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7439"/>
  </w:style>
  <w:style w:type="paragraph" w:styleId="Footer">
    <w:name w:val="footer"/>
    <w:basedOn w:val="Normal"/>
    <w:link w:val="FooterChar"/>
    <w:uiPriority w:val="99"/>
    <w:unhideWhenUsed/>
    <w:rsid w:val="00AB74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13081</Words>
  <Characters>7457</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2017-11-15T13:33:00Z</dcterms:created>
  <dcterms:modified xsi:type="dcterms:W3CDTF">2017-11-28T12:52:00Z</dcterms:modified>
</cp:coreProperties>
</file>