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9"/>
      </w:tblGrid>
      <w:tr w:rsidR="0031337B" w:rsidRPr="0031337B" w:rsidTr="00AF7731">
        <w:trPr>
          <w:trHeight w:val="803"/>
        </w:trPr>
        <w:tc>
          <w:tcPr>
            <w:tcW w:w="9759" w:type="dxa"/>
            <w:tcBorders>
              <w:top w:val="nil"/>
              <w:left w:val="nil"/>
              <w:bottom w:val="nil"/>
              <w:right w:val="nil"/>
            </w:tcBorders>
          </w:tcPr>
          <w:p w:rsidR="0031337B" w:rsidRPr="0031337B" w:rsidRDefault="0031337B" w:rsidP="0031337B">
            <w:pPr>
              <w:spacing w:after="0" w:line="240" w:lineRule="auto"/>
              <w:ind w:right="49"/>
              <w:jc w:val="both"/>
              <w:outlineLvl w:val="0"/>
              <w:rPr>
                <w:rFonts w:ascii="Times New Roman" w:eastAsia="Times New Roman" w:hAnsi="Times New Roman" w:cs="Times New Roman"/>
                <w:sz w:val="24"/>
                <w:szCs w:val="24"/>
                <w:lang w:eastAsia="lv-LV"/>
              </w:rPr>
            </w:pPr>
          </w:p>
          <w:p w:rsidR="0031337B" w:rsidRPr="0031337B" w:rsidRDefault="0031337B" w:rsidP="0031337B">
            <w:pPr>
              <w:spacing w:after="0" w:line="240" w:lineRule="auto"/>
              <w:ind w:right="49"/>
              <w:jc w:val="center"/>
              <w:outlineLvl w:val="0"/>
              <w:rPr>
                <w:rFonts w:ascii="Times New Roman" w:eastAsia="Times New Roman" w:hAnsi="Times New Roman" w:cs="Times New Roman"/>
                <w:b/>
                <w:sz w:val="24"/>
                <w:szCs w:val="24"/>
                <w:lang w:eastAsia="lv-LV"/>
              </w:rPr>
            </w:pPr>
            <w:r w:rsidRPr="0031337B">
              <w:rPr>
                <w:rFonts w:ascii="Times New Roman" w:eastAsia="Times New Roman" w:hAnsi="Times New Roman" w:cs="Times New Roman"/>
                <w:b/>
                <w:sz w:val="24"/>
                <w:szCs w:val="24"/>
                <w:lang w:eastAsia="lv-LV"/>
              </w:rPr>
              <w:t>Piegādes līgums Nr.</w:t>
            </w:r>
            <w:r w:rsidR="006824A4">
              <w:rPr>
                <w:rFonts w:ascii="Times New Roman" w:eastAsia="Times New Roman" w:hAnsi="Times New Roman" w:cs="Times New Roman"/>
                <w:b/>
                <w:sz w:val="24"/>
                <w:szCs w:val="24"/>
                <w:lang w:eastAsia="lv-LV"/>
              </w:rPr>
              <w:t xml:space="preserve"> SKUS</w:t>
            </w:r>
            <w:r w:rsidR="00952CA4">
              <w:rPr>
                <w:rFonts w:ascii="Times New Roman" w:eastAsia="Times New Roman" w:hAnsi="Times New Roman" w:cs="Times New Roman"/>
                <w:b/>
                <w:sz w:val="24"/>
                <w:szCs w:val="24"/>
                <w:lang w:eastAsia="lv-LV"/>
              </w:rPr>
              <w:t xml:space="preserve"> 88/19</w:t>
            </w:r>
          </w:p>
          <w:p w:rsidR="006824A4" w:rsidRDefault="006824A4" w:rsidP="0031337B">
            <w:pPr>
              <w:spacing w:after="0" w:line="240" w:lineRule="auto"/>
              <w:ind w:right="49"/>
              <w:jc w:val="center"/>
              <w:outlineLvl w:val="0"/>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par</w:t>
            </w:r>
            <w:r>
              <w:t xml:space="preserve"> </w:t>
            </w:r>
            <w:r>
              <w:rPr>
                <w:rFonts w:ascii="Times New Roman" w:eastAsia="Times New Roman" w:hAnsi="Times New Roman" w:cs="Times New Roman"/>
                <w:i/>
                <w:sz w:val="24"/>
                <w:szCs w:val="24"/>
                <w:lang w:eastAsia="lv-LV"/>
              </w:rPr>
              <w:t>m</w:t>
            </w:r>
            <w:r w:rsidRPr="006824A4">
              <w:rPr>
                <w:rFonts w:ascii="Times New Roman" w:eastAsia="Times New Roman" w:hAnsi="Times New Roman" w:cs="Times New Roman"/>
                <w:i/>
                <w:sz w:val="24"/>
                <w:szCs w:val="24"/>
                <w:lang w:eastAsia="lv-LV"/>
              </w:rPr>
              <w:t>azgāšanas un dezinfekcijas līdzekļ</w:t>
            </w:r>
            <w:r>
              <w:rPr>
                <w:rFonts w:ascii="Times New Roman" w:eastAsia="Times New Roman" w:hAnsi="Times New Roman" w:cs="Times New Roman"/>
                <w:i/>
                <w:sz w:val="24"/>
                <w:szCs w:val="24"/>
                <w:lang w:eastAsia="lv-LV"/>
              </w:rPr>
              <w:t>u</w:t>
            </w:r>
            <w:r w:rsidRPr="006824A4">
              <w:rPr>
                <w:rFonts w:ascii="Times New Roman" w:eastAsia="Times New Roman" w:hAnsi="Times New Roman" w:cs="Times New Roman"/>
                <w:i/>
                <w:sz w:val="24"/>
                <w:szCs w:val="24"/>
                <w:lang w:eastAsia="lv-LV"/>
              </w:rPr>
              <w:t xml:space="preserve"> </w:t>
            </w:r>
            <w:proofErr w:type="spellStart"/>
            <w:r w:rsidRPr="006824A4">
              <w:rPr>
                <w:rFonts w:ascii="Times New Roman" w:eastAsia="Times New Roman" w:hAnsi="Times New Roman" w:cs="Times New Roman"/>
                <w:i/>
                <w:sz w:val="24"/>
                <w:szCs w:val="24"/>
                <w:lang w:eastAsia="lv-LV"/>
              </w:rPr>
              <w:t>endoskopu</w:t>
            </w:r>
            <w:proofErr w:type="spellEnd"/>
            <w:r w:rsidRPr="006824A4">
              <w:rPr>
                <w:rFonts w:ascii="Times New Roman" w:eastAsia="Times New Roman" w:hAnsi="Times New Roman" w:cs="Times New Roman"/>
                <w:i/>
                <w:sz w:val="24"/>
                <w:szCs w:val="24"/>
                <w:lang w:eastAsia="lv-LV"/>
              </w:rPr>
              <w:t xml:space="preserve"> mazgāšanas </w:t>
            </w:r>
          </w:p>
          <w:p w:rsidR="0031337B" w:rsidRPr="0031337B" w:rsidRDefault="006824A4" w:rsidP="0031337B">
            <w:pPr>
              <w:spacing w:after="0" w:line="240" w:lineRule="auto"/>
              <w:ind w:right="49"/>
              <w:jc w:val="center"/>
              <w:outlineLvl w:val="0"/>
              <w:rPr>
                <w:rFonts w:ascii="Times New Roman" w:eastAsia="Times New Roman" w:hAnsi="Times New Roman" w:cs="Times New Roman"/>
                <w:sz w:val="24"/>
                <w:szCs w:val="24"/>
              </w:rPr>
            </w:pPr>
            <w:r w:rsidRPr="006824A4">
              <w:rPr>
                <w:rFonts w:ascii="Times New Roman" w:eastAsia="Times New Roman" w:hAnsi="Times New Roman" w:cs="Times New Roman"/>
                <w:i/>
                <w:sz w:val="24"/>
                <w:szCs w:val="24"/>
                <w:lang w:eastAsia="lv-LV"/>
              </w:rPr>
              <w:t>iekārtām Olympus</w:t>
            </w:r>
            <w:r>
              <w:rPr>
                <w:rFonts w:ascii="Times New Roman" w:eastAsia="Times New Roman" w:hAnsi="Times New Roman" w:cs="Times New Roman"/>
                <w:i/>
                <w:sz w:val="24"/>
                <w:szCs w:val="24"/>
                <w:lang w:eastAsia="lv-LV"/>
              </w:rPr>
              <w:t xml:space="preserve"> piegādi </w:t>
            </w:r>
          </w:p>
        </w:tc>
      </w:tr>
      <w:tr w:rsidR="0031337B" w:rsidRPr="0031337B" w:rsidTr="00AF7731">
        <w:trPr>
          <w:trHeight w:val="453"/>
        </w:trPr>
        <w:tc>
          <w:tcPr>
            <w:tcW w:w="9759" w:type="dxa"/>
            <w:tcBorders>
              <w:top w:val="nil"/>
              <w:left w:val="nil"/>
              <w:bottom w:val="nil"/>
              <w:right w:val="nil"/>
            </w:tcBorders>
          </w:tcPr>
          <w:p w:rsidR="0031337B" w:rsidRPr="0031337B" w:rsidRDefault="0031337B" w:rsidP="0031337B">
            <w:pPr>
              <w:spacing w:after="0" w:line="240" w:lineRule="auto"/>
              <w:ind w:right="49"/>
              <w:jc w:val="center"/>
              <w:rPr>
                <w:rFonts w:ascii="Times New Roman" w:eastAsia="Times New Roman" w:hAnsi="Times New Roman" w:cs="Times New Roman"/>
                <w:sz w:val="24"/>
                <w:szCs w:val="24"/>
                <w:lang w:eastAsia="lv-LV"/>
              </w:rPr>
            </w:pPr>
          </w:p>
          <w:p w:rsidR="0031337B" w:rsidRPr="0031337B" w:rsidRDefault="0031337B" w:rsidP="0031337B">
            <w:pPr>
              <w:spacing w:after="0" w:line="240" w:lineRule="auto"/>
              <w:ind w:right="49"/>
              <w:jc w:val="center"/>
              <w:rPr>
                <w:rFonts w:ascii="Times New Roman" w:eastAsia="Times New Roman" w:hAnsi="Times New Roman" w:cs="Times New Roman"/>
                <w:sz w:val="24"/>
                <w:szCs w:val="24"/>
                <w:lang w:eastAsia="lv-LV"/>
              </w:rPr>
            </w:pPr>
            <w:r w:rsidRPr="0031337B">
              <w:rPr>
                <w:rFonts w:ascii="Times New Roman" w:eastAsia="Times New Roman" w:hAnsi="Times New Roman" w:cs="Times New Roman"/>
                <w:sz w:val="24"/>
                <w:szCs w:val="24"/>
                <w:lang w:eastAsia="lv-LV"/>
              </w:rPr>
              <w:t>Rīgā,                                                                                         201</w:t>
            </w:r>
            <w:r w:rsidR="006824A4">
              <w:rPr>
                <w:rFonts w:ascii="Times New Roman" w:eastAsia="Times New Roman" w:hAnsi="Times New Roman" w:cs="Times New Roman"/>
                <w:sz w:val="24"/>
                <w:szCs w:val="24"/>
                <w:lang w:eastAsia="lv-LV"/>
              </w:rPr>
              <w:t>9</w:t>
            </w:r>
            <w:r w:rsidRPr="0031337B">
              <w:rPr>
                <w:rFonts w:ascii="Times New Roman" w:eastAsia="Times New Roman" w:hAnsi="Times New Roman" w:cs="Times New Roman"/>
                <w:sz w:val="24"/>
                <w:szCs w:val="24"/>
                <w:lang w:eastAsia="lv-LV"/>
              </w:rPr>
              <w:t xml:space="preserve">.gada </w:t>
            </w:r>
            <w:r w:rsidR="00952CA4">
              <w:rPr>
                <w:rFonts w:ascii="Times New Roman" w:eastAsia="Times New Roman" w:hAnsi="Times New Roman" w:cs="Times New Roman"/>
                <w:sz w:val="24"/>
                <w:szCs w:val="24"/>
                <w:lang w:eastAsia="lv-LV"/>
              </w:rPr>
              <w:t>14.februāris</w:t>
            </w:r>
          </w:p>
          <w:p w:rsidR="0031337B" w:rsidRPr="0031337B" w:rsidRDefault="0031337B" w:rsidP="0031337B">
            <w:pPr>
              <w:shd w:val="clear" w:color="auto" w:fill="FFFFFF"/>
              <w:spacing w:after="0" w:line="240" w:lineRule="auto"/>
              <w:ind w:right="49"/>
              <w:jc w:val="center"/>
              <w:rPr>
                <w:rFonts w:ascii="Times New Roman" w:eastAsia="Calibri" w:hAnsi="Times New Roman" w:cs="Times New Roman"/>
                <w:b/>
                <w:i/>
                <w:sz w:val="24"/>
                <w:szCs w:val="24"/>
                <w:lang w:eastAsia="lv-LV"/>
              </w:rPr>
            </w:pPr>
          </w:p>
        </w:tc>
      </w:tr>
    </w:tbl>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r w:rsidRPr="0031337B">
        <w:rPr>
          <w:rFonts w:ascii="Times New Roman" w:eastAsia="Times New Roman" w:hAnsi="Times New Roman" w:cs="Times New Roman"/>
          <w:b/>
          <w:bCs/>
          <w:sz w:val="24"/>
          <w:szCs w:val="24"/>
        </w:rPr>
        <w:t>VSIA „Paula Stradiņa klīniskā universitātes slimnīca”</w:t>
      </w:r>
      <w:r w:rsidRPr="0031337B">
        <w:rPr>
          <w:rFonts w:ascii="Times New Roman" w:eastAsia="Times New Roman" w:hAnsi="Times New Roman" w:cs="Times New Roman"/>
          <w:sz w:val="24"/>
          <w:szCs w:val="24"/>
        </w:rPr>
        <w:t>, reģ.Nr.40003457109, kuru</w:t>
      </w:r>
      <w:r>
        <w:rPr>
          <w:rFonts w:ascii="Times New Roman" w:eastAsia="Times New Roman" w:hAnsi="Times New Roman" w:cs="Times New Roman"/>
          <w:sz w:val="24"/>
          <w:szCs w:val="24"/>
        </w:rPr>
        <w:t xml:space="preserve">, </w:t>
      </w:r>
      <w:r w:rsidRPr="00C65FC6">
        <w:rPr>
          <w:rFonts w:ascii="Times New Roman" w:eastAsia="Times New Roman" w:hAnsi="Times New Roman" w:cs="Times New Roman"/>
          <w:sz w:val="24"/>
          <w:szCs w:val="24"/>
        </w:rPr>
        <w:t>saskaņā ar statūtiem un 29.08.2018. valdes lēmumu Nr.81 (protokols Nr.30 p.1) “Par pilnvarojuma (</w:t>
      </w:r>
      <w:proofErr w:type="spellStart"/>
      <w:r w:rsidRPr="00C65FC6">
        <w:rPr>
          <w:rFonts w:ascii="Times New Roman" w:eastAsia="Times New Roman" w:hAnsi="Times New Roman" w:cs="Times New Roman"/>
          <w:sz w:val="24"/>
          <w:szCs w:val="24"/>
        </w:rPr>
        <w:t>paraksttiesību</w:t>
      </w:r>
      <w:proofErr w:type="spellEnd"/>
      <w:r w:rsidRPr="00C65FC6">
        <w:rPr>
          <w:rFonts w:ascii="Times New Roman" w:eastAsia="Times New Roman" w:hAnsi="Times New Roman" w:cs="Times New Roman"/>
          <w:sz w:val="24"/>
          <w:szCs w:val="24"/>
        </w:rPr>
        <w:t>) piešķiršanu” pārstāv valdes locek</w:t>
      </w:r>
      <w:r>
        <w:rPr>
          <w:rFonts w:ascii="Times New Roman" w:eastAsia="Times New Roman" w:hAnsi="Times New Roman" w:cs="Times New Roman"/>
          <w:sz w:val="24"/>
          <w:szCs w:val="24"/>
        </w:rPr>
        <w:t>ļi</w:t>
      </w:r>
      <w:r w:rsidRPr="00C65FC6">
        <w:rPr>
          <w:rFonts w:ascii="Times New Roman" w:eastAsia="Times New Roman" w:hAnsi="Times New Roman" w:cs="Times New Roman"/>
          <w:sz w:val="24"/>
          <w:szCs w:val="24"/>
        </w:rPr>
        <w:t xml:space="preserve"> Ilze Kreicberga</w:t>
      </w:r>
      <w:r>
        <w:rPr>
          <w:rFonts w:ascii="Times New Roman" w:eastAsia="Times New Roman" w:hAnsi="Times New Roman" w:cs="Times New Roman"/>
          <w:sz w:val="24"/>
          <w:szCs w:val="24"/>
        </w:rPr>
        <w:t>, Elita Buša un Jānis Komisars</w:t>
      </w:r>
      <w:r w:rsidRPr="00F03107">
        <w:rPr>
          <w:rFonts w:ascii="Times New Roman" w:eastAsia="Times New Roman" w:hAnsi="Times New Roman" w:cs="Times New Roman"/>
          <w:color w:val="000000"/>
          <w:sz w:val="24"/>
          <w:szCs w:val="24"/>
        </w:rPr>
        <w:t xml:space="preserve"> (turpmāk – </w:t>
      </w:r>
      <w:r w:rsidRPr="00C22BCA">
        <w:rPr>
          <w:rFonts w:ascii="Times New Roman" w:eastAsia="Times New Roman" w:hAnsi="Times New Roman" w:cs="Times New Roman"/>
          <w:color w:val="000000"/>
          <w:sz w:val="24"/>
          <w:szCs w:val="24"/>
        </w:rPr>
        <w:t>Pasūtītājs</w:t>
      </w:r>
      <w:r w:rsidRPr="00F03107">
        <w:rPr>
          <w:rFonts w:ascii="Times New Roman" w:eastAsia="Times New Roman" w:hAnsi="Times New Roman" w:cs="Times New Roman"/>
          <w:color w:val="000000"/>
          <w:sz w:val="24"/>
          <w:szCs w:val="24"/>
        </w:rPr>
        <w:t xml:space="preserve">) </w:t>
      </w:r>
      <w:r w:rsidRPr="00F03107">
        <w:rPr>
          <w:rFonts w:ascii="Times New Roman" w:eastAsia="Times New Roman" w:hAnsi="Times New Roman" w:cs="Times New Roman"/>
          <w:sz w:val="24"/>
          <w:szCs w:val="24"/>
        </w:rPr>
        <w:t xml:space="preserve">no vienas puses, </w:t>
      </w:r>
      <w:r w:rsidRPr="00582437">
        <w:rPr>
          <w:rFonts w:ascii="Times New Roman" w:eastAsia="Times New Roman" w:hAnsi="Times New Roman" w:cs="Times New Roman"/>
          <w:sz w:val="24"/>
          <w:szCs w:val="24"/>
        </w:rPr>
        <w:t>un</w:t>
      </w:r>
      <w:r w:rsidRPr="0031337B">
        <w:rPr>
          <w:rFonts w:ascii="Times New Roman" w:eastAsia="Calibri" w:hAnsi="Times New Roman" w:cs="Calibri"/>
          <w:sz w:val="24"/>
          <w:szCs w:val="24"/>
        </w:rPr>
        <w:t xml:space="preserve"> (turpmāk - Pasūtītājs) no vienas puses</w:t>
      </w:r>
      <w:r w:rsidRPr="0031337B">
        <w:rPr>
          <w:rFonts w:ascii="Times New Roman" w:eastAsia="Times New Roman" w:hAnsi="Times New Roman" w:cs="Calibri"/>
          <w:sz w:val="24"/>
          <w:szCs w:val="24"/>
        </w:rPr>
        <w:t xml:space="preserve">, </w:t>
      </w:r>
      <w:r w:rsidRPr="0031337B">
        <w:rPr>
          <w:rFonts w:ascii="Times New Roman" w:eastAsia="Times New Roman" w:hAnsi="Times New Roman" w:cs="Times New Roman"/>
          <w:sz w:val="24"/>
          <w:szCs w:val="24"/>
        </w:rPr>
        <w:t>un</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Olympus </w:t>
      </w:r>
      <w:proofErr w:type="spellStart"/>
      <w:r>
        <w:rPr>
          <w:rFonts w:ascii="Times New Roman" w:eastAsia="Times New Roman" w:hAnsi="Times New Roman" w:cs="Times New Roman"/>
          <w:b/>
          <w:bCs/>
          <w:sz w:val="24"/>
          <w:szCs w:val="24"/>
        </w:rPr>
        <w:t>Sverige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Aktiebolag</w:t>
      </w:r>
      <w:proofErr w:type="spellEnd"/>
      <w:r>
        <w:rPr>
          <w:rFonts w:ascii="Times New Roman" w:eastAsia="Times New Roman" w:hAnsi="Times New Roman" w:cs="Times New Roman"/>
          <w:b/>
          <w:bCs/>
          <w:sz w:val="24"/>
          <w:szCs w:val="24"/>
        </w:rPr>
        <w:t xml:space="preserve"> filiāle Latvijā</w:t>
      </w:r>
      <w:r w:rsidRPr="0031337B">
        <w:rPr>
          <w:rFonts w:ascii="Times New Roman" w:eastAsia="Times New Roman" w:hAnsi="Times New Roman" w:cs="Times New Roman"/>
          <w:sz w:val="24"/>
          <w:szCs w:val="24"/>
        </w:rPr>
        <w:t xml:space="preserve">, reģistrācijas Nr. </w:t>
      </w:r>
      <w:r>
        <w:rPr>
          <w:rFonts w:ascii="Times New Roman" w:eastAsia="Times New Roman" w:hAnsi="Times New Roman" w:cs="Times New Roman"/>
          <w:sz w:val="24"/>
          <w:szCs w:val="24"/>
        </w:rPr>
        <w:t>40103938382</w:t>
      </w:r>
      <w:r w:rsidRPr="0031337B">
        <w:rPr>
          <w:rFonts w:ascii="Times New Roman" w:eastAsia="Times New Roman" w:hAnsi="Times New Roman" w:cs="Times New Roman"/>
          <w:sz w:val="24"/>
          <w:szCs w:val="24"/>
        </w:rPr>
        <w:t xml:space="preserve">, tās </w:t>
      </w:r>
      <w:r w:rsidR="009411EA">
        <w:rPr>
          <w:rFonts w:ascii="Times New Roman" w:eastAsia="Times New Roman" w:hAnsi="Times New Roman" w:cs="Times New Roman"/>
          <w:sz w:val="24"/>
          <w:szCs w:val="24"/>
        </w:rPr>
        <w:t xml:space="preserve">Filiāles pārdošanas vadītājs </w:t>
      </w:r>
      <w:proofErr w:type="spellStart"/>
      <w:r w:rsidR="009411EA">
        <w:rPr>
          <w:rFonts w:ascii="Times New Roman" w:eastAsia="Times New Roman" w:hAnsi="Times New Roman" w:cs="Times New Roman"/>
          <w:sz w:val="24"/>
          <w:szCs w:val="24"/>
        </w:rPr>
        <w:t>Andrius</w:t>
      </w:r>
      <w:proofErr w:type="spellEnd"/>
      <w:r w:rsidR="009411EA">
        <w:rPr>
          <w:rFonts w:ascii="Times New Roman" w:eastAsia="Times New Roman" w:hAnsi="Times New Roman" w:cs="Times New Roman"/>
          <w:sz w:val="24"/>
          <w:szCs w:val="24"/>
        </w:rPr>
        <w:t xml:space="preserve"> </w:t>
      </w:r>
      <w:proofErr w:type="spellStart"/>
      <w:r w:rsidR="009411EA">
        <w:rPr>
          <w:rFonts w:ascii="Times New Roman" w:eastAsia="Times New Roman" w:hAnsi="Times New Roman" w:cs="Times New Roman"/>
          <w:sz w:val="24"/>
          <w:szCs w:val="24"/>
        </w:rPr>
        <w:t>Simonaitis</w:t>
      </w:r>
      <w:proofErr w:type="spellEnd"/>
      <w:r w:rsidRPr="0031337B">
        <w:rPr>
          <w:rFonts w:ascii="Times New Roman" w:eastAsia="Times New Roman" w:hAnsi="Times New Roman" w:cs="Times New Roman"/>
          <w:sz w:val="24"/>
          <w:szCs w:val="24"/>
        </w:rPr>
        <w:t xml:space="preserve"> personā, kurš </w:t>
      </w:r>
      <w:r w:rsidR="009411EA">
        <w:rPr>
          <w:rFonts w:ascii="Times New Roman" w:eastAsia="Times New Roman" w:hAnsi="Times New Roman" w:cs="Times New Roman"/>
          <w:sz w:val="24"/>
          <w:szCs w:val="24"/>
        </w:rPr>
        <w:t>darbojas uz pilnvaras</w:t>
      </w:r>
      <w:r w:rsidRPr="0031337B">
        <w:rPr>
          <w:rFonts w:ascii="Times New Roman" w:eastAsia="Times New Roman" w:hAnsi="Times New Roman" w:cs="Times New Roman"/>
          <w:sz w:val="24"/>
          <w:szCs w:val="24"/>
        </w:rPr>
        <w:t xml:space="preserve"> pamata (turpmāk - Piegādātājs), no otras puses (abi kopā – Puses), pamatojoties uz atklāta konkursa „</w:t>
      </w:r>
      <w:r w:rsidRPr="0031337B">
        <w:rPr>
          <w:rFonts w:ascii="Times New Roman" w:eastAsia="Calibri" w:hAnsi="Times New Roman" w:cs="Times New Roman"/>
          <w:sz w:val="24"/>
          <w:szCs w:val="24"/>
        </w:rPr>
        <w:t xml:space="preserve">Mazgāšanas un dezinfekcijas līdzekļi </w:t>
      </w:r>
      <w:proofErr w:type="spellStart"/>
      <w:r w:rsidRPr="0031337B">
        <w:rPr>
          <w:rFonts w:ascii="Times New Roman" w:eastAsia="Calibri" w:hAnsi="Times New Roman" w:cs="Times New Roman"/>
          <w:sz w:val="24"/>
          <w:szCs w:val="24"/>
        </w:rPr>
        <w:t>endoskopu</w:t>
      </w:r>
      <w:proofErr w:type="spellEnd"/>
      <w:r w:rsidRPr="0031337B">
        <w:rPr>
          <w:rFonts w:ascii="Times New Roman" w:eastAsia="Calibri" w:hAnsi="Times New Roman" w:cs="Times New Roman"/>
          <w:sz w:val="24"/>
          <w:szCs w:val="24"/>
        </w:rPr>
        <w:t xml:space="preserve"> mazgāšanas iekārtām, Olympus</w:t>
      </w:r>
      <w:r w:rsidRPr="0031337B">
        <w:rPr>
          <w:rFonts w:ascii="Times New Roman" w:eastAsia="Times New Roman" w:hAnsi="Times New Roman" w:cs="Times New Roman"/>
          <w:sz w:val="24"/>
          <w:szCs w:val="24"/>
        </w:rPr>
        <w:t>” (ID Nr. PSKUS 2018/185) rezultātiem un, saskaņā ar Piegādātāja iesniegto piedāvājumu, noslēdz šādu līgumu (turpmāk – Līgums):</w:t>
      </w:r>
    </w:p>
    <w:p w:rsidR="0031337B" w:rsidRPr="0031337B" w:rsidRDefault="0031337B" w:rsidP="0031337B">
      <w:pPr>
        <w:spacing w:after="0" w:line="240" w:lineRule="auto"/>
        <w:ind w:right="-143"/>
        <w:jc w:val="both"/>
        <w:rPr>
          <w:rFonts w:ascii="Times New Roman" w:eastAsia="Times New Roman" w:hAnsi="Times New Roman" w:cs="Times New Roman"/>
          <w:sz w:val="24"/>
          <w:szCs w:val="24"/>
        </w:rPr>
      </w:pPr>
    </w:p>
    <w:p w:rsidR="0031337B" w:rsidRPr="0031337B" w:rsidRDefault="0031337B" w:rsidP="0031337B">
      <w:pPr>
        <w:numPr>
          <w:ilvl w:val="0"/>
          <w:numId w:val="1"/>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Līguma priekšmets</w:t>
      </w:r>
    </w:p>
    <w:p w:rsidR="0031337B" w:rsidRPr="0031337B" w:rsidRDefault="0031337B" w:rsidP="0031337B">
      <w:pPr>
        <w:numPr>
          <w:ilvl w:val="1"/>
          <w:numId w:val="2"/>
        </w:numPr>
        <w:spacing w:after="0" w:line="240" w:lineRule="auto"/>
        <w:ind w:left="561" w:right="190" w:hanging="561"/>
        <w:jc w:val="both"/>
        <w:rPr>
          <w:rFonts w:ascii="Times New Roman" w:eastAsia="Calibri" w:hAnsi="Times New Roman" w:cs="Times New Roman"/>
          <w:sz w:val="24"/>
          <w:szCs w:val="24"/>
        </w:rPr>
      </w:pPr>
      <w:r w:rsidRPr="0031337B">
        <w:rPr>
          <w:rFonts w:ascii="Times New Roman" w:eastAsia="Times New Roman" w:hAnsi="Times New Roman" w:cs="Times New Roman"/>
          <w:sz w:val="24"/>
          <w:szCs w:val="24"/>
        </w:rPr>
        <w:t xml:space="preserve">Pasūtītājs pasūta un Piegādātājs piegādā mazgāšanas un dezinfekcijas līdzekļus </w:t>
      </w:r>
      <w:proofErr w:type="spellStart"/>
      <w:r w:rsidRPr="0031337B">
        <w:rPr>
          <w:rFonts w:ascii="Times New Roman" w:eastAsia="Times New Roman" w:hAnsi="Times New Roman" w:cs="Times New Roman"/>
          <w:sz w:val="24"/>
          <w:szCs w:val="24"/>
        </w:rPr>
        <w:t>endoskopu</w:t>
      </w:r>
      <w:proofErr w:type="spellEnd"/>
      <w:r w:rsidRPr="0031337B">
        <w:rPr>
          <w:rFonts w:ascii="Times New Roman" w:eastAsia="Times New Roman" w:hAnsi="Times New Roman" w:cs="Times New Roman"/>
          <w:sz w:val="24"/>
          <w:szCs w:val="24"/>
        </w:rPr>
        <w:t xml:space="preserve"> mazgāšanas iekārtām (turpmāk – Prece) atbilstoši Līguma, tā pielikumu noteikumiem, nodrošinot Preces garantiju</w:t>
      </w:r>
      <w:r w:rsidRPr="0031337B">
        <w:rPr>
          <w:rFonts w:ascii="Times New Roman" w:eastAsia="Calibri" w:hAnsi="Times New Roman" w:cs="Times New Roman"/>
          <w:sz w:val="24"/>
          <w:szCs w:val="24"/>
        </w:rPr>
        <w:t>.</w:t>
      </w:r>
    </w:p>
    <w:p w:rsidR="0031337B" w:rsidRPr="0031337B" w:rsidRDefault="0031337B" w:rsidP="0031337B">
      <w:pPr>
        <w:numPr>
          <w:ilvl w:val="1"/>
          <w:numId w:val="2"/>
        </w:numPr>
        <w:spacing w:after="0" w:line="240" w:lineRule="auto"/>
        <w:ind w:right="190" w:hanging="562"/>
        <w:jc w:val="both"/>
        <w:rPr>
          <w:rFonts w:ascii="Times New Roman" w:eastAsia="Calibri" w:hAnsi="Times New Roman" w:cs="Times New Roman"/>
          <w:sz w:val="24"/>
          <w:szCs w:val="24"/>
        </w:rPr>
      </w:pPr>
      <w:r w:rsidRPr="0031337B">
        <w:rPr>
          <w:rFonts w:ascii="Times New Roman" w:eastAsia="Times New Roman" w:hAnsi="Times New Roman" w:cs="Times New Roman"/>
          <w:sz w:val="24"/>
          <w:szCs w:val="24"/>
        </w:rPr>
        <w:t>Piegādātā Prece ir atbilstoša Līguma 1.pielikumā noteiktajām Preces ķīmiskā sastāva prasībām</w:t>
      </w:r>
      <w:r w:rsidRPr="0031337B">
        <w:rPr>
          <w:rFonts w:ascii="Times New Roman" w:eastAsia="Calibri" w:hAnsi="Times New Roman" w:cs="Times New Roman"/>
          <w:sz w:val="24"/>
          <w:szCs w:val="24"/>
        </w:rPr>
        <w:t xml:space="preserve">.  </w:t>
      </w:r>
    </w:p>
    <w:p w:rsidR="0031337B" w:rsidRPr="0031337B" w:rsidRDefault="0031337B" w:rsidP="0031337B">
      <w:pPr>
        <w:numPr>
          <w:ilvl w:val="1"/>
          <w:numId w:val="1"/>
        </w:numPr>
        <w:tabs>
          <w:tab w:val="num" w:pos="993"/>
        </w:tabs>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Preces piegādes vieta: VSIA “Paula Stradiņa klīniskā universitātes slimnīca” Pilsoņu iela 13,  Rīga, LV – 1002. </w:t>
      </w:r>
    </w:p>
    <w:p w:rsidR="0031337B" w:rsidRPr="0031337B" w:rsidRDefault="0031337B" w:rsidP="0031337B">
      <w:pPr>
        <w:tabs>
          <w:tab w:val="num" w:pos="720"/>
        </w:tabs>
        <w:spacing w:after="0" w:line="240" w:lineRule="auto"/>
        <w:ind w:right="190"/>
        <w:jc w:val="both"/>
        <w:rPr>
          <w:rFonts w:ascii="Times New Roman" w:eastAsia="Times New Roman" w:hAnsi="Times New Roman" w:cs="Times New Roman"/>
          <w:sz w:val="24"/>
          <w:szCs w:val="24"/>
        </w:rPr>
      </w:pPr>
    </w:p>
    <w:p w:rsidR="0031337B" w:rsidRPr="0031337B" w:rsidRDefault="0031337B" w:rsidP="0031337B">
      <w:pPr>
        <w:numPr>
          <w:ilvl w:val="0"/>
          <w:numId w:val="1"/>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Līguma summa, piegādes un norēķinu kārtība</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Līguma kopējā summa nepārsniedz </w:t>
      </w:r>
      <w:r>
        <w:rPr>
          <w:rFonts w:ascii="Times New Roman" w:eastAsia="Times New Roman" w:hAnsi="Times New Roman" w:cs="Times New Roman"/>
          <w:b/>
          <w:sz w:val="24"/>
          <w:szCs w:val="24"/>
        </w:rPr>
        <w:t>195 000.00</w:t>
      </w:r>
      <w:r w:rsidRPr="0031337B">
        <w:rPr>
          <w:rFonts w:ascii="Times New Roman" w:eastAsia="Times New Roman" w:hAnsi="Times New Roman" w:cs="Times New Roman"/>
          <w:b/>
          <w:bCs/>
          <w:sz w:val="24"/>
          <w:szCs w:val="24"/>
        </w:rPr>
        <w:t xml:space="preserve"> EUR</w:t>
      </w:r>
      <w:r w:rsidRPr="0031337B">
        <w:rPr>
          <w:rFonts w:ascii="Times New Roman" w:eastAsia="Times New Roman" w:hAnsi="Times New Roman" w:cs="Times New Roman"/>
          <w:sz w:val="24"/>
          <w:szCs w:val="24"/>
        </w:rPr>
        <w:t xml:space="preserve"> (</w:t>
      </w:r>
      <w:r w:rsidR="003C6DBE">
        <w:rPr>
          <w:rFonts w:ascii="Times New Roman" w:eastAsia="Times New Roman" w:hAnsi="Times New Roman" w:cs="Times New Roman"/>
          <w:sz w:val="24"/>
          <w:szCs w:val="24"/>
        </w:rPr>
        <w:t>viens simts deviņdesmit pieci tū</w:t>
      </w:r>
      <w:r w:rsidR="009725C1">
        <w:rPr>
          <w:rFonts w:ascii="Times New Roman" w:eastAsia="Times New Roman" w:hAnsi="Times New Roman" w:cs="Times New Roman"/>
          <w:sz w:val="24"/>
          <w:szCs w:val="24"/>
        </w:rPr>
        <w:t>ks</w:t>
      </w:r>
      <w:r w:rsidR="003C6DBE">
        <w:rPr>
          <w:rFonts w:ascii="Times New Roman" w:eastAsia="Times New Roman" w:hAnsi="Times New Roman" w:cs="Times New Roman"/>
          <w:sz w:val="24"/>
          <w:szCs w:val="24"/>
        </w:rPr>
        <w:t>toši</w:t>
      </w:r>
      <w:r w:rsidRPr="0031337B">
        <w:rPr>
          <w:rFonts w:ascii="Times New Roman" w:eastAsia="Times New Roman" w:hAnsi="Times New Roman" w:cs="Times New Roman"/>
          <w:sz w:val="24"/>
          <w:szCs w:val="24"/>
        </w:rPr>
        <w:t xml:space="preserve"> </w:t>
      </w:r>
      <w:proofErr w:type="spellStart"/>
      <w:r w:rsidRPr="0031337B">
        <w:rPr>
          <w:rFonts w:ascii="Times New Roman" w:eastAsia="Times New Roman" w:hAnsi="Times New Roman" w:cs="Times New Roman"/>
          <w:i/>
          <w:sz w:val="24"/>
          <w:szCs w:val="24"/>
        </w:rPr>
        <w:t>euro</w:t>
      </w:r>
      <w:proofErr w:type="spellEnd"/>
      <w:r w:rsidRPr="0031337B">
        <w:rPr>
          <w:rFonts w:ascii="Times New Roman" w:eastAsia="Times New Roman" w:hAnsi="Times New Roman" w:cs="Times New Roman"/>
          <w:sz w:val="24"/>
          <w:szCs w:val="24"/>
        </w:rPr>
        <w:t xml:space="preserve"> un </w:t>
      </w:r>
      <w:r w:rsidR="003C6DBE">
        <w:rPr>
          <w:rFonts w:ascii="Times New Roman" w:eastAsia="Times New Roman" w:hAnsi="Times New Roman" w:cs="Times New Roman"/>
          <w:sz w:val="24"/>
          <w:szCs w:val="24"/>
        </w:rPr>
        <w:t>00</w:t>
      </w:r>
      <w:r w:rsidRPr="0031337B">
        <w:rPr>
          <w:rFonts w:ascii="Times New Roman" w:eastAsia="Times New Roman" w:hAnsi="Times New Roman" w:cs="Times New Roman"/>
          <w:sz w:val="24"/>
          <w:szCs w:val="24"/>
        </w:rPr>
        <w:t xml:space="preserve"> centi) bez pievienotās vērtības nodokļa (turpmāk – PVN). PVN tiek aprēķināts un maksāts papildus saskaņā ar spēkā esošo nodokļu likmi.  </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Calibri" w:hAnsi="Times New Roman" w:cs="Times New Roman"/>
          <w:sz w:val="24"/>
          <w:szCs w:val="24"/>
        </w:rPr>
        <w:t>Ja, saskaņā ar normatīvajiem aktiem, turpmāk tiek grozīta pievienotās vērtības nodokļa turpmāk PVN) likme, līgumcena (kā arī jebkuru līgumā noteikto daļējo maksājumu apmērs) ar PVN tiek grozīta atbilstoši PVN likmes izmaiņām, bez atsevišķas Pušu vienošanās, ņemot par pamatu cenu bez PVN, kas paliek nemainīga, un jauno nodokļa likmi.</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Līguma 2.1.punktā norādītajā summā ir ietverti visi Piegādātāja izdevumi, kas tam rodas saistībā ar Līguma izpildi, tajā skaitā izdevumi, kas saistīti ar Preces piegādi Pasūtītājam uz Līguma 1.2.punktā norādīto adresi, tajā skaitā </w:t>
      </w:r>
      <w:r w:rsidRPr="0031337B">
        <w:rPr>
          <w:rFonts w:ascii="Times New Roman" w:eastAsia="Calibri" w:hAnsi="Times New Roman" w:cs="Times New Roman"/>
          <w:sz w:val="24"/>
          <w:szCs w:val="24"/>
        </w:rPr>
        <w:t>transporta izmaksas u.c. saistītās izmaksas</w:t>
      </w:r>
      <w:r w:rsidRPr="0031337B">
        <w:rPr>
          <w:rFonts w:ascii="Times New Roman" w:eastAsia="Times New Roman" w:hAnsi="Times New Roman" w:cs="Times New Roman"/>
          <w:sz w:val="24"/>
          <w:szCs w:val="24"/>
        </w:rPr>
        <w:t>.</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Pasūtītājs veic samaksu par piegādāto Preci ne vēlā kā 60 (sešdesmit) kalendāro dienu laikā pēc Preces piegādes un rēķina saņemšanas dienas, pārskaitot rēķinā norādīto naudas summu uz Līgumā norādīto Piegādātāja bankas norēķina kontu. Rēķinā tiek norādīts Preces nosaukums, cena, daudzums un Pasūtītāja Līguma numurs.</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Ja Piegādātāja iesniegtajā rēķinā nav norādīts Preču nosaukums, cena un Pasūtītāja Līguma numurs, Pasūtītājs neveic rēķina apmaksu, bet informē Piegādātāju par Līguma noteikumiem neatbilstoša rēķina iesniegšanu. Piegādātājam 2 (divu) darba dienu laikā no Pasūtītāja pieprasījuma ir pienākums iesniegt jaunu rēķinu, kas sagatavots atbilstoši Līguma noteikumiem.</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lastRenderedPageBreak/>
        <w:t>Pasūtītājam nav pienākums apmaksāt Piegādātāja rēķinus vai segt jebkādas Piegādātāja izmaksas vai zaudējumus par Preces piegādi, kuru Piegādātājs nav veicis un/vai par Līguma prasībām neatbilstošas kvalitātes vai bojātas Preces piegādi.</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Puses vienojas, ka Piegādātājs rēķinus un aktus par savstarpējo norēķinu salīdzināšanu sagatavo elektroniskā formā un tie būs derīgi bez paraksta un zīmoga. Rēķini un akti par savstarpējo norēķinu salīdzināšanu tiek nosūtīti elektroniski uz Pasūtītāja elektronisko pasta adresi: </w:t>
      </w:r>
      <w:hyperlink r:id="rId8" w:history="1">
        <w:r w:rsidRPr="0031337B">
          <w:rPr>
            <w:rFonts w:ascii="Times New Roman" w:eastAsia="Times New Roman" w:hAnsi="Times New Roman" w:cs="Times New Roman"/>
            <w:color w:val="0000FF"/>
            <w:sz w:val="24"/>
            <w:szCs w:val="24"/>
            <w:u w:val="single"/>
          </w:rPr>
          <w:t>rekini@stradini.lv</w:t>
        </w:r>
      </w:hyperlink>
      <w:r w:rsidRPr="0031337B">
        <w:rPr>
          <w:rFonts w:ascii="Times New Roman" w:eastAsia="Times New Roman" w:hAnsi="Times New Roman" w:cs="Times New Roman"/>
          <w:sz w:val="24"/>
          <w:szCs w:val="24"/>
        </w:rPr>
        <w:t>.</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Samaksa uzskatāma par veiktu ar brīdi, kad Pasūtītājs veicis pārskaitījumu uz Piegādātāja norādīto norēķinu kontu.</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p>
    <w:p w:rsidR="0031337B" w:rsidRPr="0031337B" w:rsidRDefault="0031337B" w:rsidP="0031337B">
      <w:pPr>
        <w:numPr>
          <w:ilvl w:val="0"/>
          <w:numId w:val="1"/>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Līguma darbības termiņš un spēkā esamība</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lang w:eastAsia="lv-LV"/>
        </w:rPr>
        <w:t>Līgums stājas spēkā tā abpusējas parakstīšanas</w:t>
      </w:r>
      <w:r w:rsidRPr="0031337B">
        <w:rPr>
          <w:rFonts w:ascii="Times New Roman" w:eastAsia="Times New Roman" w:hAnsi="Times New Roman" w:cs="Times New Roman"/>
          <w:sz w:val="24"/>
          <w:szCs w:val="24"/>
        </w:rPr>
        <w:t xml:space="preserve"> brīdī un ir spēkā līdz īsākajam no šādiem termiņiem:</w:t>
      </w:r>
    </w:p>
    <w:p w:rsidR="0031337B" w:rsidRPr="0031337B" w:rsidRDefault="0031337B" w:rsidP="0031337B">
      <w:pPr>
        <w:spacing w:after="0" w:line="240" w:lineRule="auto"/>
        <w:ind w:left="1276" w:right="190" w:hanging="714"/>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3.1.1.  līdz Līguma 2.1.punktā noteiktās summas izlietojumam;</w:t>
      </w:r>
    </w:p>
    <w:p w:rsidR="0031337B" w:rsidRPr="0031337B" w:rsidRDefault="0031337B" w:rsidP="0031337B">
      <w:pPr>
        <w:spacing w:after="0" w:line="240" w:lineRule="auto"/>
        <w:ind w:left="1276" w:right="190" w:hanging="714"/>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3.1.2.  48 (četrdesmit astoņus) mēneši no Līguma spēkā stāšanās dienas.</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Ja Līguma darbības laikā netiek sasniegta Līguma 2.1.punktā noteiktā summa, Pusēm vienojoties Līguma darbības termiņš var tikt pagarināts uz laiku līdz 12 mēnešiem.</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Pusēm ir tiesības jebkurā brīdī izbeigt Līgumu, par to rakstiski vienojoties un nosūtot par to rakstisku paziņojumu uz otras Puses juridisko adresi 10 (desmit) kalendārās dienas iepriekš.</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Pasūtītājam ir tiesības vienpusēji atkāpties no Līguma, rakstiski par to brīdinot Piegādātāju, ja:</w:t>
      </w:r>
    </w:p>
    <w:p w:rsidR="0031337B" w:rsidRPr="0031337B" w:rsidRDefault="0031337B" w:rsidP="0031337B">
      <w:pPr>
        <w:numPr>
          <w:ilvl w:val="2"/>
          <w:numId w:val="1"/>
        </w:numPr>
        <w:tabs>
          <w:tab w:val="num" w:pos="1276"/>
        </w:tabs>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Piegādātājs Līguma noslēgšanas vai Līguma izpildes laikā sniedzis nepatiesas vai nepilnīgas ziņas vai apliecinājumus; </w:t>
      </w:r>
    </w:p>
    <w:p w:rsidR="0031337B" w:rsidRPr="0031337B" w:rsidRDefault="0031337B" w:rsidP="0031337B">
      <w:pPr>
        <w:numPr>
          <w:ilvl w:val="2"/>
          <w:numId w:val="1"/>
        </w:numPr>
        <w:tabs>
          <w:tab w:val="num" w:pos="1276"/>
        </w:tabs>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notikusi Piegādātāja likvidācija; </w:t>
      </w:r>
    </w:p>
    <w:p w:rsidR="0031337B" w:rsidRPr="0031337B" w:rsidRDefault="0031337B" w:rsidP="0031337B">
      <w:pPr>
        <w:numPr>
          <w:ilvl w:val="2"/>
          <w:numId w:val="1"/>
        </w:numPr>
        <w:tabs>
          <w:tab w:val="num" w:pos="1276"/>
        </w:tabs>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pret Piegādātāju uzsākta maksātnespējas procedūra;</w:t>
      </w:r>
    </w:p>
    <w:p w:rsidR="0031337B" w:rsidRPr="0031337B" w:rsidRDefault="0031337B" w:rsidP="0031337B">
      <w:pPr>
        <w:numPr>
          <w:ilvl w:val="2"/>
          <w:numId w:val="1"/>
        </w:numPr>
        <w:tabs>
          <w:tab w:val="num" w:pos="1276"/>
        </w:tabs>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ja Piegādātājs atkārtoti piegādājis Preci, kuras kvalitātes un tehniskās prasības būtiski atšķiras no tehniskajā piedāvājumā vai Preces instrukcijā norādītajām tās īpašībām;</w:t>
      </w:r>
    </w:p>
    <w:p w:rsidR="0031337B" w:rsidRPr="0031337B" w:rsidRDefault="0031337B" w:rsidP="0031337B">
      <w:pPr>
        <w:numPr>
          <w:ilvl w:val="2"/>
          <w:numId w:val="1"/>
        </w:numPr>
        <w:tabs>
          <w:tab w:val="num" w:pos="1276"/>
        </w:tabs>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ja Līguma izpildes laikā Piegādātājam ir piemērotas starptautiskās vai nacionālās sankcijas vai būtiskas finanšu un kapitāla tirgus intereses ietekmējošas Eiropas Savienības vai Ziemeļatlantijas līguma organizācijas dalībvalsts noteiktās sankcijas. </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bookmarkStart w:id="0" w:name="_Hlk523396691"/>
      <w:r w:rsidRPr="0031337B">
        <w:rPr>
          <w:rFonts w:ascii="Times New Roman" w:eastAsia="Times New Roman" w:hAnsi="Times New Roman" w:cs="Times New Roman"/>
          <w:sz w:val="24"/>
          <w:szCs w:val="24"/>
        </w:rPr>
        <w:t>Par vienpusēju atkāpšanos no Līguma saskaņā ar Līguma 3.4.punktu, Pasūtītājs paziņo Piegādātājam, nosūtot paziņojumu ar elektroniskā pasta starpniecību, izmantojot drošu elektronisko parakstu. Līgums uzskatāms par izbeigtu otrajā darba dienā pēc paziņojuma nosūtīšanas</w:t>
      </w:r>
      <w:bookmarkEnd w:id="0"/>
      <w:r w:rsidRPr="0031337B">
        <w:rPr>
          <w:rFonts w:ascii="Times New Roman" w:eastAsia="Times New Roman" w:hAnsi="Times New Roman" w:cs="Times New Roman"/>
          <w:sz w:val="24"/>
          <w:szCs w:val="24"/>
        </w:rPr>
        <w:t>.</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bookmarkStart w:id="1" w:name="_Hlk523396753"/>
      <w:r w:rsidRPr="0031337B">
        <w:rPr>
          <w:rFonts w:ascii="Times New Roman" w:eastAsia="Times New Roman" w:hAnsi="Times New Roman" w:cs="Times New Roman"/>
          <w:sz w:val="24"/>
          <w:szCs w:val="24"/>
        </w:rPr>
        <w:t>Piegādātājs ir tiesīgs vienpusēji atkāpties no Līguma, ja iestājušies apstākļi, kas apgrūtina vai padara neiespējamu kādu no Līgumā noteikto saistību izpildi, rakstiski par to informējot Pasūtītāju. Šādā gadījumā Piegādātājs paziņo par to Pasūtītājam, nosūtot paziņojumu ar elektroniskā pasta starpniecību, izmantojot drošu elektronisko parakstu. Līgums uzskatāms par izbeigtu otrajā darba dienā pēc paziņojuma nosūtīšanas</w:t>
      </w:r>
      <w:bookmarkEnd w:id="1"/>
      <w:r w:rsidRPr="0031337B">
        <w:rPr>
          <w:rFonts w:ascii="Times New Roman" w:eastAsia="Times New Roman" w:hAnsi="Times New Roman" w:cs="Times New Roman"/>
          <w:sz w:val="24"/>
          <w:szCs w:val="24"/>
        </w:rPr>
        <w:t>.</w:t>
      </w:r>
    </w:p>
    <w:p w:rsidR="0031337B" w:rsidRPr="0031337B" w:rsidRDefault="0031337B" w:rsidP="0031337B">
      <w:pPr>
        <w:numPr>
          <w:ilvl w:val="1"/>
          <w:numId w:val="1"/>
        </w:numPr>
        <w:spacing w:after="0" w:line="240" w:lineRule="auto"/>
        <w:ind w:right="190" w:hanging="562"/>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Šī Līguma saistību izbeigšanas gadījumā Pasūtītājs veic pilnu norēķinu un samaksā visus Piegādātāja pamatoti iesniegtos rēķinus par faktiski veikto piegādi līdz līgumsaistību pilnīgai izbeigšanai.</w:t>
      </w:r>
    </w:p>
    <w:p w:rsidR="0031337B" w:rsidRPr="0031337B" w:rsidRDefault="0031337B" w:rsidP="0031337B">
      <w:pPr>
        <w:spacing w:after="0" w:line="240" w:lineRule="auto"/>
        <w:ind w:left="562" w:right="190"/>
        <w:jc w:val="both"/>
        <w:rPr>
          <w:rFonts w:ascii="Times New Roman" w:eastAsia="Times New Roman" w:hAnsi="Times New Roman" w:cs="Times New Roman"/>
          <w:sz w:val="24"/>
          <w:szCs w:val="24"/>
        </w:rPr>
      </w:pPr>
    </w:p>
    <w:p w:rsidR="0031337B" w:rsidRPr="0031337B" w:rsidRDefault="0031337B" w:rsidP="0031337B">
      <w:pPr>
        <w:numPr>
          <w:ilvl w:val="0"/>
          <w:numId w:val="1"/>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Preces piegādes un saņemšanas kārtība</w:t>
      </w:r>
    </w:p>
    <w:p w:rsidR="0031337B" w:rsidRPr="0031337B" w:rsidRDefault="0031337B" w:rsidP="0031337B">
      <w:pPr>
        <w:numPr>
          <w:ilvl w:val="1"/>
          <w:numId w:val="1"/>
        </w:numPr>
        <w:spacing w:after="0" w:line="240" w:lineRule="auto"/>
        <w:ind w:left="561" w:right="190" w:hanging="561"/>
        <w:jc w:val="both"/>
        <w:rPr>
          <w:rFonts w:ascii="Calibri" w:eastAsia="Calibri" w:hAnsi="Calibri" w:cs="Times New Roman"/>
          <w:b/>
          <w:bCs/>
          <w:sz w:val="24"/>
          <w:szCs w:val="24"/>
        </w:rPr>
      </w:pPr>
      <w:r w:rsidRPr="0031337B">
        <w:rPr>
          <w:rFonts w:ascii="Times New Roman" w:eastAsia="Calibri" w:hAnsi="Times New Roman" w:cs="Times New Roman"/>
          <w:bCs/>
          <w:sz w:val="24"/>
          <w:szCs w:val="24"/>
        </w:rPr>
        <w:t xml:space="preserve">Piegādātājs piegādā Preci ne vēlā kā 1 (vienas) nedēļas laikā no pasūtījuma nosūtīšanas dienas. Par pasūtīšanas laiku ir uzskatāma diena, kad Pasūtītāja kontaktpersona ir nosūtījusi pieprasījumu uz </w:t>
      </w:r>
      <w:r w:rsidR="004E2531">
        <w:rPr>
          <w:rFonts w:ascii="Times New Roman" w:eastAsia="Calibri" w:hAnsi="Times New Roman" w:cs="Times New Roman"/>
          <w:bCs/>
          <w:sz w:val="24"/>
          <w:szCs w:val="24"/>
        </w:rPr>
        <w:t>10.9.2</w:t>
      </w:r>
      <w:r w:rsidRPr="0031337B">
        <w:rPr>
          <w:rFonts w:ascii="Times New Roman" w:eastAsia="Calibri" w:hAnsi="Times New Roman" w:cs="Times New Roman"/>
          <w:bCs/>
          <w:sz w:val="24"/>
          <w:szCs w:val="24"/>
        </w:rPr>
        <w:t>.punktā minēto e-pastu. Piegādātājam 1 (vienas) darba dienas laikā jāapstiprina pasūtījuma saņemšanu</w:t>
      </w:r>
      <w:r w:rsidRPr="0031337B">
        <w:rPr>
          <w:rFonts w:ascii="Times New Roman" w:eastAsia="Times New Roman" w:hAnsi="Times New Roman" w:cs="Times New Roman"/>
          <w:bCs/>
          <w:sz w:val="24"/>
          <w:szCs w:val="24"/>
        </w:rPr>
        <w:t>.</w:t>
      </w:r>
    </w:p>
    <w:p w:rsidR="0031337B" w:rsidRPr="0031337B" w:rsidRDefault="0031337B" w:rsidP="0031337B">
      <w:pPr>
        <w:numPr>
          <w:ilvl w:val="1"/>
          <w:numId w:val="1"/>
        </w:numPr>
        <w:spacing w:after="0" w:line="240" w:lineRule="auto"/>
        <w:ind w:left="561" w:right="190" w:hanging="561"/>
        <w:jc w:val="both"/>
        <w:rPr>
          <w:rFonts w:ascii="Calibri" w:eastAsia="Calibri" w:hAnsi="Calibri" w:cs="Times New Roman"/>
          <w:b/>
          <w:bCs/>
          <w:sz w:val="24"/>
          <w:szCs w:val="24"/>
        </w:rPr>
      </w:pPr>
      <w:r w:rsidRPr="0031337B">
        <w:rPr>
          <w:rFonts w:ascii="Times New Roman" w:eastAsia="Calibri" w:hAnsi="Times New Roman" w:cs="Times New Roman"/>
          <w:bCs/>
          <w:sz w:val="24"/>
          <w:szCs w:val="24"/>
        </w:rPr>
        <w:lastRenderedPageBreak/>
        <w:t>Pasūtot Preci, Pasūtītājs norāda produkta veidu, daudzumu, nepieciešamo piegādes datumu un piegādes vietu.</w:t>
      </w:r>
    </w:p>
    <w:p w:rsidR="0031337B" w:rsidRPr="0031337B" w:rsidRDefault="0031337B" w:rsidP="0031337B">
      <w:pPr>
        <w:numPr>
          <w:ilvl w:val="1"/>
          <w:numId w:val="1"/>
        </w:numPr>
        <w:spacing w:after="0" w:line="240" w:lineRule="auto"/>
        <w:ind w:left="561" w:right="190" w:hanging="561"/>
        <w:jc w:val="both"/>
        <w:rPr>
          <w:rFonts w:ascii="Calibri" w:eastAsia="Calibri" w:hAnsi="Calibri" w:cs="Times New Roman"/>
          <w:b/>
          <w:bCs/>
          <w:sz w:val="24"/>
          <w:szCs w:val="24"/>
        </w:rPr>
      </w:pPr>
      <w:r w:rsidRPr="0031337B">
        <w:rPr>
          <w:rFonts w:ascii="Times New Roman" w:eastAsia="Times New Roman" w:hAnsi="Times New Roman" w:cs="Times New Roman"/>
          <w:sz w:val="24"/>
          <w:szCs w:val="24"/>
        </w:rPr>
        <w:t>Piegādātājs izpilda pasūtījumu, piegādājot visu pasūtījumā norādīto Līguma 4.1.punktā noteiktajos termiņos, ja Puses nav vienojušās par citu piegādes laiku.</w:t>
      </w:r>
    </w:p>
    <w:p w:rsidR="0031337B" w:rsidRPr="0031337B" w:rsidRDefault="0031337B" w:rsidP="0031337B">
      <w:pPr>
        <w:numPr>
          <w:ilvl w:val="1"/>
          <w:numId w:val="1"/>
        </w:numPr>
        <w:spacing w:after="0" w:line="240" w:lineRule="auto"/>
        <w:ind w:left="561" w:right="190" w:hanging="561"/>
        <w:jc w:val="both"/>
        <w:rPr>
          <w:rFonts w:ascii="Calibri" w:eastAsia="Calibri" w:hAnsi="Calibri" w:cs="Times New Roman"/>
          <w:b/>
          <w:bCs/>
          <w:sz w:val="24"/>
          <w:szCs w:val="24"/>
        </w:rPr>
      </w:pPr>
      <w:r w:rsidRPr="0031337B">
        <w:rPr>
          <w:rFonts w:ascii="Times New Roman" w:eastAsia="Times New Roman" w:hAnsi="Times New Roman" w:cs="Times New Roman"/>
          <w:bCs/>
          <w:sz w:val="24"/>
          <w:szCs w:val="24"/>
        </w:rPr>
        <w:t>Piegādātājs Preces piegādi veic, Pasūtītājam iesniedzot preces pavadzīmi – rēķinu.</w:t>
      </w:r>
    </w:p>
    <w:p w:rsidR="0031337B" w:rsidRPr="0031337B" w:rsidRDefault="0031337B" w:rsidP="0031337B">
      <w:pPr>
        <w:numPr>
          <w:ilvl w:val="1"/>
          <w:numId w:val="1"/>
        </w:numPr>
        <w:spacing w:after="0" w:line="240" w:lineRule="auto"/>
        <w:ind w:left="561" w:right="190" w:hanging="561"/>
        <w:jc w:val="both"/>
        <w:rPr>
          <w:rFonts w:ascii="Calibri" w:eastAsia="Calibri" w:hAnsi="Calibri" w:cs="Times New Roman"/>
          <w:b/>
          <w:bCs/>
          <w:sz w:val="24"/>
          <w:szCs w:val="24"/>
        </w:rPr>
      </w:pPr>
      <w:r w:rsidRPr="0031337B">
        <w:rPr>
          <w:rFonts w:ascii="Times New Roman" w:eastAsia="Times New Roman" w:hAnsi="Times New Roman" w:cs="Times New Roman"/>
          <w:sz w:val="24"/>
          <w:szCs w:val="24"/>
        </w:rPr>
        <w:t>Preces piegādi, izkraušanu un novietošanu Pasūtītāja telpās nodrošina Piegādātājs, izmantojot savu transportu un darbaspēku. Piegādātājs</w:t>
      </w:r>
      <w:r w:rsidRPr="0031337B">
        <w:rPr>
          <w:rFonts w:ascii="Times New Roman" w:eastAsia="Times New Roman" w:hAnsi="Times New Roman" w:cs="Times New Roman"/>
          <w:b/>
          <w:sz w:val="24"/>
          <w:szCs w:val="24"/>
        </w:rPr>
        <w:t xml:space="preserve"> </w:t>
      </w:r>
      <w:r w:rsidRPr="0031337B">
        <w:rPr>
          <w:rFonts w:ascii="Times New Roman" w:eastAsia="Times New Roman" w:hAnsi="Times New Roman" w:cs="Times New Roman"/>
          <w:sz w:val="24"/>
          <w:szCs w:val="24"/>
        </w:rPr>
        <w:t>ir atbildīgs par transportēšanas izdevumiem.</w:t>
      </w:r>
    </w:p>
    <w:p w:rsidR="0031337B" w:rsidRPr="0031337B" w:rsidRDefault="0031337B" w:rsidP="0031337B">
      <w:pPr>
        <w:spacing w:after="0" w:line="240" w:lineRule="auto"/>
        <w:ind w:right="190"/>
        <w:jc w:val="both"/>
        <w:rPr>
          <w:rFonts w:ascii="Calibri" w:eastAsia="Calibri" w:hAnsi="Calibri" w:cs="Times New Roman"/>
          <w:b/>
          <w:bCs/>
          <w:sz w:val="24"/>
          <w:szCs w:val="24"/>
        </w:rPr>
      </w:pPr>
    </w:p>
    <w:p w:rsidR="0031337B" w:rsidRPr="0031337B" w:rsidRDefault="0031337B" w:rsidP="0031337B">
      <w:pPr>
        <w:spacing w:after="0" w:line="240" w:lineRule="auto"/>
        <w:ind w:left="567" w:right="190" w:hanging="567"/>
        <w:jc w:val="both"/>
        <w:rPr>
          <w:rFonts w:ascii="Times New Roman" w:eastAsia="Times New Roman" w:hAnsi="Times New Roman" w:cs="Times New Roman"/>
          <w:sz w:val="24"/>
          <w:szCs w:val="24"/>
        </w:rPr>
      </w:pPr>
    </w:p>
    <w:p w:rsidR="0031337B" w:rsidRPr="0031337B" w:rsidRDefault="0031337B" w:rsidP="0031337B">
      <w:pPr>
        <w:numPr>
          <w:ilvl w:val="0"/>
          <w:numId w:val="3"/>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Kvalitātes prasības</w:t>
      </w:r>
    </w:p>
    <w:p w:rsidR="0031337B" w:rsidRPr="0031337B" w:rsidRDefault="0031337B" w:rsidP="0031337B">
      <w:p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bCs/>
          <w:sz w:val="24"/>
          <w:szCs w:val="24"/>
        </w:rPr>
        <w:t xml:space="preserve">5.1. </w:t>
      </w:r>
      <w:r w:rsidRPr="0031337B">
        <w:rPr>
          <w:rFonts w:ascii="Times New Roman" w:eastAsia="Times New Roman" w:hAnsi="Times New Roman" w:cs="Times New Roman"/>
          <w:bCs/>
          <w:sz w:val="24"/>
          <w:szCs w:val="24"/>
        </w:rPr>
        <w:tab/>
      </w:r>
      <w:r w:rsidRPr="0031337B">
        <w:rPr>
          <w:rFonts w:ascii="Times New Roman" w:eastAsia="Times New Roman" w:hAnsi="Times New Roman" w:cs="Times New Roman"/>
          <w:sz w:val="24"/>
          <w:szCs w:val="24"/>
        </w:rPr>
        <w:t>Piegādātā Prece ir jauna un tā uzglabāta atbilstoši ražotāja noteiktajām prasībām un instrukcijām par Preces uzglabāšanu.</w:t>
      </w:r>
    </w:p>
    <w:p w:rsidR="0031337B" w:rsidRPr="0031337B" w:rsidRDefault="0031337B" w:rsidP="0031337B">
      <w:p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5.2.</w:t>
      </w:r>
      <w:r w:rsidRPr="0031337B">
        <w:rPr>
          <w:rFonts w:ascii="Times New Roman" w:eastAsia="Times New Roman" w:hAnsi="Times New Roman" w:cs="Times New Roman"/>
          <w:sz w:val="24"/>
          <w:szCs w:val="24"/>
        </w:rPr>
        <w:tab/>
        <w:t>Prece ir marķēta ar ražotāja firmas zīmi, tai ir CE marķējums un pievienota informācija latviešu valodā par: Preces lietošanu, tās ķīmiskajām īpašībām un sastāvu.</w:t>
      </w:r>
    </w:p>
    <w:p w:rsidR="0031337B" w:rsidRPr="0031337B" w:rsidRDefault="0031337B" w:rsidP="0031337B">
      <w:p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5.3.</w:t>
      </w:r>
      <w:r w:rsidRPr="0031337B">
        <w:rPr>
          <w:rFonts w:ascii="Times New Roman" w:eastAsia="Times New Roman" w:hAnsi="Times New Roman" w:cs="Times New Roman"/>
          <w:sz w:val="24"/>
          <w:szCs w:val="24"/>
        </w:rPr>
        <w:tab/>
        <w:t>Piegādātājs garantē, ka Prece atbilst Līguma noteikumiem un ir derīga ekspluatācijai, kā arī to, ka Preces izmantošana, atbilstoši tās uzdevumiem, nenodarīs kaitējumu cilvēka veselībai un dzīvībai.</w:t>
      </w:r>
    </w:p>
    <w:p w:rsidR="0031337B" w:rsidRPr="0031337B" w:rsidRDefault="0031337B" w:rsidP="0031337B">
      <w:p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5.4.</w:t>
      </w:r>
      <w:r w:rsidRPr="0031337B">
        <w:rPr>
          <w:rFonts w:ascii="Times New Roman" w:eastAsia="Times New Roman" w:hAnsi="Times New Roman" w:cs="Times New Roman"/>
          <w:sz w:val="24"/>
          <w:szCs w:val="24"/>
        </w:rPr>
        <w:tab/>
        <w:t xml:space="preserve">Piegādātā Prece nav klasificēta kā videi bīstama un tai ir veiktas mikrobioloģiskās efektivitātes pārbaudes, kā arī ir pārbaudītas un apstiprinātas aktivitātes pret </w:t>
      </w:r>
      <w:proofErr w:type="spellStart"/>
      <w:r w:rsidRPr="0031337B">
        <w:rPr>
          <w:rFonts w:ascii="Times New Roman" w:eastAsia="Times New Roman" w:hAnsi="Times New Roman" w:cs="Times New Roman"/>
          <w:sz w:val="24"/>
          <w:szCs w:val="24"/>
        </w:rPr>
        <w:t>M.tuberculosis</w:t>
      </w:r>
      <w:proofErr w:type="spellEnd"/>
      <w:r w:rsidRPr="0031337B">
        <w:rPr>
          <w:rFonts w:ascii="Times New Roman" w:eastAsia="Times New Roman" w:hAnsi="Times New Roman" w:cs="Times New Roman"/>
          <w:sz w:val="24"/>
          <w:szCs w:val="24"/>
        </w:rPr>
        <w:t>, HIV, hepatīta B un C vīrusu.</w:t>
      </w:r>
    </w:p>
    <w:p w:rsidR="0031337B" w:rsidRPr="0031337B" w:rsidRDefault="0031337B" w:rsidP="0031337B">
      <w:pPr>
        <w:spacing w:after="0" w:line="240" w:lineRule="auto"/>
        <w:ind w:left="567" w:right="190" w:hanging="567"/>
        <w:jc w:val="both"/>
        <w:rPr>
          <w:rFonts w:ascii="Times New Roman" w:eastAsia="Times New Roman" w:hAnsi="Times New Roman" w:cs="Times New Roman"/>
          <w:bCs/>
          <w:sz w:val="24"/>
          <w:szCs w:val="24"/>
        </w:rPr>
      </w:pPr>
    </w:p>
    <w:p w:rsidR="0031337B" w:rsidRPr="0031337B" w:rsidRDefault="0031337B" w:rsidP="0031337B">
      <w:pPr>
        <w:numPr>
          <w:ilvl w:val="0"/>
          <w:numId w:val="3"/>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Pušu saistības</w:t>
      </w:r>
    </w:p>
    <w:p w:rsidR="0031337B" w:rsidRPr="0031337B" w:rsidRDefault="0031337B" w:rsidP="0031337B">
      <w:pPr>
        <w:numPr>
          <w:ilvl w:val="1"/>
          <w:numId w:val="4"/>
        </w:numPr>
        <w:spacing w:after="0" w:line="240" w:lineRule="auto"/>
        <w:ind w:left="567" w:right="190" w:hanging="567"/>
        <w:jc w:val="both"/>
        <w:rPr>
          <w:rFonts w:ascii="Times New Roman" w:eastAsia="Calibri" w:hAnsi="Times New Roman" w:cs="Times New Roman"/>
          <w:sz w:val="24"/>
          <w:szCs w:val="24"/>
        </w:rPr>
      </w:pPr>
      <w:r w:rsidRPr="0031337B">
        <w:rPr>
          <w:rFonts w:ascii="Times New Roman" w:eastAsia="Calibri" w:hAnsi="Times New Roman" w:cs="Times New Roman"/>
          <w:sz w:val="24"/>
          <w:szCs w:val="24"/>
        </w:rPr>
        <w:t>Piegādātāja pienākumi:</w:t>
      </w:r>
    </w:p>
    <w:p w:rsidR="0031337B" w:rsidRPr="0031337B" w:rsidRDefault="0031337B" w:rsidP="0031337B">
      <w:pPr>
        <w:numPr>
          <w:ilvl w:val="2"/>
          <w:numId w:val="5"/>
        </w:numPr>
        <w:spacing w:after="0" w:line="240" w:lineRule="auto"/>
        <w:ind w:left="1276" w:right="190" w:hanging="709"/>
        <w:jc w:val="both"/>
        <w:rPr>
          <w:rFonts w:ascii="Times New Roman" w:eastAsia="Calibri" w:hAnsi="Times New Roman" w:cs="Times New Roman"/>
          <w:sz w:val="24"/>
          <w:szCs w:val="24"/>
        </w:rPr>
      </w:pPr>
      <w:r w:rsidRPr="0031337B">
        <w:rPr>
          <w:rFonts w:ascii="Times New Roman" w:eastAsia="Calibri" w:hAnsi="Times New Roman" w:cs="Times New Roman"/>
          <w:sz w:val="24"/>
          <w:szCs w:val="24"/>
        </w:rPr>
        <w:t>saskaņot piegādes laiku ne ilgāk kā 1 (vienas) darba dienas laikā pirms piegādes veikšanas ar Līgumā norādīto kontaktpersonu;</w:t>
      </w:r>
    </w:p>
    <w:p w:rsidR="0031337B" w:rsidRPr="0031337B" w:rsidRDefault="0031337B" w:rsidP="0031337B">
      <w:pPr>
        <w:numPr>
          <w:ilvl w:val="2"/>
          <w:numId w:val="6"/>
        </w:numPr>
        <w:spacing w:after="0" w:line="240" w:lineRule="auto"/>
        <w:ind w:left="1276" w:right="190" w:hanging="709"/>
        <w:jc w:val="both"/>
        <w:rPr>
          <w:rFonts w:ascii="Times New Roman" w:eastAsia="Calibri" w:hAnsi="Times New Roman" w:cs="Times New Roman"/>
          <w:sz w:val="24"/>
          <w:szCs w:val="24"/>
        </w:rPr>
      </w:pPr>
      <w:r w:rsidRPr="0031337B">
        <w:rPr>
          <w:rFonts w:ascii="Times New Roman" w:eastAsia="Calibri" w:hAnsi="Times New Roman" w:cs="Times New Roman"/>
          <w:sz w:val="24"/>
          <w:szCs w:val="24"/>
        </w:rPr>
        <w:t>sagatavot un nodot Pasūtītājam piegādes fakta apliecinošu dokumentu;</w:t>
      </w:r>
    </w:p>
    <w:p w:rsidR="0031337B" w:rsidRPr="0031337B" w:rsidRDefault="0031337B" w:rsidP="0031337B">
      <w:pPr>
        <w:numPr>
          <w:ilvl w:val="2"/>
          <w:numId w:val="6"/>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Calibri" w:hAnsi="Times New Roman" w:cs="Times New Roman"/>
          <w:sz w:val="24"/>
          <w:szCs w:val="24"/>
        </w:rPr>
        <w:t>piegādāt Līguma prasībām atbilstošu, pienācīgas kvalitātes Preci saskaņā ar Līguma noteikumiem</w:t>
      </w:r>
      <w:r w:rsidRPr="0031337B">
        <w:rPr>
          <w:rFonts w:ascii="Times New Roman" w:eastAsia="Times New Roman" w:hAnsi="Times New Roman" w:cs="Times New Roman"/>
          <w:sz w:val="24"/>
          <w:szCs w:val="24"/>
        </w:rPr>
        <w:t>;</w:t>
      </w:r>
    </w:p>
    <w:p w:rsidR="0031337B" w:rsidRPr="0031337B" w:rsidRDefault="0031337B" w:rsidP="0031337B">
      <w:pPr>
        <w:numPr>
          <w:ilvl w:val="2"/>
          <w:numId w:val="6"/>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transportējot Preci, nodrošināt to drošību pret iespējamajiem bojājumiem;</w:t>
      </w:r>
    </w:p>
    <w:p w:rsidR="0031337B" w:rsidRPr="0031337B" w:rsidRDefault="0031337B" w:rsidP="0031337B">
      <w:pPr>
        <w:numPr>
          <w:ilvl w:val="2"/>
          <w:numId w:val="6"/>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Līguma prasībām neatbilstošas un/vai nekvalitatīvas Preces piegādes gadījumā, ne vēlā kā 7 (septiņu) kalendāro dienu laikā apmainīt to pret jaunu, nelietotu un kvalitatīvu Preci uz sava rēķina;</w:t>
      </w:r>
    </w:p>
    <w:p w:rsidR="0031337B" w:rsidRPr="0031337B" w:rsidRDefault="0031337B" w:rsidP="0031337B">
      <w:pPr>
        <w:numPr>
          <w:ilvl w:val="2"/>
          <w:numId w:val="6"/>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5 (piecas) darba dienas pirms Preces piegādes termiņa iestāšanās, informēt Pasūtītāju par iespējamiem vai paredzamiem kavējumiem Līguma izpildē un apstākļiem, notikumiem un problēmām, kas kavē Preces piegādi noteiktajā laikā;</w:t>
      </w:r>
    </w:p>
    <w:p w:rsidR="0031337B" w:rsidRPr="0031337B" w:rsidRDefault="0031337B" w:rsidP="0031337B">
      <w:pPr>
        <w:numPr>
          <w:ilvl w:val="2"/>
          <w:numId w:val="6"/>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pēc piegādēm veikt vides sakārtošanu, nodrošinot visu iepakojuma materiālu izvešanu no teritorijas;</w:t>
      </w:r>
    </w:p>
    <w:p w:rsidR="0031337B" w:rsidRPr="0031337B" w:rsidRDefault="0031337B" w:rsidP="0031337B">
      <w:pPr>
        <w:numPr>
          <w:ilvl w:val="2"/>
          <w:numId w:val="6"/>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veikt Līguma izpildi ar saviem spēkiem, resursiem un līdzekļiem.</w:t>
      </w:r>
    </w:p>
    <w:p w:rsidR="0031337B" w:rsidRPr="0031337B" w:rsidRDefault="0031337B" w:rsidP="0031337B">
      <w:p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6.2.    Piegādātāja tiesības:</w:t>
      </w:r>
    </w:p>
    <w:p w:rsidR="0031337B" w:rsidRPr="0031337B" w:rsidRDefault="0031337B" w:rsidP="0031337B">
      <w:p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6.2.1.</w:t>
      </w:r>
      <w:r w:rsidRPr="0031337B">
        <w:rPr>
          <w:rFonts w:ascii="Times New Roman" w:eastAsia="Times New Roman" w:hAnsi="Times New Roman" w:cs="Times New Roman"/>
          <w:sz w:val="24"/>
          <w:szCs w:val="24"/>
        </w:rPr>
        <w:tab/>
        <w:t>par savlaicīgi veiktām piegādēm saņemt Līgumā noteikto samaksu;</w:t>
      </w:r>
    </w:p>
    <w:p w:rsidR="0031337B" w:rsidRPr="0031337B" w:rsidRDefault="0031337B" w:rsidP="0031337B">
      <w:p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6.2.2.</w:t>
      </w:r>
      <w:r w:rsidRPr="0031337B">
        <w:rPr>
          <w:rFonts w:ascii="Times New Roman" w:eastAsia="Times New Roman" w:hAnsi="Times New Roman" w:cs="Times New Roman"/>
          <w:sz w:val="24"/>
          <w:szCs w:val="24"/>
        </w:rPr>
        <w:tab/>
        <w:t>saņemt no Pasūtītāja saistību izpildei nepieciešamo informāciju.</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6.3.    Pasūtītāja pienākumi:</w:t>
      </w:r>
    </w:p>
    <w:p w:rsidR="0031337B" w:rsidRPr="0031337B" w:rsidRDefault="0031337B" w:rsidP="0031337B">
      <w:pPr>
        <w:numPr>
          <w:ilvl w:val="2"/>
          <w:numId w:val="7"/>
        </w:numPr>
        <w:spacing w:after="0" w:line="240" w:lineRule="auto"/>
        <w:ind w:left="1276" w:right="190" w:hanging="709"/>
        <w:jc w:val="both"/>
        <w:rPr>
          <w:rFonts w:ascii="Times New Roman" w:eastAsia="Calibri" w:hAnsi="Times New Roman" w:cs="Times New Roman"/>
          <w:sz w:val="24"/>
          <w:szCs w:val="24"/>
        </w:rPr>
      </w:pPr>
      <w:r w:rsidRPr="0031337B">
        <w:rPr>
          <w:rFonts w:ascii="Times New Roman" w:eastAsia="Times New Roman" w:hAnsi="Times New Roman" w:cs="Times New Roman"/>
          <w:sz w:val="24"/>
          <w:szCs w:val="24"/>
        </w:rPr>
        <w:t xml:space="preserve">savlaicīgi veikt nepieciešamo Preču pasūtīšanu, elektroniski nosūtot pieprasījumu uz Līguma </w:t>
      </w:r>
      <w:r w:rsidR="00D5104F">
        <w:rPr>
          <w:rFonts w:ascii="Times New Roman" w:eastAsia="Times New Roman" w:hAnsi="Times New Roman" w:cs="Times New Roman"/>
          <w:sz w:val="24"/>
          <w:szCs w:val="24"/>
        </w:rPr>
        <w:t>10.9.2</w:t>
      </w:r>
      <w:r w:rsidRPr="0031337B">
        <w:rPr>
          <w:rFonts w:ascii="Times New Roman" w:eastAsia="Times New Roman" w:hAnsi="Times New Roman" w:cs="Times New Roman"/>
          <w:sz w:val="24"/>
          <w:szCs w:val="24"/>
        </w:rPr>
        <w:t>.punktā norādīto elektronisko pasta adresi;</w:t>
      </w:r>
    </w:p>
    <w:p w:rsidR="0031337B" w:rsidRPr="0031337B" w:rsidRDefault="0031337B" w:rsidP="0031337B">
      <w:pPr>
        <w:numPr>
          <w:ilvl w:val="2"/>
          <w:numId w:val="7"/>
        </w:numPr>
        <w:spacing w:after="0" w:line="240" w:lineRule="auto"/>
        <w:ind w:left="1276" w:right="190" w:hanging="709"/>
        <w:jc w:val="both"/>
        <w:rPr>
          <w:rFonts w:ascii="Times New Roman" w:eastAsia="Calibri" w:hAnsi="Times New Roman" w:cs="Times New Roman"/>
          <w:sz w:val="24"/>
          <w:szCs w:val="24"/>
        </w:rPr>
      </w:pPr>
      <w:r w:rsidRPr="0031337B">
        <w:rPr>
          <w:rFonts w:ascii="Times New Roman" w:eastAsia="Calibri" w:hAnsi="Times New Roman" w:cs="Times New Roman"/>
          <w:sz w:val="24"/>
          <w:szCs w:val="24"/>
        </w:rPr>
        <w:t>pārbaudīt piegādātās Preces kvalitāti un atbilstību Līguma noteikumiem;</w:t>
      </w:r>
    </w:p>
    <w:p w:rsidR="0031337B" w:rsidRPr="0031337B" w:rsidRDefault="0031337B" w:rsidP="0031337B">
      <w:pPr>
        <w:numPr>
          <w:ilvl w:val="2"/>
          <w:numId w:val="7"/>
        </w:numPr>
        <w:spacing w:after="0" w:line="240" w:lineRule="auto"/>
        <w:ind w:left="1276" w:right="190" w:hanging="709"/>
        <w:jc w:val="both"/>
        <w:rPr>
          <w:rFonts w:ascii="Times New Roman" w:eastAsia="Calibri" w:hAnsi="Times New Roman" w:cs="Times New Roman"/>
          <w:sz w:val="24"/>
          <w:szCs w:val="24"/>
        </w:rPr>
      </w:pPr>
      <w:r w:rsidRPr="0031337B">
        <w:rPr>
          <w:rFonts w:ascii="Times New Roman" w:eastAsia="Calibri" w:hAnsi="Times New Roman" w:cs="Times New Roman"/>
          <w:sz w:val="24"/>
          <w:szCs w:val="24"/>
        </w:rPr>
        <w:t>Līgumā noteiktajā kārtībā savlaicīgi veikt samaksu par pieņemtajām precēm.</w:t>
      </w:r>
    </w:p>
    <w:p w:rsidR="0031337B" w:rsidRPr="0031337B" w:rsidRDefault="0031337B" w:rsidP="0031337B">
      <w:pPr>
        <w:numPr>
          <w:ilvl w:val="1"/>
          <w:numId w:val="7"/>
        </w:numPr>
        <w:tabs>
          <w:tab w:val="left" w:pos="426"/>
        </w:tabs>
        <w:spacing w:after="0" w:line="240" w:lineRule="auto"/>
        <w:ind w:left="567" w:right="190" w:hanging="567"/>
        <w:jc w:val="both"/>
        <w:rPr>
          <w:rFonts w:ascii="Times New Roman" w:eastAsia="Calibri" w:hAnsi="Times New Roman" w:cs="Times New Roman"/>
          <w:sz w:val="24"/>
          <w:szCs w:val="24"/>
        </w:rPr>
      </w:pPr>
      <w:r w:rsidRPr="0031337B">
        <w:rPr>
          <w:rFonts w:ascii="Calibri" w:eastAsia="Calibri" w:hAnsi="Calibri" w:cs="Times New Roman"/>
          <w:sz w:val="24"/>
          <w:szCs w:val="24"/>
        </w:rPr>
        <w:t xml:space="preserve">   </w:t>
      </w:r>
      <w:r w:rsidRPr="0031337B">
        <w:rPr>
          <w:rFonts w:ascii="Times New Roman" w:eastAsia="Calibri" w:hAnsi="Times New Roman" w:cs="Times New Roman"/>
          <w:sz w:val="24"/>
          <w:szCs w:val="24"/>
        </w:rPr>
        <w:t>Pasūtītāja tiesības:</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dot Piegādātājam saistošus norādījumus attiecībā uz Līguma izpildi;</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lastRenderedPageBreak/>
        <w:t>saņemt no Piegādātāja informāciju un paskaidrojumus par Līguma izpildes gaitu un citiem Līguma izpildes jautājumiem;</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pieņemt, saskaņā ar Līguma noteikumiem piegādāto, Līguma prasībām atbilstošo, kvalitatīvo Preci;</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nekvalitatīvas un Līguma prasībām neatbilstošas Preces piegādes gadījumā, lūgt Piegādātāju ne vēlāk kā 7 (septiņu) kalendāro dienu laikā apmainīt to pret jaunu, nelietotu, Līguma prasībām atbilstošu;</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laicīgi saņemt no Piegādātāja informāciju un paskaidrojumus par iespējamajiem vai paredzamajiem kavējumiem Līguma izpildē;</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apturēt Līguma izpildi Līguma 3.4.punktā noteiktajos gadījumos;</w:t>
      </w:r>
    </w:p>
    <w:p w:rsidR="0031337B" w:rsidRPr="0031337B" w:rsidRDefault="0031337B" w:rsidP="0031337B">
      <w:pPr>
        <w:numPr>
          <w:ilvl w:val="2"/>
          <w:numId w:val="7"/>
        </w:numPr>
        <w:spacing w:after="0" w:line="240" w:lineRule="auto"/>
        <w:ind w:left="1276"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apturēt un atlikt Līgumā paredzēto maksājumu ārējā normatīvajā aktā vai šajā Līgumā noteiktajos gadījumos.</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p>
    <w:p w:rsidR="0031337B" w:rsidRPr="0031337B" w:rsidRDefault="0031337B" w:rsidP="0031337B">
      <w:pPr>
        <w:numPr>
          <w:ilvl w:val="0"/>
          <w:numId w:val="7"/>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Pušu atbildība</w:t>
      </w:r>
    </w:p>
    <w:p w:rsidR="0031337B" w:rsidRPr="0031337B" w:rsidRDefault="0031337B" w:rsidP="0031337B">
      <w:pPr>
        <w:numPr>
          <w:ilvl w:val="1"/>
          <w:numId w:val="8"/>
        </w:numPr>
        <w:spacing w:after="0" w:line="240" w:lineRule="auto"/>
        <w:ind w:left="567" w:right="190" w:hanging="567"/>
        <w:contextualSpacing/>
        <w:jc w:val="both"/>
        <w:rPr>
          <w:rFonts w:ascii="Times New Roman" w:eastAsia="Calibri" w:hAnsi="Times New Roman" w:cs="Times New Roman"/>
          <w:sz w:val="24"/>
          <w:szCs w:val="24"/>
        </w:rPr>
      </w:pPr>
      <w:r w:rsidRPr="0031337B">
        <w:rPr>
          <w:rFonts w:ascii="Times New Roman" w:eastAsia="Calibri" w:hAnsi="Times New Roman" w:cs="Times New Roman"/>
          <w:sz w:val="24"/>
          <w:szCs w:val="24"/>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rsidR="0031337B" w:rsidRPr="0031337B" w:rsidRDefault="0031337B" w:rsidP="0031337B">
      <w:pPr>
        <w:numPr>
          <w:ilvl w:val="1"/>
          <w:numId w:val="8"/>
        </w:numPr>
        <w:spacing w:after="0" w:line="240" w:lineRule="auto"/>
        <w:ind w:left="567" w:right="190" w:hanging="567"/>
        <w:contextualSpacing/>
        <w:jc w:val="both"/>
        <w:rPr>
          <w:rFonts w:ascii="Times New Roman" w:eastAsia="Calibri" w:hAnsi="Times New Roman" w:cs="Times New Roman"/>
          <w:sz w:val="24"/>
          <w:szCs w:val="24"/>
        </w:rPr>
      </w:pPr>
      <w:r w:rsidRPr="0031337B">
        <w:rPr>
          <w:rFonts w:ascii="Times New Roman" w:eastAsia="Times New Roman" w:hAnsi="Times New Roman" w:cs="Times New Roman"/>
          <w:sz w:val="24"/>
          <w:szCs w:val="24"/>
        </w:rPr>
        <w:t>Par Preces piegādes termiņa kavēšanu vai citu Līgumā noteikto saistību nepildīšanu Pasūtītājs ir tiesīgs piemērot Piegādātājam līgumsodu 0,5% apmērā no nepiegādāto Preču summas par katru nokavējuma dienu, bet ne vairāk kā 10% no šī rēķina summas.</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Par Līgumā noteikto maksājumu termiņu kavējumu Piegādātājs ir tiesīgs piemērot Pasūtītājam līgumsodu  0,5% apmērā no termiņā nesamaksātās summas par katru maksājuma nokavējuma dienu, bet ne vairāk kā 10% no kavētā maksājuma summas. </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Līgumā noteikto līgumsodu apmaksas tiek veikta 30 (trīsdesmit) dienu laikā pēc attiecīgās puses rēķina par līgumsoda samaksu saņemšanas. </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Līgumsoda samaksa neatbrīvo Puses no turpmākas saistību izpildes pienākuma un netiek ieskaitīta zaudējumu atlīdzībā.</w:t>
      </w:r>
    </w:p>
    <w:p w:rsidR="0031337B" w:rsidRPr="0031337B" w:rsidRDefault="0031337B" w:rsidP="0031337B">
      <w:pPr>
        <w:spacing w:after="0" w:line="240" w:lineRule="auto"/>
        <w:ind w:left="567" w:right="190"/>
        <w:jc w:val="both"/>
        <w:rPr>
          <w:rFonts w:ascii="Times New Roman" w:eastAsia="Times New Roman" w:hAnsi="Times New Roman" w:cs="Times New Roman"/>
          <w:sz w:val="24"/>
          <w:szCs w:val="24"/>
        </w:rPr>
      </w:pPr>
    </w:p>
    <w:p w:rsidR="0031337B" w:rsidRPr="0031337B" w:rsidRDefault="0031337B" w:rsidP="0031337B">
      <w:pPr>
        <w:numPr>
          <w:ilvl w:val="0"/>
          <w:numId w:val="8"/>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Nepārvarama vara</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Par nepārvaramas varas apstākli nevar tikt atzīts Izpildītāja un citu iesaistīto personu saistību neizpilde vai nesavlaicīga izpilde.</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iCs/>
          <w:sz w:val="24"/>
          <w:szCs w:val="24"/>
        </w:rPr>
        <w:t xml:space="preserve">Ar rakstisku vienošanos </w:t>
      </w:r>
      <w:r w:rsidRPr="0031337B">
        <w:rPr>
          <w:rFonts w:ascii="Times New Roman" w:eastAsia="Times New Roman" w:hAnsi="Times New Roman" w:cs="Times New Roman"/>
          <w:bCs/>
          <w:iCs/>
          <w:sz w:val="24"/>
          <w:szCs w:val="24"/>
        </w:rPr>
        <w:t>Puses</w:t>
      </w:r>
      <w:r w:rsidRPr="0031337B">
        <w:rPr>
          <w:rFonts w:ascii="Times New Roman" w:eastAsia="Times New Roman" w:hAnsi="Times New Roman" w:cs="Times New Roman"/>
          <w:iCs/>
          <w:sz w:val="24"/>
          <w:szCs w:val="24"/>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Pr="0031337B">
        <w:rPr>
          <w:rFonts w:ascii="Times New Roman" w:eastAsia="Times New Roman" w:hAnsi="Times New Roman" w:cs="Times New Roman"/>
          <w:bCs/>
          <w:iCs/>
          <w:sz w:val="24"/>
          <w:szCs w:val="24"/>
        </w:rPr>
        <w:t>Puses</w:t>
      </w:r>
      <w:r w:rsidRPr="0031337B">
        <w:rPr>
          <w:rFonts w:ascii="Times New Roman" w:eastAsia="Times New Roman" w:hAnsi="Times New Roman" w:cs="Times New Roman"/>
          <w:b/>
          <w:bCs/>
          <w:iCs/>
          <w:sz w:val="24"/>
          <w:szCs w:val="24"/>
        </w:rPr>
        <w:t xml:space="preserve"> </w:t>
      </w:r>
      <w:r w:rsidRPr="0031337B">
        <w:rPr>
          <w:rFonts w:ascii="Times New Roman" w:eastAsia="Times New Roman" w:hAnsi="Times New Roman" w:cs="Times New Roman"/>
          <w:iCs/>
          <w:sz w:val="24"/>
          <w:szCs w:val="24"/>
        </w:rPr>
        <w:t>apņemas līgumsaistību termiņu pagarināt atbilstoši tam laika posmam, kas būs vienāds ar iepriekš minēto apstākļu izraisīto kavēšanos.</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iCs/>
          <w:sz w:val="24"/>
          <w:szCs w:val="24"/>
        </w:rPr>
        <w:lastRenderedPageBreak/>
        <w:t xml:space="preserve">Ja nepārvaramas varas apstākļu dēļ saistības nav iespējams izpildīt ilgāk par 30 kalendārajām dienām, tad Pusēm ir tiesības atteikties no Līguma izpildes. Līguma izbeigšanas gadījumā katrai </w:t>
      </w:r>
      <w:r w:rsidRPr="0031337B">
        <w:rPr>
          <w:rFonts w:ascii="Times New Roman" w:eastAsia="Times New Roman" w:hAnsi="Times New Roman" w:cs="Times New Roman"/>
          <w:bCs/>
          <w:iCs/>
          <w:sz w:val="24"/>
          <w:szCs w:val="24"/>
        </w:rPr>
        <w:t>Pusei</w:t>
      </w:r>
      <w:r w:rsidRPr="0031337B">
        <w:rPr>
          <w:rFonts w:ascii="Times New Roman" w:eastAsia="Times New Roman" w:hAnsi="Times New Roman" w:cs="Times New Roman"/>
          <w:b/>
          <w:bCs/>
          <w:iCs/>
          <w:sz w:val="24"/>
          <w:szCs w:val="24"/>
        </w:rPr>
        <w:t xml:space="preserve"> </w:t>
      </w:r>
      <w:r w:rsidRPr="0031337B">
        <w:rPr>
          <w:rFonts w:ascii="Times New Roman" w:eastAsia="Times New Roman" w:hAnsi="Times New Roman" w:cs="Times New Roman"/>
          <w:iCs/>
          <w:sz w:val="24"/>
          <w:szCs w:val="24"/>
        </w:rPr>
        <w:t>ir jāatdod otrai tas, ko tā izpildījusi vai par izpildīto jāatlīdzina.</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Par zaudējumiem, kas radušies nepārvaramas varas apstākļu dēļ, neviena no Pusēm atbildību nenes, ja Puse ir informējusi otru Pusi atbilstoši līguma 8.3.punktam.</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p>
    <w:p w:rsidR="0031337B" w:rsidRPr="0031337B" w:rsidRDefault="0031337B" w:rsidP="0031337B">
      <w:pPr>
        <w:numPr>
          <w:ilvl w:val="0"/>
          <w:numId w:val="8"/>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Strīdu izskatīšanas kārtība</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Strīdus, kas rodas Līguma izpildes gaitā vai sakarā ar Līgumu, Puses risina savstarpēju pārrunu ceļā. Vienošanās par strīda atrisināšanu noformējama rakstveidā un Puses to abpusēji paraksta. Minētā vienošanās pievienojama pie Līguma. Ja vienošanās netiek panākta, tad strīdus risina tiesā Latvijas Republikas normatīvajos aktos noteiktajā kārtībā.</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Jautājumos, kas nav tiešā veidā paredzēti Līgumā, Puses risina saskaņā ar spēkā esošajiem normatīvajiem aktiem.</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p>
    <w:p w:rsidR="0031337B" w:rsidRPr="0031337B" w:rsidRDefault="0031337B" w:rsidP="0031337B">
      <w:pPr>
        <w:numPr>
          <w:ilvl w:val="0"/>
          <w:numId w:val="8"/>
        </w:numPr>
        <w:spacing w:after="0" w:line="240" w:lineRule="auto"/>
        <w:ind w:right="190"/>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t>Citi noteikumi</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Ja kāds no Līguma nosacījumiem zaudē spēku normatīvo aktu grozījumu rezultātā, Līgums nezaudē spēku tā pārējos punktos un šajā gadījumā Puses piemēro Līgumu, atbilstoši spēkā esošajiem normatīvajiem aktiem.</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Puses ir tiesīgas veikt Līguma grozījumus, ja Piegādātāju aizstāj ar citu, atbilstoši komerctiesību jomas normatīvo aktu noteikumiem par komersantu reorganizāciju un uzņēmuma pāreju.</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Jebkuri Līguma grozījumi tiek noformēti rakstveidā un kļūst par Līguma neatņemamu sastāvdaļu. Puses ir tiesīgas veikt Līguma grozījumus saskaņā ar Publisko iepirkumu likuma 61.pantā noteikto. </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Puses apliecina un garantē, ka tām ir tiesības parakstīt Līgumu un tās uzņemas visas ar Līgumu noteiktās saistības un pienākumus. Gadījumā, ja Līgumu parakstījusi persona bez paraksta tiesībām, tā uzņemas pilnu atbildību pret otru Pusi, tajā skaitā par radītajiem zaudējumiem, ja tādi radušies.</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Ja kādai no Pusēm tiek mainīti rekvizīti vai Līguma </w:t>
      </w:r>
      <w:r w:rsidR="00A55AB1">
        <w:rPr>
          <w:rFonts w:ascii="Times New Roman" w:eastAsia="Times New Roman" w:hAnsi="Times New Roman" w:cs="Times New Roman"/>
          <w:sz w:val="24"/>
          <w:szCs w:val="24"/>
        </w:rPr>
        <w:t>10.9</w:t>
      </w:r>
      <w:r w:rsidRPr="0031337B">
        <w:rPr>
          <w:rFonts w:ascii="Times New Roman" w:eastAsia="Times New Roman" w:hAnsi="Times New Roman" w:cs="Times New Roman"/>
          <w:sz w:val="24"/>
          <w:szCs w:val="24"/>
        </w:rPr>
        <w:t>.punktā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Pasūtītāja vadītāja maiņa nevar būt par pamatu Līguma pārtraukšanai vai izbeigšanai. Gadījumā, ja notiek Pasūtītāja reorganizācija, Līgums paliek spēkā un tā nosacījumi ir saistoši tā tiesību un saistību pārņēmējam. Pasūtītājs par šādu apstākļu iestāšanos 10 (desmit) dienas iepriekš rakstiski brīdina Piegādātāju.</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Informācijas apmaiņa starp Pusēm var notikt arī izmantojot e-pasta saraksti, kas kļūst par Līguma neatņemamu sastāvdaļu.</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Puses nav tiesīgas nodot savas tiesības un saistības, kas saistītas ar Līgumu un izriet no tā, trešajai personai.</w:t>
      </w:r>
    </w:p>
    <w:p w:rsidR="0031337B" w:rsidRPr="0031337B" w:rsidRDefault="0031337B" w:rsidP="0031337B">
      <w:pPr>
        <w:numPr>
          <w:ilvl w:val="1"/>
          <w:numId w:val="8"/>
        </w:numPr>
        <w:spacing w:after="0" w:line="240" w:lineRule="auto"/>
        <w:ind w:left="567" w:right="190" w:hanging="567"/>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Pušu kontaktpersonas: </w:t>
      </w:r>
      <w:r w:rsidR="00214695">
        <w:rPr>
          <w:rFonts w:ascii="Times New Roman" w:eastAsia="Times New Roman" w:hAnsi="Times New Roman" w:cs="Times New Roman"/>
          <w:sz w:val="24"/>
          <w:szCs w:val="24"/>
        </w:rPr>
        <w:t>(..)</w:t>
      </w:r>
    </w:p>
    <w:p w:rsidR="0031337B" w:rsidRPr="0031337B" w:rsidRDefault="004E2531" w:rsidP="0031337B">
      <w:pPr>
        <w:spacing w:after="0" w:line="240" w:lineRule="auto"/>
        <w:ind w:left="1276" w:right="190" w:hanging="709"/>
        <w:contextualSpacing/>
        <w:jc w:val="both"/>
        <w:rPr>
          <w:rFonts w:ascii="Times New Roman" w:eastAsia="Times New Roman" w:hAnsi="Times New Roman" w:cs="Times New Roman"/>
          <w:sz w:val="23"/>
          <w:szCs w:val="23"/>
        </w:rPr>
      </w:pPr>
      <w:r>
        <w:rPr>
          <w:rFonts w:ascii="Times New Roman" w:eastAsia="Times New Roman" w:hAnsi="Times New Roman" w:cs="Times New Roman"/>
          <w:sz w:val="24"/>
          <w:szCs w:val="24"/>
          <w:lang w:eastAsia="lv-LV"/>
        </w:rPr>
        <w:t>10</w:t>
      </w:r>
      <w:r w:rsidR="0031337B" w:rsidRPr="0031337B">
        <w:rPr>
          <w:rFonts w:ascii="Times New Roman" w:eastAsia="Times New Roman" w:hAnsi="Times New Roman" w:cs="Times New Roman"/>
          <w:sz w:val="24"/>
          <w:szCs w:val="24"/>
          <w:lang w:eastAsia="lv-LV"/>
        </w:rPr>
        <w:t>.9.1</w:t>
      </w:r>
      <w:r w:rsidR="00214695">
        <w:rPr>
          <w:rFonts w:ascii="Times New Roman" w:eastAsia="Times New Roman" w:hAnsi="Times New Roman" w:cs="Times New Roman"/>
          <w:sz w:val="24"/>
          <w:szCs w:val="24"/>
          <w:lang w:eastAsia="lv-LV"/>
        </w:rPr>
        <w:t>…</w:t>
      </w:r>
      <w:bookmarkStart w:id="2" w:name="_Hlk488824614"/>
      <w:r w:rsidR="00214695">
        <w:rPr>
          <w:rFonts w:ascii="Times New Roman" w:eastAsia="Times New Roman" w:hAnsi="Times New Roman" w:cs="Times New Roman"/>
          <w:sz w:val="24"/>
          <w:szCs w:val="24"/>
          <w:lang w:eastAsia="lv-LV"/>
        </w:rPr>
        <w:t>………………..</w:t>
      </w:r>
      <w:r w:rsidR="0021469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p>
    <w:bookmarkEnd w:id="2"/>
    <w:p w:rsidR="0031337B" w:rsidRPr="009411EA" w:rsidRDefault="004E2531" w:rsidP="0031337B">
      <w:pPr>
        <w:spacing w:after="0" w:line="240" w:lineRule="auto"/>
        <w:ind w:left="709" w:right="190" w:hanging="142"/>
        <w:jc w:val="both"/>
        <w:rPr>
          <w:rFonts w:ascii="Times New Roman" w:eastAsia="Calibri" w:hAnsi="Times New Roman" w:cs="Times New Roman"/>
          <w:sz w:val="23"/>
          <w:szCs w:val="23"/>
        </w:rPr>
      </w:pPr>
      <w:r>
        <w:rPr>
          <w:rFonts w:ascii="Times New Roman" w:eastAsia="Times New Roman" w:hAnsi="Times New Roman" w:cs="Times New Roman"/>
          <w:sz w:val="24"/>
          <w:szCs w:val="24"/>
        </w:rPr>
        <w:t>10</w:t>
      </w:r>
      <w:r w:rsidR="0031337B" w:rsidRPr="0031337B">
        <w:rPr>
          <w:rFonts w:ascii="Times New Roman" w:eastAsia="Times New Roman" w:hAnsi="Times New Roman" w:cs="Times New Roman"/>
          <w:sz w:val="24"/>
          <w:szCs w:val="24"/>
        </w:rPr>
        <w:t>.9.2</w:t>
      </w:r>
      <w:r w:rsidR="00214695">
        <w:rPr>
          <w:rFonts w:ascii="Times New Roman" w:eastAsia="Times New Roman" w:hAnsi="Times New Roman" w:cs="Times New Roman"/>
          <w:sz w:val="24"/>
          <w:szCs w:val="24"/>
        </w:rPr>
        <w:t>…………………..</w:t>
      </w:r>
    </w:p>
    <w:p w:rsidR="0031337B" w:rsidRPr="0031337B" w:rsidRDefault="0031337B" w:rsidP="0031337B">
      <w:pPr>
        <w:numPr>
          <w:ilvl w:val="1"/>
          <w:numId w:val="8"/>
        </w:numPr>
        <w:spacing w:after="0" w:line="240" w:lineRule="auto"/>
        <w:ind w:left="709" w:right="190" w:hanging="709"/>
        <w:jc w:val="both"/>
        <w:rPr>
          <w:rFonts w:ascii="Times New Roman" w:eastAsia="Times New Roman" w:hAnsi="Times New Roman" w:cs="Times New Roman"/>
          <w:sz w:val="24"/>
          <w:szCs w:val="24"/>
        </w:rPr>
      </w:pPr>
      <w:r w:rsidRPr="0031337B">
        <w:rPr>
          <w:rFonts w:ascii="Times New Roman" w:eastAsia="Times New Roman" w:hAnsi="Times New Roman" w:cs="Times New Roman"/>
          <w:sz w:val="24"/>
          <w:szCs w:val="24"/>
        </w:rPr>
        <w:t xml:space="preserve">Līgums sagatavots latviešu valodā, parakstīts divos oriģinālos eksemplāros uz </w:t>
      </w:r>
      <w:r w:rsidR="001600B3">
        <w:rPr>
          <w:rFonts w:ascii="Times New Roman" w:eastAsia="Times New Roman" w:hAnsi="Times New Roman" w:cs="Times New Roman"/>
          <w:sz w:val="24"/>
          <w:szCs w:val="24"/>
        </w:rPr>
        <w:t>10</w:t>
      </w:r>
      <w:r w:rsidRPr="0031337B">
        <w:rPr>
          <w:rFonts w:ascii="Times New Roman" w:eastAsia="Times New Roman" w:hAnsi="Times New Roman" w:cs="Times New Roman"/>
          <w:sz w:val="24"/>
          <w:szCs w:val="24"/>
        </w:rPr>
        <w:t xml:space="preserve"> (</w:t>
      </w:r>
      <w:r w:rsidR="001600B3">
        <w:rPr>
          <w:rFonts w:ascii="Times New Roman" w:eastAsia="Times New Roman" w:hAnsi="Times New Roman" w:cs="Times New Roman"/>
          <w:sz w:val="24"/>
          <w:szCs w:val="24"/>
        </w:rPr>
        <w:t>desmit</w:t>
      </w:r>
      <w:r w:rsidRPr="0031337B">
        <w:rPr>
          <w:rFonts w:ascii="Times New Roman" w:eastAsia="Times New Roman" w:hAnsi="Times New Roman" w:cs="Times New Roman"/>
          <w:sz w:val="24"/>
          <w:szCs w:val="24"/>
        </w:rPr>
        <w:t>) lapām, tai skaitā pielikumi, abi eksemplāri ir ar vienādu juridisko spēku. Viens no Līguma eksemplāriem atrodas pie Pasūtītāja, bet otrs – pie Piegādātāja.</w:t>
      </w:r>
    </w:p>
    <w:p w:rsidR="0031337B" w:rsidRPr="0031337B" w:rsidRDefault="0031337B" w:rsidP="0031337B">
      <w:pPr>
        <w:spacing w:after="0" w:line="240" w:lineRule="auto"/>
        <w:ind w:right="190"/>
        <w:jc w:val="both"/>
        <w:rPr>
          <w:rFonts w:ascii="Times New Roman" w:eastAsia="Times New Roman" w:hAnsi="Times New Roman" w:cs="Times New Roman"/>
          <w:sz w:val="24"/>
          <w:szCs w:val="24"/>
        </w:rPr>
      </w:pPr>
    </w:p>
    <w:p w:rsidR="0031337B" w:rsidRPr="0031337B" w:rsidRDefault="0031337B" w:rsidP="0031337B">
      <w:pPr>
        <w:numPr>
          <w:ilvl w:val="0"/>
          <w:numId w:val="8"/>
        </w:numPr>
        <w:spacing w:after="200" w:line="276" w:lineRule="auto"/>
        <w:ind w:right="-6"/>
        <w:jc w:val="center"/>
        <w:rPr>
          <w:rFonts w:ascii="Times New Roman" w:eastAsia="Times New Roman" w:hAnsi="Times New Roman" w:cs="Times New Roman"/>
          <w:b/>
          <w:bCs/>
          <w:sz w:val="24"/>
          <w:szCs w:val="24"/>
        </w:rPr>
      </w:pPr>
      <w:r w:rsidRPr="0031337B">
        <w:rPr>
          <w:rFonts w:ascii="Times New Roman" w:eastAsia="Times New Roman" w:hAnsi="Times New Roman" w:cs="Times New Roman"/>
          <w:b/>
          <w:bCs/>
          <w:sz w:val="24"/>
          <w:szCs w:val="24"/>
        </w:rPr>
        <w:lastRenderedPageBreak/>
        <w:t>Pušu juridiskās adreses un rekvizīti:</w:t>
      </w:r>
    </w:p>
    <w:p w:rsidR="0031337B" w:rsidRPr="0031337B" w:rsidRDefault="0031337B" w:rsidP="0031337B">
      <w:pPr>
        <w:spacing w:after="0" w:line="240" w:lineRule="auto"/>
        <w:ind w:right="49"/>
        <w:jc w:val="both"/>
        <w:rPr>
          <w:rFonts w:ascii="Times New Roman" w:eastAsia="Calibri" w:hAnsi="Times New Roman" w:cs="Times New Roman"/>
          <w:b/>
          <w:bCs/>
          <w:sz w:val="24"/>
          <w:szCs w:val="24"/>
        </w:rPr>
      </w:pPr>
    </w:p>
    <w:tbl>
      <w:tblPr>
        <w:tblW w:w="8954" w:type="dxa"/>
        <w:tblInd w:w="-106" w:type="dxa"/>
        <w:tblLook w:val="01E0" w:firstRow="1" w:lastRow="1" w:firstColumn="1" w:lastColumn="1" w:noHBand="0" w:noVBand="0"/>
      </w:tblPr>
      <w:tblGrid>
        <w:gridCol w:w="4463"/>
        <w:gridCol w:w="4491"/>
      </w:tblGrid>
      <w:tr w:rsidR="0031337B" w:rsidRPr="00345238" w:rsidTr="00AF7731">
        <w:trPr>
          <w:trHeight w:val="104"/>
        </w:trPr>
        <w:tc>
          <w:tcPr>
            <w:tcW w:w="4463" w:type="dxa"/>
          </w:tcPr>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
                <w:bCs/>
                <w:sz w:val="24"/>
                <w:szCs w:val="24"/>
                <w:u w:val="single"/>
              </w:rPr>
            </w:pPr>
            <w:r w:rsidRPr="00C122DB">
              <w:rPr>
                <w:rFonts w:ascii="Times New Roman" w:eastAsia="Times New Roman" w:hAnsi="Times New Roman" w:cs="Times New Roman"/>
                <w:b/>
                <w:bCs/>
                <w:sz w:val="24"/>
                <w:szCs w:val="24"/>
                <w:u w:val="single"/>
              </w:rPr>
              <w:t>Pasūtītājs:</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VSIA “Paula Stradiņa klīniskās</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universitātes slimnīca”</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roofErr w:type="spellStart"/>
            <w:r w:rsidRPr="00C122DB">
              <w:rPr>
                <w:rFonts w:ascii="Times New Roman" w:eastAsia="Times New Roman" w:hAnsi="Times New Roman" w:cs="Times New Roman"/>
                <w:bCs/>
                <w:sz w:val="24"/>
                <w:szCs w:val="24"/>
              </w:rPr>
              <w:t>Reģ</w:t>
            </w:r>
            <w:proofErr w:type="spellEnd"/>
            <w:r w:rsidRPr="00C122DB">
              <w:rPr>
                <w:rFonts w:ascii="Times New Roman" w:eastAsia="Times New Roman" w:hAnsi="Times New Roman" w:cs="Times New Roman"/>
                <w:bCs/>
                <w:sz w:val="24"/>
                <w:szCs w:val="24"/>
              </w:rPr>
              <w:t>. Nr. 40003457109</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Pilsoņu iela 13, Rīga, LV - 1002</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Banka: AS Swedbank</w:t>
            </w:r>
            <w:r>
              <w:rPr>
                <w:rFonts w:ascii="Times New Roman" w:eastAsia="Times New Roman" w:hAnsi="Times New Roman" w:cs="Times New Roman"/>
                <w:bCs/>
                <w:sz w:val="24"/>
                <w:szCs w:val="24"/>
              </w:rPr>
              <w:t xml:space="preserve"> </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Kods: HABALV22</w:t>
            </w: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Konta Nr. LV74HABA0551027673367</w:t>
            </w: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__________________________</w:t>
            </w: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I.Kreicberga</w:t>
            </w: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w:t>
            </w: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E.Buša</w:t>
            </w: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w:t>
            </w:r>
          </w:p>
          <w:p w:rsidR="0031337B" w:rsidRPr="00E647BE"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J.Komisars</w:t>
            </w:r>
            <w:proofErr w:type="spellEnd"/>
            <w:r>
              <w:rPr>
                <w:rFonts w:ascii="Times New Roman" w:eastAsia="Times New Roman" w:hAnsi="Times New Roman" w:cs="Times New Roman"/>
                <w:bCs/>
                <w:sz w:val="24"/>
                <w:szCs w:val="24"/>
              </w:rPr>
              <w:t xml:space="preserve"> </w:t>
            </w:r>
            <w:r w:rsidRPr="00E647BE">
              <w:rPr>
                <w:rFonts w:ascii="Times New Roman" w:eastAsia="Times New Roman" w:hAnsi="Times New Roman" w:cs="Times New Roman"/>
                <w:bCs/>
                <w:sz w:val="24"/>
                <w:szCs w:val="24"/>
              </w:rPr>
              <w:t xml:space="preserve"> </w:t>
            </w:r>
          </w:p>
        </w:tc>
        <w:tc>
          <w:tcPr>
            <w:tcW w:w="4491" w:type="dxa"/>
          </w:tcPr>
          <w:p w:rsidR="0031337B" w:rsidRPr="00C122DB" w:rsidRDefault="0031337B" w:rsidP="00AF7731">
            <w:pPr>
              <w:tabs>
                <w:tab w:val="left" w:pos="2160"/>
              </w:tabs>
              <w:spacing w:after="0" w:line="256"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Piegādātājs</w:t>
            </w:r>
            <w:r w:rsidRPr="00C122DB">
              <w:rPr>
                <w:rFonts w:ascii="Times New Roman" w:eastAsia="Times New Roman" w:hAnsi="Times New Roman" w:cs="Times New Roman"/>
                <w:b/>
                <w:bCs/>
                <w:sz w:val="24"/>
                <w:szCs w:val="24"/>
                <w:u w:val="single"/>
              </w:rPr>
              <w:t>:</w:t>
            </w:r>
          </w:p>
          <w:p w:rsidR="0031337B" w:rsidRPr="00BB5756" w:rsidRDefault="001600B3" w:rsidP="00AF7731">
            <w:pPr>
              <w:tabs>
                <w:tab w:val="left" w:pos="2160"/>
              </w:tabs>
              <w:spacing w:after="0" w:line="256" w:lineRule="auto"/>
              <w:ind w:right="-1"/>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Olympus Sverige Aktiebolag filiāle Latvijā</w:t>
            </w: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Reģ. Nr.</w:t>
            </w:r>
            <w:r w:rsidR="001600B3">
              <w:rPr>
                <w:rFonts w:ascii="Times New Roman" w:eastAsia="Times New Roman" w:hAnsi="Times New Roman" w:cs="Times New Roman"/>
                <w:bCs/>
                <w:sz w:val="24"/>
                <w:szCs w:val="24"/>
                <w:lang w:val="lt-LT"/>
              </w:rPr>
              <w:t xml:space="preserve"> 40103938382</w:t>
            </w:r>
          </w:p>
          <w:p w:rsidR="0031337B" w:rsidRDefault="00263C39" w:rsidP="00AF7731">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Vienības gatve 87i-4, Rīga, LV - 1004</w:t>
            </w:r>
          </w:p>
          <w:p w:rsidR="0031337B" w:rsidRPr="008B52DA"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 xml:space="preserve">Banka: </w:t>
            </w:r>
            <w:r w:rsidR="00263C39">
              <w:rPr>
                <w:rFonts w:ascii="Times New Roman" w:eastAsia="Times New Roman" w:hAnsi="Times New Roman" w:cs="Times New Roman"/>
                <w:bCs/>
                <w:sz w:val="24"/>
                <w:szCs w:val="24"/>
                <w:lang w:val="lt-LT"/>
              </w:rPr>
              <w:t xml:space="preserve">AS </w:t>
            </w:r>
            <w:r w:rsidR="00263C39">
              <w:rPr>
                <w:rFonts w:ascii="Times New Roman" w:eastAsia="Times New Roman" w:hAnsi="Times New Roman" w:cs="Times New Roman"/>
                <w:bCs/>
                <w:sz w:val="24"/>
                <w:szCs w:val="24"/>
              </w:rPr>
              <w:t xml:space="preserve">Swedbank </w:t>
            </w:r>
          </w:p>
          <w:p w:rsidR="0031337B" w:rsidRPr="008B52DA"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8B52DA">
              <w:rPr>
                <w:rFonts w:ascii="Times New Roman" w:eastAsia="Times New Roman" w:hAnsi="Times New Roman" w:cs="Times New Roman"/>
                <w:bCs/>
                <w:sz w:val="24"/>
                <w:szCs w:val="24"/>
              </w:rPr>
              <w:t xml:space="preserve">Kods: </w:t>
            </w:r>
            <w:r w:rsidR="00263C39">
              <w:rPr>
                <w:rFonts w:ascii="Times New Roman" w:eastAsia="Times New Roman" w:hAnsi="Times New Roman" w:cs="Times New Roman"/>
                <w:bCs/>
                <w:sz w:val="24"/>
                <w:szCs w:val="24"/>
              </w:rPr>
              <w:t>HABALV22</w:t>
            </w:r>
          </w:p>
          <w:p w:rsidR="0031337B" w:rsidRPr="008B52DA"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r w:rsidRPr="008B52DA">
              <w:rPr>
                <w:rFonts w:ascii="Times New Roman" w:eastAsia="Times New Roman" w:hAnsi="Times New Roman" w:cs="Times New Roman"/>
                <w:bCs/>
                <w:sz w:val="24"/>
                <w:szCs w:val="24"/>
              </w:rPr>
              <w:t xml:space="preserve">Konta Nr. </w:t>
            </w:r>
            <w:r w:rsidR="00263C39">
              <w:rPr>
                <w:rFonts w:ascii="Times New Roman" w:eastAsia="Times New Roman" w:hAnsi="Times New Roman" w:cs="Times New Roman"/>
                <w:bCs/>
                <w:sz w:val="24"/>
                <w:szCs w:val="24"/>
              </w:rPr>
              <w:t>LV63HABA0551041038904</w:t>
            </w:r>
          </w:p>
          <w:p w:rsidR="0031337B" w:rsidRPr="008B52DA" w:rsidRDefault="0031337B" w:rsidP="00AF7731">
            <w:pPr>
              <w:tabs>
                <w:tab w:val="left" w:pos="2160"/>
              </w:tabs>
              <w:spacing w:after="0" w:line="256" w:lineRule="auto"/>
              <w:ind w:right="-1"/>
              <w:jc w:val="both"/>
              <w:rPr>
                <w:rFonts w:ascii="Times New Roman" w:eastAsia="Times New Roman" w:hAnsi="Times New Roman" w:cs="Times New Roman"/>
                <w:bCs/>
                <w:sz w:val="24"/>
                <w:szCs w:val="24"/>
              </w:rPr>
            </w:pP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lang w:val="lt-LT"/>
              </w:rPr>
            </w:pPr>
          </w:p>
          <w:p w:rsidR="0031337B" w:rsidRDefault="0031337B" w:rsidP="00AF7731">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_______________________________</w:t>
            </w:r>
          </w:p>
          <w:p w:rsidR="0031337B" w:rsidRPr="00345238" w:rsidRDefault="009411EA" w:rsidP="00AF7731">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A.Simonaitis</w:t>
            </w:r>
          </w:p>
        </w:tc>
      </w:tr>
    </w:tbl>
    <w:p w:rsidR="00493E93" w:rsidRDefault="00493E93"/>
    <w:p w:rsidR="00AF7731" w:rsidRDefault="00AF7731"/>
    <w:p w:rsidR="00AF7731" w:rsidRDefault="00AF7731"/>
    <w:p w:rsidR="00AF7731" w:rsidRDefault="00AF7731"/>
    <w:p w:rsidR="00AF7731" w:rsidRDefault="00AF7731"/>
    <w:p w:rsidR="00AF7731" w:rsidRDefault="00AF7731"/>
    <w:p w:rsidR="00AF7731" w:rsidRDefault="00AF7731"/>
    <w:p w:rsidR="00AF7731" w:rsidRDefault="00AF7731"/>
    <w:p w:rsidR="00AF7731" w:rsidRDefault="00AF7731"/>
    <w:p w:rsidR="00AF7731" w:rsidRDefault="00AF7731"/>
    <w:p w:rsidR="00AF7731" w:rsidRDefault="00AF7731"/>
    <w:p w:rsidR="00AF7731" w:rsidRDefault="00AF7731"/>
    <w:p w:rsidR="00AF7731" w:rsidRDefault="00AF7731">
      <w:bookmarkStart w:id="3" w:name="_GoBack"/>
      <w:bookmarkEnd w:id="3"/>
    </w:p>
    <w:sectPr w:rsidR="00AF7731" w:rsidSect="00AF7731">
      <w:headerReference w:type="default" r:id="rId9"/>
      <w:footerReference w:type="default" r:id="rId10"/>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B08" w:rsidRDefault="009411EA">
      <w:pPr>
        <w:spacing w:after="0" w:line="240" w:lineRule="auto"/>
      </w:pPr>
      <w:r>
        <w:separator/>
      </w:r>
    </w:p>
  </w:endnote>
  <w:endnote w:type="continuationSeparator" w:id="0">
    <w:p w:rsidR="00110B08" w:rsidRDefault="0094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731" w:rsidRDefault="00AF7731">
    <w:pPr>
      <w:pStyle w:val="Footer"/>
      <w:jc w:val="right"/>
    </w:pPr>
    <w:r>
      <w:fldChar w:fldCharType="begin"/>
    </w:r>
    <w:r>
      <w:instrText xml:space="preserve"> PAGE </w:instrText>
    </w:r>
    <w:r>
      <w:fldChar w:fldCharType="separate"/>
    </w:r>
    <w:r w:rsidR="009411EA">
      <w:rPr>
        <w:noProof/>
      </w:rPr>
      <w:t>2</w:t>
    </w:r>
    <w:r>
      <w:fldChar w:fldCharType="end"/>
    </w:r>
  </w:p>
  <w:p w:rsidR="00AF7731" w:rsidRDefault="00AF7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B08" w:rsidRDefault="009411EA">
      <w:pPr>
        <w:spacing w:after="0" w:line="240" w:lineRule="auto"/>
      </w:pPr>
      <w:r>
        <w:separator/>
      </w:r>
    </w:p>
  </w:footnote>
  <w:footnote w:type="continuationSeparator" w:id="0">
    <w:p w:rsidR="00110B08" w:rsidRDefault="00941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731" w:rsidRPr="00DF2815" w:rsidRDefault="00AF7731" w:rsidP="00AF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AEC"/>
    <w:multiLevelType w:val="multilevel"/>
    <w:tmpl w:val="F868752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A43D23"/>
    <w:multiLevelType w:val="multilevel"/>
    <w:tmpl w:val="528A0946"/>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B628C2"/>
    <w:multiLevelType w:val="multilevel"/>
    <w:tmpl w:val="8AA8BB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E881905"/>
    <w:multiLevelType w:val="multilevel"/>
    <w:tmpl w:val="6870F17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6E457F0"/>
    <w:multiLevelType w:val="multilevel"/>
    <w:tmpl w:val="A8648CB0"/>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0F62F2D"/>
    <w:multiLevelType w:val="multilevel"/>
    <w:tmpl w:val="022253D2"/>
    <w:lvl w:ilvl="0">
      <w:start w:val="6"/>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71BC1116"/>
    <w:multiLevelType w:val="multilevel"/>
    <w:tmpl w:val="6060C3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7B"/>
    <w:rsid w:val="00110B08"/>
    <w:rsid w:val="001600B3"/>
    <w:rsid w:val="001625EE"/>
    <w:rsid w:val="00214695"/>
    <w:rsid w:val="00263C39"/>
    <w:rsid w:val="0031337B"/>
    <w:rsid w:val="003C6DBE"/>
    <w:rsid w:val="00493E93"/>
    <w:rsid w:val="004E2531"/>
    <w:rsid w:val="006824A4"/>
    <w:rsid w:val="007D32D7"/>
    <w:rsid w:val="009411EA"/>
    <w:rsid w:val="00952CA4"/>
    <w:rsid w:val="009725C1"/>
    <w:rsid w:val="00A17089"/>
    <w:rsid w:val="00A55AB1"/>
    <w:rsid w:val="00AF7731"/>
    <w:rsid w:val="00D5104F"/>
    <w:rsid w:val="00DE464F"/>
    <w:rsid w:val="00F87EBF"/>
    <w:rsid w:val="00FA5E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B20F"/>
  <w15:docId w15:val="{3E12F4C6-934D-4EC4-91F4-DCE1B95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2"/>
    <w:rsid w:val="0031337B"/>
    <w:pPr>
      <w:tabs>
        <w:tab w:val="center" w:pos="4153"/>
        <w:tab w:val="right" w:pos="8306"/>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31337B"/>
  </w:style>
  <w:style w:type="paragraph" w:styleId="Footer">
    <w:name w:val="footer"/>
    <w:aliases w:val=" Rakstz. Rakstz. Rakstz. Rakstz. Rakstz. Rakstz."/>
    <w:basedOn w:val="Normal"/>
    <w:link w:val="FooterChar"/>
    <w:uiPriority w:val="99"/>
    <w:rsid w:val="0031337B"/>
    <w:pPr>
      <w:tabs>
        <w:tab w:val="center" w:pos="4153"/>
        <w:tab w:val="right" w:pos="8306"/>
      </w:tabs>
      <w:spacing w:after="0" w:line="240" w:lineRule="auto"/>
      <w:jc w:val="both"/>
    </w:pPr>
    <w:rPr>
      <w:rFonts w:ascii="Times New Roman" w:eastAsia="Times New Roman" w:hAnsi="Times New Roman" w:cs="Times New Roman"/>
      <w:sz w:val="24"/>
      <w:szCs w:val="24"/>
      <w:lang w:val="en-US"/>
    </w:rPr>
  </w:style>
  <w:style w:type="character" w:customStyle="1" w:styleId="FooterChar">
    <w:name w:val="Footer Char"/>
    <w:aliases w:val=" Rakstz. Rakstz. Rakstz. Rakstz. Rakstz. Rakstz. Char"/>
    <w:basedOn w:val="DefaultParagraphFont"/>
    <w:link w:val="Footer"/>
    <w:uiPriority w:val="99"/>
    <w:rsid w:val="0031337B"/>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rsid w:val="003133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11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stradin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C1B4-A6A0-457C-ADEE-2E6A011E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10347</Words>
  <Characters>5899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Olympus</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Lāsma Vītoliņa</dc:creator>
  <cp:lastModifiedBy>Lāsma Vītoliņa</cp:lastModifiedBy>
  <cp:revision>6</cp:revision>
  <cp:lastPrinted>2019-02-06T09:20:00Z</cp:lastPrinted>
  <dcterms:created xsi:type="dcterms:W3CDTF">2019-02-06T08:45:00Z</dcterms:created>
  <dcterms:modified xsi:type="dcterms:W3CDTF">2019-02-15T11:07:00Z</dcterms:modified>
</cp:coreProperties>
</file>