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DA192" w14:textId="77777777"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14:paraId="420C1782" w14:textId="06EF9A04"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Vienošanās Nr. </w:t>
      </w:r>
      <w:r w:rsidR="00F47BDF">
        <w:rPr>
          <w:rFonts w:ascii="Times New Roman" w:eastAsia="Calibri" w:hAnsi="Times New Roman" w:cs="Times New Roman"/>
          <w:bCs/>
          <w:sz w:val="20"/>
          <w:szCs w:val="20"/>
        </w:rPr>
        <w:t>SKUS 449/19-VV</w:t>
      </w:r>
    </w:p>
    <w:p w14:paraId="64EEBC47" w14:textId="77777777"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14:paraId="35B9D8C5" w14:textId="77777777"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14:paraId="35BDC367" w14:textId="0411B3E8"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F47BDF">
        <w:rPr>
          <w:rFonts w:ascii="Times New Roman" w:eastAsia="Times New Roman" w:hAnsi="Times New Roman" w:cs="Times New Roman"/>
          <w:b/>
          <w:bCs/>
          <w:sz w:val="24"/>
          <w:szCs w:val="24"/>
        </w:rPr>
        <w:t xml:space="preserve"> SKUS 449/19-ES</w:t>
      </w:r>
    </w:p>
    <w:p w14:paraId="4BFE04FC" w14:textId="77777777"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r w:rsidRPr="00D50D02">
        <w:rPr>
          <w:rFonts w:ascii="Times New Roman" w:eastAsia="Times New Roman" w:hAnsi="Times New Roman" w:cs="Times New Roman"/>
          <w:bCs/>
          <w:i/>
          <w:sz w:val="24"/>
          <w:szCs w:val="24"/>
        </w:rPr>
        <w:t>Invazīvās kardioloģijas ārstniecības līdzekļu piegādi</w:t>
      </w:r>
    </w:p>
    <w:p w14:paraId="6B1204B9" w14:textId="77777777"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14:paraId="2D4C0A7F" w14:textId="207AE776"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F47BDF">
        <w:rPr>
          <w:rFonts w:ascii="Times New Roman" w:eastAsia="Calibri" w:hAnsi="Times New Roman" w:cs="Times New Roman"/>
          <w:sz w:val="24"/>
          <w:szCs w:val="24"/>
        </w:rPr>
        <w:t>3.septembrī</w:t>
      </w:r>
    </w:p>
    <w:p w14:paraId="593B6328" w14:textId="77777777"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14:paraId="5657D823" w14:textId="77777777"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(paraksttiesību) piešķiršanu” pārstāv valdes locekļi Ilze Kreicberga, Elita Buša un Jānis Komisars (turpmāk – Pasūtītājs) no vienas puses, un</w:t>
      </w:r>
    </w:p>
    <w:p w14:paraId="030B920E" w14:textId="387C02B2" w:rsidR="00D50D02" w:rsidRPr="00D50D02" w:rsidRDefault="00E5277B" w:rsidP="00D50D02">
      <w:pPr>
        <w:spacing w:after="0" w:line="240" w:lineRule="auto"/>
        <w:ind w:right="51"/>
        <w:jc w:val="both"/>
        <w:rPr>
          <w:rFonts w:ascii="Times New Roman" w:eastAsia="Times New Roman" w:hAnsi="Times New Roman" w:cs="Times New Roman"/>
          <w:sz w:val="24"/>
          <w:szCs w:val="24"/>
        </w:rPr>
      </w:pPr>
      <w:bookmarkStart w:id="0" w:name="_Hlk496101768"/>
      <w:r>
        <w:rPr>
          <w:rFonts w:ascii="Times New Roman" w:eastAsia="Times New Roman" w:hAnsi="Times New Roman" w:cs="Times New Roman"/>
          <w:b/>
          <w:bCs/>
          <w:sz w:val="24"/>
          <w:szCs w:val="24"/>
        </w:rPr>
        <w:t>Euromedical spol. s.r.o.</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41192923</w:t>
      </w:r>
      <w:r w:rsidRPr="00CA4972">
        <w:rPr>
          <w:rFonts w:ascii="Times New Roman" w:eastAsia="Times New Roman" w:hAnsi="Times New Roman" w:cs="Times New Roman"/>
          <w:sz w:val="24"/>
          <w:szCs w:val="24"/>
        </w:rPr>
        <w:t xml:space="preserve">, tās </w:t>
      </w:r>
      <w:r w:rsidRPr="002D6CDE">
        <w:rPr>
          <w:rFonts w:ascii="Times New Roman" w:eastAsia="Times New Roman" w:hAnsi="Times New Roman" w:cs="Times New Roman"/>
          <w:sz w:val="24"/>
          <w:szCs w:val="24"/>
        </w:rPr>
        <w:t xml:space="preserve">valdes </w:t>
      </w:r>
      <w:r w:rsidR="0071229E" w:rsidRPr="00AE739D">
        <w:rPr>
          <w:rFonts w:ascii="Times New Roman" w:eastAsia="Times New Roman" w:hAnsi="Times New Roman" w:cs="Times New Roman"/>
          <w:sz w:val="24"/>
          <w:szCs w:val="24"/>
        </w:rPr>
        <w:t>locekļa</w:t>
      </w:r>
      <w:r w:rsidR="00791F75" w:rsidRPr="00AE739D">
        <w:rPr>
          <w:rFonts w:ascii="Times New Roman" w:eastAsia="Times New Roman" w:hAnsi="Times New Roman" w:cs="Times New Roman"/>
          <w:sz w:val="24"/>
          <w:szCs w:val="24"/>
        </w:rPr>
        <w:t xml:space="preserve"> Oliver Kunz</w:t>
      </w:r>
      <w:r w:rsidRPr="00CA4972">
        <w:rPr>
          <w:rFonts w:ascii="Times New Roman" w:eastAsia="Times New Roman" w:hAnsi="Times New Roman" w:cs="Times New Roman"/>
          <w:sz w:val="24"/>
          <w:szCs w:val="24"/>
        </w:rPr>
        <w:t xml:space="preserve"> personā, kur</w:t>
      </w:r>
      <w:r>
        <w:rPr>
          <w:rFonts w:ascii="Times New Roman" w:eastAsia="Times New Roman" w:hAnsi="Times New Roman" w:cs="Times New Roman"/>
          <w:sz w:val="24"/>
          <w:szCs w:val="24"/>
        </w:rPr>
        <w:t>a</w:t>
      </w:r>
      <w:r w:rsidR="00AE739D">
        <w:rPr>
          <w:rFonts w:ascii="Times New Roman" w:eastAsia="Times New Roman" w:hAnsi="Times New Roman" w:cs="Times New Roman"/>
          <w:sz w:val="24"/>
          <w:szCs w:val="24"/>
        </w:rPr>
        <w:t xml:space="preserve"> rīkojas uz </w:t>
      </w:r>
      <w:r w:rsidR="0071229E" w:rsidRPr="00AE739D">
        <w:rPr>
          <w:rFonts w:ascii="Times New Roman" w:eastAsia="Times New Roman" w:hAnsi="Times New Roman" w:cs="Times New Roman"/>
          <w:sz w:val="24"/>
          <w:szCs w:val="24"/>
        </w:rPr>
        <w:t>priekš</w:t>
      </w:r>
      <w:r w:rsidR="0071229E">
        <w:rPr>
          <w:rFonts w:ascii="Times New Roman" w:eastAsia="Times New Roman" w:hAnsi="Times New Roman" w:cs="Times New Roman"/>
          <w:sz w:val="24"/>
          <w:szCs w:val="24"/>
        </w:rPr>
        <w:t>ēdētāja</w:t>
      </w:r>
      <w:r w:rsidRPr="00CA4972">
        <w:rPr>
          <w:rFonts w:ascii="Times New Roman" w:eastAsia="Times New Roman" w:hAnsi="Times New Roman" w:cs="Times New Roman"/>
          <w:sz w:val="24"/>
          <w:szCs w:val="24"/>
        </w:rPr>
        <w:t xml:space="preserve"> pamata</w:t>
      </w:r>
      <w:bookmarkEnd w:id="0"/>
      <w:r w:rsidR="0034184C" w:rsidRPr="00CA4972">
        <w:rPr>
          <w:rFonts w:ascii="Times New Roman" w:eastAsia="Times New Roman" w:hAnsi="Times New Roman" w:cs="Times New Roman"/>
          <w:sz w:val="24"/>
          <w:szCs w:val="24"/>
        </w:rPr>
        <w:t xml:space="preserve"> </w:t>
      </w:r>
      <w:r w:rsidR="00734D4B" w:rsidRPr="00CA4972">
        <w:rPr>
          <w:rFonts w:ascii="Times New Roman" w:eastAsia="Times New Roman" w:hAnsi="Times New Roman" w:cs="Times New Roman"/>
          <w:sz w:val="24"/>
          <w:szCs w:val="24"/>
        </w:rPr>
        <w:t>(turpmāk - Piegādātājs)</w:t>
      </w:r>
      <w:r w:rsidR="00734D4B">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 xml:space="preserve">no otras puses (abi kopā – Puses), pamatojoties uz atklāta konkursa „Invazīvās kardioloģijas ārstniecības līdzekļu piegāde”, ID Nr. PSKUS 2019/9, rezultātiem un 2019.gada </w:t>
      </w:r>
      <w:r w:rsidR="00F47BDF">
        <w:rPr>
          <w:rFonts w:ascii="Times New Roman" w:eastAsia="Times New Roman" w:hAnsi="Times New Roman" w:cs="Times New Roman"/>
          <w:sz w:val="24"/>
          <w:szCs w:val="24"/>
        </w:rPr>
        <w:t>3.septembrī</w:t>
      </w:r>
      <w:r w:rsidR="00D50D02" w:rsidRPr="00D50D02">
        <w:rPr>
          <w:rFonts w:ascii="Times New Roman" w:eastAsia="Times New Roman" w:hAnsi="Times New Roman" w:cs="Times New Roman"/>
          <w:sz w:val="24"/>
          <w:szCs w:val="24"/>
        </w:rPr>
        <w:t xml:space="preserve"> noslēgto Vienošanos Nr.SKUS </w:t>
      </w:r>
      <w:r w:rsidR="00F47BDF">
        <w:rPr>
          <w:rFonts w:ascii="Times New Roman" w:eastAsia="Times New Roman" w:hAnsi="Times New Roman" w:cs="Times New Roman"/>
          <w:sz w:val="24"/>
          <w:szCs w:val="24"/>
        </w:rPr>
        <w:t>449/19-VV</w:t>
      </w:r>
      <w:r w:rsidR="00D50D02" w:rsidRPr="00D50D02">
        <w:rPr>
          <w:rFonts w:ascii="Times New Roman" w:eastAsia="Times New Roman" w:hAnsi="Times New Roman" w:cs="Times New Roman"/>
          <w:sz w:val="24"/>
          <w:szCs w:val="24"/>
        </w:rPr>
        <w:t xml:space="preserve"> (turpmāk – Vienošanās), noslēdz savā starpā piegādes līgumu (turpmāk – Līgums):</w:t>
      </w:r>
    </w:p>
    <w:p w14:paraId="6DEEE6AB" w14:textId="77777777"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14:paraId="01142830" w14:textId="77777777"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14:paraId="7D56596E" w14:textId="77777777"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Pasūtītājs uzdod, bet Piegādātājs apņemas, par atlīdzību un Līgumā noteiktajā kārtībā, termiņā un kvalitātē piegādāt Invazīvās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14:paraId="74B1C04D" w14:textId="77777777"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14:paraId="622B5291" w14:textId="77777777" w:rsidR="00D50D02" w:rsidRPr="00D50D02" w:rsidRDefault="00D50D02" w:rsidP="00D50D02">
      <w:pPr>
        <w:spacing w:after="0"/>
        <w:ind w:right="49"/>
        <w:jc w:val="both"/>
        <w:rPr>
          <w:rFonts w:ascii="Times New Roman" w:eastAsia="Calibri" w:hAnsi="Times New Roman" w:cs="Times New Roman"/>
          <w:b/>
          <w:bCs/>
          <w:sz w:val="24"/>
          <w:szCs w:val="24"/>
        </w:rPr>
      </w:pPr>
    </w:p>
    <w:p w14:paraId="330B639C" w14:textId="77777777"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14:paraId="56F936D4"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14:paraId="31B95715"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14:paraId="2E4E81F8"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14DCC98F"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14:paraId="752D2AD8"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0D18DA3"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14:paraId="62339914"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14:paraId="70847F8F" w14:textId="77777777"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14:paraId="261E9559" w14:textId="77777777"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14:paraId="7E544FAB" w14:textId="77777777"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pasūta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14:paraId="0381593F" w14:textId="77777777"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14:paraId="14497EC3" w14:textId="77777777"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14:paraId="6290AD25" w14:textId="77777777"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14:paraId="634F4805" w14:textId="77777777"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738AD103" w14:textId="77777777"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1F5A40">
        <w:rPr>
          <w:rFonts w:ascii="Times New Roman" w:eastAsia="Calibri" w:hAnsi="Times New Roman" w:cs="Times New Roman"/>
          <w:bCs/>
          <w:sz w:val="24"/>
          <w:szCs w:val="24"/>
        </w:rPr>
        <w:t>1</w:t>
      </w:r>
      <w:r w:rsidR="004260B8">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 xml:space="preserve">pielikumā noteikto preci, bet Piegādātājs var nodrošināt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 xml:space="preserve">.pielikumam atbilstošas ekvivalentas Preces piegādi par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14:paraId="2F816131" w14:textId="77777777" w:rsidR="00D50D02" w:rsidRPr="00D50D02" w:rsidRDefault="00D50D02" w:rsidP="00D50D02">
      <w:pPr>
        <w:spacing w:after="0"/>
        <w:ind w:right="49"/>
        <w:jc w:val="both"/>
        <w:rPr>
          <w:rFonts w:ascii="Times New Roman" w:eastAsia="Times New Roman" w:hAnsi="Times New Roman" w:cs="Times New Roman"/>
          <w:b/>
          <w:bCs/>
          <w:sz w:val="24"/>
          <w:szCs w:val="24"/>
        </w:rPr>
      </w:pPr>
    </w:p>
    <w:p w14:paraId="117A6D72" w14:textId="77777777"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14:paraId="20C55D52" w14:textId="77777777"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14:paraId="4E99E163" w14:textId="77777777"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14:paraId="00688190" w14:textId="77777777"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443F28AF" w14:textId="77777777"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14:paraId="4608A455"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14:paraId="5495222D" w14:textId="77777777"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14:paraId="784CF541" w14:textId="77777777"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14:paraId="3B69C7CF" w14:textId="77777777"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14:paraId="64231A27"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r w:rsidRPr="00D50D02">
        <w:rPr>
          <w:rFonts w:ascii="Times New Roman" w:eastAsia="Times New Roman" w:hAnsi="Times New Roman" w:cs="Times New Roman"/>
          <w:sz w:val="24"/>
          <w:szCs w:val="24"/>
        </w:rPr>
        <w:t>.</w:t>
      </w:r>
    </w:p>
    <w:p w14:paraId="31AF2EB9"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28A03FE8"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14:paraId="26C072D0"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14:paraId="40014CA3" w14:textId="77777777"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14:paraId="0CE5D01A" w14:textId="77777777"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14:paraId="676D227A" w14:textId="77777777"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14:paraId="60D08287" w14:textId="77777777"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14:paraId="3A2C5793"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14:paraId="522876C5"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14:paraId="756151A2"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14:paraId="3185AD89"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14:paraId="705F3A02"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14:paraId="10414562"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14:paraId="330F6E62"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14:paraId="720A7EC3"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14:paraId="17AE04E4" w14:textId="77777777"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14:paraId="09FE50A9"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14:paraId="7C690ED9"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14:paraId="656BA885"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14:paraId="6E2CE2BC"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14:paraId="4B034021"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14:paraId="56C01950"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14:paraId="2297FE69" w14:textId="77777777"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14:paraId="3C07CEA6" w14:textId="77777777"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14:paraId="128F7B3E" w14:textId="77777777"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14:paraId="2577B132"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14:paraId="7BD5A36D"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14:paraId="4DEB8BC0"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14:paraId="605D2807"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14:paraId="70D5883B"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14:paraId="4AD82AA8"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14:paraId="61E9462C" w14:textId="77777777"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14:paraId="4D35E957"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rakstveidā un kļūst par Līguma neatņemamu sastāvdaļu. </w:t>
      </w:r>
    </w:p>
    <w:p w14:paraId="284582E7"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0DBB98A9"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0DC3C78" w14:textId="77777777"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14:paraId="4C08C6D2" w14:textId="3591B464"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DB3390">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14:paraId="07C0509E" w14:textId="31116B8B" w:rsidR="005F5F66" w:rsidRPr="00A37F95" w:rsidRDefault="005F5F66"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DB3390">
        <w:rPr>
          <w:rFonts w:ascii="Times New Roman" w:eastAsia="Calibri" w:hAnsi="Times New Roman" w:cs="Times New Roman"/>
          <w:bCs/>
          <w:sz w:val="24"/>
          <w:szCs w:val="24"/>
        </w:rPr>
        <w:t>(..)</w:t>
      </w:r>
      <w:bookmarkStart w:id="2" w:name="_GoBack"/>
      <w:bookmarkEnd w:id="2"/>
    </w:p>
    <w:p w14:paraId="77E16735" w14:textId="77777777"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14:paraId="1D4143BB" w14:textId="77777777"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w:t>
      </w:r>
      <w:r w:rsidR="002A6C5B">
        <w:rPr>
          <w:rFonts w:ascii="Times New Roman" w:eastAsia="Times New Roman" w:hAnsi="Times New Roman" w:cs="Times New Roman"/>
          <w:sz w:val="24"/>
          <w:szCs w:val="24"/>
        </w:rPr>
        <w:t>2</w:t>
      </w:r>
      <w:r w:rsidR="001F5A40">
        <w:rPr>
          <w:rFonts w:ascii="Times New Roman" w:eastAsia="Times New Roman" w:hAnsi="Times New Roman" w:cs="Times New Roman"/>
          <w:sz w:val="24"/>
          <w:szCs w:val="24"/>
        </w:rPr>
        <w:t>.</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14:paraId="6BD030ED" w14:textId="77777777" w:rsidR="00D50D02" w:rsidRDefault="00D50D02" w:rsidP="00D50D02">
      <w:pPr>
        <w:spacing w:after="0" w:line="240" w:lineRule="auto"/>
        <w:ind w:left="567" w:right="49"/>
        <w:jc w:val="both"/>
        <w:rPr>
          <w:rFonts w:ascii="Times New Roman" w:eastAsia="Calibri" w:hAnsi="Times New Roman" w:cs="Times New Roman"/>
          <w:bCs/>
          <w:sz w:val="24"/>
          <w:szCs w:val="24"/>
        </w:rPr>
      </w:pPr>
    </w:p>
    <w:p w14:paraId="2CF1E5B1" w14:textId="77777777" w:rsidR="004B20E9" w:rsidRDefault="004B20E9" w:rsidP="00D50D02">
      <w:pPr>
        <w:spacing w:after="0" w:line="240" w:lineRule="auto"/>
        <w:ind w:left="567" w:right="49"/>
        <w:jc w:val="both"/>
        <w:rPr>
          <w:rFonts w:ascii="Times New Roman" w:eastAsia="Calibri" w:hAnsi="Times New Roman" w:cs="Times New Roman"/>
          <w:bCs/>
          <w:sz w:val="24"/>
          <w:szCs w:val="24"/>
        </w:rPr>
      </w:pPr>
    </w:p>
    <w:p w14:paraId="570578DD" w14:textId="77777777" w:rsidR="004B20E9" w:rsidRDefault="004B20E9" w:rsidP="00D50D02">
      <w:pPr>
        <w:spacing w:after="0" w:line="240" w:lineRule="auto"/>
        <w:ind w:left="567" w:right="49"/>
        <w:jc w:val="both"/>
        <w:rPr>
          <w:rFonts w:ascii="Times New Roman" w:eastAsia="Calibri" w:hAnsi="Times New Roman" w:cs="Times New Roman"/>
          <w:bCs/>
          <w:sz w:val="24"/>
          <w:szCs w:val="24"/>
        </w:rPr>
      </w:pPr>
    </w:p>
    <w:p w14:paraId="07FA8DA8" w14:textId="77777777" w:rsidR="004B20E9" w:rsidRDefault="004B20E9" w:rsidP="00D50D02">
      <w:pPr>
        <w:spacing w:after="0" w:line="240" w:lineRule="auto"/>
        <w:ind w:left="567" w:right="49"/>
        <w:jc w:val="both"/>
        <w:rPr>
          <w:rFonts w:ascii="Times New Roman" w:eastAsia="Calibri" w:hAnsi="Times New Roman" w:cs="Times New Roman"/>
          <w:bCs/>
          <w:sz w:val="24"/>
          <w:szCs w:val="24"/>
        </w:rPr>
      </w:pPr>
    </w:p>
    <w:p w14:paraId="32191191" w14:textId="77777777"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14:paraId="06C3AF9C" w14:textId="77777777"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14:paraId="1C34B589" w14:textId="77777777"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14:paraId="1C3298BB" w14:textId="77777777" w:rsidTr="00886EF6">
        <w:trPr>
          <w:trHeight w:val="104"/>
        </w:trPr>
        <w:tc>
          <w:tcPr>
            <w:tcW w:w="4463" w:type="dxa"/>
          </w:tcPr>
          <w:p w14:paraId="2D2515A6"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02BC42B9"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0B585647"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56F29592"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14:paraId="3360E037"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268674E6"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0F3F6A02"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0ED28906"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3DDF6ACB"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3F10CFC1" w14:textId="77777777" w:rsidR="003F1611" w:rsidRDefault="003F1611" w:rsidP="00886EF6">
            <w:pPr>
              <w:tabs>
                <w:tab w:val="left" w:pos="2160"/>
              </w:tabs>
              <w:spacing w:after="0" w:line="256" w:lineRule="auto"/>
              <w:ind w:right="-1"/>
              <w:jc w:val="both"/>
              <w:rPr>
                <w:rFonts w:ascii="Times New Roman" w:eastAsia="Times New Roman" w:hAnsi="Times New Roman" w:cs="Times New Roman"/>
                <w:bCs/>
                <w:sz w:val="24"/>
                <w:szCs w:val="24"/>
              </w:rPr>
            </w:pPr>
          </w:p>
          <w:p w14:paraId="02FEE912"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14:paraId="084015BC"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14:paraId="1D8E77A3"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7D90645F"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27677C00"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14:paraId="480CC206"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14:paraId="2C7C3899"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349405F2"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2DB4EFE1"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116351D9"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p w14:paraId="2A47B3C5"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1BC8606A" w14:textId="77777777"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14:paraId="71277FCC" w14:textId="77777777" w:rsidR="00E5277B" w:rsidRPr="00C122DB" w:rsidRDefault="00E5277B" w:rsidP="00E5277B">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135EA548" w14:textId="77777777" w:rsidR="00E5277B" w:rsidRPr="002956A5" w:rsidRDefault="00E5277B" w:rsidP="00E5277B">
            <w:pPr>
              <w:tabs>
                <w:tab w:val="left" w:pos="2160"/>
              </w:tabs>
              <w:spacing w:after="0" w:line="256" w:lineRule="auto"/>
              <w:ind w:right="-1"/>
              <w:jc w:val="both"/>
              <w:rPr>
                <w:rFonts w:ascii="Times New Roman" w:eastAsia="Times New Roman" w:hAnsi="Times New Roman" w:cs="Times New Roman"/>
                <w:b/>
                <w:sz w:val="24"/>
                <w:szCs w:val="24"/>
                <w:lang w:val="lt-LT"/>
              </w:rPr>
            </w:pPr>
            <w:r w:rsidRPr="002956A5">
              <w:rPr>
                <w:rFonts w:ascii="Times New Roman" w:eastAsia="Times New Roman" w:hAnsi="Times New Roman" w:cs="Times New Roman"/>
                <w:b/>
                <w:sz w:val="24"/>
                <w:szCs w:val="24"/>
                <w:lang w:val="lt-LT"/>
              </w:rPr>
              <w:t>Euromedical spol. s.r.o</w:t>
            </w:r>
          </w:p>
          <w:p w14:paraId="30F76B7C" w14:textId="77777777" w:rsidR="00E5277B" w:rsidRDefault="00E5277B" w:rsidP="00E5277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41192923</w:t>
            </w:r>
          </w:p>
          <w:p w14:paraId="1EE353F5" w14:textId="77777777" w:rsidR="00E5277B" w:rsidRDefault="00E5277B" w:rsidP="00E5277B">
            <w:pPr>
              <w:tabs>
                <w:tab w:val="left" w:pos="2160"/>
              </w:tabs>
              <w:spacing w:after="0" w:line="256" w:lineRule="auto"/>
              <w:ind w:right="-1"/>
              <w:jc w:val="both"/>
              <w:rPr>
                <w:rFonts w:ascii="Times New Roman" w:eastAsia="Times New Roman" w:hAnsi="Times New Roman" w:cs="Times New Roman"/>
                <w:bCs/>
                <w:sz w:val="24"/>
                <w:szCs w:val="24"/>
                <w:lang w:val="lt-LT"/>
              </w:rPr>
            </w:pPr>
            <w:r w:rsidRPr="002956A5">
              <w:rPr>
                <w:rFonts w:ascii="Times New Roman" w:eastAsia="Times New Roman" w:hAnsi="Times New Roman" w:cs="Times New Roman"/>
                <w:bCs/>
                <w:sz w:val="24"/>
                <w:szCs w:val="24"/>
                <w:lang w:val="lt-LT"/>
              </w:rPr>
              <w:t>Rozynova 12, CZ-16900</w:t>
            </w:r>
            <w:r>
              <w:rPr>
                <w:rFonts w:ascii="Times New Roman" w:eastAsia="Times New Roman" w:hAnsi="Times New Roman" w:cs="Times New Roman"/>
                <w:bCs/>
                <w:sz w:val="24"/>
                <w:szCs w:val="24"/>
                <w:lang w:val="lt-LT"/>
              </w:rPr>
              <w:t xml:space="preserve">, </w:t>
            </w:r>
            <w:r w:rsidRPr="002956A5">
              <w:rPr>
                <w:rFonts w:ascii="Times New Roman" w:eastAsia="Times New Roman" w:hAnsi="Times New Roman" w:cs="Times New Roman"/>
                <w:bCs/>
                <w:sz w:val="24"/>
                <w:szCs w:val="24"/>
                <w:lang w:val="lt-LT"/>
              </w:rPr>
              <w:t>Praha 6</w:t>
            </w:r>
            <w:r>
              <w:rPr>
                <w:rFonts w:ascii="Times New Roman" w:eastAsia="Times New Roman" w:hAnsi="Times New Roman" w:cs="Times New Roman"/>
                <w:bCs/>
                <w:sz w:val="24"/>
                <w:szCs w:val="24"/>
                <w:lang w:val="lt-LT"/>
              </w:rPr>
              <w:t xml:space="preserve">, </w:t>
            </w:r>
            <w:r w:rsidRPr="002956A5">
              <w:rPr>
                <w:rFonts w:ascii="Times New Roman" w:eastAsia="Times New Roman" w:hAnsi="Times New Roman" w:cs="Times New Roman"/>
                <w:bCs/>
                <w:sz w:val="24"/>
                <w:szCs w:val="24"/>
                <w:lang w:val="lt-LT"/>
              </w:rPr>
              <w:t>Czech Republic</w:t>
            </w:r>
          </w:p>
          <w:p w14:paraId="1218A4AA" w14:textId="77777777" w:rsidR="00E5277B" w:rsidRPr="00032699" w:rsidRDefault="00E5277B" w:rsidP="00E5277B">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w:t>
            </w:r>
            <w:r w:rsidRPr="00032699">
              <w:rPr>
                <w:rFonts w:ascii="Times New Roman" w:eastAsia="Times New Roman" w:hAnsi="Times New Roman" w:cs="Times New Roman"/>
                <w:bCs/>
                <w:sz w:val="24"/>
                <w:szCs w:val="24"/>
                <w:lang w:val="lt-LT"/>
              </w:rPr>
              <w:t>: AS SEB Banka</w:t>
            </w:r>
          </w:p>
          <w:p w14:paraId="5671CC3F" w14:textId="77777777" w:rsidR="00E5277B" w:rsidRPr="00032699" w:rsidRDefault="00E5277B" w:rsidP="00E5277B">
            <w:pPr>
              <w:tabs>
                <w:tab w:val="left" w:pos="2160"/>
              </w:tabs>
              <w:spacing w:after="0" w:line="256" w:lineRule="auto"/>
              <w:ind w:right="-1"/>
              <w:jc w:val="both"/>
              <w:rPr>
                <w:rFonts w:ascii="Times New Roman" w:eastAsia="Times New Roman" w:hAnsi="Times New Roman" w:cs="Times New Roman"/>
                <w:bCs/>
                <w:sz w:val="24"/>
                <w:szCs w:val="24"/>
                <w:lang w:val="lt-LT"/>
              </w:rPr>
            </w:pPr>
            <w:r w:rsidRPr="00032699">
              <w:rPr>
                <w:rFonts w:ascii="Times New Roman" w:eastAsia="Times New Roman" w:hAnsi="Times New Roman" w:cs="Times New Roman"/>
                <w:bCs/>
                <w:sz w:val="24"/>
                <w:szCs w:val="24"/>
                <w:lang w:val="lt-LT"/>
              </w:rPr>
              <w:t>Kods: UNLALV2X</w:t>
            </w:r>
          </w:p>
          <w:p w14:paraId="66B57975" w14:textId="77777777" w:rsidR="00E5277B" w:rsidRDefault="00E5277B" w:rsidP="00E5277B">
            <w:pPr>
              <w:tabs>
                <w:tab w:val="left" w:pos="2160"/>
              </w:tabs>
              <w:spacing w:after="0" w:line="256" w:lineRule="auto"/>
              <w:ind w:right="-1"/>
              <w:jc w:val="both"/>
              <w:rPr>
                <w:rFonts w:ascii="Times New Roman" w:eastAsia="Times New Roman" w:hAnsi="Times New Roman" w:cs="Times New Roman"/>
                <w:bCs/>
                <w:sz w:val="24"/>
                <w:szCs w:val="24"/>
                <w:lang w:val="lt-LT"/>
              </w:rPr>
            </w:pPr>
            <w:r w:rsidRPr="00032699">
              <w:rPr>
                <w:rFonts w:ascii="Times New Roman" w:eastAsia="Times New Roman" w:hAnsi="Times New Roman" w:cs="Times New Roman"/>
                <w:bCs/>
                <w:sz w:val="24"/>
                <w:szCs w:val="24"/>
                <w:lang w:val="lt-LT"/>
              </w:rPr>
              <w:t>Konta Nr.: LV73UNLA0050011303335</w:t>
            </w:r>
          </w:p>
          <w:p w14:paraId="5B015EE9" w14:textId="77777777" w:rsidR="00E5277B" w:rsidRDefault="00E5277B" w:rsidP="00E5277B">
            <w:pPr>
              <w:tabs>
                <w:tab w:val="left" w:pos="2160"/>
              </w:tabs>
              <w:spacing w:after="0" w:line="256" w:lineRule="auto"/>
              <w:ind w:right="-1"/>
              <w:jc w:val="both"/>
              <w:rPr>
                <w:rFonts w:ascii="Times New Roman" w:eastAsia="Times New Roman" w:hAnsi="Times New Roman" w:cs="Times New Roman"/>
                <w:bCs/>
                <w:sz w:val="24"/>
                <w:szCs w:val="24"/>
                <w:lang w:val="lt-LT"/>
              </w:rPr>
            </w:pPr>
          </w:p>
          <w:p w14:paraId="5EA2EF94" w14:textId="77777777" w:rsidR="00E5277B" w:rsidRDefault="00E5277B" w:rsidP="00E5277B">
            <w:pPr>
              <w:tabs>
                <w:tab w:val="left" w:pos="2160"/>
              </w:tabs>
              <w:spacing w:after="0" w:line="256" w:lineRule="auto"/>
              <w:ind w:right="-1"/>
              <w:jc w:val="both"/>
              <w:rPr>
                <w:rFonts w:ascii="Times New Roman" w:eastAsia="Times New Roman" w:hAnsi="Times New Roman" w:cs="Times New Roman"/>
                <w:bCs/>
                <w:sz w:val="24"/>
                <w:szCs w:val="24"/>
                <w:lang w:val="lt-LT"/>
              </w:rPr>
            </w:pPr>
          </w:p>
          <w:p w14:paraId="2BCDDFED" w14:textId="77777777" w:rsidR="00E5277B" w:rsidRDefault="00E5277B" w:rsidP="00E5277B">
            <w:pPr>
              <w:tabs>
                <w:tab w:val="left" w:pos="2160"/>
              </w:tabs>
              <w:spacing w:after="0" w:line="256" w:lineRule="auto"/>
              <w:ind w:right="-1"/>
              <w:jc w:val="both"/>
              <w:rPr>
                <w:rFonts w:ascii="Times New Roman" w:eastAsia="Times New Roman" w:hAnsi="Times New Roman" w:cs="Times New Roman"/>
                <w:bCs/>
                <w:sz w:val="24"/>
                <w:szCs w:val="24"/>
                <w:lang w:val="lt-LT"/>
              </w:rPr>
            </w:pPr>
          </w:p>
          <w:p w14:paraId="141454CD" w14:textId="77777777" w:rsidR="00E5277B" w:rsidRDefault="00E5277B" w:rsidP="00E5277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14:paraId="6B05FDCF" w14:textId="0788496D" w:rsidR="00886EF6" w:rsidRPr="00345238" w:rsidRDefault="00032699" w:rsidP="00E5277B">
            <w:pPr>
              <w:tabs>
                <w:tab w:val="left" w:pos="2160"/>
              </w:tabs>
              <w:spacing w:after="0" w:line="256" w:lineRule="auto"/>
              <w:ind w:right="-1"/>
              <w:jc w:val="both"/>
              <w:rPr>
                <w:rFonts w:ascii="Times New Roman" w:eastAsia="Times New Roman" w:hAnsi="Times New Roman" w:cs="Times New Roman"/>
                <w:bCs/>
                <w:sz w:val="24"/>
                <w:szCs w:val="24"/>
                <w:lang w:val="lt-LT"/>
              </w:rPr>
            </w:pPr>
            <w:r w:rsidRPr="00032699">
              <w:rPr>
                <w:rFonts w:ascii="Times New Roman" w:eastAsia="Times New Roman" w:hAnsi="Times New Roman" w:cs="Times New Roman"/>
                <w:bCs/>
                <w:sz w:val="24"/>
                <w:szCs w:val="24"/>
                <w:lang w:val="lt-LT"/>
              </w:rPr>
              <w:t xml:space="preserve">Oliver Kunz </w:t>
            </w:r>
          </w:p>
        </w:tc>
        <w:tc>
          <w:tcPr>
            <w:tcW w:w="4463" w:type="dxa"/>
          </w:tcPr>
          <w:p w14:paraId="5FE6D706" w14:textId="77777777"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14:paraId="35D3DF84" w14:textId="77777777"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14:paraId="5C1A063D" w14:textId="77777777" w:rsidR="004B20E9" w:rsidRDefault="004B20E9"/>
    <w:p w14:paraId="6D6E36DD" w14:textId="77777777" w:rsidR="003B19E5" w:rsidRDefault="003B19E5"/>
    <w:sectPr w:rsidR="003B19E5" w:rsidSect="0071229E">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2E6A5" w14:textId="77777777" w:rsidR="0071229E" w:rsidRDefault="0071229E">
      <w:pPr>
        <w:spacing w:after="0" w:line="240" w:lineRule="auto"/>
      </w:pPr>
      <w:r>
        <w:separator/>
      </w:r>
    </w:p>
  </w:endnote>
  <w:endnote w:type="continuationSeparator" w:id="0">
    <w:p w14:paraId="1FD4FE2B" w14:textId="77777777" w:rsidR="0071229E" w:rsidRDefault="0071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6C948" w14:textId="77777777" w:rsidR="0071229E" w:rsidRDefault="0071229E">
    <w:pPr>
      <w:pStyle w:val="Footer"/>
      <w:jc w:val="right"/>
    </w:pPr>
    <w:r>
      <w:fldChar w:fldCharType="begin"/>
    </w:r>
    <w:r>
      <w:instrText xml:space="preserve"> PAGE </w:instrText>
    </w:r>
    <w:r>
      <w:fldChar w:fldCharType="separate"/>
    </w:r>
    <w:r w:rsidR="00032699">
      <w:rPr>
        <w:noProof/>
      </w:rPr>
      <w:t>5</w:t>
    </w:r>
    <w:r>
      <w:fldChar w:fldCharType="end"/>
    </w:r>
  </w:p>
  <w:p w14:paraId="4D34B116" w14:textId="77777777" w:rsidR="0071229E" w:rsidRDefault="007122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B9AEC" w14:textId="77777777" w:rsidR="0071229E" w:rsidRDefault="0071229E">
      <w:pPr>
        <w:spacing w:after="0" w:line="240" w:lineRule="auto"/>
      </w:pPr>
      <w:r>
        <w:separator/>
      </w:r>
    </w:p>
  </w:footnote>
  <w:footnote w:type="continuationSeparator" w:id="0">
    <w:p w14:paraId="2DF064E0" w14:textId="77777777" w:rsidR="0071229E" w:rsidRDefault="00712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A6B4" w14:textId="77777777" w:rsidR="0071229E" w:rsidRPr="00DF2815" w:rsidRDefault="0071229E" w:rsidP="00712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2"/>
    <w:rsid w:val="00032699"/>
    <w:rsid w:val="001625EE"/>
    <w:rsid w:val="001C372E"/>
    <w:rsid w:val="001F5A40"/>
    <w:rsid w:val="002A6C5B"/>
    <w:rsid w:val="0034184C"/>
    <w:rsid w:val="003B19E5"/>
    <w:rsid w:val="003F1611"/>
    <w:rsid w:val="004260B8"/>
    <w:rsid w:val="0046678A"/>
    <w:rsid w:val="00481C96"/>
    <w:rsid w:val="00485CBD"/>
    <w:rsid w:val="00493E93"/>
    <w:rsid w:val="004B20E9"/>
    <w:rsid w:val="004D5FB0"/>
    <w:rsid w:val="005F5F66"/>
    <w:rsid w:val="007023CB"/>
    <w:rsid w:val="0071229E"/>
    <w:rsid w:val="00734D4B"/>
    <w:rsid w:val="00734D5E"/>
    <w:rsid w:val="00791F75"/>
    <w:rsid w:val="00825585"/>
    <w:rsid w:val="00852628"/>
    <w:rsid w:val="00886EF6"/>
    <w:rsid w:val="009057B7"/>
    <w:rsid w:val="00956131"/>
    <w:rsid w:val="009A30E6"/>
    <w:rsid w:val="00A17089"/>
    <w:rsid w:val="00A37F95"/>
    <w:rsid w:val="00A63D5C"/>
    <w:rsid w:val="00A64D56"/>
    <w:rsid w:val="00AE739D"/>
    <w:rsid w:val="00CD3FBF"/>
    <w:rsid w:val="00D33DC6"/>
    <w:rsid w:val="00D50D02"/>
    <w:rsid w:val="00DB3390"/>
    <w:rsid w:val="00E26852"/>
    <w:rsid w:val="00E5277B"/>
    <w:rsid w:val="00F30219"/>
    <w:rsid w:val="00F47BDF"/>
    <w:rsid w:val="00F57AC7"/>
    <w:rsid w:val="00FF2C7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E9BAE"/>
  <w15:docId w15:val="{6DA79A23-D252-4F54-9CDE-1225AF63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customStyle="1" w:styleId="UnresolvedMention1">
    <w:name w:val="Unresolved Mention1"/>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8393</Words>
  <Characters>4785</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2019-07-26T07:36:00Z</dcterms:created>
  <dcterms:modified xsi:type="dcterms:W3CDTF">2019-09-16T10:41:00Z</dcterms:modified>
</cp:coreProperties>
</file>