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323" w:rsidRDefault="00DD602F">
      <w:pPr>
        <w:spacing w:after="0" w:line="240" w:lineRule="auto"/>
        <w:ind w:right="-1"/>
        <w:jc w:val="center"/>
        <w:rPr>
          <w:rFonts w:ascii="Times New Roman" w:eastAsia="Calibri" w:hAnsi="Times New Roman" w:cs="Times New Roman"/>
        </w:rPr>
      </w:pPr>
      <w:r>
        <w:rPr>
          <w:rFonts w:ascii="Times New Roman" w:eastAsia="Calibri" w:hAnsi="Times New Roman" w:cs="Times New Roman"/>
          <w:b/>
          <w:sz w:val="24"/>
          <w:szCs w:val="24"/>
        </w:rPr>
        <w:t xml:space="preserve">LĪGUMS </w:t>
      </w:r>
      <w:r w:rsidR="005607C4">
        <w:rPr>
          <w:rFonts w:ascii="Times New Roman" w:eastAsia="Calibri" w:hAnsi="Times New Roman" w:cs="Times New Roman"/>
          <w:sz w:val="24"/>
          <w:szCs w:val="24"/>
        </w:rPr>
        <w:t>Nr. SKUS 717/17</w:t>
      </w:r>
    </w:p>
    <w:p w:rsidR="00D72323" w:rsidRDefault="00DD602F">
      <w:pPr>
        <w:spacing w:after="0" w:line="240" w:lineRule="auto"/>
        <w:jc w:val="center"/>
        <w:rPr>
          <w:rFonts w:ascii="Times New Roman" w:eastAsia="Times New Roman" w:hAnsi="Times New Roman" w:cs="Times New Roman"/>
          <w:bCs/>
          <w:i/>
          <w:sz w:val="24"/>
          <w:szCs w:val="24"/>
          <w:lang w:eastAsia="lv-LV"/>
        </w:rPr>
      </w:pPr>
      <w:bookmarkStart w:id="0" w:name="_Hlk496710805"/>
      <w:bookmarkEnd w:id="0"/>
      <w:proofErr w:type="spellStart"/>
      <w:r>
        <w:rPr>
          <w:rFonts w:ascii="Times New Roman" w:eastAsia="Calibri" w:hAnsi="Times New Roman" w:cs="Times New Roman"/>
          <w:i/>
          <w:sz w:val="24"/>
          <w:szCs w:val="24"/>
        </w:rPr>
        <w:t>Angio</w:t>
      </w:r>
      <w:proofErr w:type="spellEnd"/>
      <w:r>
        <w:rPr>
          <w:rFonts w:ascii="Times New Roman" w:eastAsia="Calibri" w:hAnsi="Times New Roman" w:cs="Times New Roman"/>
          <w:i/>
          <w:sz w:val="24"/>
          <w:szCs w:val="24"/>
        </w:rPr>
        <w:t xml:space="preserve"> LKC apkalpošana un uzturēšana</w:t>
      </w:r>
    </w:p>
    <w:p w:rsidR="00D72323" w:rsidRDefault="00D72323">
      <w:pPr>
        <w:spacing w:after="0" w:line="240" w:lineRule="auto"/>
        <w:ind w:right="-1"/>
        <w:jc w:val="both"/>
        <w:rPr>
          <w:rFonts w:ascii="Times New Roman" w:eastAsia="Calibri" w:hAnsi="Times New Roman" w:cs="Times New Roman"/>
          <w:sz w:val="24"/>
          <w:szCs w:val="24"/>
        </w:rPr>
      </w:pPr>
    </w:p>
    <w:p w:rsidR="00D72323" w:rsidRDefault="00DD602F">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Rīga,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5607C4">
        <w:rPr>
          <w:rFonts w:ascii="Times New Roman" w:eastAsia="Calibri" w:hAnsi="Times New Roman" w:cs="Times New Roman"/>
          <w:sz w:val="24"/>
          <w:szCs w:val="24"/>
        </w:rPr>
        <w:t xml:space="preserve">                   2017.gada 13.novembris</w:t>
      </w:r>
    </w:p>
    <w:p w:rsidR="00D72323" w:rsidRDefault="00D72323">
      <w:pPr>
        <w:spacing w:after="0" w:line="240" w:lineRule="auto"/>
        <w:ind w:right="-1"/>
        <w:jc w:val="both"/>
        <w:rPr>
          <w:rFonts w:ascii="Times New Roman" w:eastAsia="Calibri" w:hAnsi="Times New Roman" w:cs="Times New Roman"/>
          <w:b/>
          <w:sz w:val="24"/>
          <w:szCs w:val="24"/>
        </w:rPr>
      </w:pPr>
    </w:p>
    <w:p w:rsidR="00D72323" w:rsidRDefault="00DD602F">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VSIA „Paula Stradiņa klīniskā universitātes slimnīca”</w:t>
      </w:r>
      <w:r>
        <w:rPr>
          <w:rFonts w:ascii="Times New Roman" w:eastAsia="Times New Roman" w:hAnsi="Times New Roman" w:cs="Times New Roman"/>
          <w:sz w:val="24"/>
          <w:szCs w:val="24"/>
        </w:rPr>
        <w:t>, reģ.Nr.40003457109, kuru, saskaņā ar statūtiem un 01.03.2017. valdes lēmumu Nr.21 (protokols Nr.9p.1) “Par pilnvarojuma (</w:t>
      </w:r>
      <w:proofErr w:type="spellStart"/>
      <w:r>
        <w:rPr>
          <w:rFonts w:ascii="Times New Roman" w:eastAsia="Times New Roman" w:hAnsi="Times New Roman" w:cs="Times New Roman"/>
          <w:sz w:val="24"/>
          <w:szCs w:val="24"/>
        </w:rPr>
        <w:t>paraksttiesību</w:t>
      </w:r>
      <w:proofErr w:type="spellEnd"/>
      <w:r>
        <w:rPr>
          <w:rFonts w:ascii="Times New Roman" w:eastAsia="Times New Roman" w:hAnsi="Times New Roman" w:cs="Times New Roman"/>
          <w:sz w:val="24"/>
          <w:szCs w:val="24"/>
        </w:rPr>
        <w:t>) piešķiršanu” pārstāv valdes priekšsēdētāja Ilze Kreicberga, (turpmāk - Pasūtītājs) no vienas puses, un</w:t>
      </w:r>
    </w:p>
    <w:p w:rsidR="00D72323" w:rsidRDefault="00DD602F">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SIA “ENTRONS”</w:t>
      </w:r>
      <w:r>
        <w:rPr>
          <w:rFonts w:ascii="Times New Roman" w:eastAsia="Times New Roman" w:hAnsi="Times New Roman" w:cs="Times New Roman"/>
          <w:sz w:val="24"/>
          <w:szCs w:val="24"/>
        </w:rPr>
        <w:t>, reģistrācijas Nr.</w:t>
      </w:r>
      <w:r>
        <w:rPr>
          <w:rFonts w:ascii="Times New Roman" w:eastAsia="Times New Roman" w:hAnsi="Times New Roman" w:cs="Times New Roman"/>
          <w:color w:val="00000A"/>
          <w:sz w:val="24"/>
          <w:szCs w:val="24"/>
        </w:rPr>
        <w:t>40103770356</w:t>
      </w:r>
      <w:r>
        <w:rPr>
          <w:rFonts w:ascii="Times New Roman" w:eastAsia="Times New Roman" w:hAnsi="Times New Roman" w:cs="Times New Roman"/>
          <w:sz w:val="24"/>
          <w:szCs w:val="24"/>
        </w:rPr>
        <w:t xml:space="preserve">, tās </w:t>
      </w:r>
      <w:r>
        <w:rPr>
          <w:rFonts w:ascii="Times New Roman" w:eastAsia="Times New Roman" w:hAnsi="Times New Roman" w:cs="Times New Roman"/>
          <w:color w:val="00000A"/>
          <w:sz w:val="24"/>
          <w:szCs w:val="24"/>
        </w:rPr>
        <w:t xml:space="preserve">valdes locekļa Anrija </w:t>
      </w:r>
      <w:proofErr w:type="spellStart"/>
      <w:r>
        <w:rPr>
          <w:rFonts w:ascii="Times New Roman" w:eastAsia="Times New Roman" w:hAnsi="Times New Roman" w:cs="Times New Roman"/>
          <w:color w:val="00000A"/>
          <w:sz w:val="24"/>
          <w:szCs w:val="24"/>
        </w:rPr>
        <w:t>Grosberga</w:t>
      </w:r>
      <w:proofErr w:type="spellEnd"/>
      <w:r>
        <w:rPr>
          <w:rFonts w:ascii="Times New Roman" w:eastAsia="Times New Roman" w:hAnsi="Times New Roman" w:cs="Times New Roman"/>
          <w:color w:val="00000A"/>
          <w:sz w:val="24"/>
          <w:szCs w:val="24"/>
        </w:rPr>
        <w:t xml:space="preserve"> personā</w:t>
      </w:r>
      <w:r>
        <w:rPr>
          <w:rFonts w:ascii="Times New Roman" w:eastAsia="Times New Roman" w:hAnsi="Times New Roman" w:cs="Times New Roman"/>
          <w:sz w:val="24"/>
          <w:szCs w:val="24"/>
        </w:rPr>
        <w:t xml:space="preserve">, kurš rīkojas uz </w:t>
      </w:r>
      <w:proofErr w:type="spellStart"/>
      <w:r>
        <w:rPr>
          <w:rFonts w:ascii="Times New Roman" w:eastAsia="Times New Roman" w:hAnsi="Times New Roman" w:cs="Times New Roman"/>
          <w:sz w:val="24"/>
          <w:szCs w:val="24"/>
        </w:rPr>
        <w:t>stattūtu</w:t>
      </w:r>
      <w:proofErr w:type="spellEnd"/>
      <w:r>
        <w:rPr>
          <w:rFonts w:ascii="Times New Roman" w:eastAsia="Times New Roman" w:hAnsi="Times New Roman" w:cs="Times New Roman"/>
          <w:sz w:val="24"/>
          <w:szCs w:val="24"/>
        </w:rPr>
        <w:t xml:space="preserve"> pamata (turpmāk – Izpildītājs) no otras puses (abi kopā – Puses), pamatojoties uz sarunu procedūrai „</w:t>
      </w:r>
      <w:proofErr w:type="spellStart"/>
      <w:r>
        <w:rPr>
          <w:rFonts w:ascii="Times New Roman" w:eastAsia="Times New Roman" w:hAnsi="Times New Roman" w:cs="Times New Roman"/>
          <w:sz w:val="24"/>
          <w:szCs w:val="24"/>
        </w:rPr>
        <w:t>Angio</w:t>
      </w:r>
      <w:proofErr w:type="spellEnd"/>
      <w:r>
        <w:rPr>
          <w:rFonts w:ascii="Times New Roman" w:eastAsia="Times New Roman" w:hAnsi="Times New Roman" w:cs="Times New Roman"/>
          <w:sz w:val="24"/>
          <w:szCs w:val="24"/>
        </w:rPr>
        <w:t xml:space="preserve"> LKC apkalpošana un uzturēšana” (ID Nr. PSKUS 2017/150), iesniegto piedāvājumu, noslēdz šādu līgumu (turpmāk – Līgums):</w:t>
      </w:r>
    </w:p>
    <w:p w:rsidR="00D72323" w:rsidRDefault="00DD602F">
      <w:pPr>
        <w:numPr>
          <w:ilvl w:val="0"/>
          <w:numId w:val="1"/>
        </w:numPr>
        <w:spacing w:before="120" w:after="120" w:line="240" w:lineRule="auto"/>
        <w:ind w:right="-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Līguma priekšmets</w:t>
      </w:r>
    </w:p>
    <w:p w:rsidR="00D72323" w:rsidRDefault="00DD602F">
      <w:pPr>
        <w:numPr>
          <w:ilvl w:val="1"/>
          <w:numId w:val="1"/>
        </w:numPr>
        <w:spacing w:after="0" w:line="240" w:lineRule="auto"/>
        <w:ind w:right="-1" w:hanging="562"/>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 xml:space="preserve">Pasūtītājs </w:t>
      </w:r>
      <w:proofErr w:type="spellStart"/>
      <w:r>
        <w:rPr>
          <w:rFonts w:ascii="Times New Roman" w:eastAsia="Times New Roman" w:hAnsi="Times New Roman" w:cs="Times New Roman"/>
          <w:bCs/>
          <w:sz w:val="24"/>
          <w:szCs w:val="24"/>
        </w:rPr>
        <w:t>pasūta</w:t>
      </w:r>
      <w:proofErr w:type="spellEnd"/>
      <w:r>
        <w:rPr>
          <w:rFonts w:ascii="Times New Roman" w:eastAsia="Times New Roman" w:hAnsi="Times New Roman" w:cs="Times New Roman"/>
          <w:bCs/>
          <w:sz w:val="24"/>
          <w:szCs w:val="24"/>
        </w:rPr>
        <w:t xml:space="preserve">, bet Izpildītājs apņemas nodrošināt </w:t>
      </w:r>
      <w:proofErr w:type="spellStart"/>
      <w:r>
        <w:rPr>
          <w:rFonts w:ascii="Times New Roman" w:eastAsia="Times New Roman" w:hAnsi="Times New Roman" w:cs="Times New Roman"/>
          <w:bCs/>
          <w:sz w:val="24"/>
          <w:szCs w:val="24"/>
        </w:rPr>
        <w:t>angiogrāfijas</w:t>
      </w:r>
      <w:proofErr w:type="spellEnd"/>
      <w:r>
        <w:rPr>
          <w:rFonts w:ascii="Times New Roman" w:eastAsia="Times New Roman" w:hAnsi="Times New Roman" w:cs="Times New Roman"/>
          <w:bCs/>
          <w:sz w:val="24"/>
          <w:szCs w:val="24"/>
        </w:rPr>
        <w:t xml:space="preserve"> programmatūras licenču piegādi, programmatūras uzturēšanu, kā arī ar </w:t>
      </w:r>
      <w:proofErr w:type="spellStart"/>
      <w:r>
        <w:rPr>
          <w:rFonts w:ascii="Times New Roman" w:eastAsia="Times New Roman" w:hAnsi="Times New Roman" w:cs="Times New Roman"/>
          <w:bCs/>
          <w:sz w:val="24"/>
          <w:szCs w:val="24"/>
        </w:rPr>
        <w:t>angiogrāfijas</w:t>
      </w:r>
      <w:proofErr w:type="spellEnd"/>
      <w:r>
        <w:rPr>
          <w:rFonts w:ascii="Times New Roman" w:eastAsia="Times New Roman" w:hAnsi="Times New Roman" w:cs="Times New Roman"/>
          <w:bCs/>
          <w:sz w:val="24"/>
          <w:szCs w:val="24"/>
        </w:rPr>
        <w:t xml:space="preserve"> programmatūru saistītās infrastruktūras - datu bāzes serveru, darba staciju, disku masīvu un datu arhivēšanas risinājuma uzturēšanu </w:t>
      </w:r>
      <w:r>
        <w:rPr>
          <w:rFonts w:ascii="Liberation Serif" w:eastAsia="SimSun" w:hAnsi="Liberation Serif" w:cs="Arial Unicode MS"/>
          <w:color w:val="00000A"/>
          <w:sz w:val="24"/>
          <w:szCs w:val="24"/>
          <w:lang w:eastAsia="zh-CN" w:bidi="hi-IN"/>
        </w:rPr>
        <w:t xml:space="preserve">(turpmāk – Pakalpojums), saskaņā ar Līguma noteikumiem, Izpildītāja sarunu procedūrai iesniegto tehnisko piedāvājumu (1.pielikums) un finanšu piedāvājumu (2.pielikums). </w:t>
      </w:r>
    </w:p>
    <w:p w:rsidR="00D72323" w:rsidRDefault="00DD602F">
      <w:pPr>
        <w:numPr>
          <w:ilvl w:val="1"/>
          <w:numId w:val="1"/>
        </w:numPr>
        <w:spacing w:after="0" w:line="240" w:lineRule="auto"/>
        <w:ind w:right="-1"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Pakalpojuma sniegšanas vieta: </w:t>
      </w:r>
      <w:r>
        <w:rPr>
          <w:rFonts w:ascii="Times New Roman" w:eastAsia="Times New Roman" w:hAnsi="Times New Roman" w:cs="Times New Roman"/>
          <w:sz w:val="24"/>
          <w:szCs w:val="24"/>
        </w:rPr>
        <w:t>VSIA “Paula Stradiņa klīniskā universitātes slimnīca” Pilsoņu iela 13,  Rīga, LV – 1002.</w:t>
      </w:r>
    </w:p>
    <w:p w:rsidR="00D72323" w:rsidRDefault="00D72323">
      <w:pPr>
        <w:spacing w:after="0" w:line="240" w:lineRule="auto"/>
        <w:ind w:right="-1"/>
        <w:jc w:val="both"/>
        <w:rPr>
          <w:rFonts w:ascii="Times New Roman" w:eastAsia="Times New Roman" w:hAnsi="Times New Roman" w:cs="Times New Roman"/>
          <w:sz w:val="24"/>
          <w:szCs w:val="24"/>
        </w:rPr>
      </w:pPr>
    </w:p>
    <w:p w:rsidR="00D72323" w:rsidRDefault="00DD602F">
      <w:pPr>
        <w:numPr>
          <w:ilvl w:val="0"/>
          <w:numId w:val="1"/>
        </w:numPr>
        <w:spacing w:after="0" w:line="240" w:lineRule="auto"/>
        <w:ind w:right="-62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Pakalpojuma sniegšana un pieņemšana</w:t>
      </w:r>
    </w:p>
    <w:p w:rsidR="00D72323" w:rsidRDefault="00DD602F">
      <w:pPr>
        <w:numPr>
          <w:ilvl w:val="1"/>
          <w:numId w:val="1"/>
        </w:numPr>
        <w:spacing w:after="0" w:line="240" w:lineRule="auto"/>
        <w:ind w:right="-1" w:hanging="562"/>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Izpildītājs Līguma darbības termiņa laikā nodrošina visu Līguma 1.1.punktā Pasūtītāja rīcībā esošo </w:t>
      </w:r>
      <w:proofErr w:type="spellStart"/>
      <w:r>
        <w:rPr>
          <w:rFonts w:ascii="Times New Roman" w:eastAsia="Times New Roman" w:hAnsi="Times New Roman" w:cs="Times New Roman"/>
          <w:bCs/>
          <w:sz w:val="24"/>
          <w:szCs w:val="24"/>
        </w:rPr>
        <w:t>angiogrāfijas</w:t>
      </w:r>
      <w:proofErr w:type="spellEnd"/>
      <w:r>
        <w:rPr>
          <w:rFonts w:ascii="Times New Roman" w:eastAsia="Times New Roman" w:hAnsi="Times New Roman" w:cs="Times New Roman"/>
          <w:bCs/>
          <w:sz w:val="24"/>
          <w:szCs w:val="24"/>
        </w:rPr>
        <w:t xml:space="preserve"> programmatūras licenču uzturēšanas pakalpojumu sniegšanu, kas ietver</w:t>
      </w:r>
      <w:r>
        <w:rPr>
          <w:rFonts w:ascii="Times New Roman" w:eastAsia="Times New Roman" w:hAnsi="Times New Roman" w:cs="Times New Roman"/>
          <w:sz w:val="24"/>
          <w:szCs w:val="24"/>
        </w:rPr>
        <w:t>:</w:t>
      </w:r>
    </w:p>
    <w:p w:rsidR="00D72323" w:rsidRDefault="00DD602F">
      <w:pPr>
        <w:numPr>
          <w:ilvl w:val="2"/>
          <w:numId w:val="1"/>
        </w:numPr>
        <w:spacing w:after="0" w:line="240" w:lineRule="auto"/>
        <w:ind w:left="1276" w:right="-1"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izmaiņu izdarīšanu </w:t>
      </w:r>
      <w:proofErr w:type="spellStart"/>
      <w:r>
        <w:rPr>
          <w:rFonts w:ascii="Times New Roman" w:eastAsia="Times New Roman" w:hAnsi="Times New Roman" w:cs="Times New Roman"/>
          <w:sz w:val="24"/>
          <w:szCs w:val="24"/>
        </w:rPr>
        <w:t>angiogrāfijas</w:t>
      </w:r>
      <w:proofErr w:type="spellEnd"/>
      <w:r>
        <w:rPr>
          <w:rFonts w:ascii="Times New Roman" w:eastAsia="Times New Roman" w:hAnsi="Times New Roman" w:cs="Times New Roman"/>
          <w:sz w:val="24"/>
          <w:szCs w:val="24"/>
        </w:rPr>
        <w:t xml:space="preserve"> programmatūras izpildāmajā kodā atbilstoši Pasūtītāja norādījumiem un saskaņā ar Līguma 1.pielikumā noteikto;</w:t>
      </w:r>
    </w:p>
    <w:p w:rsidR="00D72323" w:rsidRDefault="00DD602F">
      <w:pPr>
        <w:numPr>
          <w:ilvl w:val="2"/>
          <w:numId w:val="1"/>
        </w:numPr>
        <w:spacing w:after="0" w:line="240" w:lineRule="auto"/>
        <w:ind w:left="1276" w:right="-1"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Cs/>
          <w:sz w:val="24"/>
          <w:szCs w:val="24"/>
        </w:rPr>
        <w:t>angiogrāfijas</w:t>
      </w:r>
      <w:proofErr w:type="spellEnd"/>
      <w:r>
        <w:rPr>
          <w:rFonts w:ascii="Times New Roman" w:eastAsia="Times New Roman" w:hAnsi="Times New Roman" w:cs="Times New Roman"/>
          <w:bCs/>
          <w:sz w:val="24"/>
          <w:szCs w:val="24"/>
        </w:rPr>
        <w:t xml:space="preserve"> programmatūras kļūdu novēršanu pēc to statusa saskaņošanas starp Pasūtītāju un Izpildītāju;</w:t>
      </w:r>
    </w:p>
    <w:p w:rsidR="00D72323" w:rsidRDefault="00DD602F">
      <w:pPr>
        <w:numPr>
          <w:ilvl w:val="2"/>
          <w:numId w:val="1"/>
        </w:numPr>
        <w:spacing w:after="0" w:line="240" w:lineRule="auto"/>
        <w:ind w:left="1276" w:right="-1" w:hanging="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iespējas nodrošināšanu Pasūtītājam saņemt un lietot jaunākās </w:t>
      </w:r>
      <w:proofErr w:type="spellStart"/>
      <w:r>
        <w:rPr>
          <w:rFonts w:ascii="Times New Roman" w:eastAsia="Times New Roman" w:hAnsi="Times New Roman" w:cs="Times New Roman"/>
          <w:bCs/>
          <w:sz w:val="24"/>
          <w:szCs w:val="24"/>
        </w:rPr>
        <w:t>angiogrāfijas</w:t>
      </w:r>
      <w:proofErr w:type="spellEnd"/>
      <w:r>
        <w:rPr>
          <w:rFonts w:ascii="Times New Roman" w:eastAsia="Times New Roman" w:hAnsi="Times New Roman" w:cs="Times New Roman"/>
          <w:bCs/>
          <w:sz w:val="24"/>
          <w:szCs w:val="24"/>
        </w:rPr>
        <w:t xml:space="preserve"> programmatūras versijas;</w:t>
      </w:r>
    </w:p>
    <w:p w:rsidR="00D72323" w:rsidRDefault="00DD602F">
      <w:pPr>
        <w:numPr>
          <w:ilvl w:val="2"/>
          <w:numId w:val="1"/>
        </w:numPr>
        <w:spacing w:after="0" w:line="240" w:lineRule="auto"/>
        <w:ind w:left="1276" w:right="-1" w:hanging="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Pasūtītāja informēšanu par jaunākajiem </w:t>
      </w:r>
      <w:proofErr w:type="spellStart"/>
      <w:r>
        <w:rPr>
          <w:rFonts w:ascii="Times New Roman" w:eastAsia="Times New Roman" w:hAnsi="Times New Roman" w:cs="Times New Roman"/>
          <w:bCs/>
          <w:sz w:val="24"/>
          <w:szCs w:val="24"/>
        </w:rPr>
        <w:t>angiogrāfijas</w:t>
      </w:r>
      <w:proofErr w:type="spellEnd"/>
      <w:r>
        <w:rPr>
          <w:rFonts w:ascii="Times New Roman" w:eastAsia="Times New Roman" w:hAnsi="Times New Roman" w:cs="Times New Roman"/>
          <w:bCs/>
          <w:sz w:val="24"/>
          <w:szCs w:val="24"/>
        </w:rPr>
        <w:t xml:space="preserve"> programmatūras jauninājumiem nosūtot šo informāciju uz Pasūtītāja atbildīgās personas e-pasta adresi;</w:t>
      </w:r>
    </w:p>
    <w:p w:rsidR="00D72323" w:rsidRDefault="00DD602F">
      <w:pPr>
        <w:numPr>
          <w:ilvl w:val="2"/>
          <w:numId w:val="1"/>
        </w:numPr>
        <w:spacing w:after="0" w:line="240" w:lineRule="auto"/>
        <w:ind w:left="1276" w:right="-1" w:hanging="709"/>
        <w:jc w:val="both"/>
      </w:pPr>
      <w:r>
        <w:rPr>
          <w:rFonts w:ascii="Times New Roman" w:eastAsia="Times New Roman" w:hAnsi="Times New Roman" w:cs="Times New Roman"/>
          <w:bCs/>
          <w:sz w:val="24"/>
          <w:szCs w:val="24"/>
        </w:rPr>
        <w:t xml:space="preserve">telefonisku konsultāciju sniegšanu Pasūtītājam saistībā ar programmatūras izmantošanu, zvanot uz Izpildītāja Klientu atbalsta dienestu (tālr. </w:t>
      </w:r>
      <w:r w:rsidRPr="00A95558">
        <w:rPr>
          <w:rFonts w:ascii="Times New Roman" w:eastAsia="Times New Roman" w:hAnsi="Times New Roman" w:cs="Times New Roman"/>
          <w:bCs/>
          <w:sz w:val="24"/>
          <w:szCs w:val="24"/>
        </w:rPr>
        <w:t>67815557</w:t>
      </w:r>
      <w:r>
        <w:rPr>
          <w:rFonts w:ascii="Times New Roman" w:eastAsia="Times New Roman" w:hAnsi="Times New Roman" w:cs="Times New Roman"/>
          <w:bCs/>
          <w:sz w:val="24"/>
          <w:szCs w:val="24"/>
        </w:rPr>
        <w:t>)  darba dienās no 9:00 līdz 18:00;</w:t>
      </w:r>
    </w:p>
    <w:p w:rsidR="00D72323" w:rsidRDefault="00DD602F">
      <w:pPr>
        <w:numPr>
          <w:ilvl w:val="2"/>
          <w:numId w:val="1"/>
        </w:numPr>
        <w:spacing w:after="0" w:line="240" w:lineRule="auto"/>
        <w:ind w:left="1276" w:right="-1"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Cs/>
          <w:sz w:val="24"/>
          <w:szCs w:val="24"/>
        </w:rPr>
        <w:t>angiogrāfijas</w:t>
      </w:r>
      <w:proofErr w:type="spellEnd"/>
      <w:r>
        <w:rPr>
          <w:rFonts w:ascii="Times New Roman" w:eastAsia="Times New Roman" w:hAnsi="Times New Roman" w:cs="Times New Roman"/>
          <w:bCs/>
          <w:sz w:val="24"/>
          <w:szCs w:val="24"/>
        </w:rPr>
        <w:t xml:space="preserve"> programmatūras darbības problēmu pieteikumu vai </w:t>
      </w:r>
      <w:proofErr w:type="spellStart"/>
      <w:r>
        <w:rPr>
          <w:rFonts w:ascii="Times New Roman" w:eastAsia="Times New Roman" w:hAnsi="Times New Roman" w:cs="Times New Roman"/>
          <w:bCs/>
          <w:sz w:val="24"/>
          <w:szCs w:val="24"/>
        </w:rPr>
        <w:t>angiogrāfijas</w:t>
      </w:r>
      <w:proofErr w:type="spellEnd"/>
      <w:r>
        <w:rPr>
          <w:rFonts w:ascii="Times New Roman" w:eastAsia="Times New Roman" w:hAnsi="Times New Roman" w:cs="Times New Roman"/>
          <w:bCs/>
          <w:sz w:val="24"/>
          <w:szCs w:val="24"/>
        </w:rPr>
        <w:t xml:space="preserve"> programmatūras izmaiņu ierosinājumu pieņemšanu un izvērtēšanu uz Izpildītāja e-pastu.</w:t>
      </w:r>
    </w:p>
    <w:p w:rsidR="00D72323" w:rsidRDefault="00DD602F">
      <w:pPr>
        <w:numPr>
          <w:ilvl w:val="1"/>
          <w:numId w:val="1"/>
        </w:numPr>
        <w:spacing w:after="0" w:line="240" w:lineRule="auto"/>
        <w:ind w:left="567" w:right="-1" w:hanging="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Izpildītājs nodrošina </w:t>
      </w:r>
      <w:proofErr w:type="spellStart"/>
      <w:r>
        <w:rPr>
          <w:rFonts w:ascii="Times New Roman" w:eastAsia="Times New Roman" w:hAnsi="Times New Roman" w:cs="Times New Roman"/>
          <w:bCs/>
          <w:sz w:val="24"/>
          <w:szCs w:val="24"/>
        </w:rPr>
        <w:t>angiogrāfijas</w:t>
      </w:r>
      <w:proofErr w:type="spellEnd"/>
      <w:r>
        <w:rPr>
          <w:rFonts w:ascii="Times New Roman" w:eastAsia="Times New Roman" w:hAnsi="Times New Roman" w:cs="Times New Roman"/>
          <w:bCs/>
          <w:sz w:val="24"/>
          <w:szCs w:val="24"/>
        </w:rPr>
        <w:t xml:space="preserve"> programmatūras pakalpojumu sniegšanu, kas ietver:</w:t>
      </w:r>
    </w:p>
    <w:p w:rsidR="00D72323" w:rsidRDefault="00DD602F">
      <w:pPr>
        <w:numPr>
          <w:ilvl w:val="2"/>
          <w:numId w:val="1"/>
        </w:numPr>
        <w:spacing w:after="0" w:line="240" w:lineRule="auto"/>
        <w:ind w:left="1276" w:right="-1" w:hanging="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Pasūtītāja nepieciešamību izvērtēšanu un jaunāko </w:t>
      </w:r>
      <w:proofErr w:type="spellStart"/>
      <w:r>
        <w:rPr>
          <w:rFonts w:ascii="Times New Roman" w:eastAsia="Times New Roman" w:hAnsi="Times New Roman" w:cs="Times New Roman"/>
          <w:bCs/>
          <w:sz w:val="24"/>
          <w:szCs w:val="24"/>
        </w:rPr>
        <w:t>angiogrāfijas</w:t>
      </w:r>
      <w:proofErr w:type="spellEnd"/>
      <w:r>
        <w:rPr>
          <w:rFonts w:ascii="Times New Roman" w:eastAsia="Times New Roman" w:hAnsi="Times New Roman" w:cs="Times New Roman"/>
          <w:bCs/>
          <w:sz w:val="24"/>
          <w:szCs w:val="24"/>
        </w:rPr>
        <w:t xml:space="preserve"> programmatūras versiju piegādi un uzstādīšanu;</w:t>
      </w:r>
    </w:p>
    <w:p w:rsidR="00D72323" w:rsidRDefault="00DD602F">
      <w:pPr>
        <w:numPr>
          <w:ilvl w:val="2"/>
          <w:numId w:val="1"/>
        </w:numPr>
        <w:spacing w:after="0" w:line="240" w:lineRule="auto"/>
        <w:ind w:left="1276" w:right="-1" w:hanging="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pieteikto </w:t>
      </w:r>
      <w:proofErr w:type="spellStart"/>
      <w:r>
        <w:rPr>
          <w:rFonts w:ascii="Times New Roman" w:eastAsia="Times New Roman" w:hAnsi="Times New Roman" w:cs="Times New Roman"/>
          <w:bCs/>
          <w:sz w:val="24"/>
          <w:szCs w:val="24"/>
        </w:rPr>
        <w:t>angiogrāfijas</w:t>
      </w:r>
      <w:proofErr w:type="spellEnd"/>
      <w:r>
        <w:rPr>
          <w:rFonts w:ascii="Times New Roman" w:eastAsia="Times New Roman" w:hAnsi="Times New Roman" w:cs="Times New Roman"/>
          <w:bCs/>
          <w:sz w:val="24"/>
          <w:szCs w:val="24"/>
        </w:rPr>
        <w:t xml:space="preserve"> programmatūras darbības problēmu novēršanas uzsākšanu, ievērojot noteiktus reakcijas laikus:</w:t>
      </w:r>
    </w:p>
    <w:p w:rsidR="00D72323" w:rsidRDefault="00DD602F">
      <w:pPr>
        <w:numPr>
          <w:ilvl w:val="3"/>
          <w:numId w:val="1"/>
        </w:numPr>
        <w:tabs>
          <w:tab w:val="left" w:pos="2127"/>
        </w:tabs>
        <w:spacing w:after="0" w:line="240" w:lineRule="auto"/>
        <w:ind w:left="2127" w:right="-1" w:hanging="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1.kategorijas problēma - avārija (problēma, kura paralizē Informācijas sistēmas darbību) - 2 stundas (no problēmas pieteikšanas brīža);</w:t>
      </w:r>
    </w:p>
    <w:p w:rsidR="00D72323" w:rsidRDefault="00DD602F">
      <w:pPr>
        <w:numPr>
          <w:ilvl w:val="3"/>
          <w:numId w:val="1"/>
        </w:numPr>
        <w:tabs>
          <w:tab w:val="left" w:pos="2127"/>
        </w:tabs>
        <w:spacing w:after="0" w:line="240" w:lineRule="auto"/>
        <w:ind w:left="2127" w:right="-1" w:hanging="85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2.kategorijas problēma - kļūda, kuru nevar apiet (problēma, kura ietekmē kādu no Informācijas sistēmas funkcijām un darbību nav iespējams veikt </w:t>
      </w:r>
      <w:r>
        <w:rPr>
          <w:rFonts w:ascii="Times New Roman" w:eastAsia="Times New Roman" w:hAnsi="Times New Roman" w:cs="Times New Roman"/>
          <w:bCs/>
          <w:sz w:val="24"/>
          <w:szCs w:val="24"/>
        </w:rPr>
        <w:lastRenderedPageBreak/>
        <w:t>izmantojot citu Informācijas sistēmas funkcionalitāti) - 4 stundas (no problēmas pieteikšanas brīža);</w:t>
      </w:r>
    </w:p>
    <w:p w:rsidR="00D72323" w:rsidRDefault="00DD602F">
      <w:pPr>
        <w:numPr>
          <w:ilvl w:val="3"/>
          <w:numId w:val="1"/>
        </w:numPr>
        <w:tabs>
          <w:tab w:val="left" w:pos="2127"/>
        </w:tabs>
        <w:spacing w:after="0" w:line="240" w:lineRule="auto"/>
        <w:ind w:left="2127" w:right="-1" w:hanging="85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3.kategorijas problēma - kļūda, kuru var apiet (problēma, taču atšķirībā no 2.kategorijas, šo nepilnību iespējams apiet) - 32 stundas (no problēmas pieteikšanas brīža);</w:t>
      </w:r>
    </w:p>
    <w:p w:rsidR="00D72323" w:rsidRDefault="00DD602F">
      <w:pPr>
        <w:numPr>
          <w:ilvl w:val="3"/>
          <w:numId w:val="1"/>
        </w:numPr>
        <w:tabs>
          <w:tab w:val="left" w:pos="2127"/>
        </w:tabs>
        <w:spacing w:after="0" w:line="240" w:lineRule="auto"/>
        <w:ind w:left="2127" w:right="-1" w:hanging="85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 vai zemākas kategorijas problēmu (neprecizitāte, konsultācija, izmaiņu pieprasījums, uzlabojuma ierosinājums, ierosinājums nākamajām versijām) sākotnējo un padziļināto novērtēšanas veikšana, kā arī nodrošināt nepieciešamo izmaiņu izdarīšanu programmatūrā - 2 nedēļu laikā (no problēmas pieteikšanas brīža).</w:t>
      </w:r>
      <w:r>
        <w:rPr>
          <w:rFonts w:ascii="Times New Roman" w:eastAsia="Times New Roman" w:hAnsi="Times New Roman" w:cs="Times New Roman"/>
          <w:sz w:val="24"/>
          <w:szCs w:val="24"/>
        </w:rPr>
        <w:t xml:space="preserve">  </w:t>
      </w:r>
    </w:p>
    <w:p w:rsidR="00D72323" w:rsidRDefault="00DD602F">
      <w:pPr>
        <w:numPr>
          <w:ilvl w:val="2"/>
          <w:numId w:val="1"/>
        </w:numPr>
        <w:tabs>
          <w:tab w:val="left" w:pos="1276"/>
        </w:tabs>
        <w:spacing w:after="0" w:line="240" w:lineRule="auto"/>
        <w:ind w:left="1276" w:right="-1" w:hanging="709"/>
        <w:jc w:val="both"/>
        <w:rPr>
          <w:rFonts w:ascii="Times New Roman" w:eastAsia="Calibri" w:hAnsi="Times New Roman" w:cs="Times New Roman"/>
          <w:sz w:val="24"/>
          <w:szCs w:val="24"/>
        </w:rPr>
      </w:pPr>
      <w:proofErr w:type="spellStart"/>
      <w:r>
        <w:rPr>
          <w:rFonts w:ascii="Times New Roman" w:eastAsia="Times New Roman" w:hAnsi="Times New Roman" w:cs="Times New Roman"/>
          <w:bCs/>
          <w:sz w:val="24"/>
          <w:szCs w:val="24"/>
        </w:rPr>
        <w:t>angiogrāfijas</w:t>
      </w:r>
      <w:proofErr w:type="spellEnd"/>
      <w:r>
        <w:rPr>
          <w:rFonts w:ascii="Times New Roman" w:eastAsia="Times New Roman" w:hAnsi="Times New Roman" w:cs="Times New Roman"/>
          <w:bCs/>
          <w:sz w:val="24"/>
          <w:szCs w:val="24"/>
        </w:rPr>
        <w:t xml:space="preserve"> programmatūras uzraudzības nodrošināšanu;</w:t>
      </w:r>
    </w:p>
    <w:p w:rsidR="00D72323" w:rsidRDefault="00DD602F">
      <w:pPr>
        <w:numPr>
          <w:ilvl w:val="2"/>
          <w:numId w:val="1"/>
        </w:numPr>
        <w:tabs>
          <w:tab w:val="left" w:pos="1276"/>
        </w:tabs>
        <w:spacing w:after="0" w:line="240" w:lineRule="auto"/>
        <w:ind w:left="1276" w:right="-1" w:hanging="709"/>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 xml:space="preserve">Izpildītājs veic Līguma 2.2.3.punktā noteikto </w:t>
      </w:r>
      <w:proofErr w:type="spellStart"/>
      <w:r>
        <w:rPr>
          <w:rFonts w:ascii="Times New Roman" w:eastAsia="Times New Roman" w:hAnsi="Times New Roman" w:cs="Times New Roman"/>
          <w:bCs/>
          <w:sz w:val="24"/>
          <w:szCs w:val="24"/>
        </w:rPr>
        <w:t>monitorēšanu</w:t>
      </w:r>
      <w:proofErr w:type="spellEnd"/>
      <w:r>
        <w:rPr>
          <w:rFonts w:ascii="Times New Roman" w:eastAsia="Times New Roman" w:hAnsi="Times New Roman" w:cs="Times New Roman"/>
          <w:bCs/>
          <w:sz w:val="24"/>
          <w:szCs w:val="24"/>
        </w:rPr>
        <w:t xml:space="preserve"> pie nosacījuma, ja Pasūtītājs veic atbilstošu konfigurāciju savā IT infrastruktūrā (</w:t>
      </w:r>
      <w:proofErr w:type="spellStart"/>
      <w:r>
        <w:rPr>
          <w:rFonts w:ascii="Times New Roman" w:eastAsia="Times New Roman" w:hAnsi="Times New Roman" w:cs="Times New Roman"/>
          <w:bCs/>
          <w:sz w:val="24"/>
          <w:szCs w:val="24"/>
        </w:rPr>
        <w:t>Firewall</w:t>
      </w:r>
      <w:proofErr w:type="spellEnd"/>
      <w:r>
        <w:rPr>
          <w:rFonts w:ascii="Times New Roman" w:eastAsia="Times New Roman" w:hAnsi="Times New Roman" w:cs="Times New Roman"/>
          <w:bCs/>
          <w:sz w:val="24"/>
          <w:szCs w:val="24"/>
        </w:rPr>
        <w:t>, VPN piekļuves piešķiršanu);</w:t>
      </w:r>
    </w:p>
    <w:p w:rsidR="00D72323" w:rsidRDefault="00DD602F">
      <w:pPr>
        <w:numPr>
          <w:ilvl w:val="2"/>
          <w:numId w:val="1"/>
        </w:numPr>
        <w:tabs>
          <w:tab w:val="left" w:pos="1276"/>
        </w:tabs>
        <w:spacing w:after="0" w:line="240" w:lineRule="auto"/>
        <w:ind w:left="1276" w:right="-1" w:hanging="709"/>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 xml:space="preserve">nepieciešamo pasākumu realizāciju </w:t>
      </w:r>
      <w:proofErr w:type="spellStart"/>
      <w:r>
        <w:rPr>
          <w:rFonts w:ascii="Times New Roman" w:eastAsia="Times New Roman" w:hAnsi="Times New Roman" w:cs="Times New Roman"/>
          <w:bCs/>
          <w:sz w:val="24"/>
          <w:szCs w:val="24"/>
        </w:rPr>
        <w:t>angiogrāfijas</w:t>
      </w:r>
      <w:proofErr w:type="spellEnd"/>
      <w:r>
        <w:rPr>
          <w:rFonts w:ascii="Times New Roman" w:eastAsia="Times New Roman" w:hAnsi="Times New Roman" w:cs="Times New Roman"/>
          <w:bCs/>
          <w:sz w:val="24"/>
          <w:szCs w:val="24"/>
        </w:rPr>
        <w:t xml:space="preserve"> programmatūras darbības atjaunošanai vai stabilizēšanai;</w:t>
      </w:r>
    </w:p>
    <w:p w:rsidR="00D72323" w:rsidRDefault="00DD602F">
      <w:pPr>
        <w:numPr>
          <w:ilvl w:val="2"/>
          <w:numId w:val="1"/>
        </w:numPr>
        <w:tabs>
          <w:tab w:val="left" w:pos="1276"/>
        </w:tabs>
        <w:spacing w:after="0" w:line="240" w:lineRule="auto"/>
        <w:ind w:left="1276" w:right="-1" w:hanging="709"/>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 xml:space="preserve">Pasūtītājam nepieciešamo papildu pakalpojumu sniegšanu attiecībā uz </w:t>
      </w:r>
      <w:proofErr w:type="spellStart"/>
      <w:r>
        <w:rPr>
          <w:rFonts w:ascii="Times New Roman" w:eastAsia="Times New Roman" w:hAnsi="Times New Roman" w:cs="Times New Roman"/>
          <w:bCs/>
          <w:sz w:val="24"/>
          <w:szCs w:val="24"/>
        </w:rPr>
        <w:t>angiogrāfijas</w:t>
      </w:r>
      <w:proofErr w:type="spellEnd"/>
      <w:r>
        <w:rPr>
          <w:rFonts w:ascii="Times New Roman" w:eastAsia="Times New Roman" w:hAnsi="Times New Roman" w:cs="Times New Roman"/>
          <w:bCs/>
          <w:sz w:val="24"/>
          <w:szCs w:val="24"/>
        </w:rPr>
        <w:t xml:space="preserve"> programmatūras darbības un tās IT infrastruktūras lietotāju atbalstu;</w:t>
      </w:r>
    </w:p>
    <w:p w:rsidR="00D72323" w:rsidRDefault="00DD602F">
      <w:pPr>
        <w:numPr>
          <w:ilvl w:val="2"/>
          <w:numId w:val="1"/>
        </w:numPr>
        <w:tabs>
          <w:tab w:val="left" w:pos="1276"/>
        </w:tabs>
        <w:spacing w:after="0" w:line="240" w:lineRule="auto"/>
        <w:ind w:left="1276" w:right="-1" w:hanging="709"/>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 xml:space="preserve">izmaiņu izdarīšanu </w:t>
      </w:r>
      <w:proofErr w:type="spellStart"/>
      <w:r>
        <w:rPr>
          <w:rFonts w:ascii="Times New Roman" w:eastAsia="Times New Roman" w:hAnsi="Times New Roman" w:cs="Times New Roman"/>
          <w:bCs/>
          <w:sz w:val="24"/>
          <w:szCs w:val="24"/>
        </w:rPr>
        <w:t>angiogrāfijas</w:t>
      </w:r>
      <w:proofErr w:type="spellEnd"/>
      <w:r>
        <w:rPr>
          <w:rFonts w:ascii="Times New Roman" w:eastAsia="Times New Roman" w:hAnsi="Times New Roman" w:cs="Times New Roman"/>
          <w:bCs/>
          <w:sz w:val="24"/>
          <w:szCs w:val="24"/>
        </w:rPr>
        <w:t xml:space="preserve"> programmatūras izpildāmajā kodā.</w:t>
      </w:r>
    </w:p>
    <w:p w:rsidR="00D72323" w:rsidRDefault="00DD602F">
      <w:pPr>
        <w:numPr>
          <w:ilvl w:val="1"/>
          <w:numId w:val="1"/>
        </w:numPr>
        <w:spacing w:after="0" w:line="240" w:lineRule="auto"/>
        <w:ind w:right="-1" w:hanging="562"/>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 xml:space="preserve">Ja Pasūtītājam būs nepieciešami pakalpojumi, kuri nav iekļauti Līguma 1.pielikumā, bet kuri saistīti ar Pakalpojuma nodrošināšanu, šādu pakalpojumu veikšana notiks tikai pēc tā saskaņošanas ar Pasūtītāju, vienojoties arī par pakalpojuma cenu. Pasūtītājs šādus papildus pakalpojumus ir tiesīgs pasūtīt nepārsniedzot Līguma kopējo summu. </w:t>
      </w:r>
    </w:p>
    <w:p w:rsidR="00D72323" w:rsidRDefault="00DD602F">
      <w:pPr>
        <w:numPr>
          <w:ilvl w:val="1"/>
          <w:numId w:val="1"/>
        </w:numPr>
        <w:spacing w:after="0" w:line="240" w:lineRule="auto"/>
        <w:ind w:right="-1" w:hanging="562"/>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 xml:space="preserve">Izpildītājs nodrošina </w:t>
      </w:r>
      <w:proofErr w:type="spellStart"/>
      <w:r>
        <w:rPr>
          <w:rFonts w:ascii="Times New Roman" w:eastAsia="Times New Roman" w:hAnsi="Times New Roman" w:cs="Times New Roman"/>
          <w:bCs/>
          <w:sz w:val="24"/>
          <w:szCs w:val="24"/>
        </w:rPr>
        <w:t>angiogrāfijas</w:t>
      </w:r>
      <w:proofErr w:type="spellEnd"/>
      <w:r>
        <w:rPr>
          <w:rFonts w:ascii="Times New Roman" w:eastAsia="Times New Roman" w:hAnsi="Times New Roman" w:cs="Times New Roman"/>
          <w:bCs/>
          <w:sz w:val="24"/>
          <w:szCs w:val="24"/>
        </w:rPr>
        <w:t xml:space="preserve"> programmatūru saistītās infrastruktūras - datu bāzes servera, darba staciju, disku masīvu un datu arhivēšanas risinājumu uzturēšanu.</w:t>
      </w:r>
    </w:p>
    <w:p w:rsidR="00D72323" w:rsidRDefault="00DD602F">
      <w:pPr>
        <w:numPr>
          <w:ilvl w:val="1"/>
          <w:numId w:val="1"/>
        </w:numPr>
        <w:spacing w:after="0" w:line="240" w:lineRule="auto"/>
        <w:ind w:right="-1" w:hanging="562"/>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Pakalpojuma izpildi un pieņemšanu apliecina abu Pušu parakstīts pieņemšanas – nodošanas akts.</w:t>
      </w:r>
    </w:p>
    <w:p w:rsidR="00D72323" w:rsidRDefault="00DD602F">
      <w:pPr>
        <w:numPr>
          <w:ilvl w:val="1"/>
          <w:numId w:val="1"/>
        </w:numPr>
        <w:spacing w:after="0" w:line="240" w:lineRule="auto"/>
        <w:ind w:right="-1"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Pušu pilnvarotie pārstāvji Līguma darbības laikā:</w:t>
      </w:r>
    </w:p>
    <w:p w:rsidR="00D72323" w:rsidRDefault="00DD602F">
      <w:pPr>
        <w:numPr>
          <w:ilvl w:val="2"/>
          <w:numId w:val="1"/>
        </w:numPr>
        <w:tabs>
          <w:tab w:val="left" w:pos="1276"/>
        </w:tabs>
        <w:spacing w:after="0" w:line="240" w:lineRule="auto"/>
        <w:ind w:left="1276" w:right="-1" w:hanging="709"/>
        <w:jc w:val="both"/>
      </w:pPr>
      <w:r>
        <w:rPr>
          <w:rFonts w:ascii="Times New Roman" w:eastAsia="Calibri" w:hAnsi="Times New Roman" w:cs="Times New Roman"/>
          <w:sz w:val="24"/>
          <w:szCs w:val="24"/>
        </w:rPr>
        <w:t>no Pasūtītāja puses:</w:t>
      </w:r>
      <w:r>
        <w:rPr>
          <w:rFonts w:ascii="Times New Roman" w:eastAsia="Times New Roman" w:hAnsi="Times New Roman" w:cs="Times New Roman"/>
          <w:sz w:val="24"/>
          <w:szCs w:val="24"/>
        </w:rPr>
        <w:t xml:space="preserve"> Kārlis Bētiņš, tālrunis: </w:t>
      </w:r>
      <w:r>
        <w:rPr>
          <w:rFonts w:ascii="Times New Roman" w:eastAsia="Times New Roman" w:hAnsi="Times New Roman" w:cs="Times New Roman"/>
          <w:sz w:val="24"/>
          <w:szCs w:val="24"/>
          <w:lang w:val="en-GB"/>
        </w:rPr>
        <w:t>29417489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67069693,</w:t>
      </w:r>
      <w:r>
        <w:rPr>
          <w:rFonts w:ascii="Times New Roman" w:eastAsia="Times New Roman" w:hAnsi="Times New Roman" w:cs="Times New Roman"/>
          <w:color w:val="1F497D"/>
          <w:sz w:val="24"/>
          <w:szCs w:val="24"/>
          <w:lang w:val="en-GB"/>
        </w:rPr>
        <w:t xml:space="preserve"> </w:t>
      </w:r>
      <w:r>
        <w:rPr>
          <w:rFonts w:ascii="Times New Roman" w:eastAsia="Times New Roman" w:hAnsi="Times New Roman" w:cs="Times New Roman"/>
          <w:sz w:val="24"/>
          <w:szCs w:val="24"/>
        </w:rPr>
        <w:t xml:space="preserve">e-pasts: </w:t>
      </w:r>
      <w:hyperlink r:id="rId7">
        <w:r>
          <w:rPr>
            <w:rStyle w:val="InternetLink"/>
            <w:rFonts w:ascii="Times New Roman" w:eastAsia="Times New Roman" w:hAnsi="Times New Roman" w:cs="Times New Roman"/>
            <w:color w:val="0000FF"/>
            <w:sz w:val="24"/>
            <w:szCs w:val="24"/>
          </w:rPr>
          <w:t>karlis.betins@stradini.lv</w:t>
        </w:r>
      </w:hyperlink>
      <w:r>
        <w:rPr>
          <w:rFonts w:ascii="Times New Roman" w:eastAsia="Times New Roman" w:hAnsi="Times New Roman" w:cs="Times New Roman"/>
          <w:sz w:val="24"/>
          <w:szCs w:val="24"/>
        </w:rPr>
        <w:t>. Pilnvarotā persona ir tiesīga pārbaudīt un pieņemt attiecīgo Pakalpojumu, parakstīt attiecīgos pieņemšanas – nodošanas dokumentus</w:t>
      </w:r>
      <w:r>
        <w:rPr>
          <w:rFonts w:ascii="Times New Roman" w:eastAsia="Calibri" w:hAnsi="Times New Roman" w:cs="Times New Roman"/>
          <w:sz w:val="24"/>
          <w:szCs w:val="24"/>
        </w:rPr>
        <w:t>;</w:t>
      </w:r>
    </w:p>
    <w:p w:rsidR="00D72323" w:rsidRDefault="00DD602F">
      <w:pPr>
        <w:numPr>
          <w:ilvl w:val="2"/>
          <w:numId w:val="1"/>
        </w:numPr>
        <w:tabs>
          <w:tab w:val="left" w:pos="1276"/>
        </w:tabs>
        <w:spacing w:after="0" w:line="240" w:lineRule="auto"/>
        <w:ind w:left="1276" w:right="-1"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 Izpildītāja Puses: </w:t>
      </w:r>
      <w:r w:rsidRPr="00A95558">
        <w:rPr>
          <w:rFonts w:ascii="Times New Roman" w:eastAsia="Calibri" w:hAnsi="Times New Roman" w:cs="Times New Roman"/>
          <w:sz w:val="24"/>
          <w:szCs w:val="24"/>
        </w:rPr>
        <w:t xml:space="preserve">Anrijs Grosbergs, </w:t>
      </w:r>
      <w:proofErr w:type="spellStart"/>
      <w:r w:rsidRPr="00A95558">
        <w:rPr>
          <w:rFonts w:ascii="Times New Roman" w:eastAsia="Calibri" w:hAnsi="Times New Roman" w:cs="Times New Roman"/>
          <w:sz w:val="24"/>
          <w:szCs w:val="24"/>
        </w:rPr>
        <w:t>e-pasts:</w:t>
      </w:r>
      <w:hyperlink r:id="rId8">
        <w:r w:rsidRPr="00A95558">
          <w:rPr>
            <w:rStyle w:val="InternetLink"/>
            <w:rFonts w:ascii="Times New Roman" w:eastAsia="Calibri" w:hAnsi="Times New Roman" w:cs="Times New Roman"/>
            <w:sz w:val="24"/>
            <w:szCs w:val="24"/>
          </w:rPr>
          <w:t>ag@entrons.lv</w:t>
        </w:r>
        <w:proofErr w:type="spellEnd"/>
      </w:hyperlink>
      <w:hyperlink>
        <w:r w:rsidRPr="00A95558">
          <w:rPr>
            <w:rFonts w:ascii="Times New Roman" w:eastAsia="Calibri" w:hAnsi="Times New Roman" w:cs="Times New Roman"/>
            <w:sz w:val="24"/>
            <w:szCs w:val="24"/>
          </w:rPr>
          <w:t>, tel.: 29512850</w:t>
        </w:r>
      </w:hyperlink>
      <w:r>
        <w:rPr>
          <w:rFonts w:ascii="Times New Roman" w:eastAsia="Calibri" w:hAnsi="Times New Roman" w:cs="Times New Roman"/>
          <w:sz w:val="24"/>
          <w:szCs w:val="24"/>
        </w:rPr>
        <w:t>.</w:t>
      </w:r>
    </w:p>
    <w:p w:rsidR="00D72323" w:rsidRDefault="00DD602F">
      <w:pPr>
        <w:numPr>
          <w:ilvl w:val="1"/>
          <w:numId w:val="1"/>
        </w:numPr>
        <w:spacing w:after="0" w:line="240" w:lineRule="auto"/>
        <w:ind w:right="-1" w:hanging="562"/>
        <w:jc w:val="both"/>
        <w:rPr>
          <w:rFonts w:ascii="Times New Roman" w:eastAsia="Calibri" w:hAnsi="Times New Roman" w:cs="Times New Roman"/>
          <w:sz w:val="24"/>
          <w:szCs w:val="24"/>
        </w:rPr>
      </w:pPr>
      <w:r>
        <w:rPr>
          <w:rFonts w:ascii="Times New Roman" w:eastAsia="SimSun" w:hAnsi="Times New Roman" w:cs="Times New Roman"/>
          <w:sz w:val="24"/>
          <w:szCs w:val="24"/>
          <w:lang w:eastAsia="ar-SA"/>
        </w:rPr>
        <w:t>Pušu pilnvarotās personas savstarpējo saraksti</w:t>
      </w:r>
      <w:r>
        <w:rPr>
          <w:rFonts w:ascii="Times New Roman" w:eastAsia="SimSun" w:hAnsi="Times New Roman" w:cs="Times New Roman"/>
          <w:bCs/>
          <w:sz w:val="24"/>
          <w:szCs w:val="24"/>
          <w:lang w:eastAsia="ar-SA"/>
        </w:rPr>
        <w:t xml:space="preserve"> (pieprasījumus, pretenzijas) veic elektroniski Pasūtītāja darba laikā no plkst.8.30 līdz plkst.17.00. Citā laikā nosūtītā informācija uzskatāma par saņemtu nākamajā darba dienā.</w:t>
      </w:r>
    </w:p>
    <w:p w:rsidR="00D72323" w:rsidRDefault="00D72323">
      <w:pPr>
        <w:tabs>
          <w:tab w:val="left" w:pos="2160"/>
        </w:tabs>
        <w:spacing w:after="0" w:line="240" w:lineRule="auto"/>
        <w:jc w:val="both"/>
        <w:rPr>
          <w:rFonts w:ascii="Times New Roman" w:eastAsia="Times New Roman" w:hAnsi="Times New Roman" w:cs="Times New Roman"/>
          <w:bCs/>
          <w:sz w:val="24"/>
          <w:szCs w:val="24"/>
        </w:rPr>
      </w:pPr>
    </w:p>
    <w:p w:rsidR="00D72323" w:rsidRDefault="00DD602F">
      <w:pPr>
        <w:numPr>
          <w:ilvl w:val="0"/>
          <w:numId w:val="1"/>
        </w:numPr>
        <w:spacing w:after="0" w:line="240" w:lineRule="auto"/>
        <w:ind w:right="-62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Līguma summa un apmaksas kārtība</w:t>
      </w:r>
    </w:p>
    <w:p w:rsidR="00D72323" w:rsidRDefault="00DD602F">
      <w:pPr>
        <w:numPr>
          <w:ilvl w:val="1"/>
          <w:numId w:val="1"/>
        </w:numPr>
        <w:spacing w:after="0" w:line="240" w:lineRule="auto"/>
        <w:ind w:right="-1" w:hanging="56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Līguma kopējā summa nepārsniedz </w:t>
      </w:r>
      <w:r>
        <w:rPr>
          <w:rFonts w:ascii="Times New Roman" w:eastAsia="Times New Roman" w:hAnsi="Times New Roman" w:cs="Times New Roman"/>
          <w:b/>
          <w:bCs/>
          <w:sz w:val="24"/>
          <w:szCs w:val="24"/>
        </w:rPr>
        <w:t>75 400,00 EUR</w:t>
      </w:r>
      <w:r>
        <w:rPr>
          <w:rFonts w:ascii="Times New Roman" w:eastAsia="Times New Roman" w:hAnsi="Times New Roman" w:cs="Times New Roman"/>
          <w:bCs/>
          <w:sz w:val="24"/>
          <w:szCs w:val="24"/>
        </w:rPr>
        <w:t xml:space="preserve"> (septiņdesmit pieci tūkstoši četri simti </w:t>
      </w:r>
      <w:proofErr w:type="spellStart"/>
      <w:r>
        <w:rPr>
          <w:rFonts w:ascii="Times New Roman" w:eastAsia="Times New Roman" w:hAnsi="Times New Roman" w:cs="Times New Roman"/>
          <w:bCs/>
          <w:i/>
          <w:sz w:val="24"/>
          <w:szCs w:val="24"/>
        </w:rPr>
        <w:t>euro</w:t>
      </w:r>
      <w:proofErr w:type="spellEnd"/>
      <w:r>
        <w:rPr>
          <w:rFonts w:ascii="Times New Roman" w:eastAsia="Times New Roman" w:hAnsi="Times New Roman" w:cs="Times New Roman"/>
          <w:bCs/>
          <w:sz w:val="24"/>
          <w:szCs w:val="24"/>
        </w:rPr>
        <w:t xml:space="preserve"> un 00 centi) bez </w:t>
      </w:r>
      <w:r>
        <w:rPr>
          <w:rFonts w:ascii="Times New Roman" w:eastAsia="Times New Roman" w:hAnsi="Times New Roman" w:cs="Times New Roman"/>
          <w:sz w:val="24"/>
          <w:szCs w:val="24"/>
        </w:rPr>
        <w:t>pievienotās vērtības nodokļa (turpmāk – PVN). PVN tiek aprēķināts un maksāts papildus saskaņā ar spēkā esošo nodokļu likmi. Līguma kopējā summā ir ietverti visi Piegādātāja izdevumi, kas tam rodas saistībā ar Līguma izpildi.</w:t>
      </w:r>
    </w:p>
    <w:p w:rsidR="00D72323" w:rsidRDefault="00DD602F">
      <w:pPr>
        <w:numPr>
          <w:ilvl w:val="1"/>
          <w:numId w:val="1"/>
        </w:numPr>
        <w:spacing w:after="0" w:line="240" w:lineRule="auto"/>
        <w:ind w:right="-1" w:hanging="56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Apmaksa par Pakalpojumu izmantošanu Līguma ietvaros tiek veikta kā mēneša maksa un sastāda 3141,00 EUR (trīs tūkstoši viens simts četrdesmit viens </w:t>
      </w:r>
      <w:proofErr w:type="spellStart"/>
      <w:r>
        <w:rPr>
          <w:rFonts w:ascii="Times New Roman" w:eastAsia="Times New Roman" w:hAnsi="Times New Roman" w:cs="Times New Roman"/>
          <w:bCs/>
          <w:i/>
          <w:sz w:val="24"/>
          <w:szCs w:val="24"/>
        </w:rPr>
        <w:t>euro</w:t>
      </w:r>
      <w:proofErr w:type="spellEnd"/>
      <w:r>
        <w:rPr>
          <w:rFonts w:ascii="Times New Roman" w:eastAsia="Times New Roman" w:hAnsi="Times New Roman" w:cs="Times New Roman"/>
          <w:bCs/>
          <w:sz w:val="24"/>
          <w:szCs w:val="24"/>
        </w:rPr>
        <w:t xml:space="preserve"> un 00 centi) bez PVN. Mēneša maksā neietilpst Līguma 2.3.punktā noteiktais. </w:t>
      </w:r>
    </w:p>
    <w:p w:rsidR="00D72323" w:rsidRDefault="00DD602F">
      <w:pPr>
        <w:numPr>
          <w:ilvl w:val="1"/>
          <w:numId w:val="1"/>
        </w:numPr>
        <w:spacing w:after="0" w:line="240" w:lineRule="auto"/>
        <w:ind w:right="-1" w:hanging="56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Par Pasūtītāja pasūtītajiem </w:t>
      </w:r>
      <w:proofErr w:type="spellStart"/>
      <w:r>
        <w:rPr>
          <w:rFonts w:ascii="Times New Roman" w:eastAsia="Times New Roman" w:hAnsi="Times New Roman" w:cs="Times New Roman"/>
          <w:bCs/>
          <w:sz w:val="24"/>
          <w:szCs w:val="24"/>
        </w:rPr>
        <w:t>angiogrāfijas</w:t>
      </w:r>
      <w:proofErr w:type="spellEnd"/>
      <w:r>
        <w:rPr>
          <w:rFonts w:ascii="Times New Roman" w:eastAsia="Times New Roman" w:hAnsi="Times New Roman" w:cs="Times New Roman"/>
          <w:bCs/>
          <w:sz w:val="24"/>
          <w:szCs w:val="24"/>
        </w:rPr>
        <w:t xml:space="preserve"> programmatūras atbalsta (saskaņā ar Līguma 2.pielikumu) Pakalpojumiem Pasūtītājs veic apmaksu atbilstoši faktiskajam izpildes apjomam un apkalpošanas maksai par vienu stundu, kas noteikta 38,00 EUR  par vienu stundu.</w:t>
      </w:r>
    </w:p>
    <w:p w:rsidR="00D72323" w:rsidRDefault="00DD602F">
      <w:pPr>
        <w:numPr>
          <w:ilvl w:val="1"/>
          <w:numId w:val="1"/>
        </w:numPr>
        <w:spacing w:after="0" w:line="240" w:lineRule="auto"/>
        <w:ind w:right="-1" w:hanging="56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Izpildītājs līdz katra mēneša 5.datumam iesniedz Pasūtītājam pieņemšanas-nodošanas aktu un rēķinu par faktiski sniegtajiem Pakalpojumiem iepriekšējā mēnesī - Pasūtītāja </w:t>
      </w:r>
      <w:r>
        <w:rPr>
          <w:rFonts w:ascii="Times New Roman" w:eastAsia="Times New Roman" w:hAnsi="Times New Roman" w:cs="Times New Roman"/>
          <w:bCs/>
          <w:sz w:val="24"/>
          <w:szCs w:val="24"/>
        </w:rPr>
        <w:lastRenderedPageBreak/>
        <w:t>īpašumā esošo licenču uzturēšanu, papildus licenču nomu un kā arī par iepriekšējā mēnesī sniegtajiem papildus apkalpošanas pakalpojumiem, ja tādi ir bijuši.</w:t>
      </w:r>
    </w:p>
    <w:p w:rsidR="00D72323" w:rsidRDefault="00DD602F">
      <w:pPr>
        <w:numPr>
          <w:ilvl w:val="1"/>
          <w:numId w:val="1"/>
        </w:numPr>
        <w:spacing w:after="0" w:line="240" w:lineRule="auto"/>
        <w:ind w:right="-1" w:hanging="56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Ja 5 (piecu) darba dienu laikā no Līguma 3.4.punktā minēto dokumentu saņemšanas Pasūtītājs nav pieņēmis Pakalpojumus un ir informējis Izpildītāju par neatbilstībām vai rakstiski iesniedzis Izpildītājam motivētu lūgumu Pakalpojumu pieņemšanas termiņa pārcelšanai, tiek uzskatīts, ka Pakalpojumi ir akceptēti bezierunu kārtībā un Pasūtītājam nav iebildumu par to kvalitāti.</w:t>
      </w:r>
    </w:p>
    <w:p w:rsidR="00D72323" w:rsidRDefault="00DD602F">
      <w:pPr>
        <w:numPr>
          <w:ilvl w:val="1"/>
          <w:numId w:val="1"/>
        </w:numPr>
        <w:spacing w:after="0" w:line="240" w:lineRule="auto"/>
        <w:ind w:right="-1" w:hanging="562"/>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Pasūtītājs samaksu par saņemto Pakalpojumu veic </w:t>
      </w:r>
      <w:r w:rsidR="00A95558">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A95558">
        <w:rPr>
          <w:rFonts w:ascii="Times New Roman" w:eastAsia="Times New Roman" w:hAnsi="Times New Roman" w:cs="Times New Roman"/>
          <w:sz w:val="24"/>
          <w:szCs w:val="24"/>
        </w:rPr>
        <w:t>trīsdesmit</w:t>
      </w:r>
      <w:r>
        <w:rPr>
          <w:rFonts w:ascii="Times New Roman" w:eastAsia="Times New Roman" w:hAnsi="Times New Roman" w:cs="Times New Roman"/>
          <w:sz w:val="24"/>
          <w:szCs w:val="24"/>
        </w:rPr>
        <w:t xml:space="preserve">) kalendāro dienu laikā pēc pieņemšanas – nodošanas akta abpusējas parakstīšanas un rēķina saņemšanas un parakstīšanas dienas, pārskaitot rēķinā norādīto naudas summu uz Līgumā norādīto Piegādātāja bankas norēķina kontu. </w:t>
      </w:r>
    </w:p>
    <w:p w:rsidR="00D72323" w:rsidRDefault="00DD602F">
      <w:pPr>
        <w:numPr>
          <w:ilvl w:val="1"/>
          <w:numId w:val="1"/>
        </w:numPr>
        <w:spacing w:after="0" w:line="240" w:lineRule="auto"/>
        <w:ind w:right="-1" w:hanging="562"/>
        <w:jc w:val="both"/>
      </w:pPr>
      <w:r>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9">
        <w:r>
          <w:rPr>
            <w:rStyle w:val="InternetLink"/>
            <w:rFonts w:ascii="Times New Roman" w:eastAsia="Times New Roman" w:hAnsi="Times New Roman" w:cs="Times New Roman"/>
            <w:color w:val="0000FF"/>
            <w:sz w:val="24"/>
            <w:szCs w:val="24"/>
          </w:rPr>
          <w:t>rekini@stradini.lv</w:t>
        </w:r>
      </w:hyperlink>
      <w:r>
        <w:rPr>
          <w:rFonts w:ascii="Times New Roman" w:eastAsia="Times New Roman" w:hAnsi="Times New Roman" w:cs="Times New Roman"/>
          <w:color w:val="0000FF"/>
          <w:sz w:val="24"/>
          <w:szCs w:val="24"/>
          <w:u w:val="single"/>
        </w:rPr>
        <w:t>.</w:t>
      </w:r>
    </w:p>
    <w:p w:rsidR="00D72323" w:rsidRDefault="00DD602F">
      <w:pPr>
        <w:numPr>
          <w:ilvl w:val="1"/>
          <w:numId w:val="1"/>
        </w:numPr>
        <w:spacing w:after="0" w:line="240" w:lineRule="auto"/>
        <w:ind w:left="561" w:hanging="56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Pasūtītājam nav pienākums apmaksāt Izpildītāja rēķinus vai segt jebkādas Izpildītāja izmaksas vai zaudējumus par darbiem, kas nav veikti un/vai par Līguma noteikumiem neatbilstošu Pakalpojumu veikšanu.</w:t>
      </w:r>
    </w:p>
    <w:p w:rsidR="00D72323" w:rsidRDefault="00DD602F">
      <w:pPr>
        <w:numPr>
          <w:ilvl w:val="1"/>
          <w:numId w:val="1"/>
        </w:numPr>
        <w:spacing w:after="0" w:line="240" w:lineRule="auto"/>
        <w:ind w:left="561" w:hanging="56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Samaksa Izpildītājam uzskatāma par veiktu ar brīdi, kad Pasūtītājs veicis pārskaitījumu uz Izpildītāja norādīto norēķinu kontu.</w:t>
      </w:r>
    </w:p>
    <w:p w:rsidR="00D72323" w:rsidRDefault="00D72323">
      <w:pPr>
        <w:spacing w:after="0" w:line="240" w:lineRule="auto"/>
        <w:jc w:val="both"/>
        <w:rPr>
          <w:rFonts w:ascii="Times New Roman" w:eastAsia="Times New Roman" w:hAnsi="Times New Roman" w:cs="Times New Roman"/>
          <w:bCs/>
          <w:sz w:val="24"/>
          <w:szCs w:val="24"/>
        </w:rPr>
      </w:pPr>
    </w:p>
    <w:p w:rsidR="00D72323" w:rsidRDefault="00DD602F">
      <w:pPr>
        <w:numPr>
          <w:ilvl w:val="0"/>
          <w:numId w:val="1"/>
        </w:numPr>
        <w:tabs>
          <w:tab w:val="left" w:pos="2160"/>
        </w:tabs>
        <w:spacing w:after="0" w:line="240" w:lineRule="auto"/>
        <w:ind w:right="-105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Līguma darbības termiņš un spēkā esamība</w:t>
      </w:r>
    </w:p>
    <w:p w:rsidR="00D72323" w:rsidRDefault="00DD602F">
      <w:pPr>
        <w:numPr>
          <w:ilvl w:val="1"/>
          <w:numId w:val="1"/>
        </w:numPr>
        <w:spacing w:after="0" w:line="240" w:lineRule="auto"/>
        <w:ind w:left="561" w:hanging="56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Līgums stājas spēkā tā abpusējas parakstīšanas brīdī un ir spēkā līdz īsākajam no šādiem termiņiem:</w:t>
      </w:r>
    </w:p>
    <w:p w:rsidR="00D72323" w:rsidRDefault="00DD602F">
      <w:pPr>
        <w:numPr>
          <w:ilvl w:val="2"/>
          <w:numId w:val="1"/>
        </w:numPr>
        <w:tabs>
          <w:tab w:val="left" w:pos="1276"/>
          <w:tab w:val="left" w:pos="2160"/>
        </w:tabs>
        <w:spacing w:after="0" w:line="240" w:lineRule="auto"/>
        <w:ind w:left="1276" w:right="-1050" w:hanging="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līdz Līguma 3.1.punktā noteiktās summas izlietojumam;</w:t>
      </w:r>
    </w:p>
    <w:p w:rsidR="00D72323" w:rsidRDefault="00DD602F">
      <w:pPr>
        <w:numPr>
          <w:ilvl w:val="2"/>
          <w:numId w:val="1"/>
        </w:numPr>
        <w:tabs>
          <w:tab w:val="left" w:pos="1276"/>
          <w:tab w:val="left" w:pos="2160"/>
        </w:tabs>
        <w:spacing w:after="0" w:line="240" w:lineRule="auto"/>
        <w:ind w:left="1276" w:right="-1050" w:hanging="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 (divdesmit četri) mēneši no Līguma spēkā stāšanās dienas.</w:t>
      </w:r>
    </w:p>
    <w:p w:rsidR="00D72323" w:rsidRDefault="00DD602F">
      <w:pPr>
        <w:numPr>
          <w:ilvl w:val="1"/>
          <w:numId w:val="1"/>
        </w:numPr>
        <w:tabs>
          <w:tab w:val="left" w:pos="2160"/>
        </w:tabs>
        <w:spacing w:after="0" w:line="240" w:lineRule="auto"/>
        <w:ind w:right="-1" w:hanging="562"/>
        <w:jc w:val="both"/>
        <w:rPr>
          <w:rFonts w:ascii="Times New Roman" w:eastAsia="Times New Roman" w:hAnsi="Times New Roman" w:cs="Times New Roman"/>
          <w:bCs/>
          <w:sz w:val="24"/>
          <w:szCs w:val="24"/>
        </w:rPr>
      </w:pPr>
      <w:bookmarkStart w:id="1" w:name="_Hlk487718665"/>
      <w:r>
        <w:rPr>
          <w:rFonts w:ascii="Times New Roman" w:eastAsia="Times New Roman" w:hAnsi="Times New Roman" w:cs="Times New Roman"/>
          <w:bCs/>
          <w:sz w:val="24"/>
          <w:szCs w:val="24"/>
        </w:rPr>
        <w:t>Ja Līguma darbības laikā netiek sasniegta Līguma 3.1.punktā noteiktā summa, Pusēm vienojoties Līguma darbības termiņš var tikt pagarināts</w:t>
      </w:r>
      <w:bookmarkEnd w:id="1"/>
      <w:r>
        <w:rPr>
          <w:rFonts w:ascii="Times New Roman" w:eastAsia="Times New Roman" w:hAnsi="Times New Roman" w:cs="Times New Roman"/>
          <w:bCs/>
          <w:sz w:val="24"/>
          <w:szCs w:val="24"/>
        </w:rPr>
        <w:t xml:space="preserve"> līdz 12 mēnešiem.</w:t>
      </w:r>
    </w:p>
    <w:p w:rsidR="00D72323" w:rsidRDefault="00DD602F">
      <w:pPr>
        <w:numPr>
          <w:ilvl w:val="1"/>
          <w:numId w:val="1"/>
        </w:numPr>
        <w:tabs>
          <w:tab w:val="left" w:pos="2160"/>
        </w:tabs>
        <w:spacing w:after="0" w:line="240" w:lineRule="auto"/>
        <w:ind w:right="-1" w:hanging="56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Pusēm ir tiesības jebkurā brīdī izbeigt Līgumu, par to rakstiski vienojoties.</w:t>
      </w:r>
    </w:p>
    <w:p w:rsidR="00D72323" w:rsidRDefault="00DD602F">
      <w:pPr>
        <w:numPr>
          <w:ilvl w:val="1"/>
          <w:numId w:val="1"/>
        </w:numPr>
        <w:tabs>
          <w:tab w:val="left" w:pos="2160"/>
        </w:tabs>
        <w:spacing w:after="0" w:line="240" w:lineRule="auto"/>
        <w:ind w:right="-1" w:hanging="56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Pasūtītājam ir tiesības vienpusēji atkāpties no Līguma, 30 (trīsdesmit) kalendārās dienas iepriekš rakstiski par to brīdinot Izpildītāju, ja:</w:t>
      </w:r>
    </w:p>
    <w:p w:rsidR="00D72323" w:rsidRDefault="00DD602F">
      <w:pPr>
        <w:numPr>
          <w:ilvl w:val="2"/>
          <w:numId w:val="1"/>
        </w:numPr>
        <w:tabs>
          <w:tab w:val="left" w:pos="1276"/>
          <w:tab w:val="left" w:pos="2160"/>
        </w:tabs>
        <w:spacing w:after="0" w:line="240" w:lineRule="auto"/>
        <w:ind w:left="1276" w:right="-1"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Izpildītājs Līguma noslēgšanas vai Līguma izpildes laikā sniedzis nepatiesas vai nepilnīgas ziņas vai apliecinājumus;</w:t>
      </w:r>
    </w:p>
    <w:p w:rsidR="00D72323" w:rsidRDefault="00DD602F">
      <w:pPr>
        <w:numPr>
          <w:ilvl w:val="2"/>
          <w:numId w:val="1"/>
        </w:numPr>
        <w:tabs>
          <w:tab w:val="left" w:pos="1276"/>
          <w:tab w:val="left" w:pos="2160"/>
        </w:tabs>
        <w:spacing w:after="0" w:line="240" w:lineRule="auto"/>
        <w:ind w:left="1276" w:right="-1" w:hanging="709"/>
        <w:jc w:val="both"/>
        <w:rPr>
          <w:rFonts w:ascii="Times New Roman" w:eastAsia="Times New Roman" w:hAnsi="Times New Roman" w:cs="Times New Roman"/>
          <w:bCs/>
          <w:sz w:val="24"/>
          <w:szCs w:val="24"/>
        </w:rPr>
      </w:pPr>
      <w:bookmarkStart w:id="2" w:name="_Hlk496776604"/>
      <w:r>
        <w:rPr>
          <w:rFonts w:ascii="Times New Roman" w:eastAsia="Times New Roman" w:hAnsi="Times New Roman" w:cs="Times New Roman"/>
          <w:bCs/>
          <w:sz w:val="24"/>
          <w:szCs w:val="24"/>
        </w:rPr>
        <w:t>iestājušies apstākļi, kas apgrūtina vai padara neiespējamu Izpildītāja Līgumā noteikto saistību izpildi</w:t>
      </w:r>
      <w:bookmarkEnd w:id="2"/>
      <w:r>
        <w:rPr>
          <w:rFonts w:ascii="Times New Roman" w:eastAsia="Times New Roman" w:hAnsi="Times New Roman" w:cs="Times New Roman"/>
          <w:bCs/>
          <w:sz w:val="24"/>
          <w:szCs w:val="24"/>
        </w:rPr>
        <w:t>;</w:t>
      </w:r>
    </w:p>
    <w:p w:rsidR="00D72323" w:rsidRDefault="00DD602F">
      <w:pPr>
        <w:numPr>
          <w:ilvl w:val="2"/>
          <w:numId w:val="1"/>
        </w:numPr>
        <w:tabs>
          <w:tab w:val="left" w:pos="1276"/>
          <w:tab w:val="left" w:pos="2160"/>
        </w:tabs>
        <w:spacing w:after="0" w:line="240" w:lineRule="auto"/>
        <w:ind w:left="1276" w:right="-1"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notikusi Izpildītāja likvidācija;</w:t>
      </w:r>
    </w:p>
    <w:p w:rsidR="00D72323" w:rsidRDefault="00DD602F">
      <w:pPr>
        <w:numPr>
          <w:ilvl w:val="2"/>
          <w:numId w:val="1"/>
        </w:numPr>
        <w:tabs>
          <w:tab w:val="left" w:pos="1276"/>
          <w:tab w:val="left" w:pos="2160"/>
        </w:tabs>
        <w:spacing w:after="0" w:line="240" w:lineRule="auto"/>
        <w:ind w:left="1276" w:right="-1"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pret Izpildītāju uzsākta maksātnespējas procedūra;</w:t>
      </w:r>
    </w:p>
    <w:p w:rsidR="00D72323" w:rsidRDefault="00DD602F">
      <w:pPr>
        <w:numPr>
          <w:ilvl w:val="2"/>
          <w:numId w:val="1"/>
        </w:numPr>
        <w:tabs>
          <w:tab w:val="left" w:pos="1276"/>
          <w:tab w:val="left" w:pos="2160"/>
        </w:tabs>
        <w:spacing w:after="0" w:line="240" w:lineRule="auto"/>
        <w:ind w:left="1276" w:right="-1"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ja Izpildītājs atkārtoti (vismaz 3 (trīs) reizes Līguma darbības laikā) nenovērš Pasūtītāja rakstveida pretenzijā minētos trūkumus Līgumā noteiktajā termiņā, Pasūtītājs ir tiesīgs vienpusēji, bez jebkādu zaudējumu atlīdzības, atkāpties no Līguma, nosūtot par to rakstisku paziņojumu Izpildītājam.</w:t>
      </w:r>
    </w:p>
    <w:p w:rsidR="00D72323" w:rsidRDefault="00DD602F">
      <w:pPr>
        <w:numPr>
          <w:ilvl w:val="1"/>
          <w:numId w:val="1"/>
        </w:numPr>
        <w:tabs>
          <w:tab w:val="left" w:pos="2160"/>
        </w:tabs>
        <w:spacing w:after="0" w:line="240" w:lineRule="auto"/>
        <w:ind w:right="-1" w:hanging="562"/>
        <w:jc w:val="both"/>
        <w:rPr>
          <w:rFonts w:ascii="Times New Roman" w:eastAsia="Times New Roman" w:hAnsi="Times New Roman" w:cs="Times New Roman"/>
          <w:bCs/>
          <w:sz w:val="24"/>
          <w:szCs w:val="24"/>
        </w:rPr>
      </w:pPr>
      <w:bookmarkStart w:id="3" w:name="_Hlk487619378"/>
      <w:r>
        <w:rPr>
          <w:rFonts w:ascii="Times New Roman" w:eastAsia="Times New Roman" w:hAnsi="Times New Roman" w:cs="Times New Roman"/>
          <w:bCs/>
          <w:sz w:val="24"/>
          <w:szCs w:val="24"/>
        </w:rPr>
        <w:t>Par vienpusēju atkāpšanos no līguma Pasūtītājs Līguma 4.4.punktā noteiktajā termiņā nosuta Izpildītājam rakstisku paziņojumu. Līgums uzskatāms par izbeigtu trīsdesmitajā dienā pēc Pasūtītāja rakstiska paziņojuma nosūtīšanas</w:t>
      </w:r>
      <w:bookmarkEnd w:id="3"/>
      <w:r>
        <w:rPr>
          <w:rFonts w:ascii="Times New Roman" w:eastAsia="Times New Roman" w:hAnsi="Times New Roman" w:cs="Times New Roman"/>
          <w:bCs/>
          <w:sz w:val="24"/>
          <w:szCs w:val="24"/>
        </w:rPr>
        <w:t>.</w:t>
      </w:r>
    </w:p>
    <w:p w:rsidR="00D72323" w:rsidRDefault="00DD602F">
      <w:pPr>
        <w:numPr>
          <w:ilvl w:val="1"/>
          <w:numId w:val="1"/>
        </w:numPr>
        <w:tabs>
          <w:tab w:val="left" w:pos="2160"/>
        </w:tabs>
        <w:spacing w:after="0" w:line="240" w:lineRule="auto"/>
        <w:ind w:right="-1" w:hanging="56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Izpildītājs ir tiesīgs vienpusēji atkāpties no Līguma, nosūtot par to rakstisku paziņojumu uz Pasūtītāja juridisko adresi 30 (trīsdesmit) kalendārās dienas iepriekš, ja iestājies kāds no šādiem apstākļiem:</w:t>
      </w:r>
    </w:p>
    <w:p w:rsidR="00D72323" w:rsidRDefault="00DD602F">
      <w:pPr>
        <w:numPr>
          <w:ilvl w:val="2"/>
          <w:numId w:val="1"/>
        </w:numPr>
        <w:tabs>
          <w:tab w:val="left" w:pos="1276"/>
        </w:tabs>
        <w:spacing w:after="0" w:line="240" w:lineRule="auto"/>
        <w:ind w:left="1276" w:right="-1"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D72323" w:rsidRDefault="00DD602F">
      <w:pPr>
        <w:numPr>
          <w:ilvl w:val="2"/>
          <w:numId w:val="1"/>
        </w:numPr>
        <w:tabs>
          <w:tab w:val="left" w:pos="1276"/>
        </w:tabs>
        <w:spacing w:after="0" w:line="240" w:lineRule="auto"/>
        <w:ind w:left="1276" w:right="-1"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Pasūtītājam ir uzsākts maksātnespējas process, likvidācija, tā darbība tiek izbeigta  vai pārtraukta, vai ir apturēta tā saimnieciskā darbība.</w:t>
      </w:r>
    </w:p>
    <w:p w:rsidR="00D72323" w:rsidRDefault="00DD602F">
      <w:pPr>
        <w:numPr>
          <w:ilvl w:val="1"/>
          <w:numId w:val="1"/>
        </w:numPr>
        <w:tabs>
          <w:tab w:val="left" w:pos="1276"/>
        </w:tabs>
        <w:spacing w:after="0" w:line="240" w:lineRule="auto"/>
        <w:ind w:right="-1" w:hanging="56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 vienpusēju atkāpšanos no līguma Izpildītājs Līguma 4.6.punktā noteiktajā termiņā nosuta Pasūtītājam rakstisku paziņojumu. Līgums uzskatāms par izbeigtu trīsdesmitajā dienā pēc Piegādātāja rakstiska paziņojuma nosūtīšanas.</w:t>
      </w:r>
    </w:p>
    <w:p w:rsidR="00D72323" w:rsidRDefault="00DD602F">
      <w:pPr>
        <w:numPr>
          <w:ilvl w:val="1"/>
          <w:numId w:val="1"/>
        </w:numPr>
        <w:tabs>
          <w:tab w:val="left" w:pos="1276"/>
        </w:tabs>
        <w:spacing w:after="0" w:line="240" w:lineRule="auto"/>
        <w:ind w:right="-1" w:hanging="56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Šī Līguma saistību izbeigšanas gadījumā Pasūtītājs veic pilnu norēķinu un samaksā visus Izpildītāja pamatoti iesniegtos rēķinus par faktiski veikto piegādi līdz līgumsaistību pilnīgai izbeigšanai.</w:t>
      </w:r>
    </w:p>
    <w:p w:rsidR="00D72323" w:rsidRDefault="00DD602F">
      <w:pPr>
        <w:numPr>
          <w:ilvl w:val="0"/>
          <w:numId w:val="1"/>
        </w:numPr>
        <w:tabs>
          <w:tab w:val="left" w:pos="1276"/>
        </w:tabs>
        <w:spacing w:after="0" w:line="240" w:lineRule="auto"/>
        <w:ind w:right="-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Pušu saistības</w:t>
      </w:r>
    </w:p>
    <w:p w:rsidR="00D72323" w:rsidRDefault="00DD602F">
      <w:pPr>
        <w:numPr>
          <w:ilvl w:val="1"/>
          <w:numId w:val="2"/>
        </w:numPr>
        <w:tabs>
          <w:tab w:val="left" w:pos="567"/>
        </w:tabs>
        <w:spacing w:after="0" w:line="240" w:lineRule="auto"/>
        <w:ind w:left="567" w:right="-1050"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Izpildītāja pienākumi un tiesības:</w:t>
      </w:r>
    </w:p>
    <w:p w:rsidR="00D72323" w:rsidRDefault="00DD602F">
      <w:pPr>
        <w:numPr>
          <w:ilvl w:val="2"/>
          <w:numId w:val="3"/>
        </w:numPr>
        <w:tabs>
          <w:tab w:val="left" w:pos="1276"/>
        </w:tabs>
        <w:spacing w:after="0" w:line="240" w:lineRule="auto"/>
        <w:ind w:left="1276" w:right="-1" w:hanging="709"/>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lang w:eastAsia="ru-RU"/>
        </w:rPr>
        <w:t>nodrošinot Līguma izpildi, ievērot Pasūtītāja pilnvarotā pārstāvja norādījumus atbilstoši Līguma priekšmetam</w:t>
      </w:r>
      <w:r>
        <w:rPr>
          <w:rFonts w:ascii="Times New Roman" w:eastAsia="Times New Roman" w:hAnsi="Times New Roman" w:cs="Times New Roman"/>
          <w:bCs/>
          <w:sz w:val="24"/>
          <w:szCs w:val="24"/>
        </w:rPr>
        <w:t>;</w:t>
      </w:r>
    </w:p>
    <w:p w:rsidR="00D72323" w:rsidRDefault="00DD602F">
      <w:pPr>
        <w:numPr>
          <w:ilvl w:val="2"/>
          <w:numId w:val="3"/>
        </w:numPr>
        <w:tabs>
          <w:tab w:val="left" w:pos="1276"/>
          <w:tab w:val="left" w:pos="2160"/>
        </w:tabs>
        <w:spacing w:after="0" w:line="240" w:lineRule="auto"/>
        <w:ind w:left="1276" w:right="-1" w:hanging="709"/>
        <w:jc w:val="both"/>
        <w:rPr>
          <w:rFonts w:ascii="Times New Roman" w:eastAsia="Times New Roman" w:hAnsi="Times New Roman" w:cs="Times New Roman"/>
          <w:bCs/>
          <w:sz w:val="24"/>
          <w:szCs w:val="24"/>
        </w:rPr>
      </w:pPr>
      <w:r>
        <w:rPr>
          <w:rFonts w:ascii="Times New Roman" w:eastAsia="Calibri" w:hAnsi="Times New Roman" w:cs="Times New Roman"/>
          <w:sz w:val="24"/>
        </w:rPr>
        <w:t>ievērot pilnu konfidencialitāti attiecībā uz jebkuriem materiāliem jebkādā formā, ar kuriem Izpildītāja darbiniekiem ir iespēja apzināti vai neapzināti iepazīties Pakalpojumu sniegšanas procesā. Izpildītājs apņemas nodrošināt jebkādu ziņu neizpaušanu trešajām personām attiecībā uz informāciju, kuru iespējams iegūt Pakalpojumu sniegšanas procesā, izņemot Latvijas Republikas likumdošanā noteiktos gadījumus</w:t>
      </w:r>
      <w:r>
        <w:rPr>
          <w:rFonts w:ascii="Times New Roman" w:eastAsia="Times New Roman" w:hAnsi="Times New Roman" w:cs="Times New Roman"/>
          <w:bCs/>
          <w:sz w:val="24"/>
          <w:szCs w:val="24"/>
        </w:rPr>
        <w:t>;</w:t>
      </w:r>
    </w:p>
    <w:p w:rsidR="00D72323" w:rsidRDefault="00DD602F">
      <w:pPr>
        <w:numPr>
          <w:ilvl w:val="2"/>
          <w:numId w:val="3"/>
        </w:numPr>
        <w:tabs>
          <w:tab w:val="left" w:pos="1276"/>
          <w:tab w:val="left" w:pos="2160"/>
        </w:tabs>
        <w:spacing w:after="0" w:line="240" w:lineRule="auto"/>
        <w:ind w:left="1276" w:right="-1"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laikus, vismaz 2 (divas) darba dienas pirms Pakalpojuma uzsākšanas termiņa iestāšanās, informēt Pasūtītāju par iespējamiem vai paredzamiem kavējumiem Līguma izpildē un apstākļiem, notikumiem un problēmām, kas kavē uzsākt vai pildīt Līgumu  noteiktajā laikā;</w:t>
      </w:r>
    </w:p>
    <w:p w:rsidR="00D72323" w:rsidRDefault="00DD602F">
      <w:pPr>
        <w:numPr>
          <w:ilvl w:val="2"/>
          <w:numId w:val="3"/>
        </w:numPr>
        <w:tabs>
          <w:tab w:val="left" w:pos="1276"/>
        </w:tabs>
        <w:spacing w:after="0" w:line="240" w:lineRule="auto"/>
        <w:ind w:right="-1" w:hanging="86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veikt Līguma izpildi ar saviem spēkiem, resursiem un līdzekļiem;</w:t>
      </w:r>
    </w:p>
    <w:p w:rsidR="00D72323" w:rsidRDefault="00DD602F">
      <w:pPr>
        <w:numPr>
          <w:ilvl w:val="2"/>
          <w:numId w:val="3"/>
        </w:numPr>
        <w:tabs>
          <w:tab w:val="left" w:pos="1276"/>
        </w:tabs>
        <w:spacing w:after="0" w:line="240" w:lineRule="auto"/>
        <w:ind w:right="-1" w:hanging="86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 kvalitatīvu Līguma noteikumu izpildi saņemt Līgumā noteikto samaksu;</w:t>
      </w:r>
    </w:p>
    <w:p w:rsidR="00D72323" w:rsidRDefault="00DD602F">
      <w:pPr>
        <w:numPr>
          <w:ilvl w:val="2"/>
          <w:numId w:val="3"/>
        </w:numPr>
        <w:tabs>
          <w:tab w:val="left" w:pos="1276"/>
        </w:tabs>
        <w:spacing w:after="0" w:line="240" w:lineRule="auto"/>
        <w:ind w:right="-1" w:hanging="86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saņemt no Pasūtītāja saistību izpildei visu nepieciešamo.</w:t>
      </w:r>
    </w:p>
    <w:p w:rsidR="00D72323" w:rsidRDefault="00DD602F">
      <w:pPr>
        <w:numPr>
          <w:ilvl w:val="1"/>
          <w:numId w:val="2"/>
        </w:numPr>
        <w:tabs>
          <w:tab w:val="left" w:pos="567"/>
        </w:tabs>
        <w:spacing w:after="0" w:line="240" w:lineRule="auto"/>
        <w:ind w:left="567" w:right="-1"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Pasūtītāja pienākumi un tiesības:</w:t>
      </w:r>
    </w:p>
    <w:p w:rsidR="00D72323" w:rsidRDefault="00DD602F">
      <w:pPr>
        <w:numPr>
          <w:ilvl w:val="2"/>
          <w:numId w:val="2"/>
        </w:numPr>
        <w:tabs>
          <w:tab w:val="left" w:pos="567"/>
        </w:tabs>
        <w:spacing w:after="0" w:line="240" w:lineRule="auto"/>
        <w:ind w:left="1276" w:right="-1" w:hanging="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pēc Izpildītāja pieprasījuma, sniegt tam visu nepieciešamo informāciju, kas ir Pasūtītāja rīcībā un nepieciešamas kvalitatīvai Līguma izpildei;</w:t>
      </w:r>
    </w:p>
    <w:p w:rsidR="00D72323" w:rsidRDefault="00DD602F">
      <w:pPr>
        <w:numPr>
          <w:ilvl w:val="2"/>
          <w:numId w:val="2"/>
        </w:numPr>
        <w:tabs>
          <w:tab w:val="left" w:pos="567"/>
        </w:tabs>
        <w:spacing w:after="0" w:line="240" w:lineRule="auto"/>
        <w:ind w:left="1276" w:right="-1"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nodrošināt atbildīgo personu ar nepieciešamajiem pilnvarojumiem un informēt par šiem pilnvarojumiem Izpildītāju. Pilnvarojumos ietilpst, taču neaprobežojas, ar veicamo darbu, termiņu, izmaiņu saskaņošanu un Pakalpojumu pieņemšanas - nodošanas aktu parakstīšanu. Atbildīgās personas uzņemtās saistības ir saistošas Pasūtītājam, ja vien Pasūtītājs nepierāda, ka tas informējis Izpildītāju par pilnvarotā pārstāvja atsaukšanu;</w:t>
      </w:r>
    </w:p>
    <w:p w:rsidR="00D72323" w:rsidRDefault="00DD602F">
      <w:pPr>
        <w:numPr>
          <w:ilvl w:val="2"/>
          <w:numId w:val="2"/>
        </w:numPr>
        <w:tabs>
          <w:tab w:val="left" w:pos="567"/>
        </w:tabs>
        <w:spacing w:after="0" w:line="240" w:lineRule="auto"/>
        <w:ind w:left="1276" w:right="-1"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pēc Izpildītāja paziņojuma par pieteiktas problēmas novēršanu vai ieteiktā jauninājuma ieviešanu, pārbaudīt to programmatūras jaunākajā versijā un, ja problēma ir atrisināta, paziņot par to e-pastā Izpildītājam;</w:t>
      </w:r>
    </w:p>
    <w:p w:rsidR="00D72323" w:rsidRDefault="00DD602F">
      <w:pPr>
        <w:numPr>
          <w:ilvl w:val="2"/>
          <w:numId w:val="2"/>
        </w:numPr>
        <w:tabs>
          <w:tab w:val="left" w:pos="567"/>
        </w:tabs>
        <w:spacing w:after="0" w:line="240" w:lineRule="auto"/>
        <w:ind w:left="1276" w:right="-1"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pilnvērtīgu programmatūras uzturēšanas un apkalpošanas pakalpojumu sniegšanai, apņemas nodrošināt attālinātas pieejas tiesības Izpildītāja atbildīgajai personai, izmantojot VPN piekļuves tehnisko risinājumu;</w:t>
      </w:r>
    </w:p>
    <w:p w:rsidR="00D72323" w:rsidRDefault="00DD602F">
      <w:pPr>
        <w:numPr>
          <w:ilvl w:val="2"/>
          <w:numId w:val="2"/>
        </w:numPr>
        <w:tabs>
          <w:tab w:val="left" w:pos="567"/>
        </w:tabs>
        <w:spacing w:after="0" w:line="240" w:lineRule="auto"/>
        <w:ind w:left="1276" w:right="-1"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Līgumā noteiktajā kārtībā veikt savlaicīgu Līguma izpildes apmaksu;</w:t>
      </w:r>
    </w:p>
    <w:p w:rsidR="00D72323" w:rsidRDefault="00DD602F">
      <w:pPr>
        <w:numPr>
          <w:ilvl w:val="2"/>
          <w:numId w:val="2"/>
        </w:numPr>
        <w:tabs>
          <w:tab w:val="left" w:pos="567"/>
        </w:tabs>
        <w:spacing w:after="0" w:line="240" w:lineRule="auto"/>
        <w:ind w:left="1276" w:right="-1" w:hanging="709"/>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sz w:val="24"/>
          <w:szCs w:val="24"/>
        </w:rPr>
        <w:t>rakstveidā</w:t>
      </w:r>
      <w:proofErr w:type="spellEnd"/>
      <w:r>
        <w:rPr>
          <w:rFonts w:ascii="Times New Roman" w:eastAsia="Times New Roman" w:hAnsi="Times New Roman" w:cs="Times New Roman"/>
          <w:sz w:val="24"/>
          <w:szCs w:val="24"/>
        </w:rPr>
        <w:t xml:space="preserve"> iesniegt pretenzijas par Izpildītāja sniegtajiem Pakalpojumiem, norādot neatbilstību Līguma noteikumiem un/vai nekvalitatīvi veiktajiem Pakalpojumiem;</w:t>
      </w:r>
    </w:p>
    <w:p w:rsidR="00D72323" w:rsidRDefault="00DD602F">
      <w:pPr>
        <w:numPr>
          <w:ilvl w:val="2"/>
          <w:numId w:val="2"/>
        </w:numPr>
        <w:tabs>
          <w:tab w:val="left" w:pos="567"/>
        </w:tabs>
        <w:spacing w:after="0" w:line="240" w:lineRule="auto"/>
        <w:ind w:left="1276" w:right="-1"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saņemt no Izpildītāja informāciju un paskaidrojumus par Līguma izpildes gaitu un citiem Līguma izpildes jautājumiem;</w:t>
      </w:r>
    </w:p>
    <w:p w:rsidR="00D72323" w:rsidRDefault="00DD602F">
      <w:pPr>
        <w:numPr>
          <w:ilvl w:val="2"/>
          <w:numId w:val="2"/>
        </w:numPr>
        <w:tabs>
          <w:tab w:val="left" w:pos="567"/>
        </w:tabs>
        <w:spacing w:after="0" w:line="240" w:lineRule="auto"/>
        <w:ind w:left="1276" w:right="-1" w:hanging="709"/>
        <w:jc w:val="both"/>
        <w:rPr>
          <w:rFonts w:ascii="Times New Roman" w:eastAsia="Times New Roman" w:hAnsi="Times New Roman" w:cs="Times New Roman"/>
          <w:bCs/>
          <w:sz w:val="24"/>
          <w:szCs w:val="24"/>
        </w:rPr>
      </w:pPr>
      <w:r>
        <w:rPr>
          <w:rFonts w:ascii="Times New Roman" w:eastAsia="Times New Roman" w:hAnsi="Times New Roman" w:cs="Times New Roman"/>
          <w:iCs/>
          <w:sz w:val="24"/>
          <w:szCs w:val="24"/>
        </w:rPr>
        <w:t>neapmaksāt Izpildītāja</w:t>
      </w:r>
      <w:r>
        <w:rPr>
          <w:rFonts w:ascii="Times New Roman" w:eastAsia="Times New Roman" w:hAnsi="Times New Roman" w:cs="Times New Roman"/>
          <w:b/>
          <w:iCs/>
          <w:sz w:val="24"/>
          <w:szCs w:val="24"/>
        </w:rPr>
        <w:t xml:space="preserve"> </w:t>
      </w:r>
      <w:r>
        <w:rPr>
          <w:rFonts w:ascii="Times New Roman" w:eastAsia="Times New Roman" w:hAnsi="Times New Roman" w:cs="Times New Roman"/>
          <w:iCs/>
          <w:sz w:val="24"/>
          <w:szCs w:val="24"/>
        </w:rPr>
        <w:t xml:space="preserve">rēķinu par sniegtajiem Pakalpojumiem saskaņā ar Līgumā noteikto, ja Izpildītājs nav novērsis Pasūtītāja pretenzijā par sniegtajiem Pakalpojumiem minētos trūkumus (nav parakstīts attiecīgais </w:t>
      </w:r>
      <w:r>
        <w:rPr>
          <w:rFonts w:ascii="Times New Roman" w:eastAsia="Times New Roman" w:hAnsi="Times New Roman" w:cs="Times New Roman"/>
          <w:sz w:val="24"/>
          <w:szCs w:val="24"/>
        </w:rPr>
        <w:t>pieņemšanas – nodošanas</w:t>
      </w:r>
      <w:r>
        <w:rPr>
          <w:rFonts w:ascii="Times New Roman" w:eastAsia="Times New Roman" w:hAnsi="Times New Roman" w:cs="Times New Roman"/>
          <w:iCs/>
          <w:sz w:val="24"/>
          <w:szCs w:val="24"/>
        </w:rPr>
        <w:t xml:space="preserve"> akts).</w:t>
      </w:r>
    </w:p>
    <w:p w:rsidR="00D72323" w:rsidRDefault="00DD602F">
      <w:pPr>
        <w:numPr>
          <w:ilvl w:val="2"/>
          <w:numId w:val="2"/>
        </w:numPr>
        <w:tabs>
          <w:tab w:val="left" w:pos="567"/>
        </w:tabs>
        <w:spacing w:after="0" w:line="240" w:lineRule="auto"/>
        <w:ind w:left="1276" w:right="-1"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laicīgi saņemt no Izpildītāja informāciju un paskaidrojumus par iespējamajiem vai paredzamajiem kavējumiem Līguma izpildē;</w:t>
      </w:r>
    </w:p>
    <w:p w:rsidR="00D72323" w:rsidRDefault="00DD602F">
      <w:pPr>
        <w:numPr>
          <w:ilvl w:val="2"/>
          <w:numId w:val="2"/>
        </w:numPr>
        <w:tabs>
          <w:tab w:val="left" w:pos="567"/>
        </w:tabs>
        <w:spacing w:after="0" w:line="240" w:lineRule="auto"/>
        <w:ind w:left="1276" w:right="-1" w:hanging="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apturēt Līguma izpildi Līguma 4.4.punktā noteiktajos gadījumos;</w:t>
      </w:r>
    </w:p>
    <w:p w:rsidR="00D72323" w:rsidRDefault="00DD602F">
      <w:pPr>
        <w:numPr>
          <w:ilvl w:val="2"/>
          <w:numId w:val="2"/>
        </w:numPr>
        <w:tabs>
          <w:tab w:val="left" w:pos="567"/>
        </w:tabs>
        <w:spacing w:after="0" w:line="240" w:lineRule="auto"/>
        <w:ind w:left="1276" w:right="-1"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apturēt un atlikt Līgumā paredzēto maksājumu ārējā normatīvajā aktā vai šajā Līgumā noteiktajos gadījumos;</w:t>
      </w:r>
    </w:p>
    <w:p w:rsidR="00D72323" w:rsidRDefault="00DD602F">
      <w:pPr>
        <w:numPr>
          <w:ilvl w:val="2"/>
          <w:numId w:val="2"/>
        </w:numPr>
        <w:tabs>
          <w:tab w:val="left" w:pos="567"/>
        </w:tabs>
        <w:spacing w:after="0" w:line="240" w:lineRule="auto"/>
        <w:ind w:left="1276" w:right="-1"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aizstāt Pasūtītāju kā Pusi ar citu iestādi, ja Pasūtītāju kā iestādi reorganizē.</w:t>
      </w:r>
    </w:p>
    <w:p w:rsidR="00D72323" w:rsidRDefault="00D72323">
      <w:pPr>
        <w:tabs>
          <w:tab w:val="left" w:pos="1276"/>
        </w:tabs>
        <w:spacing w:after="0" w:line="240" w:lineRule="auto"/>
        <w:ind w:left="562" w:right="-1"/>
        <w:rPr>
          <w:rFonts w:ascii="Times New Roman" w:eastAsia="Times New Roman" w:hAnsi="Times New Roman" w:cs="Times New Roman"/>
          <w:bCs/>
          <w:sz w:val="24"/>
          <w:szCs w:val="24"/>
        </w:rPr>
      </w:pPr>
    </w:p>
    <w:p w:rsidR="00D72323" w:rsidRDefault="00DD602F">
      <w:pPr>
        <w:numPr>
          <w:ilvl w:val="0"/>
          <w:numId w:val="4"/>
        </w:numPr>
        <w:spacing w:after="0" w:line="240" w:lineRule="auto"/>
        <w:ind w:right="-105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Pušu atbildība</w:t>
      </w:r>
    </w:p>
    <w:p w:rsidR="00D72323" w:rsidRDefault="00DD602F">
      <w:pPr>
        <w:numPr>
          <w:ilvl w:val="1"/>
          <w:numId w:val="4"/>
        </w:numPr>
        <w:tabs>
          <w:tab w:val="left" w:pos="567"/>
        </w:tabs>
        <w:spacing w:after="0" w:line="240" w:lineRule="auto"/>
        <w:ind w:left="567" w:right="-1" w:hanging="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D72323" w:rsidRDefault="00DD602F">
      <w:pPr>
        <w:numPr>
          <w:ilvl w:val="1"/>
          <w:numId w:val="4"/>
        </w:numPr>
        <w:tabs>
          <w:tab w:val="left" w:pos="567"/>
        </w:tabs>
        <w:spacing w:after="0" w:line="240" w:lineRule="auto"/>
        <w:ind w:left="567" w:right="-1" w:hanging="567"/>
        <w:jc w:val="both"/>
        <w:rPr>
          <w:rFonts w:ascii="Times New Roman" w:eastAsia="Calibri" w:hAnsi="Times New Roman" w:cs="Times New Roman"/>
          <w:bCs/>
          <w:sz w:val="24"/>
          <w:szCs w:val="24"/>
        </w:rPr>
      </w:pPr>
      <w:r>
        <w:rPr>
          <w:rFonts w:ascii="Times New Roman" w:eastAsia="Calibri" w:hAnsi="Times New Roman" w:cs="Times New Roman"/>
          <w:sz w:val="24"/>
          <w:szCs w:val="24"/>
        </w:rPr>
        <w:t>Ja Izpildītājs neievēro kādu no Līguma noteikumiem, Pasūtītājs ir tiesīgs piemērot Izpildītājam līgumsodu 0,5% apmērā no nesniegto Darbu vērtības attiecīgi par katru nokavējuma dienu vai stundu, bet ne vairāk kā 10 % no ikmēneša rēķina summas</w:t>
      </w:r>
      <w:r>
        <w:rPr>
          <w:rFonts w:ascii="Times New Roman" w:eastAsia="Calibri" w:hAnsi="Times New Roman" w:cs="Times New Roman"/>
          <w:bCs/>
          <w:sz w:val="24"/>
          <w:szCs w:val="24"/>
        </w:rPr>
        <w:t xml:space="preserve">. </w:t>
      </w:r>
    </w:p>
    <w:p w:rsidR="00D72323" w:rsidRDefault="00DD602F">
      <w:pPr>
        <w:numPr>
          <w:ilvl w:val="1"/>
          <w:numId w:val="4"/>
        </w:numPr>
        <w:tabs>
          <w:tab w:val="left" w:pos="567"/>
        </w:tabs>
        <w:spacing w:after="0" w:line="240" w:lineRule="auto"/>
        <w:ind w:left="567" w:right="-1" w:hanging="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Ja Pasūtītājs neveic samaksu saskaņā ar Līguma 3.6.punktā noteikto termiņu, Izpildītājs ir tiesīgs piemērot Pasūtītājam līgumsodu 0,5% apmērā no nesamaksātās rēķina summas par katru nokavēto dienu, bet ne vairāk kā 10% no rēķina kopējās summas</w:t>
      </w:r>
      <w:r>
        <w:rPr>
          <w:rFonts w:ascii="Times New Roman" w:eastAsia="Times New Roman" w:hAnsi="Times New Roman" w:cs="Times New Roman"/>
          <w:bCs/>
          <w:sz w:val="24"/>
          <w:szCs w:val="24"/>
        </w:rPr>
        <w:t xml:space="preserve">. </w:t>
      </w:r>
    </w:p>
    <w:p w:rsidR="00D72323" w:rsidRDefault="00DD602F">
      <w:pPr>
        <w:numPr>
          <w:ilvl w:val="1"/>
          <w:numId w:val="4"/>
        </w:numPr>
        <w:tabs>
          <w:tab w:val="left" w:pos="567"/>
        </w:tabs>
        <w:spacing w:after="0" w:line="240" w:lineRule="auto"/>
        <w:ind w:left="567" w:right="-1" w:hanging="567"/>
        <w:jc w:val="both"/>
        <w:rPr>
          <w:rFonts w:ascii="Times New Roman" w:eastAsia="Times New Roman" w:hAnsi="Times New Roman" w:cs="Times New Roman"/>
          <w:bCs/>
          <w:sz w:val="24"/>
          <w:szCs w:val="24"/>
        </w:rPr>
      </w:pPr>
      <w:r>
        <w:rPr>
          <w:rFonts w:ascii="Times New Roman" w:eastAsia="Calibri" w:hAnsi="Times New Roman" w:cs="Times New Roman"/>
          <w:sz w:val="24"/>
        </w:rPr>
        <w:t xml:space="preserve">Ja Pasūtītājs vienpusēji izbeidz Līgumu 4.4.5.punktā minētajā gadījumā, Pasūtītājs ir tiesīgs piemērot Izpildītājam līgumsodu </w:t>
      </w:r>
      <w:r>
        <w:rPr>
          <w:rFonts w:ascii="Times New Roman" w:eastAsia="Times New Roman" w:hAnsi="Times New Roman" w:cs="Times New Roman"/>
          <w:sz w:val="24"/>
          <w:szCs w:val="24"/>
        </w:rPr>
        <w:t>10% apmērā no Līguma kopējās summas.</w:t>
      </w:r>
    </w:p>
    <w:p w:rsidR="00D72323" w:rsidRDefault="00DD602F">
      <w:pPr>
        <w:numPr>
          <w:ilvl w:val="1"/>
          <w:numId w:val="4"/>
        </w:numPr>
        <w:tabs>
          <w:tab w:val="left" w:pos="567"/>
        </w:tabs>
        <w:spacing w:after="0" w:line="240" w:lineRule="auto"/>
        <w:ind w:left="567" w:right="-1"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Līgumā noteikto līgumsodu apmaksas tiek veikta 30 (trīsdesmit) dienu laikā pēc attiecīgās puses rēķina par līgumsoda samaksu saņemšanas. </w:t>
      </w:r>
    </w:p>
    <w:p w:rsidR="00D72323" w:rsidRDefault="00DD602F">
      <w:pPr>
        <w:numPr>
          <w:ilvl w:val="1"/>
          <w:numId w:val="4"/>
        </w:numPr>
        <w:tabs>
          <w:tab w:val="left" w:pos="567"/>
        </w:tabs>
        <w:spacing w:after="0" w:line="240" w:lineRule="auto"/>
        <w:ind w:left="567" w:right="-1"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Līgumsoda samaksa neatbrīvo Puses no turpmākas saistību izpildes pienākuma un netiek ieskaitīta zaudējumu atlīdzībā.</w:t>
      </w:r>
    </w:p>
    <w:p w:rsidR="00D72323" w:rsidRDefault="00D72323">
      <w:pPr>
        <w:tabs>
          <w:tab w:val="left" w:pos="1276"/>
        </w:tabs>
        <w:spacing w:after="0" w:line="240" w:lineRule="auto"/>
        <w:ind w:left="562" w:right="-1"/>
        <w:jc w:val="both"/>
        <w:rPr>
          <w:rFonts w:ascii="Times New Roman" w:eastAsia="Times New Roman" w:hAnsi="Times New Roman" w:cs="Times New Roman"/>
          <w:bCs/>
          <w:sz w:val="24"/>
          <w:szCs w:val="24"/>
        </w:rPr>
      </w:pPr>
    </w:p>
    <w:p w:rsidR="00D72323" w:rsidRDefault="00DD602F">
      <w:pPr>
        <w:tabs>
          <w:tab w:val="left" w:pos="2160"/>
        </w:tabs>
        <w:spacing w:after="0" w:line="240" w:lineRule="auto"/>
        <w:ind w:left="360" w:right="-105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7.Nepārvarama vara</w:t>
      </w:r>
    </w:p>
    <w:p w:rsidR="00D72323" w:rsidRDefault="00DD602F">
      <w:pPr>
        <w:numPr>
          <w:ilvl w:val="1"/>
          <w:numId w:val="5"/>
        </w:numPr>
        <w:tabs>
          <w:tab w:val="left" w:pos="567"/>
        </w:tabs>
        <w:spacing w:after="0" w:line="240" w:lineRule="auto"/>
        <w:ind w:left="567" w:right="-1" w:hanging="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D72323" w:rsidRDefault="00DD602F">
      <w:pPr>
        <w:numPr>
          <w:ilvl w:val="1"/>
          <w:numId w:val="5"/>
        </w:numPr>
        <w:tabs>
          <w:tab w:val="left" w:pos="567"/>
        </w:tabs>
        <w:spacing w:after="0" w:line="240" w:lineRule="auto"/>
        <w:ind w:left="567" w:right="-1" w:hanging="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Par nepārvaramas varas apstākli nevar tikt atzīts Izpildītāja un citu iesaistīto personu saistību neizpilde vai nesavlaicīga izpilde.</w:t>
      </w:r>
    </w:p>
    <w:p w:rsidR="00D72323" w:rsidRDefault="00DD602F">
      <w:pPr>
        <w:numPr>
          <w:ilvl w:val="1"/>
          <w:numId w:val="5"/>
        </w:numPr>
        <w:tabs>
          <w:tab w:val="left" w:pos="567"/>
        </w:tabs>
        <w:spacing w:after="0" w:line="240" w:lineRule="auto"/>
        <w:ind w:left="567" w:right="-1"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D72323" w:rsidRDefault="00DD602F">
      <w:pPr>
        <w:numPr>
          <w:ilvl w:val="1"/>
          <w:numId w:val="5"/>
        </w:numPr>
        <w:tabs>
          <w:tab w:val="left" w:pos="567"/>
        </w:tabs>
        <w:spacing w:after="0" w:line="240" w:lineRule="auto"/>
        <w:ind w:left="567" w:right="-1" w:hanging="567"/>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Ar rakstisku vienošanos Puses apliecina, vai nepārvaramas varas apstākļi traucē vai padara Līguma saistību izpildi par neiespējamu, kā arī izlemj līgumsaistību turpināšanas (vai izbeigšanas) būtiskos jautājumus, un vienošanos pievieno līgumam. Līgumsaistību turpināšanas gadījumā, Puses</w:t>
      </w:r>
      <w:r>
        <w:rPr>
          <w:rFonts w:ascii="Times New Roman" w:eastAsia="Times New Roman" w:hAnsi="Times New Roman" w:cs="Times New Roman"/>
          <w:b/>
          <w:bCs/>
          <w:iCs/>
          <w:sz w:val="24"/>
          <w:szCs w:val="24"/>
        </w:rPr>
        <w:t xml:space="preserve"> </w:t>
      </w:r>
      <w:r>
        <w:rPr>
          <w:rFonts w:ascii="Times New Roman" w:eastAsia="Times New Roman" w:hAnsi="Times New Roman" w:cs="Times New Roman"/>
          <w:bCs/>
          <w:iCs/>
          <w:sz w:val="24"/>
          <w:szCs w:val="24"/>
        </w:rPr>
        <w:t>apņemas līgumsaistību termiņu pagarināt atbilstoši tam laika posmam, kas būs vienāds ar iepriekš minēto apstākļu izraisīto kavēšanos.</w:t>
      </w:r>
    </w:p>
    <w:p w:rsidR="00D72323" w:rsidRDefault="00DD602F">
      <w:pPr>
        <w:numPr>
          <w:ilvl w:val="1"/>
          <w:numId w:val="5"/>
        </w:numPr>
        <w:spacing w:after="0" w:line="240" w:lineRule="auto"/>
        <w:ind w:left="567" w:right="-1" w:hanging="567"/>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Ja nepārvaramas varas apstākļu dēļ saistības nav iespējams izpildīt ilgāk par 30 kalendārajām dienām, tad Pusēm ir tiesības atteikties no Līguma izpildes. Līguma izbeigšanas gadījumā katrai Pusei</w:t>
      </w:r>
      <w:r>
        <w:rPr>
          <w:rFonts w:ascii="Times New Roman" w:eastAsia="Times New Roman" w:hAnsi="Times New Roman" w:cs="Times New Roman"/>
          <w:b/>
          <w:bCs/>
          <w:iCs/>
          <w:sz w:val="24"/>
          <w:szCs w:val="24"/>
        </w:rPr>
        <w:t xml:space="preserve"> </w:t>
      </w:r>
      <w:r>
        <w:rPr>
          <w:rFonts w:ascii="Times New Roman" w:eastAsia="Times New Roman" w:hAnsi="Times New Roman" w:cs="Times New Roman"/>
          <w:bCs/>
          <w:iCs/>
          <w:sz w:val="24"/>
          <w:szCs w:val="24"/>
        </w:rPr>
        <w:t>ir jāatdod otrai tas, ko tā izpildījusi vai par izpildīto jāatlīdzina.</w:t>
      </w:r>
    </w:p>
    <w:p w:rsidR="00D72323" w:rsidRDefault="00DD602F">
      <w:pPr>
        <w:numPr>
          <w:ilvl w:val="1"/>
          <w:numId w:val="5"/>
        </w:numPr>
        <w:tabs>
          <w:tab w:val="left" w:pos="567"/>
        </w:tabs>
        <w:spacing w:after="0" w:line="240" w:lineRule="auto"/>
        <w:ind w:left="567" w:right="-1"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 zaudējumiem, kas radušies nepārvaramas varas apstākļu dēļ, neviena no Pusēm atbildību nenes, ja Puse ir informējusi otru Pusi atbilstoši līguma 7.3.punktam.</w:t>
      </w:r>
    </w:p>
    <w:p w:rsidR="00D72323" w:rsidRDefault="00D72323">
      <w:pPr>
        <w:tabs>
          <w:tab w:val="left" w:pos="567"/>
        </w:tabs>
        <w:spacing w:after="0" w:line="240" w:lineRule="auto"/>
        <w:ind w:left="567" w:right="-1"/>
        <w:jc w:val="both"/>
        <w:rPr>
          <w:rFonts w:ascii="Times New Roman" w:eastAsia="Times New Roman" w:hAnsi="Times New Roman" w:cs="Times New Roman"/>
          <w:bCs/>
          <w:sz w:val="24"/>
          <w:szCs w:val="24"/>
        </w:rPr>
      </w:pPr>
    </w:p>
    <w:p w:rsidR="00D72323" w:rsidRDefault="00D72323">
      <w:pPr>
        <w:tabs>
          <w:tab w:val="left" w:pos="567"/>
        </w:tabs>
        <w:spacing w:after="0" w:line="240" w:lineRule="auto"/>
        <w:ind w:left="567" w:right="-1"/>
        <w:jc w:val="both"/>
        <w:rPr>
          <w:rFonts w:ascii="Times New Roman" w:eastAsia="Times New Roman" w:hAnsi="Times New Roman" w:cs="Times New Roman"/>
          <w:bCs/>
          <w:sz w:val="24"/>
          <w:szCs w:val="24"/>
        </w:rPr>
      </w:pPr>
    </w:p>
    <w:p w:rsidR="00D72323" w:rsidRDefault="00D72323">
      <w:pPr>
        <w:tabs>
          <w:tab w:val="left" w:pos="567"/>
        </w:tabs>
        <w:spacing w:after="0" w:line="240" w:lineRule="auto"/>
        <w:ind w:left="567" w:right="-1"/>
        <w:jc w:val="both"/>
        <w:rPr>
          <w:rFonts w:ascii="Times New Roman" w:eastAsia="Times New Roman" w:hAnsi="Times New Roman" w:cs="Times New Roman"/>
          <w:bCs/>
          <w:sz w:val="24"/>
          <w:szCs w:val="24"/>
        </w:rPr>
      </w:pPr>
    </w:p>
    <w:p w:rsidR="00D72323" w:rsidRDefault="00DD602F">
      <w:pPr>
        <w:tabs>
          <w:tab w:val="left" w:pos="2160"/>
        </w:tabs>
        <w:spacing w:after="0"/>
        <w:ind w:left="360" w:right="-105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8. Strīdu izskatīšanas kārtība</w:t>
      </w:r>
    </w:p>
    <w:p w:rsidR="00D72323" w:rsidRDefault="00DD602F">
      <w:pPr>
        <w:tabs>
          <w:tab w:val="left" w:pos="2160"/>
        </w:tabs>
        <w:spacing w:after="0" w:line="240" w:lineRule="auto"/>
        <w:ind w:left="567" w:hanging="567"/>
        <w:jc w:val="both"/>
        <w:rPr>
          <w:rFonts w:ascii="Times New Roman" w:eastAsia="Times New Roman" w:hAnsi="Times New Roman" w:cs="Times New Roman"/>
          <w:bCs/>
          <w:sz w:val="24"/>
          <w:szCs w:val="24"/>
        </w:rPr>
      </w:pPr>
      <w:r>
        <w:rPr>
          <w:rFonts w:ascii="Times New Roman" w:eastAsia="Calibri" w:hAnsi="Times New Roman" w:cs="Times New Roman"/>
          <w:bCs/>
          <w:sz w:val="24"/>
          <w:szCs w:val="24"/>
        </w:rPr>
        <w:t xml:space="preserve">8.1. </w:t>
      </w:r>
      <w:r>
        <w:rPr>
          <w:rFonts w:ascii="Times New Roman" w:eastAsia="Calibri" w:hAnsi="Times New Roman" w:cs="Times New Roman"/>
          <w:bCs/>
          <w:sz w:val="24"/>
          <w:szCs w:val="24"/>
        </w:rPr>
        <w:tab/>
      </w:r>
      <w:r>
        <w:rPr>
          <w:rFonts w:ascii="Times New Roman" w:eastAsia="Times New Roman" w:hAnsi="Times New Roman" w:cs="Times New Roman"/>
          <w:bCs/>
          <w:sz w:val="24"/>
          <w:szCs w:val="24"/>
        </w:rPr>
        <w:t xml:space="preserve">Strīdus, kas rodas Līguma izpildes gaitā vai sakarā ar Līgumu, Puses risina savstarpēju pārrunu ceļā. Vienošanās par strīda atrisināšanu noformējama </w:t>
      </w:r>
      <w:proofErr w:type="spellStart"/>
      <w:r>
        <w:rPr>
          <w:rFonts w:ascii="Times New Roman" w:eastAsia="Times New Roman" w:hAnsi="Times New Roman" w:cs="Times New Roman"/>
          <w:bCs/>
          <w:sz w:val="24"/>
          <w:szCs w:val="24"/>
        </w:rPr>
        <w:t>rakstveidā</w:t>
      </w:r>
      <w:proofErr w:type="spellEnd"/>
      <w:r>
        <w:rPr>
          <w:rFonts w:ascii="Times New Roman" w:eastAsia="Times New Roman" w:hAnsi="Times New Roman" w:cs="Times New Roman"/>
          <w:bCs/>
          <w:sz w:val="24"/>
          <w:szCs w:val="24"/>
        </w:rPr>
        <w:t xml:space="preserve"> un Puses to abpusēji paraksta. Minētā vienošanās pievienojama pie Līguma. Ja vienošanās netiek panākta, tad strīdus risina tiesā Latvijas Republikas normatīvajos aktos noteiktajā kārtībā.</w:t>
      </w:r>
    </w:p>
    <w:p w:rsidR="00D72323" w:rsidRDefault="00DD602F">
      <w:pPr>
        <w:tabs>
          <w:tab w:val="left" w:pos="2160"/>
        </w:tabs>
        <w:spacing w:after="0" w:line="240" w:lineRule="auto"/>
        <w:ind w:left="567"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w:t>
      </w:r>
      <w:r>
        <w:rPr>
          <w:rFonts w:ascii="Times New Roman" w:eastAsia="Times New Roman" w:hAnsi="Times New Roman" w:cs="Times New Roman"/>
          <w:bCs/>
          <w:sz w:val="24"/>
          <w:szCs w:val="24"/>
        </w:rPr>
        <w:tab/>
        <w:t>Jautājumos, kas nav tiešā veidā paredzēti Līgumā, Puses risina saskaņā ar spēkā esošajiem normatīvajiem aktiem.</w:t>
      </w:r>
    </w:p>
    <w:p w:rsidR="00D72323" w:rsidRDefault="00D72323">
      <w:pPr>
        <w:tabs>
          <w:tab w:val="left" w:pos="2160"/>
        </w:tabs>
        <w:spacing w:after="0" w:line="240" w:lineRule="auto"/>
        <w:jc w:val="both"/>
        <w:rPr>
          <w:rFonts w:ascii="Times New Roman" w:eastAsia="Times New Roman" w:hAnsi="Times New Roman" w:cs="Times New Roman"/>
          <w:bCs/>
          <w:sz w:val="24"/>
          <w:szCs w:val="24"/>
        </w:rPr>
      </w:pPr>
    </w:p>
    <w:p w:rsidR="00D72323" w:rsidRDefault="00DD602F">
      <w:pPr>
        <w:spacing w:after="120" w:line="240" w:lineRule="auto"/>
        <w:ind w:left="360" w:right="-908"/>
        <w:jc w:val="center"/>
        <w:rPr>
          <w:rFonts w:ascii="Times New Roman" w:eastAsia="SimSun" w:hAnsi="Times New Roman" w:cs="Times New Roman"/>
          <w:b/>
          <w:sz w:val="24"/>
          <w:szCs w:val="24"/>
        </w:rPr>
      </w:pPr>
      <w:r>
        <w:rPr>
          <w:rFonts w:ascii="Times New Roman" w:eastAsia="SimSun" w:hAnsi="Times New Roman" w:cs="Times New Roman"/>
          <w:b/>
          <w:sz w:val="24"/>
          <w:szCs w:val="24"/>
        </w:rPr>
        <w:t>9.Konfidencialitāte</w:t>
      </w:r>
    </w:p>
    <w:p w:rsidR="00D72323" w:rsidRDefault="00DD602F">
      <w:pPr>
        <w:spacing w:after="0" w:line="240" w:lineRule="auto"/>
        <w:ind w:left="567" w:right="-907" w:hanging="567"/>
        <w:contextualSpacing/>
        <w:jc w:val="both"/>
        <w:rPr>
          <w:rFonts w:ascii="Times New Roman" w:eastAsia="Times New Roman" w:hAnsi="Times New Roman" w:cs="Times New Roman"/>
          <w:sz w:val="24"/>
          <w:szCs w:val="24"/>
        </w:rPr>
      </w:pPr>
      <w:r>
        <w:rPr>
          <w:rFonts w:ascii="Times New Roman" w:eastAsia="SimSun" w:hAnsi="Times New Roman" w:cs="Times New Roman"/>
          <w:sz w:val="24"/>
          <w:szCs w:val="24"/>
        </w:rPr>
        <w:t>9.1.</w:t>
      </w:r>
      <w:r>
        <w:rPr>
          <w:rFonts w:ascii="Times New Roman" w:eastAsia="SimSun" w:hAnsi="Times New Roman" w:cs="Times New Roman"/>
          <w:sz w:val="24"/>
          <w:szCs w:val="24"/>
        </w:rPr>
        <w:tab/>
      </w:r>
      <w:r>
        <w:rPr>
          <w:rFonts w:ascii="Times New Roman" w:eastAsia="Times New Roman" w:hAnsi="Times New Roman" w:cs="Times New Roman"/>
          <w:sz w:val="24"/>
          <w:szCs w:val="24"/>
        </w:rPr>
        <w:t xml:space="preserve">Puses </w:t>
      </w:r>
      <w:r>
        <w:rPr>
          <w:rFonts w:ascii="Times New Roman" w:eastAsia="Times New Roman" w:hAnsi="Times New Roman" w:cs="Times New Roman"/>
          <w:bCs/>
          <w:sz w:val="24"/>
          <w:szCs w:val="24"/>
        </w:rPr>
        <w:t>apņemas</w:t>
      </w:r>
      <w:r>
        <w:rPr>
          <w:rFonts w:ascii="Times New Roman" w:eastAsia="Times New Roman" w:hAnsi="Times New Roman" w:cs="Times New Roman"/>
          <w:sz w:val="24"/>
          <w:szCs w:val="24"/>
        </w:rPr>
        <w:t xml:space="preserve"> ievērot konfidencialitāti, tajā skaitā:</w:t>
      </w:r>
    </w:p>
    <w:p w:rsidR="00D72323" w:rsidRDefault="00DD602F">
      <w:pPr>
        <w:spacing w:after="0" w:line="240" w:lineRule="auto"/>
        <w:ind w:left="1276" w:right="-1" w:hanging="127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9.1.1.</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t>nodrošināt</w:t>
      </w:r>
      <w:r>
        <w:rPr>
          <w:rFonts w:ascii="Times New Roman" w:eastAsia="Times New Roman" w:hAnsi="Times New Roman" w:cs="Times New Roman"/>
          <w:sz w:val="24"/>
          <w:szCs w:val="24"/>
        </w:rPr>
        <w:t xml:space="preserve"> Līgumā minētās informācijas neizpaušanu, tajā skaitā no trešo personu puses, kas piedalās vai ir iesaistītas Līguma izpildē;</w:t>
      </w:r>
    </w:p>
    <w:p w:rsidR="00D72323" w:rsidRDefault="00DD602F">
      <w:pPr>
        <w:spacing w:after="0" w:line="240" w:lineRule="auto"/>
        <w:ind w:left="1276" w:right="-1" w:hanging="127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9.1.2.</w:t>
      </w:r>
      <w:r>
        <w:rPr>
          <w:rFonts w:ascii="Times New Roman" w:eastAsia="Times New Roman" w:hAnsi="Times New Roman" w:cs="Times New Roman"/>
          <w:sz w:val="24"/>
          <w:szCs w:val="24"/>
        </w:rPr>
        <w:tab/>
        <w:t xml:space="preserve">aizsargāt, neizplatīt un bez iepriekšējas otras Puses rakstiskas atļaujas saņemšanas neizpaust trešajām personām pilnīgi vai daļēji ar šo Līgumu vai citu ar to izpildi </w:t>
      </w:r>
      <w:r>
        <w:rPr>
          <w:rFonts w:ascii="Times New Roman" w:eastAsia="Times New Roman" w:hAnsi="Times New Roman" w:cs="Times New Roman"/>
          <w:bCs/>
          <w:sz w:val="24"/>
          <w:szCs w:val="24"/>
        </w:rPr>
        <w:t>saistītu</w:t>
      </w:r>
      <w:r>
        <w:rPr>
          <w:rFonts w:ascii="Times New Roman" w:eastAsia="Times New Roman" w:hAnsi="Times New Roman" w:cs="Times New Roman"/>
          <w:sz w:val="24"/>
          <w:szCs w:val="24"/>
        </w:rPr>
        <w:t xml:space="preserve"> dokumentu saturu, kā arī tehniska, komerciāla un jebkāda cita rakstura informāciju par otras Puses darbību, kas kļuvusi tām pieejama Līguma izpildes gaitā.</w:t>
      </w:r>
    </w:p>
    <w:p w:rsidR="00D72323" w:rsidRDefault="00DD602F">
      <w:pPr>
        <w:spacing w:after="0" w:line="240" w:lineRule="auto"/>
        <w:ind w:left="567" w:right="-1"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Pr>
          <w:rFonts w:ascii="Times New Roman" w:eastAsia="Times New Roman" w:hAnsi="Times New Roman" w:cs="Times New Roman"/>
          <w:sz w:val="24"/>
          <w:szCs w:val="24"/>
        </w:rPr>
        <w:tab/>
        <w:t xml:space="preserve">Konfidencialitātes ierobežojumi neattiecas uz publiski pieejamu </w:t>
      </w:r>
      <w:r>
        <w:rPr>
          <w:rFonts w:ascii="Times New Roman" w:eastAsia="Times New Roman" w:hAnsi="Times New Roman" w:cs="Times New Roman"/>
          <w:bCs/>
          <w:sz w:val="24"/>
          <w:szCs w:val="24"/>
        </w:rPr>
        <w:t>informāciju</w:t>
      </w:r>
      <w:r>
        <w:rPr>
          <w:rFonts w:ascii="Times New Roman" w:eastAsia="Times New Roman" w:hAnsi="Times New Roman" w:cs="Times New Roman"/>
          <w:sz w:val="24"/>
          <w:szCs w:val="24"/>
        </w:rPr>
        <w:t>, kā arī uz informāciju, kuru saskaņā ar Līguma noteikumiem ir paredzēts darīt zināmu trešajām personām.</w:t>
      </w:r>
    </w:p>
    <w:p w:rsidR="00D72323" w:rsidRDefault="00DD602F">
      <w:pPr>
        <w:spacing w:after="0" w:line="240" w:lineRule="auto"/>
        <w:ind w:left="567" w:right="-1"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rPr>
          <w:rFonts w:ascii="Times New Roman" w:eastAsia="Times New Roman" w:hAnsi="Times New Roman" w:cs="Times New Roman"/>
          <w:sz w:val="24"/>
          <w:szCs w:val="24"/>
        </w:rPr>
        <w:tab/>
        <w:t>Konfidencialitātes noteikumi neattiecas uz gadījumiem, kad informāciju pieprasa valsts vai pašvaldību iestādes un kurām šādas tiesības ir noteiktas Latvijas Republikas normatīvajos aktos.</w:t>
      </w:r>
    </w:p>
    <w:p w:rsidR="00D72323" w:rsidRDefault="00DD602F">
      <w:pPr>
        <w:spacing w:after="0" w:line="240" w:lineRule="auto"/>
        <w:ind w:left="567" w:right="-1"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rPr>
          <w:rFonts w:ascii="Times New Roman" w:eastAsia="Times New Roman" w:hAnsi="Times New Roman" w:cs="Times New Roman"/>
          <w:sz w:val="24"/>
          <w:szCs w:val="24"/>
        </w:rPr>
        <w:tab/>
        <w:t xml:space="preserve">Puses vienojas, ka konfidencialitātes noteikumu neievērošana ir rupjš Līguma </w:t>
      </w:r>
      <w:r>
        <w:rPr>
          <w:rFonts w:ascii="Times New Roman" w:eastAsia="Times New Roman" w:hAnsi="Times New Roman" w:cs="Times New Roman"/>
          <w:bCs/>
          <w:sz w:val="24"/>
          <w:szCs w:val="24"/>
        </w:rPr>
        <w:t>pārkāpums</w:t>
      </w:r>
      <w:r>
        <w:rPr>
          <w:rFonts w:ascii="Times New Roman" w:eastAsia="Times New Roman" w:hAnsi="Times New Roman" w:cs="Times New Roman"/>
          <w:sz w:val="24"/>
          <w:szCs w:val="24"/>
        </w:rPr>
        <w:t>, kas cietušajai Pusei dod tiesības prasīt no vainīgās Puses konfidencialitātes noteikumu neievērošanas rezultātā radušos zaudējumu atlīdzināšanu.</w:t>
      </w:r>
    </w:p>
    <w:p w:rsidR="00D72323" w:rsidRDefault="00DD602F">
      <w:pPr>
        <w:spacing w:after="0" w:line="240" w:lineRule="auto"/>
        <w:ind w:left="567" w:right="-1"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rPr>
          <w:rFonts w:ascii="Times New Roman" w:eastAsia="Times New Roman" w:hAnsi="Times New Roman" w:cs="Times New Roman"/>
          <w:sz w:val="24"/>
          <w:szCs w:val="24"/>
        </w:rPr>
        <w:tab/>
        <w:t xml:space="preserve">Šī Līguma nodaļas noteikumiem nav laika ierobežojuma un uz to neattiecas </w:t>
      </w:r>
      <w:r>
        <w:rPr>
          <w:rFonts w:ascii="Times New Roman" w:eastAsia="Times New Roman" w:hAnsi="Times New Roman" w:cs="Times New Roman"/>
          <w:bCs/>
          <w:sz w:val="24"/>
          <w:szCs w:val="24"/>
        </w:rPr>
        <w:t>Līguma</w:t>
      </w:r>
      <w:r>
        <w:rPr>
          <w:rFonts w:ascii="Times New Roman" w:eastAsia="Times New Roman" w:hAnsi="Times New Roman" w:cs="Times New Roman"/>
          <w:sz w:val="24"/>
          <w:szCs w:val="24"/>
        </w:rPr>
        <w:t xml:space="preserve"> darbības termiņš.</w:t>
      </w:r>
    </w:p>
    <w:p w:rsidR="00D72323" w:rsidRDefault="00D72323">
      <w:pPr>
        <w:tabs>
          <w:tab w:val="left" w:pos="2160"/>
        </w:tabs>
        <w:spacing w:after="0" w:line="240" w:lineRule="auto"/>
        <w:ind w:right="-1050"/>
        <w:rPr>
          <w:rFonts w:ascii="Times New Roman" w:eastAsia="Times New Roman" w:hAnsi="Times New Roman" w:cs="Times New Roman"/>
          <w:b/>
          <w:bCs/>
          <w:sz w:val="24"/>
          <w:szCs w:val="24"/>
        </w:rPr>
      </w:pPr>
    </w:p>
    <w:p w:rsidR="00D72323" w:rsidRDefault="00DD602F">
      <w:pPr>
        <w:tabs>
          <w:tab w:val="left" w:pos="2160"/>
        </w:tabs>
        <w:spacing w:after="0" w:line="240" w:lineRule="auto"/>
        <w:ind w:left="360" w:right="-105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 Citi noteikumi</w:t>
      </w:r>
    </w:p>
    <w:p w:rsidR="00D72323" w:rsidRDefault="00DD602F">
      <w:pPr>
        <w:tabs>
          <w:tab w:val="left" w:pos="2160"/>
        </w:tabs>
        <w:spacing w:after="0" w:line="240" w:lineRule="auto"/>
        <w:ind w:left="567" w:hanging="567"/>
        <w:jc w:val="both"/>
        <w:rPr>
          <w:rFonts w:ascii="Times New Roman" w:eastAsia="Calibri" w:hAnsi="Times New Roman" w:cs="Times New Roman"/>
          <w:bCs/>
          <w:sz w:val="24"/>
          <w:szCs w:val="24"/>
        </w:rPr>
      </w:pPr>
      <w:r>
        <w:rPr>
          <w:rFonts w:ascii="Times New Roman" w:eastAsia="Times New Roman" w:hAnsi="Times New Roman" w:cs="Times New Roman"/>
          <w:bCs/>
          <w:sz w:val="24"/>
          <w:szCs w:val="24"/>
        </w:rPr>
        <w:t xml:space="preserve">10.1. </w:t>
      </w:r>
      <w:r>
        <w:rPr>
          <w:rFonts w:ascii="Times New Roman" w:eastAsia="Times New Roman" w:hAnsi="Times New Roman" w:cs="Times New Roman"/>
          <w:bCs/>
          <w:sz w:val="24"/>
          <w:szCs w:val="24"/>
        </w:rPr>
        <w:tab/>
      </w:r>
      <w:r>
        <w:rPr>
          <w:rFonts w:ascii="Times New Roman" w:eastAsia="Calibri" w:hAnsi="Times New Roman" w:cs="Times New Roman"/>
          <w:bCs/>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D72323" w:rsidRDefault="00DD602F">
      <w:pPr>
        <w:tabs>
          <w:tab w:val="left" w:pos="2160"/>
        </w:tabs>
        <w:spacing w:after="0" w:line="240" w:lineRule="auto"/>
        <w:ind w:left="567" w:hanging="567"/>
        <w:jc w:val="both"/>
        <w:rPr>
          <w:rFonts w:ascii="Times New Roman" w:eastAsia="Times New Roman" w:hAnsi="Times New Roman" w:cs="Times New Roman"/>
          <w:bCs/>
          <w:sz w:val="24"/>
          <w:szCs w:val="24"/>
        </w:rPr>
      </w:pPr>
      <w:r>
        <w:rPr>
          <w:rFonts w:ascii="Times New Roman" w:eastAsia="Calibri" w:hAnsi="Times New Roman" w:cs="Times New Roman"/>
          <w:bCs/>
          <w:sz w:val="24"/>
          <w:szCs w:val="24"/>
        </w:rPr>
        <w:t>10.2.</w:t>
      </w:r>
      <w:r>
        <w:rPr>
          <w:rFonts w:ascii="Times New Roman" w:eastAsia="Calibri" w:hAnsi="Times New Roman" w:cs="Times New Roman"/>
          <w:bCs/>
          <w:sz w:val="24"/>
          <w:szCs w:val="24"/>
        </w:rPr>
        <w:tab/>
      </w:r>
      <w:r>
        <w:rPr>
          <w:rFonts w:ascii="Times New Roman" w:eastAsia="Times New Roman" w:hAnsi="Times New Roman" w:cs="Times New Roman"/>
          <w:bCs/>
          <w:sz w:val="24"/>
          <w:szCs w:val="24"/>
        </w:rPr>
        <w:t>Puses ir tiesīgas veikt Līguma grozījumus, ja Izpildītāju aizstāj ar citu, atbilstoši komerctiesību jomas normatīvo aktu noteikumiem par komersantu reorganizāciju un uzņēmuma pāreju.</w:t>
      </w:r>
    </w:p>
    <w:p w:rsidR="00D72323" w:rsidRDefault="00DD602F">
      <w:pPr>
        <w:tabs>
          <w:tab w:val="left" w:pos="2160"/>
        </w:tabs>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rPr>
        <w:t>10.3.</w:t>
      </w:r>
      <w:r>
        <w:rPr>
          <w:rFonts w:ascii="Times New Roman" w:eastAsia="Times New Roman" w:hAnsi="Times New Roman" w:cs="Times New Roman"/>
          <w:bCs/>
          <w:sz w:val="24"/>
          <w:szCs w:val="24"/>
        </w:rPr>
        <w:tab/>
      </w:r>
      <w:r>
        <w:rPr>
          <w:rFonts w:ascii="Times New Roman" w:eastAsia="Times New Roman" w:hAnsi="Times New Roman" w:cs="Times New Roman"/>
          <w:sz w:val="24"/>
          <w:szCs w:val="24"/>
          <w:lang w:eastAsia="lv-LV"/>
        </w:rPr>
        <w:t xml:space="preserve">Līgumu var grozīt vai papildināt Pusēm </w:t>
      </w:r>
      <w:proofErr w:type="spellStart"/>
      <w:r>
        <w:rPr>
          <w:rFonts w:ascii="Times New Roman" w:eastAsia="Times New Roman" w:hAnsi="Times New Roman" w:cs="Times New Roman"/>
          <w:sz w:val="24"/>
          <w:szCs w:val="24"/>
          <w:lang w:eastAsia="lv-LV"/>
        </w:rPr>
        <w:t>rakstveidā</w:t>
      </w:r>
      <w:proofErr w:type="spellEnd"/>
      <w:r>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r>
        <w:rPr>
          <w:rFonts w:ascii="Times New Roman" w:eastAsia="Times New Roman" w:hAnsi="Times New Roman" w:cs="Times New Roman"/>
          <w:sz w:val="24"/>
          <w:szCs w:val="24"/>
        </w:rPr>
        <w:t xml:space="preserve"> Grozījumi ir nebūtiski, ja tie precizē Līguma saturu atbilstoši faktiskajai situācijai vai precizē pārrakstīšanās vai gramatiskās kļūdas.</w:t>
      </w:r>
    </w:p>
    <w:p w:rsidR="00D72323" w:rsidRDefault="00DD602F">
      <w:pPr>
        <w:tabs>
          <w:tab w:val="left" w:pos="2160"/>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10.4.</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rPr>
        <w:t>Jebkuri Pušu veiktie grozījumi tiek noformēti kā papildus vienošanās un, pēc to abpusējas parakstīšanas, kļūst par Līguma neatņemamu sastāvdaļu.</w:t>
      </w:r>
    </w:p>
    <w:p w:rsidR="00D72323" w:rsidRDefault="00DD602F">
      <w:pPr>
        <w:tabs>
          <w:tab w:val="left" w:pos="2160"/>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r>
        <w:rPr>
          <w:rFonts w:ascii="Times New Roman" w:eastAsia="Times New Roman" w:hAnsi="Times New Roman" w:cs="Times New Roman"/>
          <w:sz w:val="24"/>
          <w:szCs w:val="24"/>
        </w:rPr>
        <w:tab/>
        <w:t>Gadījumos, kas nav paredzēti Līgumā, Puses rīkojas saskaņā ar spēkā esošajiem normatīvajiem aktiem.</w:t>
      </w:r>
    </w:p>
    <w:p w:rsidR="00D72323" w:rsidRDefault="00DD602F">
      <w:pPr>
        <w:tabs>
          <w:tab w:val="left" w:pos="2160"/>
        </w:tabs>
        <w:spacing w:after="0" w:line="240" w:lineRule="auto"/>
        <w:ind w:left="567"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10.6.</w:t>
      </w:r>
      <w:r>
        <w:rPr>
          <w:rFonts w:ascii="Times New Roman" w:eastAsia="Times New Roman" w:hAnsi="Times New Roman" w:cs="Times New Roman"/>
          <w:bCs/>
          <w:sz w:val="24"/>
          <w:szCs w:val="24"/>
        </w:rPr>
        <w:tab/>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72323" w:rsidRDefault="00DD602F">
      <w:pPr>
        <w:tabs>
          <w:tab w:val="left" w:pos="2160"/>
        </w:tabs>
        <w:spacing w:after="0" w:line="240" w:lineRule="auto"/>
        <w:ind w:left="567"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10.7.</w:t>
      </w:r>
      <w:r>
        <w:rPr>
          <w:rFonts w:ascii="Times New Roman" w:eastAsia="Times New Roman" w:hAnsi="Times New Roman" w:cs="Times New Roman"/>
          <w:bCs/>
          <w:sz w:val="24"/>
          <w:szCs w:val="24"/>
        </w:rPr>
        <w:tab/>
        <w:t xml:space="preserve">Ja kādai no Pusēm tiek mainīti rekvizīti vai Līguma 2.6.punktā noteiktās Pušu kontaktpersonas vai to kontaktinformācija, attiecīgā Puse ne vēlā kā 3 (trīs) darba dienu laikā no notikušo izmaiņu iestāšanās rakstiski paziņo par to otrai Pusei. Ja Puse neizpilda </w:t>
      </w:r>
      <w:r>
        <w:rPr>
          <w:rFonts w:ascii="Times New Roman" w:eastAsia="Times New Roman" w:hAnsi="Times New Roman" w:cs="Times New Roman"/>
          <w:bCs/>
          <w:sz w:val="24"/>
          <w:szCs w:val="24"/>
        </w:rPr>
        <w:lastRenderedPageBreak/>
        <w:t>šī punkta nosacījumus, uzskatāms, ka otra Puse ir pilnībā izpildījusi savas saistības, lietojot Līgumā esošo informāciju attiecībā pret otras Puses sniegto informāciju.</w:t>
      </w:r>
    </w:p>
    <w:p w:rsidR="00D72323" w:rsidRDefault="00DD602F">
      <w:pPr>
        <w:tabs>
          <w:tab w:val="left" w:pos="2160"/>
        </w:tabs>
        <w:spacing w:after="0" w:line="240" w:lineRule="auto"/>
        <w:ind w:left="567"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10.8.</w:t>
      </w:r>
      <w:r>
        <w:rPr>
          <w:rFonts w:ascii="Times New Roman" w:eastAsia="Times New Roman" w:hAnsi="Times New Roman" w:cs="Times New Roman"/>
          <w:bCs/>
          <w:sz w:val="24"/>
          <w:szCs w:val="24"/>
        </w:rPr>
        <w:tab/>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(piecu) dienas iepriekš rakstiski brīdina Izpildītāju.</w:t>
      </w:r>
    </w:p>
    <w:p w:rsidR="00D72323" w:rsidRDefault="00DD602F">
      <w:pPr>
        <w:tabs>
          <w:tab w:val="left" w:pos="2160"/>
        </w:tabs>
        <w:spacing w:after="0" w:line="240" w:lineRule="auto"/>
        <w:ind w:left="567"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10.9.</w:t>
      </w:r>
      <w:r>
        <w:rPr>
          <w:rFonts w:ascii="Times New Roman" w:eastAsia="Times New Roman" w:hAnsi="Times New Roman" w:cs="Times New Roman"/>
          <w:bCs/>
          <w:sz w:val="24"/>
          <w:szCs w:val="24"/>
        </w:rPr>
        <w:tab/>
        <w:t>Puses nav tiesīgas nodot savas tiesības un saistības, kas saistītas ar Līgumu un izriet no tā, trešajai personai.</w:t>
      </w:r>
    </w:p>
    <w:p w:rsidR="00D72323" w:rsidRDefault="00DD602F">
      <w:pPr>
        <w:tabs>
          <w:tab w:val="left" w:pos="567"/>
        </w:tabs>
        <w:spacing w:after="0" w:line="240" w:lineRule="auto"/>
        <w:ind w:left="567" w:right="-1"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10.10.</w:t>
      </w:r>
      <w:r>
        <w:rPr>
          <w:rFonts w:ascii="Times New Roman" w:eastAsia="Times New Roman" w:hAnsi="Times New Roman" w:cs="Times New Roman"/>
          <w:bCs/>
          <w:sz w:val="24"/>
          <w:szCs w:val="24"/>
        </w:rPr>
        <w:tab/>
        <w:t>Līgums sagatavots latviešu valodā, parakstīts divos oriģinālos eksemplāros uz 9 (deviņām) lapām, tai skaitā abi pielikumi, abi eksemplāri ir ar vienādu juridisko spēku. Viens no Līguma eksemplāriem atrodas pie Pasūtītāja, bet otrs – pie Izpildītāja.</w:t>
      </w:r>
    </w:p>
    <w:p w:rsidR="00D72323" w:rsidRDefault="00D72323">
      <w:pPr>
        <w:tabs>
          <w:tab w:val="left" w:pos="2160"/>
        </w:tabs>
        <w:spacing w:after="0" w:line="240" w:lineRule="auto"/>
        <w:jc w:val="both"/>
        <w:rPr>
          <w:rFonts w:ascii="Times New Roman" w:eastAsia="Times New Roman" w:hAnsi="Times New Roman" w:cs="Times New Roman"/>
          <w:bCs/>
          <w:sz w:val="24"/>
          <w:szCs w:val="24"/>
        </w:rPr>
      </w:pPr>
    </w:p>
    <w:p w:rsidR="00D72323" w:rsidRDefault="00DD602F">
      <w:pPr>
        <w:tabs>
          <w:tab w:val="left" w:pos="2160"/>
        </w:tabs>
        <w:spacing w:after="0" w:line="240" w:lineRule="auto"/>
        <w:ind w:left="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11.Pušu juridiskās adreses un rekvizīti:</w:t>
      </w:r>
    </w:p>
    <w:p w:rsidR="00D72323" w:rsidRDefault="00D72323">
      <w:pPr>
        <w:tabs>
          <w:tab w:val="left" w:pos="2160"/>
        </w:tabs>
        <w:spacing w:after="0" w:line="240" w:lineRule="auto"/>
        <w:jc w:val="both"/>
        <w:rPr>
          <w:rFonts w:ascii="Times New Roman" w:eastAsia="Times New Roman" w:hAnsi="Times New Roman" w:cs="Times New Roman"/>
          <w:b/>
          <w:bCs/>
          <w:sz w:val="24"/>
          <w:szCs w:val="24"/>
        </w:rPr>
      </w:pPr>
    </w:p>
    <w:tbl>
      <w:tblPr>
        <w:tblW w:w="9245" w:type="dxa"/>
        <w:tblInd w:w="-106" w:type="dxa"/>
        <w:tblLook w:val="01E0" w:firstRow="1" w:lastRow="1" w:firstColumn="1" w:lastColumn="1" w:noHBand="0" w:noVBand="0"/>
      </w:tblPr>
      <w:tblGrid>
        <w:gridCol w:w="4275"/>
        <w:gridCol w:w="332"/>
        <w:gridCol w:w="3971"/>
        <w:gridCol w:w="667"/>
      </w:tblGrid>
      <w:tr w:rsidR="00D72323">
        <w:trPr>
          <w:trHeight w:val="103"/>
        </w:trPr>
        <w:tc>
          <w:tcPr>
            <w:tcW w:w="4275" w:type="dxa"/>
            <w:shd w:val="clear" w:color="auto" w:fill="auto"/>
          </w:tcPr>
          <w:p w:rsidR="00D72323" w:rsidRDefault="00D72323">
            <w:pPr>
              <w:tabs>
                <w:tab w:val="left" w:pos="2160"/>
              </w:tabs>
              <w:spacing w:after="0" w:line="254" w:lineRule="auto"/>
              <w:jc w:val="both"/>
              <w:rPr>
                <w:rFonts w:ascii="Times New Roman" w:eastAsia="Times New Roman" w:hAnsi="Times New Roman" w:cs="Times New Roman"/>
                <w:b/>
                <w:bCs/>
                <w:sz w:val="24"/>
                <w:szCs w:val="24"/>
              </w:rPr>
            </w:pPr>
          </w:p>
        </w:tc>
        <w:tc>
          <w:tcPr>
            <w:tcW w:w="4303" w:type="dxa"/>
            <w:gridSpan w:val="2"/>
            <w:shd w:val="clear" w:color="auto" w:fill="auto"/>
          </w:tcPr>
          <w:p w:rsidR="00D72323" w:rsidRDefault="00D72323">
            <w:pPr>
              <w:tabs>
                <w:tab w:val="left" w:pos="2160"/>
              </w:tabs>
              <w:spacing w:after="0" w:line="254" w:lineRule="auto"/>
              <w:jc w:val="both"/>
              <w:rPr>
                <w:rFonts w:ascii="Times New Roman" w:eastAsia="Times New Roman" w:hAnsi="Times New Roman" w:cs="Times New Roman"/>
                <w:bCs/>
                <w:sz w:val="24"/>
                <w:szCs w:val="24"/>
              </w:rPr>
            </w:pPr>
          </w:p>
        </w:tc>
        <w:tc>
          <w:tcPr>
            <w:tcW w:w="667" w:type="dxa"/>
            <w:shd w:val="clear" w:color="auto" w:fill="auto"/>
          </w:tcPr>
          <w:p w:rsidR="00D72323" w:rsidRDefault="00D72323"/>
        </w:tc>
      </w:tr>
      <w:tr w:rsidR="00D72323">
        <w:trPr>
          <w:trHeight w:val="80"/>
        </w:trPr>
        <w:tc>
          <w:tcPr>
            <w:tcW w:w="4607" w:type="dxa"/>
            <w:gridSpan w:val="2"/>
            <w:shd w:val="clear" w:color="auto" w:fill="auto"/>
          </w:tcPr>
          <w:p w:rsidR="00D72323" w:rsidRDefault="00DD602F">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rsidR="00D72323" w:rsidRDefault="00DD602F">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rsidR="00D72323" w:rsidRDefault="00DD602F">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rsidR="00D72323" w:rsidRDefault="00DD602F">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rsidR="00D72323" w:rsidRDefault="00DD602F">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 - 1002</w:t>
            </w:r>
          </w:p>
          <w:p w:rsidR="00D72323" w:rsidRDefault="00DD602F">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rsidR="00D72323" w:rsidRDefault="00DD602F">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rsidR="00D72323" w:rsidRDefault="00DD602F">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rsidR="00D72323" w:rsidRDefault="00D72323">
            <w:pPr>
              <w:spacing w:after="0" w:line="240" w:lineRule="auto"/>
              <w:ind w:right="-1"/>
              <w:jc w:val="both"/>
              <w:rPr>
                <w:rFonts w:ascii="Times New Roman" w:eastAsia="Times New Roman" w:hAnsi="Times New Roman" w:cs="Times New Roman"/>
                <w:sz w:val="24"/>
                <w:szCs w:val="24"/>
              </w:rPr>
            </w:pPr>
          </w:p>
          <w:p w:rsidR="00D72323" w:rsidRDefault="00D72323">
            <w:pPr>
              <w:spacing w:after="0" w:line="240" w:lineRule="auto"/>
              <w:ind w:right="-1"/>
              <w:jc w:val="both"/>
              <w:rPr>
                <w:rFonts w:ascii="Times New Roman" w:eastAsia="Times New Roman" w:hAnsi="Times New Roman" w:cs="Times New Roman"/>
                <w:sz w:val="24"/>
                <w:szCs w:val="24"/>
              </w:rPr>
            </w:pPr>
          </w:p>
          <w:p w:rsidR="00D72323" w:rsidRDefault="00DD602F">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D72323" w:rsidRDefault="00DD602F">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D72323" w:rsidRDefault="00D72323">
            <w:pPr>
              <w:tabs>
                <w:tab w:val="left" w:pos="3195"/>
              </w:tabs>
              <w:spacing w:after="0" w:line="240" w:lineRule="auto"/>
              <w:ind w:right="-1"/>
              <w:jc w:val="both"/>
              <w:rPr>
                <w:rFonts w:ascii="Times New Roman" w:eastAsia="Times New Roman" w:hAnsi="Times New Roman" w:cs="Times New Roman"/>
                <w:b/>
                <w:bCs/>
                <w:sz w:val="24"/>
                <w:szCs w:val="24"/>
              </w:rPr>
            </w:pPr>
          </w:p>
          <w:p w:rsidR="00D72323" w:rsidRDefault="00D72323">
            <w:pPr>
              <w:tabs>
                <w:tab w:val="left" w:pos="3195"/>
              </w:tabs>
              <w:spacing w:after="0" w:line="240" w:lineRule="auto"/>
              <w:ind w:right="-1"/>
              <w:jc w:val="both"/>
              <w:rPr>
                <w:rFonts w:ascii="Times New Roman" w:eastAsia="Times New Roman" w:hAnsi="Times New Roman" w:cs="Times New Roman"/>
                <w:b/>
                <w:bCs/>
                <w:sz w:val="24"/>
                <w:szCs w:val="24"/>
              </w:rPr>
            </w:pPr>
          </w:p>
        </w:tc>
        <w:tc>
          <w:tcPr>
            <w:tcW w:w="4638" w:type="dxa"/>
            <w:gridSpan w:val="2"/>
            <w:shd w:val="clear" w:color="auto" w:fill="auto"/>
          </w:tcPr>
          <w:p w:rsidR="00D72323" w:rsidRDefault="00DD602F">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Izpildītājs:</w:t>
            </w:r>
          </w:p>
          <w:p w:rsidR="00D72323" w:rsidRDefault="00DD602F">
            <w:pPr>
              <w:spacing w:after="0" w:line="240" w:lineRule="auto"/>
              <w:ind w:right="-1"/>
              <w:rPr>
                <w:rFonts w:ascii="Times New Roman" w:eastAsia="Times New Roman" w:hAnsi="Times New Roman" w:cs="Times New Roman"/>
                <w:b/>
                <w:bCs/>
                <w:color w:val="00000A"/>
                <w:sz w:val="24"/>
                <w:szCs w:val="24"/>
              </w:rPr>
            </w:pPr>
            <w:r>
              <w:rPr>
                <w:rFonts w:ascii="Times New Roman" w:eastAsia="Times New Roman" w:hAnsi="Times New Roman" w:cs="Times New Roman"/>
                <w:b/>
                <w:bCs/>
                <w:color w:val="00000A"/>
                <w:sz w:val="24"/>
                <w:szCs w:val="24"/>
              </w:rPr>
              <w:t>SIA “ENTRONS”</w:t>
            </w:r>
          </w:p>
          <w:p w:rsidR="00D72323" w:rsidRDefault="00DD602F">
            <w:pPr>
              <w:spacing w:after="0" w:line="240" w:lineRule="auto"/>
              <w:ind w:right="-1"/>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Reģ</w:t>
            </w:r>
            <w:proofErr w:type="spellEnd"/>
            <w:r>
              <w:rPr>
                <w:rFonts w:ascii="Times New Roman" w:eastAsia="Times New Roman" w:hAnsi="Times New Roman" w:cs="Times New Roman"/>
                <w:color w:val="00000A"/>
                <w:sz w:val="24"/>
                <w:szCs w:val="24"/>
              </w:rPr>
              <w:t>. Nr.: 40103770356,</w:t>
            </w:r>
          </w:p>
          <w:p w:rsidR="00D72323" w:rsidRDefault="00DD602F">
            <w:pPr>
              <w:spacing w:after="0" w:line="240" w:lineRule="auto"/>
              <w:ind w:right="-1"/>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Kalnciema iela 10, Rīga, LV - 1048,</w:t>
            </w:r>
          </w:p>
          <w:p w:rsidR="00D72323" w:rsidRDefault="00DD602F">
            <w:pPr>
              <w:spacing w:after="0" w:line="240" w:lineRule="auto"/>
              <w:ind w:right="-1"/>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Konta Nr.: LV52RIKO0002930168476</w:t>
            </w:r>
          </w:p>
          <w:p w:rsidR="00D72323" w:rsidRDefault="00DD602F">
            <w:pPr>
              <w:spacing w:after="0" w:line="240" w:lineRule="auto"/>
              <w:ind w:right="-1"/>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Banka: AS </w:t>
            </w:r>
            <w:proofErr w:type="spellStart"/>
            <w:r>
              <w:rPr>
                <w:rFonts w:ascii="Times New Roman" w:eastAsia="Times New Roman" w:hAnsi="Times New Roman" w:cs="Times New Roman"/>
                <w:color w:val="00000A"/>
                <w:sz w:val="24"/>
                <w:szCs w:val="24"/>
              </w:rPr>
              <w:t>DnB</w:t>
            </w:r>
            <w:proofErr w:type="spellEnd"/>
            <w:r>
              <w:rPr>
                <w:rFonts w:ascii="Times New Roman" w:eastAsia="Times New Roman" w:hAnsi="Times New Roman" w:cs="Times New Roman"/>
                <w:color w:val="00000A"/>
                <w:sz w:val="24"/>
                <w:szCs w:val="24"/>
              </w:rPr>
              <w:t xml:space="preserve"> Banka</w:t>
            </w:r>
          </w:p>
          <w:p w:rsidR="00D72323" w:rsidRDefault="00DD602F">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Kods: RIKOLV22</w:t>
            </w:r>
          </w:p>
          <w:p w:rsidR="00D72323" w:rsidRDefault="00D72323">
            <w:pPr>
              <w:spacing w:after="0" w:line="240" w:lineRule="auto"/>
              <w:ind w:right="-1"/>
              <w:rPr>
                <w:rFonts w:ascii="Times New Roman" w:eastAsia="Times New Roman" w:hAnsi="Times New Roman" w:cs="Times New Roman"/>
                <w:sz w:val="24"/>
                <w:szCs w:val="24"/>
              </w:rPr>
            </w:pPr>
          </w:p>
          <w:p w:rsidR="00D72323" w:rsidRDefault="00D72323">
            <w:pPr>
              <w:spacing w:after="0" w:line="240" w:lineRule="auto"/>
              <w:ind w:right="-1"/>
              <w:rPr>
                <w:rFonts w:ascii="Times New Roman" w:eastAsia="Times New Roman" w:hAnsi="Times New Roman" w:cs="Times New Roman"/>
                <w:sz w:val="24"/>
                <w:szCs w:val="24"/>
              </w:rPr>
            </w:pPr>
          </w:p>
          <w:p w:rsidR="00D72323" w:rsidRDefault="00D72323">
            <w:pPr>
              <w:spacing w:after="0" w:line="240" w:lineRule="auto"/>
              <w:ind w:right="-1"/>
              <w:rPr>
                <w:rFonts w:ascii="Times New Roman" w:eastAsia="Times New Roman" w:hAnsi="Times New Roman" w:cs="Times New Roman"/>
                <w:sz w:val="24"/>
                <w:szCs w:val="24"/>
              </w:rPr>
            </w:pPr>
          </w:p>
          <w:p w:rsidR="00D72323" w:rsidRDefault="00DD602F">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D72323" w:rsidRDefault="00DD602F">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A.Grosbergs</w:t>
            </w:r>
            <w:proofErr w:type="spellEnd"/>
          </w:p>
          <w:p w:rsidR="00D72323" w:rsidRDefault="00D72323">
            <w:pPr>
              <w:spacing w:after="0" w:line="240" w:lineRule="auto"/>
              <w:ind w:right="-1"/>
              <w:rPr>
                <w:rFonts w:ascii="Times New Roman" w:eastAsia="Times New Roman" w:hAnsi="Times New Roman" w:cs="Times New Roman"/>
                <w:sz w:val="24"/>
                <w:szCs w:val="24"/>
              </w:rPr>
            </w:pPr>
          </w:p>
          <w:p w:rsidR="00D72323" w:rsidRDefault="00D72323">
            <w:pPr>
              <w:spacing w:after="0" w:line="240" w:lineRule="auto"/>
              <w:ind w:right="-1"/>
              <w:rPr>
                <w:rFonts w:ascii="Times New Roman" w:eastAsia="Times New Roman" w:hAnsi="Times New Roman" w:cs="Times New Roman"/>
                <w:sz w:val="24"/>
                <w:szCs w:val="24"/>
              </w:rPr>
            </w:pPr>
          </w:p>
          <w:p w:rsidR="00D72323" w:rsidRDefault="00D72323">
            <w:pPr>
              <w:spacing w:after="0" w:line="240" w:lineRule="auto"/>
              <w:ind w:right="-1"/>
              <w:rPr>
                <w:rFonts w:ascii="Times New Roman" w:eastAsia="Times New Roman" w:hAnsi="Times New Roman" w:cs="Times New Roman"/>
                <w:sz w:val="24"/>
                <w:szCs w:val="24"/>
              </w:rPr>
            </w:pPr>
          </w:p>
        </w:tc>
      </w:tr>
    </w:tbl>
    <w:p w:rsidR="00D72323" w:rsidRDefault="00D72323">
      <w:pPr>
        <w:tabs>
          <w:tab w:val="left" w:pos="2160"/>
        </w:tabs>
        <w:spacing w:after="0" w:line="240" w:lineRule="auto"/>
        <w:ind w:left="567" w:hanging="567"/>
        <w:jc w:val="both"/>
        <w:rPr>
          <w:rFonts w:ascii="Times New Roman" w:eastAsia="Times New Roman" w:hAnsi="Times New Roman" w:cs="Times New Roman"/>
          <w:sz w:val="24"/>
          <w:szCs w:val="24"/>
        </w:rPr>
      </w:pPr>
    </w:p>
    <w:p w:rsidR="00D72323" w:rsidRDefault="00D72323">
      <w:pPr>
        <w:tabs>
          <w:tab w:val="left" w:pos="2160"/>
        </w:tabs>
        <w:spacing w:after="0" w:line="240" w:lineRule="auto"/>
        <w:ind w:left="567" w:hanging="567"/>
        <w:jc w:val="both"/>
        <w:rPr>
          <w:rFonts w:ascii="Times New Roman" w:eastAsia="Times New Roman" w:hAnsi="Times New Roman" w:cs="Times New Roman"/>
          <w:bCs/>
          <w:sz w:val="24"/>
          <w:szCs w:val="24"/>
        </w:rPr>
      </w:pPr>
    </w:p>
    <w:p w:rsidR="00D72323" w:rsidRDefault="00D72323">
      <w:pPr>
        <w:tabs>
          <w:tab w:val="left" w:pos="567"/>
        </w:tabs>
        <w:spacing w:after="0" w:line="240" w:lineRule="auto"/>
        <w:ind w:left="567" w:right="-1"/>
        <w:jc w:val="both"/>
        <w:rPr>
          <w:rFonts w:ascii="Times New Roman" w:eastAsia="Times New Roman" w:hAnsi="Times New Roman" w:cs="Times New Roman"/>
          <w:bCs/>
          <w:sz w:val="24"/>
          <w:szCs w:val="24"/>
        </w:rPr>
      </w:pPr>
    </w:p>
    <w:p w:rsidR="00D72323" w:rsidRDefault="00D72323">
      <w:pPr>
        <w:spacing w:after="0" w:line="240" w:lineRule="auto"/>
        <w:jc w:val="both"/>
        <w:rPr>
          <w:rFonts w:ascii="Times New Roman" w:eastAsia="Times New Roman" w:hAnsi="Times New Roman" w:cs="Times New Roman"/>
          <w:bCs/>
          <w:sz w:val="24"/>
          <w:szCs w:val="24"/>
        </w:rPr>
      </w:pPr>
    </w:p>
    <w:p w:rsidR="00D72323" w:rsidRDefault="00D72323"/>
    <w:p w:rsidR="00D72323" w:rsidRDefault="00D72323"/>
    <w:p w:rsidR="00D72323" w:rsidRDefault="00D72323"/>
    <w:p w:rsidR="00D72323" w:rsidRDefault="00D72323"/>
    <w:p w:rsidR="00D72323" w:rsidRDefault="00D72323"/>
    <w:p w:rsidR="00D72323" w:rsidRDefault="00D72323"/>
    <w:p w:rsidR="00D72323" w:rsidRDefault="00D72323"/>
    <w:p w:rsidR="00D72323" w:rsidRDefault="00D72323"/>
    <w:p w:rsidR="00D72323" w:rsidRDefault="00D72323"/>
    <w:p w:rsidR="00D72323" w:rsidRDefault="00D72323"/>
    <w:p w:rsidR="00D72323" w:rsidRDefault="00D72323">
      <w:bookmarkStart w:id="4" w:name="_GoBack"/>
      <w:bookmarkEnd w:id="4"/>
    </w:p>
    <w:sectPr w:rsidR="00D72323">
      <w:footerReference w:type="default" r:id="rId10"/>
      <w:pgSz w:w="11906" w:h="16838"/>
      <w:pgMar w:top="1134" w:right="1134" w:bottom="1134"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BE4" w:rsidRDefault="00DD602F">
      <w:pPr>
        <w:spacing w:after="0" w:line="240" w:lineRule="auto"/>
      </w:pPr>
      <w:r>
        <w:separator/>
      </w:r>
    </w:p>
  </w:endnote>
  <w:endnote w:type="continuationSeparator" w:id="0">
    <w:p w:rsidR="00CA0BE4" w:rsidRDefault="00DD6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ans">
    <w:altName w:val="Arial"/>
    <w:charset w:val="BA"/>
    <w:family w:val="swiss"/>
    <w:pitch w:val="variable"/>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323" w:rsidRDefault="00DD602F">
    <w:pPr>
      <w:pStyle w:val="Footer"/>
      <w:jc w:val="center"/>
    </w:pPr>
    <w:r>
      <w:fldChar w:fldCharType="begin"/>
    </w:r>
    <w:r>
      <w:instrText>PAGE</w:instrText>
    </w:r>
    <w:r>
      <w:fldChar w:fldCharType="separate"/>
    </w:r>
    <w:r w:rsidR="00395324">
      <w:rPr>
        <w:noProof/>
      </w:rPr>
      <w:t>6</w:t>
    </w:r>
    <w:r>
      <w:fldChar w:fldCharType="end"/>
    </w:r>
  </w:p>
  <w:p w:rsidR="00D72323" w:rsidRDefault="00D72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BE4" w:rsidRDefault="00DD602F">
      <w:pPr>
        <w:spacing w:after="0" w:line="240" w:lineRule="auto"/>
      </w:pPr>
      <w:r>
        <w:separator/>
      </w:r>
    </w:p>
  </w:footnote>
  <w:footnote w:type="continuationSeparator" w:id="0">
    <w:p w:rsidR="00CA0BE4" w:rsidRDefault="00DD6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52CC"/>
    <w:multiLevelType w:val="multilevel"/>
    <w:tmpl w:val="545239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B511A0B"/>
    <w:multiLevelType w:val="multilevel"/>
    <w:tmpl w:val="5A585A30"/>
    <w:lvl w:ilvl="0">
      <w:start w:val="1"/>
      <w:numFmt w:val="decimal"/>
      <w:lvlText w:val="%1."/>
      <w:lvlJc w:val="left"/>
      <w:pPr>
        <w:tabs>
          <w:tab w:val="num" w:pos="720"/>
        </w:tabs>
        <w:ind w:left="720" w:hanging="360"/>
      </w:pPr>
      <w:rPr>
        <w:rFonts w:ascii="Times New Roman" w:hAnsi="Times New Roman" w:cs="Times New Roman"/>
        <w:b/>
        <w:sz w:val="24"/>
      </w:rPr>
    </w:lvl>
    <w:lvl w:ilvl="1">
      <w:start w:val="1"/>
      <w:numFmt w:val="decimal"/>
      <w:lvlText w:val="%1.%2."/>
      <w:lvlJc w:val="left"/>
      <w:pPr>
        <w:tabs>
          <w:tab w:val="num" w:pos="562"/>
        </w:tabs>
        <w:ind w:left="562" w:hanging="420"/>
      </w:pPr>
      <w:rPr>
        <w:rFonts w:ascii="Times New Roman" w:hAnsi="Times New Roman" w:cs="Times New Roman"/>
        <w:b w:val="0"/>
        <w:sz w:val="24"/>
      </w:rPr>
    </w:lvl>
    <w:lvl w:ilvl="2">
      <w:start w:val="1"/>
      <w:numFmt w:val="decimal"/>
      <w:lvlText w:val="%1.%2.%3."/>
      <w:lvlJc w:val="left"/>
      <w:pPr>
        <w:tabs>
          <w:tab w:val="num" w:pos="1997"/>
        </w:tabs>
        <w:ind w:left="1997" w:hanging="720"/>
      </w:pPr>
      <w:rPr>
        <w:rFonts w:ascii="Times New Roman" w:hAnsi="Times New Roman" w:cs="Times New Roman"/>
        <w:b w:val="0"/>
        <w:sz w:val="24"/>
      </w:rPr>
    </w:lvl>
    <w:lvl w:ilvl="3">
      <w:start w:val="1"/>
      <w:numFmt w:val="decimal"/>
      <w:lvlText w:val="%1.%2.%3.%4."/>
      <w:lvlJc w:val="left"/>
      <w:pPr>
        <w:tabs>
          <w:tab w:val="num" w:pos="1080"/>
        </w:tabs>
        <w:ind w:left="1080" w:hanging="720"/>
      </w:pPr>
      <w:rPr>
        <w:rFonts w:ascii="Times New Roman" w:hAnsi="Times New Roman" w:cs="Times New Roman"/>
        <w:b w:val="0"/>
        <w:sz w:val="24"/>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2" w15:restartNumberingAfterBreak="0">
    <w:nsid w:val="21F207F6"/>
    <w:multiLevelType w:val="multilevel"/>
    <w:tmpl w:val="3282147E"/>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3C7E6E11"/>
    <w:multiLevelType w:val="multilevel"/>
    <w:tmpl w:val="C2D883F6"/>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4" w15:restartNumberingAfterBreak="0">
    <w:nsid w:val="46697175"/>
    <w:multiLevelType w:val="multilevel"/>
    <w:tmpl w:val="DE98F2E0"/>
    <w:lvl w:ilvl="0">
      <w:start w:val="5"/>
      <w:numFmt w:val="decimal"/>
      <w:lvlText w:val="%1"/>
      <w:lvlJc w:val="left"/>
      <w:pPr>
        <w:ind w:left="480" w:hanging="480"/>
      </w:pPr>
    </w:lvl>
    <w:lvl w:ilvl="1">
      <w:start w:val="1"/>
      <w:numFmt w:val="decimal"/>
      <w:lvlText w:val="%1.%2"/>
      <w:lvlJc w:val="left"/>
      <w:pPr>
        <w:ind w:left="835" w:hanging="48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5" w15:restartNumberingAfterBreak="0">
    <w:nsid w:val="7F8E2E28"/>
    <w:multiLevelType w:val="multilevel"/>
    <w:tmpl w:val="F19A2478"/>
    <w:lvl w:ilvl="0">
      <w:start w:val="6"/>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23"/>
    <w:rsid w:val="00395324"/>
    <w:rsid w:val="005607C4"/>
    <w:rsid w:val="00A95558"/>
    <w:rsid w:val="00CA0BE4"/>
    <w:rsid w:val="00D72323"/>
    <w:rsid w:val="00DD602F"/>
    <w:rsid w:val="00F42FD1"/>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6186C-A961-427D-A233-B2B8AC96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semiHidden/>
    <w:qFormat/>
    <w:rsid w:val="00AB2995"/>
  </w:style>
  <w:style w:type="character" w:customStyle="1" w:styleId="ListLabel1">
    <w:name w:val="ListLabel 1"/>
    <w:qFormat/>
    <w:rPr>
      <w:rFonts w:ascii="Times New Roman" w:hAnsi="Times New Roman" w:cs="Times New Roman"/>
      <w:b/>
      <w:sz w:val="24"/>
    </w:rPr>
  </w:style>
  <w:style w:type="character" w:customStyle="1" w:styleId="ListLabel2">
    <w:name w:val="ListLabel 2"/>
    <w:qFormat/>
    <w:rPr>
      <w:rFonts w:ascii="Times New Roman" w:hAnsi="Times New Roman" w:cs="Times New Roman"/>
      <w:b/>
      <w:sz w:val="24"/>
    </w:rPr>
  </w:style>
  <w:style w:type="character" w:customStyle="1" w:styleId="ListLabel3">
    <w:name w:val="ListLabel 3"/>
    <w:qFormat/>
    <w:rPr>
      <w:rFonts w:ascii="Times New Roman" w:hAnsi="Times New Roman" w:cs="Times New Roman"/>
      <w:b/>
      <w:sz w:val="24"/>
    </w:rPr>
  </w:style>
  <w:style w:type="character" w:customStyle="1" w:styleId="ListLabel4">
    <w:name w:val="ListLabel 4"/>
    <w:qFormat/>
    <w:rPr>
      <w:rFonts w:ascii="Times New Roman" w:hAnsi="Times New Roman" w:cs="Times New Roman"/>
      <w:b/>
      <w:sz w:val="24"/>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Footer">
    <w:name w:val="footer"/>
    <w:basedOn w:val="Normal"/>
    <w:link w:val="FooterChar"/>
    <w:uiPriority w:val="99"/>
    <w:semiHidden/>
    <w:unhideWhenUsed/>
    <w:rsid w:val="00AB2995"/>
    <w:pPr>
      <w:tabs>
        <w:tab w:val="center" w:pos="4153"/>
        <w:tab w:val="right" w:pos="83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g@entrons.lv" TargetMode="External"/><Relationship Id="rId3" Type="http://schemas.openxmlformats.org/officeDocument/2006/relationships/settings" Target="settings.xml"/><Relationship Id="rId7" Type="http://schemas.openxmlformats.org/officeDocument/2006/relationships/hyperlink" Target="mailto:karlis.betins@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kini@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13676</Words>
  <Characters>7796</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dc:description/>
  <cp:lastModifiedBy>Lāsma Vītoliņa</cp:lastModifiedBy>
  <cp:revision>6</cp:revision>
  <dcterms:created xsi:type="dcterms:W3CDTF">2017-11-07T11:13:00Z</dcterms:created>
  <dcterms:modified xsi:type="dcterms:W3CDTF">2017-11-15T08:40:00Z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