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F16" w:rsidRPr="00F83F16" w:rsidRDefault="00F83F16" w:rsidP="00F83F16">
      <w:pPr>
        <w:spacing w:after="0" w:line="240" w:lineRule="auto"/>
        <w:ind w:right="-1"/>
        <w:jc w:val="center"/>
        <w:rPr>
          <w:rFonts w:ascii="Times New Roman" w:eastAsia="Calibri" w:hAnsi="Times New Roman" w:cs="Times New Roman"/>
        </w:rPr>
      </w:pPr>
      <w:r w:rsidRPr="00F83F16">
        <w:rPr>
          <w:rFonts w:ascii="Times New Roman" w:eastAsia="Calibri" w:hAnsi="Times New Roman" w:cs="Times New Roman"/>
          <w:b/>
          <w:sz w:val="24"/>
          <w:szCs w:val="24"/>
        </w:rPr>
        <w:t xml:space="preserve">LĪGUMS </w:t>
      </w:r>
      <w:r w:rsidRPr="00F83F16">
        <w:rPr>
          <w:rFonts w:ascii="Times New Roman" w:eastAsia="Calibri" w:hAnsi="Times New Roman" w:cs="Times New Roman"/>
          <w:sz w:val="24"/>
          <w:szCs w:val="24"/>
        </w:rPr>
        <w:t>Nr.</w:t>
      </w:r>
      <w:r w:rsidR="008A1E56">
        <w:rPr>
          <w:rFonts w:ascii="Times New Roman" w:eastAsia="Calibri" w:hAnsi="Times New Roman" w:cs="Times New Roman"/>
          <w:sz w:val="24"/>
          <w:szCs w:val="24"/>
        </w:rPr>
        <w:t xml:space="preserve"> SKUS 548/18</w:t>
      </w:r>
    </w:p>
    <w:p w:rsidR="00F83F16" w:rsidRPr="00F83F16" w:rsidRDefault="00F83F16" w:rsidP="00F83F16">
      <w:pPr>
        <w:spacing w:after="0" w:line="240" w:lineRule="auto"/>
        <w:ind w:right="-1"/>
        <w:jc w:val="center"/>
        <w:rPr>
          <w:rFonts w:ascii="Times New Roman" w:eastAsia="Calibri" w:hAnsi="Times New Roman" w:cs="Times New Roman"/>
          <w:i/>
          <w:sz w:val="24"/>
          <w:szCs w:val="24"/>
        </w:rPr>
      </w:pPr>
      <w:r w:rsidRPr="00F83F16">
        <w:rPr>
          <w:rFonts w:ascii="Times New Roman" w:eastAsia="Calibri" w:hAnsi="Times New Roman" w:cs="Times New Roman"/>
          <w:i/>
          <w:sz w:val="24"/>
          <w:szCs w:val="24"/>
        </w:rPr>
        <w:t>B.Braun ražoto medicīnisko iekārtu tehniskās apkopes un servisa pakalpojumi</w:t>
      </w:r>
    </w:p>
    <w:tbl>
      <w:tblPr>
        <w:tblW w:w="9245" w:type="dxa"/>
        <w:tblInd w:w="-106" w:type="dxa"/>
        <w:tblLook w:val="01E0" w:firstRow="1" w:lastRow="1" w:firstColumn="1" w:lastColumn="1" w:noHBand="0" w:noVBand="0"/>
      </w:tblPr>
      <w:tblGrid>
        <w:gridCol w:w="4608"/>
        <w:gridCol w:w="4637"/>
      </w:tblGrid>
      <w:tr w:rsidR="00F83F16" w:rsidRPr="00F83F16" w:rsidTr="00FD5E59">
        <w:trPr>
          <w:trHeight w:val="80"/>
        </w:trPr>
        <w:tc>
          <w:tcPr>
            <w:tcW w:w="4608" w:type="dxa"/>
          </w:tcPr>
          <w:p w:rsidR="00F83F16" w:rsidRPr="00F83F16" w:rsidRDefault="00F83F16" w:rsidP="00F83F16">
            <w:pPr>
              <w:spacing w:after="0" w:line="240" w:lineRule="auto"/>
              <w:rPr>
                <w:rFonts w:ascii="Times New Roman" w:eastAsia="Times New Roman" w:hAnsi="Times New Roman" w:cs="Times New Roman"/>
                <w:b/>
                <w:bCs/>
                <w:sz w:val="24"/>
                <w:szCs w:val="24"/>
              </w:rPr>
            </w:pPr>
          </w:p>
        </w:tc>
        <w:tc>
          <w:tcPr>
            <w:tcW w:w="4637" w:type="dxa"/>
          </w:tcPr>
          <w:p w:rsidR="00F83F16" w:rsidRPr="00F83F16" w:rsidRDefault="00F83F16" w:rsidP="00F83F16">
            <w:pPr>
              <w:spacing w:after="0" w:line="240" w:lineRule="auto"/>
              <w:ind w:right="-1"/>
              <w:rPr>
                <w:rFonts w:ascii="Times New Roman" w:eastAsia="Times New Roman" w:hAnsi="Times New Roman" w:cs="Times New Roman"/>
                <w:sz w:val="23"/>
                <w:szCs w:val="23"/>
              </w:rPr>
            </w:pPr>
          </w:p>
        </w:tc>
      </w:tr>
    </w:tbl>
    <w:p w:rsidR="00F83F16" w:rsidRPr="00F83F16" w:rsidRDefault="00F83F16" w:rsidP="00F83F16">
      <w:pPr>
        <w:suppressAutoHyphens/>
        <w:autoSpaceDN w:val="0"/>
        <w:spacing w:after="0" w:line="240" w:lineRule="auto"/>
        <w:textAlignment w:val="baseline"/>
        <w:rPr>
          <w:rFonts w:ascii="Times New Roman" w:eastAsia="Calibri" w:hAnsi="Times New Roman" w:cs="Times New Roman"/>
          <w:b/>
          <w:sz w:val="23"/>
          <w:szCs w:val="23"/>
        </w:rPr>
      </w:pPr>
    </w:p>
    <w:p w:rsidR="00F83F16" w:rsidRPr="00F83F16" w:rsidRDefault="00F83F16" w:rsidP="00F83F16">
      <w:pPr>
        <w:spacing w:after="0" w:line="240" w:lineRule="auto"/>
        <w:ind w:right="-908"/>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 xml:space="preserve">Rīga, </w:t>
      </w:r>
      <w:r w:rsidRPr="00F83F16">
        <w:rPr>
          <w:rFonts w:ascii="Times New Roman" w:eastAsia="Calibri" w:hAnsi="Times New Roman" w:cs="Times New Roman"/>
          <w:sz w:val="24"/>
          <w:szCs w:val="24"/>
        </w:rPr>
        <w:tab/>
      </w:r>
      <w:r w:rsidRPr="00F83F16">
        <w:rPr>
          <w:rFonts w:ascii="Times New Roman" w:eastAsia="Calibri" w:hAnsi="Times New Roman" w:cs="Times New Roman"/>
          <w:sz w:val="24"/>
          <w:szCs w:val="24"/>
        </w:rPr>
        <w:tab/>
      </w:r>
      <w:r w:rsidRPr="00F83F16">
        <w:rPr>
          <w:rFonts w:ascii="Times New Roman" w:eastAsia="Calibri" w:hAnsi="Times New Roman" w:cs="Times New Roman"/>
          <w:sz w:val="24"/>
          <w:szCs w:val="24"/>
        </w:rPr>
        <w:tab/>
      </w:r>
      <w:r w:rsidRPr="00F83F16">
        <w:rPr>
          <w:rFonts w:ascii="Times New Roman" w:eastAsia="Calibri" w:hAnsi="Times New Roman" w:cs="Times New Roman"/>
          <w:sz w:val="24"/>
          <w:szCs w:val="24"/>
        </w:rPr>
        <w:tab/>
      </w:r>
      <w:r w:rsidRPr="00F83F16">
        <w:rPr>
          <w:rFonts w:ascii="Times New Roman" w:eastAsia="Calibri" w:hAnsi="Times New Roman" w:cs="Times New Roman"/>
          <w:sz w:val="24"/>
          <w:szCs w:val="24"/>
        </w:rPr>
        <w:tab/>
      </w:r>
      <w:r w:rsidRPr="00F83F16">
        <w:rPr>
          <w:rFonts w:ascii="Times New Roman" w:eastAsia="Calibri" w:hAnsi="Times New Roman" w:cs="Times New Roman"/>
          <w:sz w:val="24"/>
          <w:szCs w:val="24"/>
        </w:rPr>
        <w:tab/>
        <w:t xml:space="preserve">                                  2018.gada </w:t>
      </w:r>
      <w:r w:rsidR="008A1E56">
        <w:rPr>
          <w:rFonts w:ascii="Times New Roman" w:eastAsia="Calibri" w:hAnsi="Times New Roman" w:cs="Times New Roman"/>
          <w:sz w:val="24"/>
          <w:szCs w:val="24"/>
        </w:rPr>
        <w:t>27.novembris</w:t>
      </w:r>
    </w:p>
    <w:p w:rsidR="00F83F16" w:rsidRPr="00F83F16" w:rsidRDefault="00F83F16" w:rsidP="00F83F16">
      <w:pPr>
        <w:spacing w:after="0" w:line="240" w:lineRule="auto"/>
        <w:ind w:right="-908"/>
        <w:jc w:val="both"/>
        <w:rPr>
          <w:rFonts w:ascii="Times New Roman" w:eastAsia="Calibri" w:hAnsi="Times New Roman" w:cs="Times New Roman"/>
          <w:b/>
          <w:sz w:val="24"/>
          <w:szCs w:val="24"/>
        </w:rPr>
      </w:pPr>
    </w:p>
    <w:p w:rsidR="00F83F16" w:rsidRPr="00F83F16" w:rsidRDefault="00F83F16" w:rsidP="00F83F16">
      <w:pPr>
        <w:spacing w:after="0" w:line="240" w:lineRule="auto"/>
        <w:ind w:right="-143"/>
        <w:jc w:val="both"/>
        <w:rPr>
          <w:rFonts w:ascii="Times New Roman" w:eastAsia="Times New Roman" w:hAnsi="Times New Roman" w:cs="Times New Roman"/>
          <w:snapToGrid w:val="0"/>
          <w:sz w:val="24"/>
          <w:szCs w:val="24"/>
        </w:rPr>
      </w:pPr>
      <w:r w:rsidRPr="00F83F16">
        <w:rPr>
          <w:rFonts w:ascii="Times New Roman" w:eastAsia="Times New Roman" w:hAnsi="Times New Roman" w:cs="Times New Roman"/>
          <w:b/>
          <w:bCs/>
          <w:sz w:val="24"/>
          <w:szCs w:val="24"/>
        </w:rPr>
        <w:t>VSIA „Paula Stradiņa klīniskā universitātes slimnīca”</w:t>
      </w:r>
      <w:r w:rsidRPr="00F83F16">
        <w:rPr>
          <w:rFonts w:ascii="Times New Roman" w:eastAsia="Times New Roman" w:hAnsi="Times New Roman" w:cs="Times New Roman"/>
          <w:snapToGrid w:val="0"/>
          <w:sz w:val="24"/>
          <w:szCs w:val="24"/>
        </w:rPr>
        <w:t>, reģ.Nr.</w:t>
      </w:r>
      <w:r w:rsidRPr="00F83F16">
        <w:rPr>
          <w:rFonts w:ascii="Times New Roman" w:eastAsia="Times New Roman" w:hAnsi="Times New Roman" w:cs="Times New Roman"/>
          <w:sz w:val="24"/>
          <w:szCs w:val="24"/>
        </w:rPr>
        <w:t>40003457109</w:t>
      </w:r>
      <w:r w:rsidRPr="00F83F16">
        <w:rPr>
          <w:rFonts w:ascii="Times New Roman" w:eastAsia="Times New Roman" w:hAnsi="Times New Roman" w:cs="Times New Roman"/>
          <w:snapToGrid w:val="0"/>
          <w:sz w:val="24"/>
          <w:szCs w:val="24"/>
        </w:rPr>
        <w:t xml:space="preserve">, </w:t>
      </w:r>
      <w:r w:rsidRPr="00F83F16">
        <w:rPr>
          <w:rFonts w:ascii="Times New Roman" w:eastAsia="Times New Roman" w:hAnsi="Times New Roman" w:cs="Times New Roman"/>
          <w:sz w:val="24"/>
          <w:szCs w:val="24"/>
        </w:rPr>
        <w:t xml:space="preserve">kuru, </w:t>
      </w:r>
      <w:bookmarkStart w:id="0" w:name="_Hlk499645341"/>
      <w:r w:rsidRPr="00E53591">
        <w:rPr>
          <w:rFonts w:ascii="Times New Roman" w:eastAsia="Calibri" w:hAnsi="Times New Roman" w:cs="Times New Roman"/>
          <w:sz w:val="24"/>
          <w:szCs w:val="24"/>
        </w:rPr>
        <w:t xml:space="preserve">saskaņā ar statūtiem </w:t>
      </w:r>
      <w:bookmarkEnd w:id="0"/>
      <w:r w:rsidRPr="00E53591">
        <w:rPr>
          <w:rFonts w:ascii="Times New Roman" w:eastAsia="Calibri" w:hAnsi="Times New Roman" w:cs="Times New Roman"/>
          <w:sz w:val="24"/>
          <w:szCs w:val="24"/>
        </w:rPr>
        <w:t>un 13.06.2018. valdes lēmumu Nr.62 (protokols Nr.23 p.1) “Par pilnvarojuma (</w:t>
      </w:r>
      <w:proofErr w:type="spellStart"/>
      <w:r w:rsidRPr="00E53591">
        <w:rPr>
          <w:rFonts w:ascii="Times New Roman" w:eastAsia="Calibri" w:hAnsi="Times New Roman" w:cs="Times New Roman"/>
          <w:sz w:val="24"/>
          <w:szCs w:val="24"/>
        </w:rPr>
        <w:t>paraksttiesību</w:t>
      </w:r>
      <w:proofErr w:type="spellEnd"/>
      <w:r w:rsidRPr="00E53591">
        <w:rPr>
          <w:rFonts w:ascii="Times New Roman" w:eastAsia="Calibri" w:hAnsi="Times New Roman" w:cs="Times New Roman"/>
          <w:sz w:val="24"/>
          <w:szCs w:val="24"/>
        </w:rPr>
        <w:t xml:space="preserve">) piešķiršanu” pārstāv valdes priekšsēdētāja </w:t>
      </w:r>
      <w:r w:rsidRPr="00E53591">
        <w:rPr>
          <w:rFonts w:ascii="Times New Roman" w:eastAsia="Calibri" w:hAnsi="Times New Roman" w:cs="Times New Roman"/>
          <w:b/>
          <w:bCs/>
          <w:sz w:val="24"/>
          <w:szCs w:val="24"/>
        </w:rPr>
        <w:t>Ilze Kreicberga</w:t>
      </w:r>
      <w:r w:rsidRPr="00E53591">
        <w:rPr>
          <w:rFonts w:ascii="Times New Roman" w:eastAsia="Calibri" w:hAnsi="Times New Roman" w:cs="Times New Roman"/>
          <w:sz w:val="24"/>
          <w:szCs w:val="24"/>
        </w:rPr>
        <w:t>,</w:t>
      </w:r>
      <w:r w:rsidRPr="00E53591">
        <w:rPr>
          <w:rFonts w:ascii="Times New Roman" w:eastAsia="Calibri" w:hAnsi="Times New Roman" w:cs="Calibri"/>
          <w:sz w:val="24"/>
          <w:szCs w:val="24"/>
        </w:rPr>
        <w:t xml:space="preserve"> (turpmāk - Pasūtītājs) no vienas puses</w:t>
      </w:r>
      <w:r w:rsidRPr="00E53591">
        <w:rPr>
          <w:rFonts w:ascii="Times New Roman" w:eastAsia="Times New Roman" w:hAnsi="Times New Roman" w:cs="Calibri"/>
          <w:sz w:val="24"/>
          <w:szCs w:val="24"/>
        </w:rPr>
        <w:t>,</w:t>
      </w:r>
      <w:r>
        <w:rPr>
          <w:rFonts w:ascii="Times New Roman" w:eastAsia="Times New Roman" w:hAnsi="Times New Roman" w:cs="Calibri"/>
          <w:sz w:val="24"/>
          <w:szCs w:val="24"/>
        </w:rPr>
        <w:t xml:space="preserve"> </w:t>
      </w:r>
      <w:r w:rsidRPr="00F83F16">
        <w:rPr>
          <w:rFonts w:ascii="Times New Roman" w:eastAsia="Times New Roman" w:hAnsi="Times New Roman" w:cs="Times New Roman"/>
          <w:snapToGrid w:val="0"/>
          <w:sz w:val="24"/>
          <w:szCs w:val="24"/>
        </w:rPr>
        <w:t>un</w:t>
      </w:r>
    </w:p>
    <w:p w:rsidR="00F83F16" w:rsidRPr="00F83F16" w:rsidRDefault="00F83F16" w:rsidP="00F83F16">
      <w:pPr>
        <w:spacing w:after="0" w:line="240" w:lineRule="auto"/>
        <w:ind w:right="-143"/>
        <w:jc w:val="both"/>
        <w:rPr>
          <w:rFonts w:ascii="Times New Roman" w:eastAsia="Times New Roman" w:hAnsi="Times New Roman" w:cs="Times New Roman"/>
          <w:sz w:val="24"/>
          <w:szCs w:val="24"/>
        </w:rPr>
      </w:pPr>
      <w:r w:rsidRPr="00D9294D">
        <w:rPr>
          <w:rFonts w:ascii="Times New Roman" w:eastAsia="Times New Roman" w:hAnsi="Times New Roman" w:cs="Times New Roman"/>
          <w:b/>
          <w:sz w:val="24"/>
          <w:szCs w:val="24"/>
          <w:lang w:eastAsia="lv-LV"/>
        </w:rPr>
        <w:t>SIA “</w:t>
      </w:r>
      <w:r>
        <w:rPr>
          <w:rFonts w:ascii="Times New Roman" w:eastAsia="Times New Roman" w:hAnsi="Times New Roman" w:cs="Times New Roman"/>
          <w:b/>
          <w:sz w:val="24"/>
          <w:szCs w:val="24"/>
          <w:lang w:eastAsia="lv-LV"/>
        </w:rPr>
        <w:t>B.Braun Medical</w:t>
      </w:r>
      <w:r w:rsidRPr="00D9294D">
        <w:rPr>
          <w:rFonts w:ascii="Times New Roman" w:eastAsia="Times New Roman" w:hAnsi="Times New Roman" w:cs="Times New Roman"/>
          <w:b/>
          <w:sz w:val="24"/>
          <w:szCs w:val="24"/>
          <w:lang w:eastAsia="lv-LV"/>
        </w:rPr>
        <w:t>”</w:t>
      </w:r>
      <w:r>
        <w:rPr>
          <w:rFonts w:ascii="Times New Roman" w:eastAsia="Times New Roman" w:hAnsi="Times New Roman" w:cs="Times New Roman"/>
          <w:sz w:val="24"/>
          <w:szCs w:val="24"/>
          <w:lang w:eastAsia="lv-LV"/>
        </w:rPr>
        <w:t>, reģistrācijas Nr.40003277955, tās valdes locekļa Aivara Gailīša personā</w:t>
      </w:r>
      <w:r w:rsidRPr="00F83F16">
        <w:rPr>
          <w:rFonts w:ascii="Times New Roman" w:eastAsia="Times New Roman" w:hAnsi="Times New Roman" w:cs="Times New Roman"/>
          <w:sz w:val="24"/>
          <w:szCs w:val="24"/>
        </w:rPr>
        <w:t>, kurš rīkojas uz statūtu pamata (turpmāk – Izpildītājs) no otras puses (abi kopā – Puses), pamatojoties uz sarunu procedūrai „B.Braun ražoto medicīnisko iekārtu tehniskās apkopes un servisa pakalpojumi” (ID Nr. PSKUS 2018/165), iesniegto piedāvājumu, noslēdz šādu līgumu (turpmāk – Līgums):</w:t>
      </w:r>
    </w:p>
    <w:p w:rsidR="00F83F16" w:rsidRPr="00F83F16" w:rsidRDefault="00F83F16" w:rsidP="00F83F16">
      <w:pPr>
        <w:tabs>
          <w:tab w:val="left" w:pos="2160"/>
        </w:tabs>
        <w:spacing w:after="0" w:line="240" w:lineRule="auto"/>
        <w:ind w:right="-143"/>
        <w:jc w:val="both"/>
        <w:rPr>
          <w:rFonts w:ascii="Times New Roman" w:eastAsia="Times New Roman" w:hAnsi="Times New Roman" w:cs="Times New Roman"/>
          <w:bCs/>
          <w:sz w:val="24"/>
          <w:szCs w:val="24"/>
        </w:rPr>
      </w:pPr>
    </w:p>
    <w:p w:rsidR="00F83F16" w:rsidRPr="00F83F16" w:rsidRDefault="00F83F16" w:rsidP="00F83F16">
      <w:pPr>
        <w:numPr>
          <w:ilvl w:val="0"/>
          <w:numId w:val="1"/>
        </w:numPr>
        <w:spacing w:after="0" w:line="240" w:lineRule="auto"/>
        <w:ind w:right="-143"/>
        <w:jc w:val="center"/>
        <w:rPr>
          <w:rFonts w:ascii="Times New Roman" w:eastAsia="Times New Roman" w:hAnsi="Times New Roman" w:cs="Times New Roman"/>
          <w:b/>
          <w:bCs/>
          <w:sz w:val="24"/>
          <w:szCs w:val="24"/>
        </w:rPr>
      </w:pPr>
      <w:r w:rsidRPr="00F83F16">
        <w:rPr>
          <w:rFonts w:ascii="Times New Roman" w:eastAsia="Times New Roman" w:hAnsi="Times New Roman" w:cs="Times New Roman"/>
          <w:b/>
          <w:bCs/>
          <w:sz w:val="24"/>
          <w:szCs w:val="24"/>
        </w:rPr>
        <w:t>Līguma priekšmets</w:t>
      </w:r>
    </w:p>
    <w:p w:rsidR="00F83F16" w:rsidRPr="00F83F16" w:rsidRDefault="00F83F16" w:rsidP="00F83F16">
      <w:pPr>
        <w:numPr>
          <w:ilvl w:val="1"/>
          <w:numId w:val="1"/>
        </w:numPr>
        <w:spacing w:after="0" w:line="240" w:lineRule="auto"/>
        <w:ind w:right="-143"/>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Līguma priekšmets ir</w:t>
      </w:r>
      <w:r w:rsidRPr="00F83F16">
        <w:rPr>
          <w:rFonts w:ascii="Times New Roman" w:eastAsia="Times New Roman" w:hAnsi="Times New Roman" w:cs="Times New Roman"/>
          <w:bCs/>
          <w:color w:val="00B050"/>
          <w:sz w:val="24"/>
          <w:szCs w:val="24"/>
        </w:rPr>
        <w:t xml:space="preserve"> </w:t>
      </w:r>
      <w:r w:rsidRPr="00F83F16">
        <w:rPr>
          <w:rFonts w:ascii="Times New Roman" w:eastAsia="Calibri" w:hAnsi="Times New Roman" w:cs="Times New Roman"/>
          <w:sz w:val="24"/>
          <w:szCs w:val="24"/>
        </w:rPr>
        <w:t>B.Braun</w:t>
      </w:r>
      <w:r w:rsidRPr="00F83F16">
        <w:rPr>
          <w:rFonts w:ascii="Calibri" w:eastAsia="Calibri" w:hAnsi="Calibri" w:cs="Times New Roman"/>
        </w:rPr>
        <w:t xml:space="preserve"> </w:t>
      </w:r>
      <w:r w:rsidRPr="00F83F16">
        <w:rPr>
          <w:rFonts w:ascii="Times New Roman" w:eastAsia="Calibri" w:hAnsi="Times New Roman" w:cs="Times New Roman"/>
          <w:sz w:val="24"/>
          <w:szCs w:val="24"/>
        </w:rPr>
        <w:t>ražoto medicīnisko iekārtu (turpmāk – Iekārtas) tehniskās apkopes, kuras iekļauj ražotāja noteiktās funkciju un elektrodrošības pārbaudes (turpmāk – Apkopes), un remonta darbi (turpmāk – Remontdarbi). Iekārtu apraksts un izmaksas pievienotas Līguma 1.pielikumā</w:t>
      </w:r>
      <w:r w:rsidRPr="00F83F16">
        <w:rPr>
          <w:rFonts w:ascii="Times New Roman" w:eastAsia="Calibri" w:hAnsi="Times New Roman" w:cs="Times New Roman"/>
          <w:i/>
          <w:sz w:val="24"/>
          <w:szCs w:val="24"/>
        </w:rPr>
        <w:t>.</w:t>
      </w:r>
    </w:p>
    <w:p w:rsidR="00F83F16" w:rsidRPr="00F83F16" w:rsidRDefault="00F83F16" w:rsidP="00F83F16">
      <w:pPr>
        <w:numPr>
          <w:ilvl w:val="1"/>
          <w:numId w:val="1"/>
        </w:numPr>
        <w:spacing w:after="0" w:line="240" w:lineRule="auto"/>
        <w:ind w:right="-143"/>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Izpildītājs nodrošina Iekārtām, kurām nav noteiktas periodiskās apkopes, Remontdarbu un rezerves daļu garantiju – ne mazāk kā 3 mēneši, ja vien ražotājs nav noteicis savādāk.</w:t>
      </w:r>
    </w:p>
    <w:p w:rsidR="00F83F16" w:rsidRPr="00F83F16" w:rsidRDefault="00F83F16" w:rsidP="00F83F16">
      <w:pPr>
        <w:spacing w:after="0" w:line="240" w:lineRule="auto"/>
        <w:ind w:left="562" w:right="-143"/>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 xml:space="preserve"> </w:t>
      </w:r>
    </w:p>
    <w:p w:rsidR="00F83F16" w:rsidRPr="00F83F16" w:rsidRDefault="00F83F16" w:rsidP="00F83F16">
      <w:pPr>
        <w:numPr>
          <w:ilvl w:val="0"/>
          <w:numId w:val="1"/>
        </w:numPr>
        <w:spacing w:after="0" w:line="240" w:lineRule="auto"/>
        <w:ind w:right="-143"/>
        <w:jc w:val="center"/>
        <w:rPr>
          <w:rFonts w:ascii="Times New Roman" w:eastAsia="Times New Roman" w:hAnsi="Times New Roman" w:cs="Times New Roman"/>
          <w:b/>
          <w:bCs/>
          <w:sz w:val="24"/>
          <w:szCs w:val="24"/>
        </w:rPr>
      </w:pPr>
      <w:r w:rsidRPr="00F83F16">
        <w:rPr>
          <w:rFonts w:ascii="Times New Roman" w:eastAsia="Times New Roman" w:hAnsi="Times New Roman" w:cs="Times New Roman"/>
          <w:b/>
          <w:bCs/>
          <w:sz w:val="24"/>
          <w:szCs w:val="24"/>
        </w:rPr>
        <w:t>Līguma summa, norēķinu kārtība</w:t>
      </w:r>
    </w:p>
    <w:p w:rsidR="00F83F16" w:rsidRPr="00F83F16" w:rsidRDefault="00F83F16" w:rsidP="00F83F16">
      <w:pPr>
        <w:numPr>
          <w:ilvl w:val="1"/>
          <w:numId w:val="1"/>
        </w:numPr>
        <w:spacing w:after="0" w:line="240" w:lineRule="auto"/>
        <w:ind w:right="-143" w:hanging="562"/>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 xml:space="preserve">Līguma kopējā summa nepārsniedz </w:t>
      </w:r>
      <w:r w:rsidR="00F91D40">
        <w:rPr>
          <w:rFonts w:ascii="Times New Roman" w:eastAsia="Calibri" w:hAnsi="Times New Roman" w:cs="Times New Roman"/>
          <w:b/>
          <w:sz w:val="24"/>
          <w:szCs w:val="24"/>
        </w:rPr>
        <w:t>100 000.00</w:t>
      </w:r>
      <w:r w:rsidRPr="00F83F16">
        <w:rPr>
          <w:rFonts w:ascii="Times New Roman" w:eastAsia="Calibri" w:hAnsi="Times New Roman" w:cs="Times New Roman"/>
          <w:sz w:val="24"/>
          <w:szCs w:val="24"/>
        </w:rPr>
        <w:t xml:space="preserve"> </w:t>
      </w:r>
      <w:r w:rsidRPr="00F83F16">
        <w:rPr>
          <w:rFonts w:ascii="Times New Roman" w:eastAsia="Calibri" w:hAnsi="Times New Roman" w:cs="Times New Roman"/>
          <w:b/>
          <w:bCs/>
          <w:sz w:val="24"/>
          <w:szCs w:val="24"/>
        </w:rPr>
        <w:t>EUR</w:t>
      </w:r>
      <w:r w:rsidRPr="00F83F16">
        <w:rPr>
          <w:rFonts w:ascii="Times New Roman" w:eastAsia="Calibri" w:hAnsi="Times New Roman" w:cs="Times New Roman"/>
          <w:sz w:val="24"/>
          <w:szCs w:val="24"/>
        </w:rPr>
        <w:t xml:space="preserve">  (</w:t>
      </w:r>
      <w:r w:rsidR="00F91D40">
        <w:rPr>
          <w:rFonts w:ascii="Times New Roman" w:eastAsia="Calibri" w:hAnsi="Times New Roman" w:cs="Times New Roman"/>
          <w:sz w:val="24"/>
          <w:szCs w:val="24"/>
        </w:rPr>
        <w:t>simts tūkstoši</w:t>
      </w:r>
      <w:r w:rsidRPr="00F83F16">
        <w:rPr>
          <w:rFonts w:ascii="Times New Roman" w:eastAsia="Calibri" w:hAnsi="Times New Roman" w:cs="Times New Roman"/>
          <w:sz w:val="24"/>
          <w:szCs w:val="24"/>
        </w:rPr>
        <w:t xml:space="preserve"> </w:t>
      </w:r>
      <w:proofErr w:type="spellStart"/>
      <w:r w:rsidRPr="00F83F16">
        <w:rPr>
          <w:rFonts w:ascii="Times New Roman" w:eastAsia="Calibri" w:hAnsi="Times New Roman" w:cs="Times New Roman"/>
          <w:i/>
          <w:sz w:val="24"/>
          <w:szCs w:val="24"/>
        </w:rPr>
        <w:t>euro</w:t>
      </w:r>
      <w:proofErr w:type="spellEnd"/>
      <w:r w:rsidRPr="00F83F16">
        <w:rPr>
          <w:rFonts w:ascii="Times New Roman" w:eastAsia="Calibri" w:hAnsi="Times New Roman" w:cs="Times New Roman"/>
          <w:i/>
          <w:sz w:val="24"/>
          <w:szCs w:val="24"/>
        </w:rPr>
        <w:t xml:space="preserve"> </w:t>
      </w:r>
      <w:r w:rsidRPr="00F83F16">
        <w:rPr>
          <w:rFonts w:ascii="Times New Roman" w:eastAsia="Calibri" w:hAnsi="Times New Roman" w:cs="Times New Roman"/>
          <w:sz w:val="24"/>
          <w:szCs w:val="24"/>
        </w:rPr>
        <w:t xml:space="preserve">un </w:t>
      </w:r>
      <w:r w:rsidR="00F91D40">
        <w:rPr>
          <w:rFonts w:ascii="Times New Roman" w:eastAsia="Calibri" w:hAnsi="Times New Roman" w:cs="Times New Roman"/>
          <w:sz w:val="24"/>
          <w:szCs w:val="24"/>
        </w:rPr>
        <w:t>00</w:t>
      </w:r>
      <w:r w:rsidRPr="00F83F16">
        <w:rPr>
          <w:rFonts w:ascii="Times New Roman" w:eastAsia="Calibri" w:hAnsi="Times New Roman" w:cs="Times New Roman"/>
          <w:sz w:val="24"/>
          <w:szCs w:val="24"/>
        </w:rPr>
        <w:t xml:space="preserve"> centi) bez pievienotās vērtības nodokļa (turpmāk – PVN). PVN tiek aprēķināts un maksāts papildus saskaņā ar spēkā esošo nodokļu likmi.</w:t>
      </w:r>
    </w:p>
    <w:p w:rsidR="00F83F16" w:rsidRPr="00F83F16" w:rsidRDefault="00F83F16" w:rsidP="00F83F16">
      <w:pPr>
        <w:numPr>
          <w:ilvl w:val="1"/>
          <w:numId w:val="1"/>
        </w:numPr>
        <w:spacing w:after="0" w:line="240" w:lineRule="auto"/>
        <w:ind w:right="-143" w:hanging="562"/>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Līguma 2.1.punktā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 par kuriem nav iesniegts abpusēji parakstīts servisa akts, kā arī Remontdarbiem vai Apkopēm, kuras nav saskaņotas ar Pasūtītāja pilnvaroto personu.</w:t>
      </w:r>
    </w:p>
    <w:p w:rsidR="00F83F16" w:rsidRPr="00F83F16" w:rsidRDefault="00F83F16" w:rsidP="00F83F16">
      <w:pPr>
        <w:numPr>
          <w:ilvl w:val="1"/>
          <w:numId w:val="1"/>
        </w:numPr>
        <w:spacing w:after="0" w:line="240" w:lineRule="auto"/>
        <w:ind w:left="567" w:right="-143" w:hanging="567"/>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 xml:space="preserve">Pasūtītājs veic samaksu par veiktajiem Remontdarbiem un Apkopēm 60 (sešdesmit) kalendāro dienu laikā pēc Remontdarbu servisa akta vai Apkopju protokola un rēķina saņemšanas un abpusējas parakstīšanas dienas, pārskaitot rēķinā norādīto naudas summu uz Līgumā norādīto Izpildītāja bankas norēķina kontu. Rēķins tiek izrakstīts atbilstoši Izpildītāja veiktajiem darbiem. </w:t>
      </w:r>
    </w:p>
    <w:p w:rsidR="00F83F16" w:rsidRPr="00F83F16" w:rsidRDefault="00F83F16" w:rsidP="00F83F16">
      <w:pPr>
        <w:numPr>
          <w:ilvl w:val="1"/>
          <w:numId w:val="1"/>
        </w:numPr>
        <w:spacing w:after="0" w:line="240" w:lineRule="auto"/>
        <w:ind w:left="567" w:right="-143" w:hanging="567"/>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Izpildītājs rēķinu sagatavo atšifrējot katru izpildīto darbu un rezerves daļu, par kuru ir sastādīts un abpusēji parakstīts servisa akts.</w:t>
      </w:r>
    </w:p>
    <w:p w:rsidR="00F83F16" w:rsidRPr="00F83F16" w:rsidRDefault="00F83F16" w:rsidP="00F83F16">
      <w:pPr>
        <w:numPr>
          <w:ilvl w:val="1"/>
          <w:numId w:val="1"/>
        </w:numPr>
        <w:spacing w:after="0" w:line="240" w:lineRule="auto"/>
        <w:ind w:left="567" w:right="-143" w:hanging="567"/>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F83F16">
          <w:rPr>
            <w:rFonts w:ascii="Times New Roman" w:eastAsia="Calibri" w:hAnsi="Times New Roman" w:cs="Times New Roman"/>
            <w:color w:val="0000FF"/>
            <w:sz w:val="24"/>
            <w:szCs w:val="24"/>
            <w:u w:val="single"/>
          </w:rPr>
          <w:t>rekini@stradini.lv</w:t>
        </w:r>
      </w:hyperlink>
      <w:r w:rsidRPr="00F83F16">
        <w:rPr>
          <w:rFonts w:ascii="Times New Roman" w:eastAsia="Calibri" w:hAnsi="Times New Roman" w:cs="Times New Roman"/>
          <w:sz w:val="24"/>
          <w:szCs w:val="24"/>
        </w:rPr>
        <w:t>.</w:t>
      </w:r>
    </w:p>
    <w:p w:rsidR="00F83F16" w:rsidRPr="00F83F16" w:rsidRDefault="00F83F16" w:rsidP="00F83F16">
      <w:pPr>
        <w:numPr>
          <w:ilvl w:val="1"/>
          <w:numId w:val="1"/>
        </w:numPr>
        <w:spacing w:after="0" w:line="240" w:lineRule="auto"/>
        <w:ind w:right="-143" w:hanging="562"/>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Samaksa par veikto Pakalpojumu uzskatāma par veiktu ar brīdi, kad Pasūtītājs veicis pārskaitījumu uz Izpildītāja norādīto norēķinu kontu.</w:t>
      </w:r>
    </w:p>
    <w:p w:rsidR="00F83F16" w:rsidRPr="00F83F16" w:rsidRDefault="00F83F16" w:rsidP="00F83F16">
      <w:pPr>
        <w:spacing w:after="0" w:line="240" w:lineRule="auto"/>
        <w:ind w:left="562" w:right="-143"/>
        <w:jc w:val="both"/>
        <w:rPr>
          <w:rFonts w:ascii="Times New Roman" w:eastAsia="Calibri" w:hAnsi="Times New Roman" w:cs="Times New Roman"/>
          <w:sz w:val="24"/>
          <w:szCs w:val="24"/>
        </w:rPr>
      </w:pPr>
    </w:p>
    <w:p w:rsidR="00F83F16" w:rsidRPr="00F83F16" w:rsidRDefault="00F83F16" w:rsidP="00F83F16">
      <w:pPr>
        <w:numPr>
          <w:ilvl w:val="0"/>
          <w:numId w:val="1"/>
        </w:numPr>
        <w:spacing w:after="0" w:line="256" w:lineRule="auto"/>
        <w:ind w:right="-143"/>
        <w:jc w:val="center"/>
        <w:rPr>
          <w:rFonts w:ascii="Times New Roman" w:eastAsia="Times New Roman" w:hAnsi="Times New Roman" w:cs="Times New Roman"/>
          <w:b/>
          <w:bCs/>
          <w:sz w:val="24"/>
          <w:szCs w:val="24"/>
          <w:lang w:eastAsia="lv-LV"/>
        </w:rPr>
      </w:pPr>
      <w:r w:rsidRPr="00F83F16">
        <w:rPr>
          <w:rFonts w:ascii="Times New Roman" w:eastAsia="Times New Roman" w:hAnsi="Times New Roman" w:cs="Times New Roman"/>
          <w:b/>
          <w:bCs/>
          <w:sz w:val="24"/>
          <w:szCs w:val="24"/>
          <w:lang w:eastAsia="lv-LV"/>
        </w:rPr>
        <w:t>Līgumā lietotie termini</w:t>
      </w:r>
    </w:p>
    <w:p w:rsidR="00F83F16" w:rsidRPr="00F83F16" w:rsidRDefault="00F83F16" w:rsidP="00F83F16">
      <w:pPr>
        <w:numPr>
          <w:ilvl w:val="1"/>
          <w:numId w:val="1"/>
        </w:numPr>
        <w:spacing w:after="0" w:line="240" w:lineRule="auto"/>
        <w:ind w:left="561" w:right="-143" w:hanging="562"/>
        <w:rPr>
          <w:rFonts w:ascii="Times New Roman" w:eastAsia="Times New Roman" w:hAnsi="Times New Roman" w:cs="Times New Roman"/>
          <w:bCs/>
          <w:sz w:val="24"/>
          <w:szCs w:val="24"/>
          <w:lang w:eastAsia="lv-LV"/>
        </w:rPr>
      </w:pPr>
      <w:r w:rsidRPr="00F83F16">
        <w:rPr>
          <w:rFonts w:ascii="Times New Roman" w:eastAsia="Times New Roman" w:hAnsi="Times New Roman" w:cs="Times New Roman"/>
          <w:bCs/>
          <w:sz w:val="24"/>
          <w:szCs w:val="24"/>
          <w:lang w:eastAsia="lv-LV"/>
        </w:rPr>
        <w:t>Šajā Līgumā lietotie termini un to nozīme</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bookmarkStart w:id="1" w:name="_Hlk511285854"/>
      <w:r w:rsidRPr="00F83F16">
        <w:rPr>
          <w:rFonts w:ascii="Times New Roman" w:eastAsia="Times New Roman" w:hAnsi="Times New Roman" w:cs="Times New Roman"/>
          <w:b/>
          <w:bCs/>
          <w:color w:val="000000"/>
          <w:sz w:val="24"/>
          <w:szCs w:val="24"/>
          <w:lang w:eastAsia="lv-LV"/>
        </w:rPr>
        <w:t>Apkope</w:t>
      </w:r>
      <w:r w:rsidRPr="00F83F16">
        <w:rPr>
          <w:rFonts w:ascii="Times New Roman" w:eastAsia="Times New Roman" w:hAnsi="Times New Roman" w:cs="Times New Roman"/>
          <w:bCs/>
          <w:color w:val="000000"/>
          <w:sz w:val="24"/>
          <w:szCs w:val="24"/>
          <w:lang w:eastAsia="lv-LV"/>
        </w:rPr>
        <w:t xml:space="preserve"> – Iekārtas profilaktiskā apkope, kas tiek veikta iekārtas ražotāja noteiktā darbu (t.sk. funkciju un elektrodrošības pārbaužu, izņemot Pielikumā Nr.1 minētajām </w:t>
      </w:r>
      <w:r w:rsidRPr="00F83F16">
        <w:rPr>
          <w:rFonts w:ascii="Times New Roman" w:eastAsia="Times New Roman" w:hAnsi="Times New Roman" w:cs="Times New Roman"/>
          <w:bCs/>
          <w:color w:val="000000"/>
          <w:sz w:val="24"/>
          <w:szCs w:val="24"/>
          <w:lang w:eastAsia="lv-LV"/>
        </w:rPr>
        <w:lastRenderedPageBreak/>
        <w:t>iekārtām, kurām netiek veiktas) u</w:t>
      </w:r>
      <w:r w:rsidRPr="00F83F16">
        <w:rPr>
          <w:rFonts w:ascii="Times New Roman" w:eastAsia="Times New Roman" w:hAnsi="Times New Roman" w:cs="Times New Roman"/>
          <w:bCs/>
          <w:sz w:val="24"/>
          <w:szCs w:val="24"/>
          <w:lang w:eastAsia="lv-LV"/>
        </w:rPr>
        <w:t>n nomaiņas materiālu sastāvā, apjomos un termiņā. Profilaktiskās apkopes mērķis ir Iekārtu darbības novērtēšana, uzturēšana un bojājumu un/vai darbības pasliktināšanās varbūtības samazināšana</w:t>
      </w:r>
      <w:bookmarkEnd w:id="1"/>
      <w:r w:rsidRPr="00F83F16">
        <w:rPr>
          <w:rFonts w:ascii="Times New Roman" w:eastAsia="Times New Roman" w:hAnsi="Times New Roman" w:cs="Times New Roman"/>
          <w:bCs/>
          <w:sz w:val="24"/>
          <w:szCs w:val="24"/>
          <w:lang w:eastAsia="lv-LV"/>
        </w:rPr>
        <w:t>;</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F83F16">
        <w:rPr>
          <w:rFonts w:ascii="Times New Roman" w:eastAsia="Times New Roman" w:hAnsi="Times New Roman" w:cs="Times New Roman"/>
          <w:b/>
          <w:bCs/>
          <w:sz w:val="24"/>
          <w:szCs w:val="24"/>
          <w:lang w:eastAsia="lv-LV"/>
        </w:rPr>
        <w:t>Servisa pakalpojums</w:t>
      </w:r>
      <w:r w:rsidRPr="00F83F16">
        <w:rPr>
          <w:rFonts w:ascii="Times New Roman" w:eastAsia="Times New Roman" w:hAnsi="Times New Roman" w:cs="Times New Roman"/>
          <w:bCs/>
          <w:sz w:val="24"/>
          <w:szCs w:val="24"/>
          <w:lang w:eastAsia="lv-LV"/>
        </w:rPr>
        <w:t xml:space="preserve"> – ietver Iekārtas bojājuma gadījumā reaģēšanas spēju, remontu un nepieciešamo rezerves daļu nomaiņu, saskaņojot to piegādi, nomaiņu un apmaksu;</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F83F16">
        <w:rPr>
          <w:rFonts w:ascii="Times New Roman" w:eastAsia="Times New Roman" w:hAnsi="Times New Roman" w:cs="Times New Roman"/>
          <w:b/>
          <w:bCs/>
          <w:sz w:val="24"/>
          <w:szCs w:val="24"/>
          <w:lang w:eastAsia="lv-LV"/>
        </w:rPr>
        <w:t xml:space="preserve">Servisa pieteikums </w:t>
      </w:r>
      <w:r w:rsidRPr="00F83F16">
        <w:rPr>
          <w:rFonts w:ascii="Times New Roman" w:eastAsia="Times New Roman" w:hAnsi="Times New Roman" w:cs="Times New Roman"/>
          <w:bCs/>
          <w:sz w:val="24"/>
          <w:szCs w:val="24"/>
          <w:lang w:eastAsia="lv-LV"/>
        </w:rPr>
        <w:t xml:space="preserve">– ziņojums Izpildītājam par Iekārtas darbības traucējumiem. Ziņojums tiek nodots vienā no šādiem veidiem: telefoniski </w:t>
      </w:r>
      <w:r w:rsidR="008601B3">
        <w:rPr>
          <w:rFonts w:ascii="Times New Roman" w:eastAsia="Times New Roman" w:hAnsi="Times New Roman" w:cs="Times New Roman"/>
          <w:bCs/>
          <w:sz w:val="24"/>
          <w:szCs w:val="24"/>
          <w:lang w:eastAsia="lv-LV"/>
        </w:rPr>
        <w:t xml:space="preserve"> (..)</w:t>
      </w:r>
      <w:r w:rsidRPr="00F83F16">
        <w:rPr>
          <w:rFonts w:ascii="Times New Roman" w:eastAsia="Times New Roman" w:hAnsi="Times New Roman" w:cs="Times New Roman"/>
          <w:bCs/>
          <w:sz w:val="24"/>
          <w:szCs w:val="24"/>
          <w:lang w:eastAsia="lv-LV"/>
        </w:rPr>
        <w:t xml:space="preserve"> ar e-pasta palīdzību: </w:t>
      </w:r>
      <w:r w:rsidR="008601B3" w:rsidRPr="008601B3">
        <w:rPr>
          <w:rStyle w:val="Hyperlink"/>
          <w:rFonts w:ascii="Calibri" w:eastAsia="Calibri" w:hAnsi="Calibri" w:cs="Times New Roman"/>
          <w:u w:val="none"/>
        </w:rPr>
        <w:t>(..)</w:t>
      </w:r>
      <w:r w:rsidR="008A1E56">
        <w:rPr>
          <w:rFonts w:ascii="Calibri" w:eastAsia="Calibri" w:hAnsi="Calibri" w:cs="Times New Roman"/>
        </w:rPr>
        <w:t>;</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F83F16">
        <w:rPr>
          <w:rFonts w:ascii="Times New Roman" w:eastAsia="Times New Roman" w:hAnsi="Times New Roman" w:cs="Times New Roman"/>
          <w:b/>
          <w:bCs/>
          <w:sz w:val="24"/>
          <w:szCs w:val="24"/>
          <w:lang w:eastAsia="lv-LV"/>
        </w:rPr>
        <w:t xml:space="preserve">Remontdarbi </w:t>
      </w:r>
      <w:r w:rsidRPr="00F83F16">
        <w:rPr>
          <w:rFonts w:ascii="Times New Roman" w:eastAsia="Times New Roman" w:hAnsi="Times New Roman" w:cs="Times New Roman"/>
          <w:bCs/>
          <w:sz w:val="24"/>
          <w:szCs w:val="24"/>
          <w:lang w:eastAsia="lv-LV"/>
        </w:rPr>
        <w:t>– darbi, kuri tiek veikti gadījumos, kad Iekārta ir bojāta, un Izpildītājs par to ir informēts. Remontdarbu mērķis ir tāda Iekārtu stāvokļa atjaunošana, kurā tās var veikt tām paredzētās funkcijas;</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F83F16">
        <w:rPr>
          <w:rFonts w:ascii="Times New Roman" w:eastAsia="Times New Roman" w:hAnsi="Times New Roman" w:cs="Times New Roman"/>
          <w:b/>
          <w:bCs/>
          <w:sz w:val="24"/>
          <w:szCs w:val="24"/>
          <w:lang w:eastAsia="lv-LV"/>
        </w:rPr>
        <w:t>Servisa akts</w:t>
      </w:r>
      <w:r w:rsidRPr="00F83F16">
        <w:rPr>
          <w:rFonts w:ascii="Times New Roman" w:eastAsia="Times New Roman" w:hAnsi="Times New Roman" w:cs="Times New Roman"/>
          <w:bCs/>
          <w:sz w:val="24"/>
          <w:szCs w:val="24"/>
          <w:lang w:eastAsia="lv-LV"/>
        </w:rPr>
        <w:t xml:space="preserve"> – Izpildītāja sagatavots darbu izpildes akts 2 eksemplāros, kurā aprakstīta tehniskā apkope vai konstatēts tehniskais bojājums un aprakstīti paveiktie darbi. Aktu pēc darba beigām aizpilda un paraksta Izpildītāja servisa inženieris un Pasūtītāja pilnvarotais pārstāvis, kas pieņem Izpildītāja padarītos darbus. </w:t>
      </w:r>
      <w:bookmarkStart w:id="2" w:name="_Hlk511285965"/>
      <w:r w:rsidRPr="00F83F16">
        <w:rPr>
          <w:rFonts w:ascii="Times New Roman" w:eastAsia="Times New Roman" w:hAnsi="Times New Roman" w:cs="Times New Roman"/>
          <w:bCs/>
          <w:color w:val="000000"/>
          <w:sz w:val="24"/>
          <w:szCs w:val="24"/>
          <w:lang w:eastAsia="lv-LV"/>
        </w:rPr>
        <w:t xml:space="preserve">Funkcionālo un elektrodrošības pārbaužu protokolus </w:t>
      </w:r>
      <w:bookmarkEnd w:id="2"/>
      <w:r w:rsidRPr="00F83F16">
        <w:rPr>
          <w:rFonts w:ascii="Times New Roman" w:eastAsia="Times New Roman" w:hAnsi="Times New Roman" w:cs="Times New Roman"/>
          <w:bCs/>
          <w:sz w:val="24"/>
          <w:szCs w:val="24"/>
          <w:lang w:eastAsia="lv-LV"/>
        </w:rPr>
        <w:t>jāsagatavo atbilstoši 2017. gada 28. novembra Ministru kabineta noteikumu Nr. 689 170.punkta un tā apakšpunktu prasībām;</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Times New Roman" w:hAnsi="Times New Roman" w:cs="Times New Roman"/>
          <w:bCs/>
          <w:color w:val="FF0000"/>
          <w:sz w:val="24"/>
          <w:szCs w:val="24"/>
          <w:lang w:eastAsia="lv-LV"/>
        </w:rPr>
      </w:pPr>
      <w:bookmarkStart w:id="3" w:name="_Hlk511286277"/>
      <w:r w:rsidRPr="00F83F16">
        <w:rPr>
          <w:rFonts w:ascii="Times New Roman" w:eastAsia="Times New Roman" w:hAnsi="Times New Roman" w:cs="Times New Roman"/>
          <w:b/>
          <w:bCs/>
          <w:sz w:val="24"/>
          <w:szCs w:val="24"/>
          <w:lang w:eastAsia="lv-LV"/>
        </w:rPr>
        <w:t>Reaģēšanas laiks</w:t>
      </w:r>
      <w:r w:rsidRPr="00F83F16">
        <w:rPr>
          <w:rFonts w:ascii="Times New Roman" w:eastAsia="Times New Roman" w:hAnsi="Times New Roman" w:cs="Times New Roman"/>
          <w:bCs/>
          <w:sz w:val="24"/>
          <w:szCs w:val="24"/>
          <w:lang w:eastAsia="lv-LV"/>
        </w:rPr>
        <w:t xml:space="preserve"> – servisa pakalpojumam darba dienās 4 (četru) darba stundu laikā</w:t>
      </w:r>
      <w:bookmarkEnd w:id="3"/>
      <w:r w:rsidRPr="00F83F16">
        <w:rPr>
          <w:rFonts w:ascii="Times New Roman" w:eastAsia="Times New Roman" w:hAnsi="Times New Roman" w:cs="Times New Roman"/>
          <w:bCs/>
          <w:sz w:val="24"/>
          <w:szCs w:val="24"/>
          <w:lang w:eastAsia="lv-LV"/>
        </w:rPr>
        <w:t xml:space="preserve">; </w:t>
      </w:r>
    </w:p>
    <w:p w:rsidR="00F83F16" w:rsidRPr="00F83F16" w:rsidRDefault="00F83F16" w:rsidP="00F83F16">
      <w:pPr>
        <w:spacing w:after="0" w:line="240" w:lineRule="auto"/>
        <w:ind w:left="1134" w:right="-143"/>
        <w:jc w:val="both"/>
        <w:rPr>
          <w:rFonts w:ascii="Times New Roman" w:eastAsia="Times New Roman" w:hAnsi="Times New Roman" w:cs="Times New Roman"/>
          <w:bCs/>
          <w:sz w:val="24"/>
          <w:szCs w:val="24"/>
          <w:lang w:eastAsia="lv-LV"/>
        </w:rPr>
      </w:pPr>
    </w:p>
    <w:p w:rsidR="00F83F16" w:rsidRPr="00F83F16" w:rsidRDefault="00F83F16" w:rsidP="00F83F16">
      <w:pPr>
        <w:numPr>
          <w:ilvl w:val="0"/>
          <w:numId w:val="1"/>
        </w:numPr>
        <w:spacing w:after="0" w:line="240" w:lineRule="auto"/>
        <w:ind w:right="-143"/>
        <w:jc w:val="center"/>
        <w:rPr>
          <w:rFonts w:ascii="Times New Roman" w:eastAsia="Times New Roman" w:hAnsi="Times New Roman" w:cs="Times New Roman"/>
          <w:b/>
          <w:bCs/>
          <w:sz w:val="24"/>
          <w:szCs w:val="24"/>
          <w:lang w:eastAsia="lv-LV"/>
        </w:rPr>
      </w:pPr>
      <w:r w:rsidRPr="00F83F16">
        <w:rPr>
          <w:rFonts w:ascii="Times New Roman" w:eastAsia="Times New Roman" w:hAnsi="Times New Roman" w:cs="Times New Roman"/>
          <w:b/>
          <w:bCs/>
          <w:sz w:val="24"/>
          <w:szCs w:val="24"/>
          <w:lang w:eastAsia="lv-LV"/>
        </w:rPr>
        <w:t>Pakalpojuma kvalitāte</w:t>
      </w:r>
    </w:p>
    <w:p w:rsidR="00F83F16" w:rsidRPr="00F83F16" w:rsidRDefault="00F83F16" w:rsidP="00F83F16">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F83F16">
        <w:rPr>
          <w:rFonts w:ascii="Times New Roman" w:eastAsia="Calibri" w:hAnsi="Times New Roman" w:cs="Times New Roman"/>
          <w:sz w:val="24"/>
          <w:szCs w:val="24"/>
        </w:rPr>
        <w:t>Apkopju un Remontdarbu kvalitātei ir jāatbilst ražotāja noteiktajam ierīču apkopes reglamentam un periodiskumam.</w:t>
      </w:r>
    </w:p>
    <w:p w:rsidR="00F83F16" w:rsidRPr="00F83F16" w:rsidRDefault="00F83F16" w:rsidP="00F83F16">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F83F16">
        <w:rPr>
          <w:rFonts w:ascii="Times New Roman" w:eastAsia="Calibri" w:hAnsi="Times New Roman" w:cs="Times New Roman"/>
          <w:sz w:val="24"/>
          <w:szCs w:val="24"/>
        </w:rPr>
        <w:t>Par Apkopju kvalitātes atbilstību ražotāja noteiktajam ierīču apkopes reglamentam atbild Izpildītājs.</w:t>
      </w:r>
    </w:p>
    <w:p w:rsidR="00F83F16" w:rsidRPr="00F83F16" w:rsidRDefault="00F83F16" w:rsidP="00F83F16">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F83F16">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F83F16" w:rsidRPr="00F83F16" w:rsidRDefault="00F83F16" w:rsidP="00F83F16">
      <w:pPr>
        <w:numPr>
          <w:ilvl w:val="1"/>
          <w:numId w:val="1"/>
        </w:numPr>
        <w:spacing w:after="0" w:line="240" w:lineRule="auto"/>
        <w:ind w:left="561" w:right="-143" w:hanging="561"/>
        <w:jc w:val="both"/>
        <w:rPr>
          <w:rFonts w:ascii="Times New Roman" w:eastAsia="Times New Roman" w:hAnsi="Times New Roman" w:cs="Times New Roman"/>
          <w:b/>
          <w:bCs/>
          <w:color w:val="FF0000"/>
          <w:sz w:val="24"/>
          <w:szCs w:val="24"/>
          <w:lang w:eastAsia="lv-LV"/>
        </w:rPr>
      </w:pPr>
      <w:r w:rsidRPr="00F83F16">
        <w:rPr>
          <w:rFonts w:ascii="Times New Roman" w:eastAsia="Calibri" w:hAnsi="Times New Roman" w:cs="Times New Roman"/>
          <w:sz w:val="24"/>
          <w:szCs w:val="24"/>
        </w:rPr>
        <w:t xml:space="preserve">Izpildītājs nodrošina Iekārtām, kurām noteiktas periodiskās apkopes, Remontdarbu garantiju – ne mazāks kā apkopes darbu periodiskums un rezerves daļu garantiju ne mazāk kā 3 mēneši, ja vien ražotājs nav noteicis savādāk. </w:t>
      </w:r>
    </w:p>
    <w:p w:rsidR="00F83F16" w:rsidRPr="00F83F16" w:rsidRDefault="00F83F16" w:rsidP="00F83F16">
      <w:pPr>
        <w:spacing w:after="0" w:line="240" w:lineRule="auto"/>
        <w:ind w:left="720" w:right="-143"/>
        <w:jc w:val="both"/>
        <w:rPr>
          <w:rFonts w:ascii="Times New Roman" w:eastAsia="Times New Roman" w:hAnsi="Times New Roman" w:cs="Times New Roman"/>
          <w:b/>
          <w:bCs/>
          <w:sz w:val="24"/>
          <w:szCs w:val="24"/>
          <w:lang w:eastAsia="lv-LV"/>
        </w:rPr>
      </w:pPr>
    </w:p>
    <w:p w:rsidR="00F83F16" w:rsidRPr="00F83F16" w:rsidRDefault="00F83F16" w:rsidP="00F83F16">
      <w:pPr>
        <w:numPr>
          <w:ilvl w:val="0"/>
          <w:numId w:val="1"/>
        </w:numPr>
        <w:spacing w:before="120" w:after="120" w:line="240" w:lineRule="auto"/>
        <w:ind w:right="-143"/>
        <w:jc w:val="center"/>
        <w:rPr>
          <w:rFonts w:ascii="Times New Roman" w:eastAsia="Times New Roman" w:hAnsi="Times New Roman" w:cs="Times New Roman"/>
          <w:b/>
          <w:bCs/>
          <w:sz w:val="24"/>
          <w:szCs w:val="24"/>
          <w:lang w:eastAsia="lv-LV"/>
        </w:rPr>
      </w:pPr>
      <w:r w:rsidRPr="00F83F16">
        <w:rPr>
          <w:rFonts w:ascii="Times New Roman" w:eastAsia="Times New Roman" w:hAnsi="Times New Roman" w:cs="Times New Roman"/>
          <w:b/>
          <w:bCs/>
          <w:sz w:val="24"/>
          <w:szCs w:val="24"/>
          <w:lang w:eastAsia="lv-LV"/>
        </w:rPr>
        <w:t>Līguma darbības termiņš un spēkā esamība</w:t>
      </w:r>
    </w:p>
    <w:p w:rsidR="00F83F16" w:rsidRPr="00F83F16" w:rsidRDefault="00F83F16" w:rsidP="00F83F16">
      <w:pPr>
        <w:numPr>
          <w:ilvl w:val="1"/>
          <w:numId w:val="1"/>
        </w:numPr>
        <w:spacing w:after="0" w:line="240" w:lineRule="auto"/>
        <w:ind w:right="-143" w:hanging="562"/>
        <w:jc w:val="both"/>
        <w:rPr>
          <w:rFonts w:ascii="Times New Roman" w:eastAsia="Times New Roman" w:hAnsi="Times New Roman" w:cs="Times New Roman"/>
          <w:sz w:val="24"/>
          <w:szCs w:val="24"/>
          <w:lang w:eastAsia="lv-LV"/>
        </w:rPr>
      </w:pPr>
      <w:r w:rsidRPr="00F83F16">
        <w:rPr>
          <w:rFonts w:ascii="Times New Roman" w:eastAsia="Times New Roman" w:hAnsi="Times New Roman" w:cs="Times New Roman"/>
          <w:sz w:val="24"/>
          <w:szCs w:val="24"/>
        </w:rPr>
        <w:t>Līgums stājas spēkā tā abpusējas parakstīšanas brīdī un ir spēkā 48 (četrdesmit astoņus) mēnešus.</w:t>
      </w:r>
    </w:p>
    <w:p w:rsidR="00F83F16" w:rsidRPr="00F83F16" w:rsidRDefault="00F83F16" w:rsidP="00F83F16">
      <w:pPr>
        <w:numPr>
          <w:ilvl w:val="1"/>
          <w:numId w:val="1"/>
        </w:numPr>
        <w:spacing w:after="0" w:line="240" w:lineRule="auto"/>
        <w:ind w:right="-143" w:hanging="562"/>
        <w:jc w:val="both"/>
        <w:rPr>
          <w:rFonts w:ascii="Times New Roman" w:eastAsia="Times New Roman" w:hAnsi="Times New Roman" w:cs="Times New Roman"/>
          <w:sz w:val="24"/>
          <w:szCs w:val="24"/>
          <w:lang w:eastAsia="lv-LV"/>
        </w:rPr>
      </w:pPr>
      <w:r w:rsidRPr="00F83F16">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r w:rsidRPr="00F83F16">
        <w:rPr>
          <w:rFonts w:ascii="Times New Roman" w:eastAsia="Times New Roman" w:hAnsi="Times New Roman" w:cs="Times New Roman"/>
          <w:sz w:val="24"/>
          <w:szCs w:val="24"/>
          <w:lang w:eastAsia="lv-LV"/>
        </w:rPr>
        <w:t>.</w:t>
      </w:r>
    </w:p>
    <w:p w:rsidR="00F83F16" w:rsidRPr="00F83F16" w:rsidRDefault="00F83F16" w:rsidP="00F83F16">
      <w:pPr>
        <w:numPr>
          <w:ilvl w:val="1"/>
          <w:numId w:val="1"/>
        </w:numPr>
        <w:spacing w:after="0" w:line="240" w:lineRule="auto"/>
        <w:ind w:right="-143" w:hanging="562"/>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Pasūtītājam ir tiesības vienpusēji atkāpties no Līguma, rakstiski par to brīdinot Piegādātāju, ja:</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 xml:space="preserve">Izpildītājs vairāk kā 10 (desmit) darba dienas kavē pieteikto Remontdarbu vai Apkopju termiņu; </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Izpildītājs atkārtoti veicis nekvalitatīvus Remontdarbus;</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Izpildītājs Pasūtītājam nodarījis zaudējumus;</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 xml:space="preserve">notikusi Izpildītāja likvidācija; </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pret Izpildītāju uzsākta maksātnespējas procedūra;</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Pasūtītājam zudusi nepieciešamība pēc Pakalpojuma;</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Izpildītājs ir zaudēji iekārtu ražotāja autorizāciju;</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F83F16">
        <w:rPr>
          <w:rFonts w:ascii="Times New Roman" w:eastAsia="Times New Roman" w:hAnsi="Times New Roman" w:cs="Times New Roman"/>
          <w:sz w:val="24"/>
          <w:szCs w:val="24"/>
        </w:rPr>
        <w:lastRenderedPageBreak/>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rsidR="00F83F16" w:rsidRPr="00F83F16" w:rsidRDefault="00F83F16" w:rsidP="00F83F16">
      <w:pPr>
        <w:numPr>
          <w:ilvl w:val="1"/>
          <w:numId w:val="1"/>
        </w:numPr>
        <w:spacing w:after="0" w:line="240" w:lineRule="auto"/>
        <w:ind w:right="-143" w:hanging="562"/>
        <w:jc w:val="both"/>
        <w:rPr>
          <w:rFonts w:ascii="Times New Roman" w:eastAsia="Calibri" w:hAnsi="Times New Roman" w:cs="Times New Roman"/>
          <w:sz w:val="24"/>
          <w:szCs w:val="24"/>
        </w:rPr>
      </w:pPr>
      <w:bookmarkStart w:id="4" w:name="_Hlk523396691"/>
      <w:r w:rsidRPr="00F83F16">
        <w:rPr>
          <w:rFonts w:ascii="Times New Roman" w:eastAsia="Times New Roman" w:hAnsi="Times New Roman" w:cs="Times New Roman"/>
          <w:sz w:val="24"/>
          <w:szCs w:val="24"/>
        </w:rPr>
        <w:t>Par vienpusēju atkāpšanos no Līguma saskaņā ar Līguma 5.3.punktu, Pasūtītājs paziņo Piegādātājam, nosūtot paziņojumu ar elektroniskā pasta starpniecību, izmantojot drošu elektronisko parakstu. Līgums uzskatāms par izbeigtu otrajā darba dienā pēc paziņojuma nosūtīšanas</w:t>
      </w:r>
      <w:bookmarkEnd w:id="4"/>
      <w:r w:rsidRPr="00F83F16">
        <w:rPr>
          <w:rFonts w:ascii="Times New Roman" w:eastAsia="Calibri" w:hAnsi="Times New Roman" w:cs="Times New Roman"/>
          <w:sz w:val="24"/>
          <w:szCs w:val="24"/>
        </w:rPr>
        <w:t>.</w:t>
      </w:r>
    </w:p>
    <w:p w:rsidR="00F83F16" w:rsidRPr="00F83F16" w:rsidRDefault="00F83F16" w:rsidP="00F83F16">
      <w:pPr>
        <w:numPr>
          <w:ilvl w:val="1"/>
          <w:numId w:val="1"/>
        </w:numPr>
        <w:spacing w:after="0" w:line="240" w:lineRule="auto"/>
        <w:ind w:right="-143" w:hanging="562"/>
        <w:jc w:val="both"/>
        <w:rPr>
          <w:rFonts w:ascii="Times New Roman" w:eastAsia="Calibri" w:hAnsi="Times New Roman" w:cs="Times New Roman"/>
          <w:sz w:val="24"/>
          <w:szCs w:val="24"/>
        </w:rPr>
      </w:pPr>
      <w:bookmarkStart w:id="5" w:name="_Hlk523396753"/>
      <w:r w:rsidRPr="00F83F16">
        <w:rPr>
          <w:rFonts w:ascii="Times New Roman" w:eastAsia="Times New Roman" w:hAnsi="Times New Roman" w:cs="Times New Roman"/>
          <w:sz w:val="24"/>
          <w:szCs w:val="24"/>
        </w:rPr>
        <w:t>Izpildītājs ir tiesīgs vienpusēji atkāpties no Līguma, ja iestājušies apstākļi, kas apgrūtina vai padara neiespējamu kādu no Līgumā noteikto saistību izpildi, rakstiski par to informējot Pasūtītāju. Šādā gadījumā Izpildītājs paziņo par to Pasūtītājam, nosūtot paziņojumu ar elektroniskā pasta starpniecību, izmantojot drošu elektronisko parakstu. Līgums uzskatāms par izbeigtu otrajā darba dienā pēc paziņojuma nosūtīšanas</w:t>
      </w:r>
      <w:bookmarkEnd w:id="5"/>
      <w:r w:rsidRPr="00F83F16">
        <w:rPr>
          <w:rFonts w:ascii="Times New Roman" w:eastAsia="Times New Roman" w:hAnsi="Times New Roman" w:cs="Times New Roman"/>
          <w:sz w:val="24"/>
          <w:szCs w:val="24"/>
        </w:rPr>
        <w:t>.</w:t>
      </w:r>
    </w:p>
    <w:p w:rsidR="00F83F16" w:rsidRPr="00F83F16" w:rsidRDefault="00F83F16" w:rsidP="00F83F16">
      <w:pPr>
        <w:numPr>
          <w:ilvl w:val="1"/>
          <w:numId w:val="1"/>
        </w:numPr>
        <w:spacing w:after="0" w:line="240" w:lineRule="auto"/>
        <w:ind w:right="-143" w:hanging="562"/>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F83F16" w:rsidRPr="00F83F16" w:rsidRDefault="00F83F16" w:rsidP="00F83F16">
      <w:pPr>
        <w:tabs>
          <w:tab w:val="left" w:pos="2160"/>
        </w:tabs>
        <w:spacing w:after="0" w:line="240" w:lineRule="auto"/>
        <w:ind w:right="-143"/>
        <w:jc w:val="both"/>
        <w:rPr>
          <w:rFonts w:ascii="Times New Roman" w:eastAsia="Times New Roman" w:hAnsi="Times New Roman" w:cs="Times New Roman"/>
          <w:bCs/>
          <w:sz w:val="24"/>
          <w:szCs w:val="24"/>
        </w:rPr>
      </w:pPr>
    </w:p>
    <w:p w:rsidR="00F83F16" w:rsidRPr="00F83F16" w:rsidRDefault="00F83F16" w:rsidP="00F83F16">
      <w:pPr>
        <w:numPr>
          <w:ilvl w:val="0"/>
          <w:numId w:val="1"/>
        </w:numPr>
        <w:spacing w:after="0" w:line="240" w:lineRule="auto"/>
        <w:ind w:right="-143"/>
        <w:jc w:val="center"/>
        <w:rPr>
          <w:rFonts w:ascii="Times New Roman" w:eastAsia="Calibri" w:hAnsi="Times New Roman" w:cs="Times New Roman"/>
          <w:b/>
          <w:bCs/>
          <w:sz w:val="24"/>
          <w:szCs w:val="24"/>
        </w:rPr>
      </w:pPr>
      <w:r w:rsidRPr="00F83F16">
        <w:rPr>
          <w:rFonts w:ascii="Times New Roman" w:eastAsia="Calibri" w:hAnsi="Times New Roman" w:cs="Times New Roman"/>
          <w:b/>
          <w:bCs/>
          <w:sz w:val="24"/>
          <w:szCs w:val="24"/>
        </w:rPr>
        <w:t>Pušu saistības</w:t>
      </w:r>
    </w:p>
    <w:p w:rsidR="00F83F16" w:rsidRPr="00F83F16" w:rsidRDefault="00F83F16" w:rsidP="00F83F16">
      <w:pPr>
        <w:numPr>
          <w:ilvl w:val="1"/>
          <w:numId w:val="1"/>
        </w:numPr>
        <w:spacing w:after="0" w:line="240" w:lineRule="auto"/>
        <w:ind w:right="-143"/>
        <w:contextualSpacing/>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Izpildītāja pienākumi:</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saskaņot jebkuru darbu veikšanas laiku ar līgumā norādīto pilnvaroto personu.</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veikt Līguma prasībām atbilstošus un pienācīgas kvalitātes Apkopes un Remontdarbus, saskaņā ar Līguma noteikumiem, ja Apkopi vai Remontu neveic Pasūtītāja telpās, Izpildītājs nodrošina iekārtu transportu;</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par visiem darbiem sastādīt un abpusēji parakstīt veikto darbu aktu (Servisa akts);</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 xml:space="preserve">veikt Apkopes 2 (divu) nedēļu laikā no Pasūtītāja pieprasījuma, Apkopes darbu laiku abpusēji saskaņojot; </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 xml:space="preserve">Apkopes un Remontdarbus veic sertificēts Iekārtu inženieris, kas ir apmācīts pie Iekārtu ražotāja vai tā autorizēta pārstāvja un saņēmis atbilstoša līmeņa pielaidi; </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pēc Apkopju veikšanas, iesniegt Pasūtītājam sagatavotu dokumentāciju, atbilstoši ražotāja rekomendācijām un normatīvo aktu prasībām;</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Izpildītājs reaģē uz Pasūtītāja Servisa pieteikumu 4 darba stundu laikā darba dienās;</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pēc Servisa pieteikuma saņemšanas, informēt Pasūtītāja inženieri par iespējamo ierašanos iekārtas defekta noteikšanai un/vai Remontdarbu veikšanai, kas nav ilgāks par 1 (vienu) darba dienu, abpusēji saskaņojot ierašanās laiks var tik pagarināts;</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Iekārtas tehnisko novērtējumu Izpildītājs sniedz rakstiski, sastādot defekta aktu, kur tiek uzrādīts iemesls detaļu nomaiņas nepieciešamībai un to izmaksas, tehnisko novērtējumu Izpildītājs iesniedz arī gadījumos, ja iekārtai ir nepieciešamas ārpuskārtas apkopes;</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Izpildītājs visus Remontdarbus veic savlaicīgi un kvalitatīvi, bet ne ilgāk kā 5 (piecu) darba dienu laikā. Ja šajā laikā nav iespējams novērst radušos iekārtas bojājumus, vienojoties ar Pasūtītāju, Remontdarbu laiks var tikt pagarināts, atsevišķi vienojoties par tā izpildes termiņu katrā konkrētajā gadījumā;</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rezerves daļu maiņu, detaļu piegādi un to izmaksas Izpildītājs saskaņo rakstiski ar Pasūtītāju;</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Līguma prasībām neatbilstošu un/vai nekvalitatīvu Remontdarbu vai Apkopes veikšanas gadījumā, ne vēlāk kā 5 (piecu) darba dienu laikā novērst radušās nepilnības uz sava rēķina;</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sastādīt Pieņemšanas – nodošanas aktu par Iekārtas aizvešanu un pieņemšanas – nodošanas aktu par Iekārtas atgriešanu Pasūtītājam gadījumos, kad Iekārtu nepieciešams nosūtīt Remontdarbu vai Apkopes veikšanai ārpus Pasūtītāja teritorijas;</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Iekārtas detaļas maiņas gadījumā, vecā detaļa jāatstāj vai jāuzrāda Pasūtītājam kā apliecinājums, ka jaunā detaļa nav lietota, ja iesaistītās puses nav vienojušās savādāk;</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lastRenderedPageBreak/>
        <w:t>sagatavot un nodot Pasūtītājam rēķinu par veiktajiem darbiem. Rēķins jāiesniedz pasūtītājam 3 darba dienu laikā no rēķina izrakstīšanas datuma;</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laikus informēt Pasūtītāju par iespējamiem vai paredzamiem kavējumiem Līguma izpildē un apstākļiem, notikumiem un problēmām, kas varētu kavēt Līguma laicīgu izpildi;</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veikt Līguma izpildi ar saviem spēkiem, resursiem un līdzekļiem;</w:t>
      </w:r>
    </w:p>
    <w:p w:rsidR="00F83F16" w:rsidRPr="00F83F16" w:rsidRDefault="00F83F16" w:rsidP="00F83F16">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ražotāja pilnvarojuma zaudēšanas gadījumā informēt par to Pasūtītāju.</w:t>
      </w:r>
    </w:p>
    <w:p w:rsidR="00F83F16" w:rsidRPr="00F83F16" w:rsidRDefault="00F83F16" w:rsidP="00F83F16">
      <w:pPr>
        <w:tabs>
          <w:tab w:val="left" w:pos="567"/>
        </w:tabs>
        <w:spacing w:after="0" w:line="240" w:lineRule="auto"/>
        <w:ind w:left="1276" w:right="-143" w:hanging="1276"/>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6.2. Izpildītāja tiesības:</w:t>
      </w:r>
    </w:p>
    <w:p w:rsidR="00F83F16" w:rsidRPr="00F83F16" w:rsidRDefault="00F83F16" w:rsidP="00F83F16">
      <w:pPr>
        <w:spacing w:after="0" w:line="240" w:lineRule="auto"/>
        <w:ind w:left="1276" w:right="-143" w:hanging="709"/>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6.2.1.</w:t>
      </w:r>
      <w:r w:rsidRPr="00F83F16">
        <w:rPr>
          <w:rFonts w:ascii="Times New Roman" w:eastAsia="Times New Roman" w:hAnsi="Times New Roman" w:cs="Times New Roman"/>
          <w:sz w:val="24"/>
          <w:szCs w:val="24"/>
        </w:rPr>
        <w:tab/>
        <w:t>par kvalitatīvi veiktām Apkopēm un Remontdarbiem savlaicīgi saņemt Līgumā noteikto samaksu;</w:t>
      </w:r>
    </w:p>
    <w:p w:rsidR="00F83F16" w:rsidRPr="00F83F16" w:rsidRDefault="00F83F16" w:rsidP="00F83F16">
      <w:pPr>
        <w:spacing w:after="0" w:line="240" w:lineRule="auto"/>
        <w:ind w:left="1276" w:right="-143" w:hanging="709"/>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6.2.2.</w:t>
      </w:r>
      <w:r w:rsidRPr="00F83F16">
        <w:rPr>
          <w:rFonts w:ascii="Times New Roman" w:eastAsia="Times New Roman" w:hAnsi="Times New Roman" w:cs="Times New Roman"/>
          <w:sz w:val="24"/>
          <w:szCs w:val="24"/>
        </w:rPr>
        <w:tab/>
        <w:t>saņemt no Pasūtītāja saistību izpildei nepieciešamo informāciju un visas nepieciešamās piekļuves.</w:t>
      </w:r>
    </w:p>
    <w:p w:rsidR="00F83F16" w:rsidRPr="00F83F16" w:rsidRDefault="00F83F16" w:rsidP="00F83F16">
      <w:pPr>
        <w:tabs>
          <w:tab w:val="num" w:pos="567"/>
          <w:tab w:val="left" w:pos="993"/>
        </w:tabs>
        <w:spacing w:after="0" w:line="240" w:lineRule="auto"/>
        <w:ind w:left="142" w:right="-143" w:hanging="142"/>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6.3. Pasūtītāja pienākumi:</w:t>
      </w:r>
    </w:p>
    <w:p w:rsidR="00F83F16" w:rsidRPr="00F83F16" w:rsidRDefault="00F83F16" w:rsidP="00F83F16">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pieņemt un saskaņot kvalitatīvi veikto Apkopju un Remontdarbu pieņemšana – nodošanas dokumentāciju;</w:t>
      </w:r>
    </w:p>
    <w:p w:rsidR="00F83F16" w:rsidRPr="00F83F16" w:rsidRDefault="00F83F16" w:rsidP="00F83F16">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F83F16" w:rsidRPr="00F83F16" w:rsidRDefault="00F83F16" w:rsidP="00F83F16">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izsaukuma pieteikšanu var veikt tikai Līgumā paredzētā atbildīgā persona vai, atbilstoši Pasūtītāja noteiktajai kārtībai, tās pilnvaru pārņēmējs;</w:t>
      </w:r>
    </w:p>
    <w:p w:rsidR="00F83F16" w:rsidRPr="00F83F16" w:rsidRDefault="00F83F16" w:rsidP="00F83F16">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uzraudzīt Iekārtu lietošanas prasību izpildi;</w:t>
      </w:r>
    </w:p>
    <w:p w:rsidR="00F83F16" w:rsidRPr="00F83F16" w:rsidRDefault="00F83F16" w:rsidP="00F83F16">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nekavējoties ziņot Izpildītājam par jebkuru Iekārtas bojājumu vai tās darbības pasliktināšanos, kā arī neveikt nekādus Iekārtas remonta darbus vai pārveidojumus bez Izpildītāja mutiskas atļaujas, informējot par to Izpildītāju arī rakstiski;</w:t>
      </w:r>
    </w:p>
    <w:p w:rsidR="00F83F16" w:rsidRPr="00F83F16" w:rsidRDefault="00F83F16" w:rsidP="00F83F16">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nepieļaut kādas citas, trešās personas, darbības veikt Iekārtu Apkopi, tādējādi nodrošinot, ka visas Iekārtu Apkopes un Remontdarbus veic tikai Izpildītājs vai Izpildītāja apstiprināta persona;</w:t>
      </w:r>
    </w:p>
    <w:p w:rsidR="00F83F16" w:rsidRPr="00F83F16" w:rsidRDefault="00F83F16" w:rsidP="00F83F16">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pārbaudīt Izpildītāja sniegtā Pakalpojuma kvalitāti un atbilstību Līguma noteikumiem;</w:t>
      </w:r>
    </w:p>
    <w:p w:rsidR="00F83F16" w:rsidRPr="00F83F16" w:rsidRDefault="00F83F16" w:rsidP="00F83F16">
      <w:pPr>
        <w:numPr>
          <w:ilvl w:val="2"/>
          <w:numId w:val="2"/>
        </w:numPr>
        <w:spacing w:after="0" w:line="240" w:lineRule="auto"/>
        <w:ind w:left="1276" w:right="-143" w:hanging="709"/>
        <w:contextualSpacing/>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Līgumā noteiktajā kārtībā savlaicīgi samaksāt par pieņemto, Līguma prasībām atbilstošu un kvalitatīvi veikto Izpildītāja darbu.</w:t>
      </w:r>
    </w:p>
    <w:p w:rsidR="00F83F16" w:rsidRPr="00F83F16" w:rsidRDefault="00F83F16" w:rsidP="00F83F16">
      <w:pPr>
        <w:pageBreakBefore/>
        <w:numPr>
          <w:ilvl w:val="1"/>
          <w:numId w:val="2"/>
        </w:numPr>
        <w:tabs>
          <w:tab w:val="left" w:pos="426"/>
        </w:tabs>
        <w:spacing w:after="0" w:line="240" w:lineRule="auto"/>
        <w:ind w:left="567" w:right="-143" w:hanging="567"/>
        <w:contextualSpacing/>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lastRenderedPageBreak/>
        <w:t xml:space="preserve">   Pasūtītāja tiesības:</w:t>
      </w:r>
    </w:p>
    <w:p w:rsidR="00F83F16" w:rsidRPr="00F83F16" w:rsidRDefault="00F83F16" w:rsidP="00F83F16">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dot Izpildītājam saistošus norādījumus attiecībā uz Līguma izpildi;</w:t>
      </w:r>
    </w:p>
    <w:p w:rsidR="00F83F16" w:rsidRPr="00F83F16" w:rsidRDefault="00F83F16" w:rsidP="00F83F16">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saņemt no Izpildītāja informāciju un paskaidrojumus par Līguma izpildes gaitu un citiem Līguma izpildes jautājumiem;</w:t>
      </w:r>
    </w:p>
    <w:p w:rsidR="00F83F16" w:rsidRPr="00F83F16" w:rsidRDefault="00F83F16" w:rsidP="00F83F16">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nekvalitatīvu un Līguma prasībām neatbilstošu Apkopju un Remontdarbu veikšanas gadījumā, lūgt Izpildītāju ne vēlāk kā 5 (piecu) darba dienu laikā novērst radušās nepilnības;</w:t>
      </w:r>
    </w:p>
    <w:p w:rsidR="00F83F16" w:rsidRPr="00F83F16" w:rsidRDefault="00F83F16" w:rsidP="00F83F16">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laicīgi saņemt no Izpildītāja informāciju un paskaidrojumus par iespējamajiem vai paredzamajiem kavējumiem Līguma izpildē;</w:t>
      </w:r>
    </w:p>
    <w:p w:rsidR="00F83F16" w:rsidRPr="00F83F16" w:rsidRDefault="00F83F16" w:rsidP="00F83F16">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veikt izmaiņas iekārtu sarakstā šī Līguma kopējās summas ietvaros, informējot par to Izpildītāju, ja iekārtu saraksts tiek papildināts ar iekārtām, kurām nepieciešama apkope, bet kuras nav minētas 1.pielikumā, Izpildītājs Apkopes darbu summu Pasūtītājam apstiprināšanai;</w:t>
      </w:r>
    </w:p>
    <w:p w:rsidR="00F83F16" w:rsidRPr="00F83F16" w:rsidRDefault="00F83F16" w:rsidP="00F83F16">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apturēt Līguma izpildi Līguma 5.4.punktā noteiktajos gadījumos;</w:t>
      </w:r>
    </w:p>
    <w:p w:rsidR="00F83F16" w:rsidRPr="00F83F16" w:rsidRDefault="00F83F16" w:rsidP="00F83F16">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apturēt un atlikt Līgumā paredzēto maksājumu ārējā normatīvajā aktā vai šajā Līgumā noteiktajos gadījumos.</w:t>
      </w:r>
    </w:p>
    <w:p w:rsidR="00F83F16" w:rsidRPr="00F83F16" w:rsidRDefault="00F83F16" w:rsidP="00F83F16">
      <w:pPr>
        <w:numPr>
          <w:ilvl w:val="1"/>
          <w:numId w:val="2"/>
        </w:numPr>
        <w:spacing w:after="0" w:line="240" w:lineRule="auto"/>
        <w:ind w:left="567" w:right="-143" w:hanging="567"/>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 xml:space="preserve">Pasūtītājs atsaka pieņemt Līguma izpildījumu, ja par darbu izpildi nav informēta un izpildē nav piedalījusies pasūtītāja pilnvarotā persona, ja darbi veikti nekvalitatīvi, pārkāpjot </w:t>
      </w:r>
      <w:r w:rsidRPr="00F83F16">
        <w:rPr>
          <w:rFonts w:ascii="Times New Roman" w:eastAsia="Times New Roman" w:hAnsi="Times New Roman" w:cs="Times New Roman"/>
          <w:sz w:val="24"/>
          <w:szCs w:val="24"/>
        </w:rPr>
        <w:t>iekārtu ražotāja noteikto</w:t>
      </w:r>
      <w:r w:rsidRPr="00F83F16">
        <w:rPr>
          <w:rFonts w:ascii="Times New Roman" w:eastAsia="Calibri" w:hAnsi="Times New Roman" w:cs="Times New Roman"/>
          <w:sz w:val="24"/>
          <w:szCs w:val="24"/>
        </w:rPr>
        <w:t>.</w:t>
      </w:r>
    </w:p>
    <w:p w:rsidR="00F83F16" w:rsidRPr="00F83F16" w:rsidRDefault="00F83F16" w:rsidP="00F83F16">
      <w:pPr>
        <w:tabs>
          <w:tab w:val="left" w:pos="2160"/>
        </w:tabs>
        <w:spacing w:after="0" w:line="240" w:lineRule="auto"/>
        <w:ind w:right="-143"/>
        <w:jc w:val="both"/>
        <w:rPr>
          <w:rFonts w:ascii="Times New Roman" w:eastAsia="Times New Roman" w:hAnsi="Times New Roman" w:cs="Times New Roman"/>
          <w:bCs/>
          <w:sz w:val="24"/>
          <w:szCs w:val="24"/>
        </w:rPr>
      </w:pPr>
    </w:p>
    <w:p w:rsidR="00F83F16" w:rsidRPr="00F83F16" w:rsidRDefault="00F83F16" w:rsidP="00F83F16">
      <w:pPr>
        <w:numPr>
          <w:ilvl w:val="0"/>
          <w:numId w:val="2"/>
        </w:numPr>
        <w:spacing w:before="120" w:after="120" w:line="240" w:lineRule="auto"/>
        <w:ind w:right="-143"/>
        <w:contextualSpacing/>
        <w:jc w:val="center"/>
        <w:rPr>
          <w:rFonts w:ascii="Times New Roman" w:eastAsia="Calibri" w:hAnsi="Times New Roman" w:cs="Times New Roman"/>
          <w:b/>
          <w:bCs/>
          <w:sz w:val="24"/>
          <w:szCs w:val="24"/>
        </w:rPr>
      </w:pPr>
      <w:r w:rsidRPr="00F83F16">
        <w:rPr>
          <w:rFonts w:ascii="Times New Roman" w:eastAsia="Calibri" w:hAnsi="Times New Roman" w:cs="Times New Roman"/>
          <w:b/>
          <w:bCs/>
          <w:sz w:val="24"/>
          <w:szCs w:val="24"/>
        </w:rPr>
        <w:t>Pušu atbildība</w:t>
      </w:r>
    </w:p>
    <w:p w:rsidR="00F83F16" w:rsidRPr="00F83F16" w:rsidRDefault="00F83F16" w:rsidP="00F83F16">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F83F16" w:rsidRPr="00F83F16" w:rsidRDefault="00F83F16" w:rsidP="00F83F16">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F83F16" w:rsidRPr="00F83F16" w:rsidRDefault="00F83F16" w:rsidP="00F83F16">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Ja Izpildītājs laicīgi nav sniedzis Pasūtītājam informāciju par ražotāja veiktajām izmaiņām veicamajos darbos (</w:t>
      </w:r>
      <w:proofErr w:type="spellStart"/>
      <w:r w:rsidRPr="00F83F16">
        <w:rPr>
          <w:rFonts w:ascii="Times New Roman" w:eastAsia="Calibri" w:hAnsi="Times New Roman" w:cs="Times New Roman"/>
          <w:sz w:val="24"/>
          <w:szCs w:val="24"/>
        </w:rPr>
        <w:t>vigilances</w:t>
      </w:r>
      <w:proofErr w:type="spellEnd"/>
      <w:r w:rsidRPr="00F83F16">
        <w:rPr>
          <w:rFonts w:ascii="Times New Roman" w:eastAsia="Calibri" w:hAnsi="Times New Roman" w:cs="Times New Roman"/>
          <w:sz w:val="24"/>
          <w:szCs w:val="24"/>
        </w:rPr>
        <w:t xml:space="preserve"> procesa ietvaros no ražotāja puses) vai nav pildījis ražotāja obligātās prasības attiecībā uz Remontdarbiem un Apkopēm, Pasūtītājs ir tiesīgs piemērot Izpildītājam līgumsodu 100 EUR apmērā par katru atklātu gadījumu.    </w:t>
      </w:r>
    </w:p>
    <w:p w:rsidR="00F83F16" w:rsidRPr="00F83F16" w:rsidRDefault="00F83F16" w:rsidP="00F83F16">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sidRPr="00F83F16">
        <w:rPr>
          <w:rFonts w:ascii="Times New Roman" w:eastAsia="Calibri" w:hAnsi="Times New Roman" w:cs="Times New Roman"/>
          <w:color w:val="000000"/>
          <w:sz w:val="24"/>
          <w:szCs w:val="24"/>
        </w:rPr>
        <w:t xml:space="preserve"> </w:t>
      </w:r>
    </w:p>
    <w:p w:rsidR="00F83F16" w:rsidRPr="00F83F16" w:rsidRDefault="00F83F16" w:rsidP="00F83F16">
      <w:pPr>
        <w:numPr>
          <w:ilvl w:val="1"/>
          <w:numId w:val="3"/>
        </w:numPr>
        <w:spacing w:after="0" w:line="240" w:lineRule="auto"/>
        <w:ind w:left="567" w:right="-143" w:hanging="567"/>
        <w:contextualSpacing/>
        <w:jc w:val="both"/>
        <w:rPr>
          <w:rFonts w:ascii="Times New Roman" w:eastAsia="Calibri" w:hAnsi="Times New Roman" w:cs="Times New Roman"/>
          <w:color w:val="000000"/>
          <w:sz w:val="24"/>
          <w:szCs w:val="24"/>
        </w:rPr>
      </w:pPr>
      <w:bookmarkStart w:id="6" w:name="_Hlk511286416"/>
      <w:r w:rsidRPr="00F83F16">
        <w:rPr>
          <w:rFonts w:ascii="Times New Roman" w:eastAsia="Calibri" w:hAnsi="Times New Roman" w:cs="Times New Roman"/>
          <w:sz w:val="24"/>
          <w:szCs w:val="24"/>
        </w:rPr>
        <w:t xml:space="preserve">Ja Izpildītājs, saskaņā ar Līguma 6.1.16.punktu, nav informējis Pasūtītāju par iespējamajiem kavējumiem darbu uzsākšanai, Pasūtītājs ir tiesīgs piemērot Izpildītājam līgumsodu. Līgumsoda piemērošanas gadījumā, Izpildītājam 30 (trīsdesmit) dienu laikā jāsamaksā Pasūtītājam </w:t>
      </w:r>
      <w:r w:rsidRPr="00F83F16">
        <w:rPr>
          <w:rFonts w:ascii="Times New Roman" w:eastAsia="Calibri" w:hAnsi="Times New Roman" w:cs="Times New Roman"/>
          <w:color w:val="000000"/>
          <w:sz w:val="24"/>
          <w:szCs w:val="24"/>
        </w:rPr>
        <w:t>līgumsods 10% (desmit procenti) apmērā no nokavēto darbu summas</w:t>
      </w:r>
      <w:bookmarkEnd w:id="6"/>
      <w:r w:rsidRPr="00F83F16">
        <w:rPr>
          <w:rFonts w:ascii="Times New Roman" w:eastAsia="Calibri" w:hAnsi="Times New Roman" w:cs="Times New Roman"/>
          <w:color w:val="000000"/>
          <w:sz w:val="24"/>
          <w:szCs w:val="24"/>
        </w:rPr>
        <w:t>.</w:t>
      </w:r>
    </w:p>
    <w:p w:rsidR="00F83F16" w:rsidRPr="00F83F16" w:rsidRDefault="00F83F16" w:rsidP="00F83F16">
      <w:pPr>
        <w:numPr>
          <w:ilvl w:val="1"/>
          <w:numId w:val="3"/>
        </w:numPr>
        <w:tabs>
          <w:tab w:val="left" w:pos="567"/>
        </w:tabs>
        <w:spacing w:after="0" w:line="240" w:lineRule="auto"/>
        <w:ind w:left="567" w:right="-143" w:hanging="567"/>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F83F16" w:rsidRPr="00F83F16" w:rsidRDefault="00F83F16" w:rsidP="00F83F16">
      <w:pPr>
        <w:numPr>
          <w:ilvl w:val="1"/>
          <w:numId w:val="3"/>
        </w:numPr>
        <w:spacing w:after="0" w:line="240" w:lineRule="auto"/>
        <w:ind w:left="567" w:right="-143" w:hanging="567"/>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Līgumsoda samaksa neatbrīvo Puses no turpmākas saistību izpildes pienākuma un netiek ieskaitīta zaudējumu atlīdzībā.</w:t>
      </w:r>
    </w:p>
    <w:p w:rsidR="00F83F16" w:rsidRPr="00F83F16" w:rsidRDefault="00F83F16" w:rsidP="00F83F16">
      <w:pPr>
        <w:spacing w:after="0" w:line="240" w:lineRule="auto"/>
        <w:ind w:left="567" w:right="-143"/>
        <w:jc w:val="both"/>
        <w:rPr>
          <w:rFonts w:ascii="Times New Roman" w:eastAsia="Calibri" w:hAnsi="Times New Roman" w:cs="Times New Roman"/>
          <w:sz w:val="24"/>
          <w:szCs w:val="24"/>
        </w:rPr>
      </w:pPr>
    </w:p>
    <w:p w:rsidR="00F83F16" w:rsidRPr="00F83F16" w:rsidRDefault="00F83F16" w:rsidP="00F83F16">
      <w:pPr>
        <w:numPr>
          <w:ilvl w:val="0"/>
          <w:numId w:val="3"/>
        </w:numPr>
        <w:spacing w:after="0" w:line="240" w:lineRule="auto"/>
        <w:ind w:right="-143"/>
        <w:jc w:val="center"/>
        <w:rPr>
          <w:rFonts w:ascii="Times New Roman" w:eastAsia="Times New Roman" w:hAnsi="Times New Roman" w:cs="Times New Roman"/>
          <w:b/>
          <w:bCs/>
          <w:sz w:val="24"/>
          <w:szCs w:val="24"/>
        </w:rPr>
      </w:pPr>
      <w:r w:rsidRPr="00F83F16">
        <w:rPr>
          <w:rFonts w:ascii="Times New Roman" w:eastAsia="Times New Roman" w:hAnsi="Times New Roman" w:cs="Times New Roman"/>
          <w:b/>
          <w:bCs/>
          <w:sz w:val="24"/>
          <w:szCs w:val="24"/>
        </w:rPr>
        <w:t>Personas datu aizsardzība</w:t>
      </w:r>
    </w:p>
    <w:p w:rsidR="00F83F16" w:rsidRPr="00F83F16" w:rsidRDefault="00F83F16" w:rsidP="00F83F16">
      <w:pPr>
        <w:numPr>
          <w:ilvl w:val="1"/>
          <w:numId w:val="3"/>
        </w:numPr>
        <w:spacing w:before="120" w:after="0" w:line="240" w:lineRule="auto"/>
        <w:ind w:left="567" w:right="-143" w:hanging="567"/>
        <w:contextualSpacing/>
        <w:jc w:val="both"/>
        <w:rPr>
          <w:rFonts w:ascii="Times New Roman" w:eastAsia="Times New Roman" w:hAnsi="Times New Roman" w:cs="Times New Roman"/>
          <w:sz w:val="24"/>
          <w:szCs w:val="24"/>
          <w:lang w:eastAsia="lv-LV"/>
        </w:rPr>
      </w:pPr>
      <w:r w:rsidRPr="00F83F16">
        <w:rPr>
          <w:rFonts w:ascii="Times New Roman" w:eastAsia="Times New Roman" w:hAnsi="Times New Roman" w:cs="Times New Roman"/>
          <w:sz w:val="24"/>
          <w:szCs w:val="24"/>
          <w:lang w:eastAsia="lv-LV"/>
        </w:rPr>
        <w:t xml:space="preserve">Puses vienojas par šādiem fizisko personas datu aizsardzības noteikumiem: </w:t>
      </w:r>
    </w:p>
    <w:p w:rsidR="00F83F16" w:rsidRPr="00F83F16" w:rsidRDefault="00F83F16" w:rsidP="00F83F16">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F83F16">
        <w:rPr>
          <w:rFonts w:ascii="Times New Roman" w:eastAsia="Times New Roman" w:hAnsi="Times New Roman" w:cs="Times New Roman"/>
          <w:sz w:val="24"/>
          <w:szCs w:val="24"/>
          <w:lang w:eastAsia="lv-LV"/>
        </w:rPr>
        <w:t>Izpildītājs apstrādā šādus Pasūtītāja kā pārziņa rīcībā esošos fizisko personu datus: vārds, uzvārds, personas kods, veiktā izmeklējuma rezultāti, kuri ir pieejami iekārtu ietvaros esošajās iekšējās datu uzglabāšanas atmiņās;</w:t>
      </w:r>
    </w:p>
    <w:p w:rsidR="00F83F16" w:rsidRPr="00F83F16" w:rsidRDefault="00F83F16" w:rsidP="00F83F16">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F83F16">
        <w:rPr>
          <w:rFonts w:ascii="Times New Roman" w:eastAsia="Times New Roman" w:hAnsi="Times New Roman" w:cs="Times New Roman"/>
          <w:sz w:val="24"/>
          <w:szCs w:val="24"/>
          <w:lang w:eastAsia="lv-LV"/>
        </w:rPr>
        <w:t>Izpildītājs Līguma ietvaros uzskatāms par Pasūtītāja datu apstrādes operatoru;</w:t>
      </w:r>
    </w:p>
    <w:p w:rsidR="00F83F16" w:rsidRPr="00F83F16" w:rsidRDefault="00F83F16" w:rsidP="00F83F16">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F83F16">
        <w:rPr>
          <w:rFonts w:ascii="Times New Roman" w:eastAsia="Times New Roman" w:hAnsi="Times New Roman" w:cs="Times New Roman"/>
          <w:sz w:val="24"/>
          <w:szCs w:val="24"/>
          <w:lang w:eastAsia="lv-LV"/>
        </w:rPr>
        <w:lastRenderedPageBreak/>
        <w:t>Izpildītājs, veicot datu apstrādi (Iekārtas garantijas uzturēšanu, servisa pakalpojumus), nodrošina normatīvajos aktos noteikto fizisko personu datu aizsardzības obligāto tehnisko un organizatorisko prasību izpildi;</w:t>
      </w:r>
    </w:p>
    <w:p w:rsidR="00F83F16" w:rsidRPr="00F83F16" w:rsidRDefault="00F83F16" w:rsidP="00F83F16">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F83F16">
        <w:rPr>
          <w:rFonts w:ascii="Times New Roman" w:eastAsia="Times New Roman" w:hAnsi="Times New Roman" w:cs="Times New Roman"/>
          <w:sz w:val="24"/>
          <w:szCs w:val="24"/>
          <w:lang w:eastAsia="lv-LV"/>
        </w:rPr>
        <w:t>ja Izpildītājs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rsidR="00F83F16" w:rsidRPr="00F83F16" w:rsidRDefault="00F83F16" w:rsidP="00F83F16">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F83F16">
        <w:rPr>
          <w:rFonts w:ascii="Times New Roman" w:eastAsia="Times New Roman" w:hAnsi="Times New Roman" w:cs="Times New Roman"/>
          <w:sz w:val="24"/>
          <w:szCs w:val="24"/>
          <w:lang w:eastAsia="lv-LV"/>
        </w:rPr>
        <w:t>Izpildītājs apņemas Līguma izpildes laikā un pēc Līguma termiņa beigām neizpaust trešajām personām nekādu Līguma izpildes laikā iegūto fizisko personu datus saturošo informāciju. Minētais pienākums attiecas arī uz Izpildītāja darbiniekiem. Piegādātājs nodrošina, ka tā darbinieki paraksta attiecīgus saistību rakstus par šajā Līgumā noteikto konfidencialitātes prasību izpildi (ja vien šīs prasības jau nav iekļautas Izpildītāja darbinieku darba līgumos);</w:t>
      </w:r>
    </w:p>
    <w:p w:rsidR="00F83F16" w:rsidRPr="00F83F16" w:rsidRDefault="00F83F16" w:rsidP="00F83F16">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F83F16">
        <w:rPr>
          <w:rFonts w:ascii="Times New Roman" w:eastAsia="Times New Roman" w:hAnsi="Times New Roman" w:cs="Times New Roman"/>
          <w:sz w:val="24"/>
          <w:szCs w:val="24"/>
          <w:lang w:eastAsia="lv-LV"/>
        </w:rPr>
        <w:t>Izpildītājs apstrādā fizisko personu datus tikai fizisko personu datu apstrādes mērķim, nepārsniedzot Līguma izpildei nepieciešamo fizisko personu datu apstrādes apjomu un intensitāti. Jebkāda Izpildītāja no Pasūtītāja saņemto fizisko personu datu apstrāde citiem mērķiem, kā vien tiem, kas ir paredzēti Līguma izpildei, ir aizliegta bez Pasūtītāja rakstveida piekrišanas saņemšanas;</w:t>
      </w:r>
    </w:p>
    <w:p w:rsidR="00F83F16" w:rsidRPr="00F83F16" w:rsidRDefault="00F83F16" w:rsidP="00F83F16">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F83F16">
        <w:rPr>
          <w:rFonts w:ascii="Times New Roman" w:eastAsia="Times New Roman" w:hAnsi="Times New Roman" w:cs="Times New Roman"/>
          <w:sz w:val="24"/>
          <w:szCs w:val="24"/>
          <w:lang w:eastAsia="lv-LV"/>
        </w:rPr>
        <w:t>pēc Pasūtītāja pieprasījuma Izpildītājs sniedz Pasūtītājam visu informāciju par fizisko personu datu apstrādi un fizisko personu datu apstrādes līdzekļiem, ko Līguma izpildes ietvaros ir veicis vai izmantojis Izpildītājs;</w:t>
      </w:r>
    </w:p>
    <w:p w:rsidR="00F83F16" w:rsidRPr="00F83F16" w:rsidRDefault="00F83F16" w:rsidP="00F83F16">
      <w:pPr>
        <w:numPr>
          <w:ilvl w:val="2"/>
          <w:numId w:val="3"/>
        </w:numPr>
        <w:spacing w:after="0" w:line="240" w:lineRule="auto"/>
        <w:ind w:left="1276" w:right="-143" w:hanging="709"/>
        <w:jc w:val="both"/>
        <w:rPr>
          <w:rFonts w:ascii="Times New Roman" w:eastAsia="Times New Roman" w:hAnsi="Times New Roman" w:cs="Times New Roman"/>
          <w:sz w:val="24"/>
          <w:szCs w:val="24"/>
          <w:lang w:eastAsia="lv-LV"/>
        </w:rPr>
      </w:pPr>
      <w:r w:rsidRPr="00F83F16">
        <w:rPr>
          <w:rFonts w:ascii="Times New Roman" w:eastAsia="Times New Roman" w:hAnsi="Times New Roman" w:cs="Times New Roman"/>
          <w:sz w:val="24"/>
          <w:szCs w:val="24"/>
          <w:lang w:eastAsia="lv-LV"/>
        </w:rPr>
        <w:t>Izpildītājs sniedz Pasūtītājam visu informāciju par Līguma ietvaros apstrādājamo fizisko personu datu pieprasījumiem no datu subjektu vai trešo personu puses.</w:t>
      </w:r>
    </w:p>
    <w:p w:rsidR="00F83F16" w:rsidRPr="00F83F16" w:rsidRDefault="00F83F16" w:rsidP="00F83F16">
      <w:pPr>
        <w:numPr>
          <w:ilvl w:val="2"/>
          <w:numId w:val="3"/>
        </w:numPr>
        <w:spacing w:after="0" w:line="240" w:lineRule="auto"/>
        <w:ind w:left="1276" w:right="-143" w:hanging="709"/>
        <w:jc w:val="both"/>
        <w:rPr>
          <w:rFonts w:ascii="Times New Roman" w:eastAsia="Times New Roman" w:hAnsi="Times New Roman" w:cs="Times New Roman"/>
          <w:sz w:val="24"/>
          <w:szCs w:val="24"/>
          <w:lang w:eastAsia="lv-LV"/>
        </w:rPr>
      </w:pPr>
      <w:r w:rsidRPr="00F83F16">
        <w:rPr>
          <w:rFonts w:ascii="Times New Roman" w:eastAsia="Times New Roman" w:hAnsi="Times New Roman" w:cs="Times New Roman"/>
          <w:sz w:val="24"/>
          <w:szCs w:val="24"/>
          <w:lang w:eastAsia="lv-LV"/>
        </w:rPr>
        <w:t xml:space="preserve">Fizisko personu datu obligāto tehnisko aizsardzību Izpildītājs īsteno ar fiziskiem un loģiskiem aizsardzības līdzekļiem, nodrošinot: </w:t>
      </w:r>
    </w:p>
    <w:p w:rsidR="00F83F16" w:rsidRPr="00F83F16" w:rsidRDefault="00F83F16" w:rsidP="00F83F16">
      <w:pPr>
        <w:numPr>
          <w:ilvl w:val="3"/>
          <w:numId w:val="3"/>
        </w:numPr>
        <w:spacing w:after="0" w:line="240" w:lineRule="auto"/>
        <w:ind w:left="1701" w:right="-143" w:hanging="850"/>
        <w:jc w:val="both"/>
        <w:rPr>
          <w:rFonts w:ascii="Times New Roman" w:eastAsia="Times New Roman" w:hAnsi="Times New Roman" w:cs="Times New Roman"/>
          <w:sz w:val="24"/>
          <w:szCs w:val="24"/>
          <w:lang w:eastAsia="lv-LV"/>
        </w:rPr>
      </w:pPr>
      <w:r w:rsidRPr="00F83F16">
        <w:rPr>
          <w:rFonts w:ascii="Times New Roman" w:eastAsia="Times New Roman" w:hAnsi="Times New Roman" w:cs="Times New Roman"/>
          <w:sz w:val="24"/>
          <w:szCs w:val="24"/>
          <w:lang w:eastAsia="lv-LV"/>
        </w:rPr>
        <w:t>aizsardzību pret fiziskās iedarbības radītu fizisko personu datu apdraudējumu;</w:t>
      </w:r>
    </w:p>
    <w:p w:rsidR="00F83F16" w:rsidRPr="00F83F16" w:rsidRDefault="00F83F16" w:rsidP="00F83F16">
      <w:pPr>
        <w:numPr>
          <w:ilvl w:val="3"/>
          <w:numId w:val="3"/>
        </w:numPr>
        <w:spacing w:after="0" w:line="240" w:lineRule="auto"/>
        <w:ind w:left="1701" w:right="-143" w:hanging="850"/>
        <w:jc w:val="both"/>
        <w:rPr>
          <w:rFonts w:ascii="Times New Roman" w:eastAsia="Times New Roman" w:hAnsi="Times New Roman" w:cs="Times New Roman"/>
          <w:sz w:val="24"/>
          <w:szCs w:val="24"/>
          <w:lang w:eastAsia="lv-LV"/>
        </w:rPr>
      </w:pPr>
      <w:r w:rsidRPr="00F83F16">
        <w:rPr>
          <w:rFonts w:ascii="Times New Roman" w:eastAsia="Times New Roman" w:hAnsi="Times New Roman" w:cs="Times New Roman"/>
          <w:sz w:val="24"/>
          <w:szCs w:val="24"/>
          <w:lang w:eastAsia="lv-LV"/>
        </w:rPr>
        <w:t xml:space="preserve">aizsardzību, kuru realizē ar programmatūras līdzekļiem, parolēm, šifrēšanu, </w:t>
      </w:r>
      <w:proofErr w:type="spellStart"/>
      <w:r w:rsidRPr="00F83F16">
        <w:rPr>
          <w:rFonts w:ascii="Times New Roman" w:eastAsia="Times New Roman" w:hAnsi="Times New Roman" w:cs="Times New Roman"/>
          <w:sz w:val="24"/>
          <w:szCs w:val="24"/>
          <w:lang w:eastAsia="lv-LV"/>
        </w:rPr>
        <w:t>kriptēšanu</w:t>
      </w:r>
      <w:proofErr w:type="spellEnd"/>
      <w:r w:rsidRPr="00F83F16">
        <w:rPr>
          <w:rFonts w:ascii="Times New Roman" w:eastAsia="Times New Roman" w:hAnsi="Times New Roman" w:cs="Times New Roman"/>
          <w:sz w:val="24"/>
          <w:szCs w:val="24"/>
          <w:lang w:eastAsia="lv-LV"/>
        </w:rPr>
        <w:t xml:space="preserve"> un citiem loģiskās aizsardzības līdzekļiem;</w:t>
      </w:r>
    </w:p>
    <w:p w:rsidR="00F83F16" w:rsidRPr="00F83F16" w:rsidRDefault="00F83F16" w:rsidP="00F83F16">
      <w:pPr>
        <w:numPr>
          <w:ilvl w:val="3"/>
          <w:numId w:val="3"/>
        </w:numPr>
        <w:spacing w:after="0" w:line="240" w:lineRule="auto"/>
        <w:ind w:left="1701" w:right="-143" w:hanging="850"/>
        <w:jc w:val="both"/>
        <w:rPr>
          <w:rFonts w:ascii="Times New Roman" w:eastAsia="Times New Roman" w:hAnsi="Times New Roman" w:cs="Times New Roman"/>
          <w:sz w:val="24"/>
          <w:szCs w:val="24"/>
          <w:lang w:eastAsia="lv-LV"/>
        </w:rPr>
      </w:pPr>
      <w:r w:rsidRPr="00F83F16">
        <w:rPr>
          <w:rFonts w:ascii="Times New Roman" w:eastAsia="Times New Roman" w:hAnsi="Times New Roman" w:cs="Times New Roman"/>
          <w:sz w:val="24"/>
          <w:szCs w:val="24"/>
          <w:lang w:eastAsia="lv-LV"/>
        </w:rPr>
        <w:t>tikai pilnvarotu personu piekļūšanu pie tehniskajiem resursiem, kas tiek izmantoti fizisko personu datu apstrādei un aizsardzībai.</w:t>
      </w:r>
    </w:p>
    <w:p w:rsidR="00F83F16" w:rsidRPr="00F83F16" w:rsidRDefault="00F83F16" w:rsidP="00F83F16">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F83F16">
        <w:rPr>
          <w:rFonts w:ascii="Times New Roman" w:eastAsia="Calibri" w:hAnsi="Times New Roman" w:cs="Times New Roman"/>
          <w:sz w:val="24"/>
          <w:szCs w:val="24"/>
        </w:rPr>
        <w:t>Izpildītājam Līguma izpildes laikā ir aizliegts piesaistīt apakšuzņēmējus Pasūtītāja fizisko datu apstrādei bez Pasūtītāja rakstveida saskaņojuma saņemšanas;</w:t>
      </w:r>
    </w:p>
    <w:p w:rsidR="00F83F16" w:rsidRPr="00F83F16" w:rsidRDefault="00F83F16" w:rsidP="00F83F16">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F83F16">
        <w:rPr>
          <w:rFonts w:ascii="Times New Roman" w:eastAsia="Calibri" w:hAnsi="Times New Roman" w:cs="Times New Roman"/>
          <w:sz w:val="24"/>
          <w:szCs w:val="24"/>
        </w:rPr>
        <w:t>Pasūtītājam ir tiesības bez iepriekšēja brīdinājuma uzdod Izpildītājam apturēt fizisko personu datu apstrādi, ja tai rodas šaubas par fizisko personu datu apstrādes atbilstību normatīvo aktu prasībām. Šāds Pasūtītāja rīkojums no Izpildītāja puses ir izpildāms nekavējoties;</w:t>
      </w:r>
    </w:p>
    <w:p w:rsidR="00F83F16" w:rsidRPr="00F83F16" w:rsidRDefault="00F83F16" w:rsidP="00F83F16">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F83F16">
        <w:rPr>
          <w:rFonts w:ascii="Times New Roman" w:eastAsia="Calibri" w:hAnsi="Times New Roman" w:cs="Times New Roman"/>
          <w:sz w:val="24"/>
          <w:szCs w:val="24"/>
        </w:rPr>
        <w:t>Pēc Līguma termiņa izbeigšanās, Izpildītājs dzēš saņemto fizisko personu datus saturošo informāciju un tās kopijas no saviem fizisko personu datu apstrādē izmantotajiem tehniskajiem resursiem;</w:t>
      </w:r>
    </w:p>
    <w:p w:rsidR="00F83F16" w:rsidRPr="00F83F16" w:rsidRDefault="00F83F16" w:rsidP="00F83F16">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F83F16">
        <w:rPr>
          <w:rFonts w:ascii="Times New Roman" w:eastAsia="Calibri" w:hAnsi="Times New Roman" w:cs="Times New Roman"/>
          <w:sz w:val="24"/>
          <w:szCs w:val="24"/>
        </w:rPr>
        <w:t>Izpildītājs dzēš no Pasūtītāja saņemtos personas datus pirms Līguma 5.1.punktā minētā termiņa iestāšanās, ja tie vairs nav nepieciešami Izpildītāja Līguma izpildei;</w:t>
      </w:r>
    </w:p>
    <w:p w:rsidR="00F83F16" w:rsidRPr="00F83F16" w:rsidRDefault="00F83F16" w:rsidP="00F83F16">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F83F16">
        <w:rPr>
          <w:rFonts w:ascii="Times New Roman" w:eastAsia="Calibri" w:hAnsi="Times New Roman" w:cs="Times New Roman"/>
          <w:sz w:val="24"/>
          <w:szCs w:val="24"/>
        </w:rPr>
        <w:t>Izpildītājs apņemas kompensēt Pasūtītājam visus zaudējumus, kas radušies saistībā ar fizisko personu datu apstrādes pārkāpumiem, ja šie pārkāpumi ir radušies Izpildītāja darbības vai bezdarbības rezultātā.</w:t>
      </w:r>
    </w:p>
    <w:p w:rsidR="00F83F16" w:rsidRPr="00F83F16" w:rsidRDefault="00F83F16" w:rsidP="00F83F16">
      <w:pPr>
        <w:spacing w:after="0" w:line="240" w:lineRule="auto"/>
        <w:ind w:left="1276" w:right="-143"/>
        <w:jc w:val="both"/>
        <w:rPr>
          <w:rFonts w:ascii="Times New Roman" w:eastAsia="Times New Roman" w:hAnsi="Times New Roman" w:cs="Times New Roman"/>
          <w:b/>
          <w:bCs/>
          <w:sz w:val="24"/>
          <w:szCs w:val="24"/>
        </w:rPr>
      </w:pPr>
    </w:p>
    <w:p w:rsidR="00F83F16" w:rsidRPr="00F83F16" w:rsidRDefault="00F83F16" w:rsidP="00F83F16">
      <w:pPr>
        <w:numPr>
          <w:ilvl w:val="0"/>
          <w:numId w:val="3"/>
        </w:numPr>
        <w:spacing w:after="0" w:line="240" w:lineRule="auto"/>
        <w:ind w:right="-143"/>
        <w:jc w:val="center"/>
        <w:rPr>
          <w:rFonts w:ascii="Times New Roman" w:eastAsia="Calibri" w:hAnsi="Times New Roman" w:cs="Times New Roman"/>
          <w:b/>
          <w:bCs/>
          <w:sz w:val="24"/>
          <w:szCs w:val="24"/>
        </w:rPr>
      </w:pPr>
      <w:r w:rsidRPr="00F83F16">
        <w:rPr>
          <w:rFonts w:ascii="Times New Roman" w:eastAsia="Calibri" w:hAnsi="Times New Roman" w:cs="Times New Roman"/>
          <w:b/>
          <w:bCs/>
          <w:sz w:val="24"/>
          <w:szCs w:val="24"/>
        </w:rPr>
        <w:t>Nepārvarama vara</w:t>
      </w:r>
    </w:p>
    <w:p w:rsidR="00F83F16" w:rsidRPr="00F83F16" w:rsidRDefault="00F83F16" w:rsidP="00F83F16">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F83F16">
        <w:rPr>
          <w:rFonts w:ascii="Times New Roman" w:eastAsia="Calibri" w:hAnsi="Times New Roman" w:cs="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w:t>
      </w:r>
      <w:r w:rsidRPr="00F83F16">
        <w:rPr>
          <w:rFonts w:ascii="Times New Roman" w:eastAsia="Calibri" w:hAnsi="Times New Roman" w:cs="Times New Roman"/>
          <w:sz w:val="24"/>
          <w:szCs w:val="24"/>
          <w:lang w:eastAsia="lv-LV"/>
        </w:rPr>
        <w:lastRenderedPageBreak/>
        <w:t>Latvijas valsts institūciju, kā arī pašvaldību institūciju pieņemtie normatīvie akti un norādījumi un citi apstākļi, kas neiekļaujas Pušu iespējamās kontroles robežās u.c.)</w:t>
      </w:r>
      <w:r w:rsidRPr="00F83F16">
        <w:rPr>
          <w:rFonts w:ascii="Times New Roman" w:eastAsia="Calibri" w:hAnsi="Times New Roman" w:cs="Times New Roman"/>
          <w:sz w:val="24"/>
          <w:szCs w:val="24"/>
        </w:rPr>
        <w:t>.</w:t>
      </w:r>
    </w:p>
    <w:p w:rsidR="00F83F16" w:rsidRPr="00F83F16" w:rsidRDefault="00F83F16" w:rsidP="00F83F16">
      <w:pPr>
        <w:numPr>
          <w:ilvl w:val="1"/>
          <w:numId w:val="3"/>
        </w:numPr>
        <w:spacing w:after="0" w:line="240" w:lineRule="auto"/>
        <w:ind w:left="567" w:right="-143" w:hanging="567"/>
        <w:jc w:val="both"/>
        <w:rPr>
          <w:rFonts w:ascii="Times New Roman" w:eastAsia="Calibri" w:hAnsi="Times New Roman" w:cs="Times New Roman"/>
          <w:sz w:val="24"/>
          <w:szCs w:val="24"/>
        </w:rPr>
      </w:pPr>
      <w:r w:rsidRPr="00F83F16">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F83F16">
        <w:rPr>
          <w:rFonts w:ascii="Times New Roman" w:eastAsia="Calibri" w:hAnsi="Times New Roman" w:cs="Times New Roman"/>
          <w:sz w:val="24"/>
          <w:szCs w:val="24"/>
        </w:rPr>
        <w:t>.</w:t>
      </w:r>
    </w:p>
    <w:p w:rsidR="00F83F16" w:rsidRPr="00F83F16" w:rsidRDefault="00F83F16" w:rsidP="00F83F16">
      <w:pPr>
        <w:numPr>
          <w:ilvl w:val="1"/>
          <w:numId w:val="3"/>
        </w:numPr>
        <w:spacing w:after="0" w:line="240" w:lineRule="auto"/>
        <w:ind w:left="567" w:right="-143" w:hanging="567"/>
        <w:jc w:val="both"/>
        <w:rPr>
          <w:rFonts w:ascii="Times New Roman" w:eastAsia="Calibri" w:hAnsi="Times New Roman" w:cs="Times New Roman"/>
          <w:sz w:val="24"/>
          <w:szCs w:val="24"/>
        </w:rPr>
      </w:pPr>
      <w:r w:rsidRPr="00F83F16">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F83F16" w:rsidRPr="00F83F16" w:rsidRDefault="00F83F16" w:rsidP="00F83F16">
      <w:pPr>
        <w:numPr>
          <w:ilvl w:val="1"/>
          <w:numId w:val="3"/>
        </w:numPr>
        <w:spacing w:after="0" w:line="240" w:lineRule="auto"/>
        <w:ind w:left="567" w:right="-143" w:hanging="567"/>
        <w:jc w:val="both"/>
        <w:rPr>
          <w:rFonts w:ascii="Times New Roman" w:eastAsia="Calibri" w:hAnsi="Times New Roman" w:cs="Times New Roman"/>
          <w:sz w:val="24"/>
          <w:szCs w:val="24"/>
        </w:rPr>
      </w:pPr>
      <w:r w:rsidRPr="00F83F16">
        <w:rPr>
          <w:rFonts w:ascii="Times New Roman" w:eastAsia="Times New Roman" w:hAnsi="Times New Roman" w:cs="Times New Roman"/>
          <w:iCs/>
          <w:kern w:val="56"/>
          <w:sz w:val="24"/>
          <w:szCs w:val="24"/>
          <w:lang w:eastAsia="lv-LV"/>
        </w:rPr>
        <w:t xml:space="preserve">Ar rakstisku vienošanos </w:t>
      </w:r>
      <w:r w:rsidRPr="00F83F16">
        <w:rPr>
          <w:rFonts w:ascii="Times New Roman" w:eastAsia="Times New Roman" w:hAnsi="Times New Roman" w:cs="Times New Roman"/>
          <w:bCs/>
          <w:iCs/>
          <w:kern w:val="56"/>
          <w:sz w:val="24"/>
          <w:szCs w:val="24"/>
          <w:lang w:eastAsia="lv-LV"/>
        </w:rPr>
        <w:t>Puses</w:t>
      </w:r>
      <w:r w:rsidRPr="00F83F16">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F83F16">
        <w:rPr>
          <w:rFonts w:ascii="Times New Roman" w:eastAsia="Times New Roman" w:hAnsi="Times New Roman" w:cs="Times New Roman"/>
          <w:bCs/>
          <w:iCs/>
          <w:kern w:val="56"/>
          <w:sz w:val="24"/>
          <w:szCs w:val="24"/>
          <w:lang w:eastAsia="lv-LV"/>
        </w:rPr>
        <w:t>Puses</w:t>
      </w:r>
      <w:r w:rsidRPr="00F83F16">
        <w:rPr>
          <w:rFonts w:ascii="Times New Roman" w:eastAsia="Times New Roman" w:hAnsi="Times New Roman" w:cs="Times New Roman"/>
          <w:b/>
          <w:bCs/>
          <w:iCs/>
          <w:kern w:val="56"/>
          <w:sz w:val="24"/>
          <w:szCs w:val="24"/>
          <w:lang w:eastAsia="lv-LV"/>
        </w:rPr>
        <w:t xml:space="preserve"> </w:t>
      </w:r>
      <w:r w:rsidRPr="00F83F16">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F83F16" w:rsidRPr="00F83F16" w:rsidRDefault="00F83F16" w:rsidP="00F83F16">
      <w:pPr>
        <w:numPr>
          <w:ilvl w:val="1"/>
          <w:numId w:val="3"/>
        </w:numPr>
        <w:spacing w:after="0" w:line="240" w:lineRule="auto"/>
        <w:ind w:left="567" w:right="-143" w:hanging="567"/>
        <w:jc w:val="both"/>
        <w:rPr>
          <w:rFonts w:ascii="Times New Roman" w:eastAsia="Calibri" w:hAnsi="Times New Roman" w:cs="Times New Roman"/>
          <w:sz w:val="24"/>
          <w:szCs w:val="24"/>
        </w:rPr>
      </w:pPr>
      <w:r w:rsidRPr="00F83F16">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F83F16">
        <w:rPr>
          <w:rFonts w:ascii="Times New Roman" w:eastAsia="Times New Roman" w:hAnsi="Times New Roman" w:cs="Times New Roman"/>
          <w:bCs/>
          <w:iCs/>
          <w:kern w:val="56"/>
          <w:sz w:val="24"/>
          <w:szCs w:val="24"/>
          <w:lang w:eastAsia="lv-LV"/>
        </w:rPr>
        <w:t>Pusei</w:t>
      </w:r>
      <w:r w:rsidRPr="00F83F16">
        <w:rPr>
          <w:rFonts w:ascii="Times New Roman" w:eastAsia="Times New Roman" w:hAnsi="Times New Roman" w:cs="Times New Roman"/>
          <w:b/>
          <w:bCs/>
          <w:iCs/>
          <w:kern w:val="56"/>
          <w:sz w:val="24"/>
          <w:szCs w:val="24"/>
          <w:lang w:eastAsia="lv-LV"/>
        </w:rPr>
        <w:t xml:space="preserve"> </w:t>
      </w:r>
      <w:r w:rsidRPr="00F83F16">
        <w:rPr>
          <w:rFonts w:ascii="Times New Roman" w:eastAsia="Times New Roman" w:hAnsi="Times New Roman" w:cs="Times New Roman"/>
          <w:iCs/>
          <w:kern w:val="56"/>
          <w:sz w:val="24"/>
          <w:szCs w:val="24"/>
          <w:lang w:eastAsia="lv-LV"/>
        </w:rPr>
        <w:t>ir jāatdod otrai tas, ko tā izpildījusi vai par izpildīto jāatlīdzina.</w:t>
      </w:r>
    </w:p>
    <w:p w:rsidR="00F83F16" w:rsidRPr="00F83F16" w:rsidRDefault="00F83F16" w:rsidP="00F83F16">
      <w:pPr>
        <w:spacing w:after="0" w:line="240" w:lineRule="auto"/>
        <w:ind w:left="567" w:right="-143"/>
        <w:jc w:val="both"/>
        <w:rPr>
          <w:rFonts w:ascii="Times New Roman" w:eastAsia="Calibri" w:hAnsi="Times New Roman" w:cs="Times New Roman"/>
          <w:sz w:val="24"/>
          <w:szCs w:val="24"/>
          <w:lang w:eastAsia="lv-LV"/>
        </w:rPr>
      </w:pPr>
      <w:r w:rsidRPr="00F83F16">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rsidR="00F83F16" w:rsidRPr="00F83F16" w:rsidRDefault="00F83F16" w:rsidP="00F83F16">
      <w:pPr>
        <w:spacing w:after="0" w:line="240" w:lineRule="auto"/>
        <w:ind w:left="567" w:right="-143"/>
        <w:jc w:val="both"/>
        <w:rPr>
          <w:rFonts w:ascii="Times New Roman" w:eastAsia="Calibri" w:hAnsi="Times New Roman" w:cs="Times New Roman"/>
          <w:sz w:val="24"/>
          <w:szCs w:val="24"/>
          <w:lang w:eastAsia="lv-LV"/>
        </w:rPr>
      </w:pPr>
    </w:p>
    <w:p w:rsidR="00F83F16" w:rsidRPr="00F83F16" w:rsidRDefault="00F83F16" w:rsidP="00F83F16">
      <w:pPr>
        <w:numPr>
          <w:ilvl w:val="0"/>
          <w:numId w:val="3"/>
        </w:numPr>
        <w:spacing w:after="0" w:line="240" w:lineRule="auto"/>
        <w:ind w:right="-143"/>
        <w:jc w:val="center"/>
        <w:rPr>
          <w:rFonts w:ascii="Times New Roman" w:eastAsia="Calibri" w:hAnsi="Times New Roman" w:cs="Times New Roman"/>
          <w:b/>
          <w:bCs/>
          <w:sz w:val="24"/>
          <w:szCs w:val="24"/>
        </w:rPr>
      </w:pPr>
      <w:r w:rsidRPr="00F83F16">
        <w:rPr>
          <w:rFonts w:ascii="Times New Roman" w:eastAsia="Calibri" w:hAnsi="Times New Roman" w:cs="Times New Roman"/>
          <w:b/>
          <w:bCs/>
          <w:sz w:val="24"/>
          <w:szCs w:val="24"/>
        </w:rPr>
        <w:t>Strīdu izskatīšanas kārtība</w:t>
      </w:r>
    </w:p>
    <w:p w:rsidR="00F83F16" w:rsidRPr="00F83F16" w:rsidRDefault="00F83F16" w:rsidP="00F83F16">
      <w:pPr>
        <w:numPr>
          <w:ilvl w:val="1"/>
          <w:numId w:val="3"/>
        </w:numPr>
        <w:spacing w:after="0" w:line="240" w:lineRule="auto"/>
        <w:ind w:left="567" w:right="-143" w:hanging="567"/>
        <w:contextualSpacing/>
        <w:jc w:val="both"/>
        <w:rPr>
          <w:rFonts w:ascii="Times New Roman" w:eastAsia="Times New Roman" w:hAnsi="Times New Roman" w:cs="Times New Roman"/>
          <w:sz w:val="24"/>
          <w:szCs w:val="24"/>
        </w:rPr>
      </w:pPr>
      <w:r w:rsidRPr="00F83F16">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F83F16">
        <w:rPr>
          <w:rFonts w:ascii="Times New Roman" w:eastAsia="Times New Roman" w:hAnsi="Times New Roman" w:cs="Times New Roman"/>
          <w:sz w:val="24"/>
          <w:szCs w:val="24"/>
        </w:rPr>
        <w:t>rakstveidā</w:t>
      </w:r>
      <w:proofErr w:type="spellEnd"/>
      <w:r w:rsidRPr="00F83F16">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F83F16" w:rsidRPr="00F83F16" w:rsidRDefault="00F83F16" w:rsidP="00F83F16">
      <w:pPr>
        <w:numPr>
          <w:ilvl w:val="1"/>
          <w:numId w:val="3"/>
        </w:numPr>
        <w:spacing w:before="120" w:after="120" w:line="240" w:lineRule="auto"/>
        <w:ind w:left="567" w:right="-143" w:hanging="567"/>
        <w:contextualSpacing/>
        <w:jc w:val="both"/>
        <w:rPr>
          <w:rFonts w:ascii="Times New Roman" w:eastAsia="Times New Roman" w:hAnsi="Times New Roman" w:cs="Times New Roman"/>
          <w:sz w:val="24"/>
          <w:szCs w:val="24"/>
        </w:rPr>
      </w:pPr>
      <w:r w:rsidRPr="00F83F16">
        <w:rPr>
          <w:rFonts w:ascii="Times New Roman" w:eastAsia="Calibri" w:hAnsi="Times New Roman" w:cs="Times New Roman"/>
          <w:sz w:val="24"/>
          <w:szCs w:val="24"/>
        </w:rPr>
        <w:t>Jautājumos, kas nav tiešā veidā paredzēti Līgumā, Puses risina saskaņā ar spēkā esošajiem normatīvajiem aktiem.</w:t>
      </w:r>
    </w:p>
    <w:p w:rsidR="00F83F16" w:rsidRPr="00F83F16" w:rsidRDefault="00F83F16" w:rsidP="00F83F16">
      <w:pPr>
        <w:tabs>
          <w:tab w:val="left" w:pos="2160"/>
        </w:tabs>
        <w:spacing w:after="0" w:line="240" w:lineRule="auto"/>
        <w:ind w:right="-143"/>
        <w:jc w:val="both"/>
        <w:rPr>
          <w:rFonts w:ascii="Times New Roman" w:eastAsia="Times New Roman" w:hAnsi="Times New Roman" w:cs="Times New Roman"/>
          <w:bCs/>
          <w:sz w:val="24"/>
          <w:szCs w:val="24"/>
        </w:rPr>
      </w:pPr>
    </w:p>
    <w:p w:rsidR="00F83F16" w:rsidRPr="00F83F16" w:rsidRDefault="00F83F16" w:rsidP="00F83F16">
      <w:pPr>
        <w:numPr>
          <w:ilvl w:val="0"/>
          <w:numId w:val="3"/>
        </w:numPr>
        <w:spacing w:after="0" w:line="240" w:lineRule="auto"/>
        <w:ind w:right="-143" w:hanging="720"/>
        <w:jc w:val="center"/>
        <w:rPr>
          <w:rFonts w:ascii="Times New Roman" w:eastAsia="Times New Roman" w:hAnsi="Times New Roman" w:cs="Times New Roman"/>
          <w:b/>
          <w:bCs/>
          <w:sz w:val="24"/>
          <w:szCs w:val="24"/>
        </w:rPr>
      </w:pPr>
      <w:r w:rsidRPr="00F83F16">
        <w:rPr>
          <w:rFonts w:ascii="Times New Roman" w:eastAsia="Times New Roman" w:hAnsi="Times New Roman" w:cs="Times New Roman"/>
          <w:b/>
          <w:bCs/>
          <w:sz w:val="24"/>
          <w:szCs w:val="24"/>
        </w:rPr>
        <w:t>Citi noteikumi</w:t>
      </w:r>
    </w:p>
    <w:p w:rsidR="00F83F16" w:rsidRPr="00F83F16" w:rsidRDefault="00F83F16" w:rsidP="00F83F16">
      <w:pPr>
        <w:numPr>
          <w:ilvl w:val="1"/>
          <w:numId w:val="3"/>
        </w:numPr>
        <w:spacing w:after="0" w:line="240" w:lineRule="auto"/>
        <w:ind w:left="567" w:right="-143" w:hanging="567"/>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F83F16" w:rsidRPr="00F83F16" w:rsidRDefault="00F83F16" w:rsidP="00F83F16">
      <w:pPr>
        <w:numPr>
          <w:ilvl w:val="1"/>
          <w:numId w:val="3"/>
        </w:numPr>
        <w:spacing w:after="0" w:line="240" w:lineRule="auto"/>
        <w:ind w:left="567" w:right="-143" w:hanging="567"/>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rsidR="00F83F16" w:rsidRPr="00F83F16" w:rsidRDefault="00F83F16" w:rsidP="00F83F16">
      <w:pPr>
        <w:numPr>
          <w:ilvl w:val="1"/>
          <w:numId w:val="3"/>
        </w:numPr>
        <w:spacing w:after="0" w:line="240" w:lineRule="auto"/>
        <w:ind w:left="567" w:right="-143" w:hanging="567"/>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 xml:space="preserve">Jebkuri Līguma grozījumi tiek noformēti </w:t>
      </w:r>
      <w:proofErr w:type="spellStart"/>
      <w:r w:rsidRPr="00F83F16">
        <w:rPr>
          <w:rFonts w:ascii="Times New Roman" w:eastAsia="Calibri" w:hAnsi="Times New Roman" w:cs="Times New Roman"/>
          <w:sz w:val="24"/>
          <w:szCs w:val="24"/>
        </w:rPr>
        <w:t>rakstveidā</w:t>
      </w:r>
      <w:proofErr w:type="spellEnd"/>
      <w:r w:rsidRPr="00F83F16">
        <w:rPr>
          <w:rFonts w:ascii="Times New Roman" w:eastAsia="Calibri" w:hAnsi="Times New Roman" w:cs="Times New Roman"/>
          <w:sz w:val="24"/>
          <w:szCs w:val="24"/>
        </w:rPr>
        <w:t xml:space="preserve"> un kļūst par Līguma neatņemamu sastāvdaļu. </w:t>
      </w:r>
      <w:r w:rsidRPr="00F83F16">
        <w:rPr>
          <w:rFonts w:ascii="Times New Roman" w:eastAsia="Times New Roman" w:hAnsi="Times New Roman" w:cs="Times New Roman"/>
          <w:sz w:val="24"/>
          <w:szCs w:val="24"/>
        </w:rPr>
        <w:t>Puses ir tiesīgas veikt Līguma grozījumus saskaņā ar Publisko iepirkumu likuma 61.pantā noteikto. Grozījumi ir nebūtiski, ja tie precizē Līguma saturu atbilstoši faktiskajai situācijai vai precizē pārrakstīšanās vai gramatiskās kļūdas.</w:t>
      </w:r>
    </w:p>
    <w:p w:rsidR="00F83F16" w:rsidRPr="00F83F16" w:rsidRDefault="00F83F16" w:rsidP="00F83F16">
      <w:pPr>
        <w:numPr>
          <w:ilvl w:val="1"/>
          <w:numId w:val="3"/>
        </w:numPr>
        <w:spacing w:after="0" w:line="240" w:lineRule="auto"/>
        <w:ind w:left="567" w:hanging="567"/>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Ja Līguma darbības laikā netiek sasniegta Līguma 2.1.punktā noteiktā summa, Pusēm vienojoties Līguma darbības termiņš var tikt pagarināts saskaņā ar Publisko iepirkumu likumā noteikto.</w:t>
      </w:r>
    </w:p>
    <w:p w:rsidR="00F83F16" w:rsidRPr="00F83F16" w:rsidRDefault="00F83F16" w:rsidP="00F83F16">
      <w:pPr>
        <w:numPr>
          <w:ilvl w:val="1"/>
          <w:numId w:val="3"/>
        </w:numPr>
        <w:spacing w:after="0" w:line="240" w:lineRule="auto"/>
        <w:ind w:left="567" w:right="-143" w:hanging="567"/>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Ja kādai no Pusēm tiek mainīti rekvizīti vai Līguma 11.9.punktā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F83F16" w:rsidRPr="00F83F16" w:rsidRDefault="00F83F16" w:rsidP="00F83F16">
      <w:pPr>
        <w:numPr>
          <w:ilvl w:val="1"/>
          <w:numId w:val="3"/>
        </w:numPr>
        <w:spacing w:after="0" w:line="240" w:lineRule="auto"/>
        <w:ind w:left="567" w:right="-143" w:hanging="567"/>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F83F16" w:rsidRPr="00F83F16" w:rsidRDefault="00F83F16" w:rsidP="00F83F16">
      <w:pPr>
        <w:numPr>
          <w:ilvl w:val="1"/>
          <w:numId w:val="3"/>
        </w:numPr>
        <w:spacing w:after="0" w:line="240" w:lineRule="auto"/>
        <w:ind w:left="567" w:right="-143" w:hanging="567"/>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lastRenderedPageBreak/>
        <w:t>Informācijas apmaiņa starp Pusēm var notikt arī izmantojot e-pasta saraksti, kas kļūst par Līguma neatņemamu sastāvdaļu.</w:t>
      </w:r>
    </w:p>
    <w:p w:rsidR="00F83F16" w:rsidRPr="00F83F16" w:rsidRDefault="00F83F16" w:rsidP="00F83F16">
      <w:pPr>
        <w:numPr>
          <w:ilvl w:val="1"/>
          <w:numId w:val="3"/>
        </w:numPr>
        <w:spacing w:after="0" w:line="240" w:lineRule="auto"/>
        <w:ind w:left="567" w:right="-143" w:hanging="567"/>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Puses nav tiesīgas nodot savas tiesības un saistības, kas saistītas ar Līgumu un izriet no tā, trešajai personai.</w:t>
      </w:r>
    </w:p>
    <w:p w:rsidR="00F83F16" w:rsidRPr="00F83F16" w:rsidRDefault="00F83F16" w:rsidP="00F83F16">
      <w:pPr>
        <w:numPr>
          <w:ilvl w:val="1"/>
          <w:numId w:val="3"/>
        </w:numPr>
        <w:spacing w:after="0" w:line="240" w:lineRule="auto"/>
        <w:ind w:left="567" w:right="-143" w:hanging="567"/>
        <w:jc w:val="both"/>
        <w:rPr>
          <w:rFonts w:ascii="Times New Roman" w:eastAsia="Calibri" w:hAnsi="Times New Roman" w:cs="Times New Roman"/>
          <w:sz w:val="24"/>
          <w:szCs w:val="24"/>
        </w:rPr>
      </w:pPr>
      <w:r w:rsidRPr="00F83F16">
        <w:rPr>
          <w:rFonts w:ascii="Times New Roman" w:eastAsia="Calibri" w:hAnsi="Times New Roman" w:cs="Times New Roman"/>
          <w:sz w:val="24"/>
          <w:szCs w:val="24"/>
        </w:rPr>
        <w:t>Pušu kontaktpersonas:</w:t>
      </w:r>
    </w:p>
    <w:p w:rsidR="00F91D40" w:rsidRPr="008601B3" w:rsidRDefault="00F83F16" w:rsidP="008601B3">
      <w:pPr>
        <w:numPr>
          <w:ilvl w:val="2"/>
          <w:numId w:val="3"/>
        </w:numPr>
        <w:spacing w:after="0" w:line="240" w:lineRule="auto"/>
        <w:ind w:right="-143"/>
        <w:jc w:val="both"/>
        <w:rPr>
          <w:rFonts w:ascii="Times New Roman" w:eastAsia="Calibri" w:hAnsi="Times New Roman" w:cs="Times New Roman"/>
          <w:color w:val="000000"/>
          <w:sz w:val="24"/>
          <w:szCs w:val="24"/>
        </w:rPr>
      </w:pPr>
      <w:r w:rsidRPr="00F83F16">
        <w:rPr>
          <w:rFonts w:ascii="Times New Roman" w:eastAsia="Calibri" w:hAnsi="Times New Roman" w:cs="Times New Roman"/>
          <w:sz w:val="24"/>
          <w:szCs w:val="24"/>
        </w:rPr>
        <w:t xml:space="preserve">Pasūtītāja kontaktpersonas: </w:t>
      </w:r>
      <w:r w:rsidR="008601B3" w:rsidRPr="008601B3">
        <w:rPr>
          <w:rFonts w:ascii="Times New Roman" w:eastAsia="Calibri" w:hAnsi="Times New Roman" w:cs="Times New Roman"/>
          <w:color w:val="000000"/>
          <w:sz w:val="24"/>
          <w:szCs w:val="24"/>
        </w:rPr>
        <w:t>(..)</w:t>
      </w:r>
      <w:r w:rsidR="00F91D40" w:rsidRPr="008601B3">
        <w:rPr>
          <w:rFonts w:ascii="Times New Roman" w:eastAsia="Calibri" w:hAnsi="Times New Roman" w:cs="Times New Roman"/>
          <w:color w:val="000000"/>
          <w:sz w:val="24"/>
          <w:szCs w:val="24"/>
        </w:rPr>
        <w:t>.</w:t>
      </w:r>
    </w:p>
    <w:p w:rsidR="00F83F16" w:rsidRPr="00F83F16" w:rsidRDefault="00F83F16" w:rsidP="00F83F16">
      <w:pPr>
        <w:numPr>
          <w:ilvl w:val="2"/>
          <w:numId w:val="3"/>
        </w:numPr>
        <w:spacing w:after="0" w:line="240" w:lineRule="auto"/>
        <w:ind w:right="-143"/>
        <w:jc w:val="both"/>
        <w:rPr>
          <w:rFonts w:ascii="Times New Roman" w:eastAsia="Calibri" w:hAnsi="Times New Roman" w:cs="Times New Roman"/>
          <w:color w:val="000000"/>
          <w:sz w:val="24"/>
          <w:szCs w:val="24"/>
        </w:rPr>
      </w:pPr>
      <w:r w:rsidRPr="00F83F16">
        <w:rPr>
          <w:rFonts w:ascii="Times New Roman" w:eastAsia="Calibri" w:hAnsi="Times New Roman" w:cs="Times New Roman"/>
          <w:sz w:val="24"/>
          <w:szCs w:val="24"/>
        </w:rPr>
        <w:t xml:space="preserve">Izpildītāja kontaktpersona: </w:t>
      </w:r>
      <w:r w:rsidR="008601B3">
        <w:rPr>
          <w:rFonts w:ascii="Times New Roman" w:eastAsia="Calibri" w:hAnsi="Times New Roman" w:cs="Times New Roman"/>
          <w:sz w:val="24"/>
          <w:szCs w:val="24"/>
        </w:rPr>
        <w:t>(..)</w:t>
      </w:r>
      <w:r w:rsidRPr="00F83F16">
        <w:rPr>
          <w:rFonts w:ascii="Times New Roman" w:eastAsia="Calibri" w:hAnsi="Times New Roman" w:cs="Times New Roman"/>
          <w:color w:val="000000"/>
          <w:sz w:val="24"/>
          <w:szCs w:val="24"/>
        </w:rPr>
        <w:t>.</w:t>
      </w:r>
    </w:p>
    <w:p w:rsidR="00F83F16" w:rsidRPr="00F83F16" w:rsidRDefault="00F83F16" w:rsidP="00F83F16">
      <w:pPr>
        <w:numPr>
          <w:ilvl w:val="1"/>
          <w:numId w:val="3"/>
        </w:numPr>
        <w:spacing w:after="0" w:line="240" w:lineRule="auto"/>
        <w:ind w:left="567" w:right="-143" w:hanging="567"/>
        <w:jc w:val="both"/>
        <w:rPr>
          <w:rFonts w:ascii="Times New Roman" w:eastAsia="Times New Roman" w:hAnsi="Times New Roman" w:cs="Times New Roman"/>
          <w:sz w:val="24"/>
          <w:szCs w:val="24"/>
        </w:rPr>
      </w:pPr>
      <w:r w:rsidRPr="00F83F16">
        <w:rPr>
          <w:rFonts w:ascii="Times New Roman" w:eastAsia="Times New Roman" w:hAnsi="Times New Roman" w:cs="Times New Roman"/>
          <w:color w:val="000000"/>
          <w:sz w:val="24"/>
          <w:szCs w:val="24"/>
        </w:rPr>
        <w:t xml:space="preserve">Līgums sagatavots latviešu valodā, parakstīts divos oriģinālos eksemplāros uz </w:t>
      </w:r>
      <w:r w:rsidR="002C4909">
        <w:rPr>
          <w:rFonts w:ascii="Times New Roman" w:eastAsia="Times New Roman" w:hAnsi="Times New Roman" w:cs="Times New Roman"/>
          <w:color w:val="000000"/>
          <w:sz w:val="24"/>
          <w:szCs w:val="24"/>
        </w:rPr>
        <w:t>9</w:t>
      </w:r>
      <w:r w:rsidRPr="00F83F16">
        <w:rPr>
          <w:rFonts w:ascii="Times New Roman" w:eastAsia="Times New Roman" w:hAnsi="Times New Roman" w:cs="Times New Roman"/>
          <w:color w:val="000000"/>
          <w:sz w:val="24"/>
          <w:szCs w:val="24"/>
        </w:rPr>
        <w:t xml:space="preserve"> (</w:t>
      </w:r>
      <w:r w:rsidR="002C4909">
        <w:rPr>
          <w:rFonts w:ascii="Times New Roman" w:eastAsia="Times New Roman" w:hAnsi="Times New Roman" w:cs="Times New Roman"/>
          <w:color w:val="000000"/>
          <w:sz w:val="24"/>
          <w:szCs w:val="24"/>
        </w:rPr>
        <w:t>deviņām</w:t>
      </w:r>
      <w:r w:rsidRPr="00F83F16">
        <w:rPr>
          <w:rFonts w:ascii="Times New Roman" w:eastAsia="Times New Roman" w:hAnsi="Times New Roman" w:cs="Times New Roman"/>
          <w:color w:val="000000"/>
          <w:sz w:val="24"/>
          <w:szCs w:val="24"/>
        </w:rPr>
        <w:t xml:space="preserve">) lapām, abi eksemplāri ir ar vienādu juridisko spēku. Viens no Līguma eksemplāriem </w:t>
      </w:r>
      <w:r w:rsidRPr="00F83F16">
        <w:rPr>
          <w:rFonts w:ascii="Times New Roman" w:eastAsia="Times New Roman" w:hAnsi="Times New Roman" w:cs="Times New Roman"/>
          <w:sz w:val="24"/>
          <w:szCs w:val="24"/>
        </w:rPr>
        <w:t>atrodas pie Pasūtītāja, bet otrs – pie Izpildītāja.</w:t>
      </w:r>
    </w:p>
    <w:p w:rsidR="00F83F16" w:rsidRPr="00F83F16" w:rsidRDefault="00F83F16" w:rsidP="00F83F16">
      <w:pPr>
        <w:spacing w:line="256" w:lineRule="auto"/>
        <w:ind w:right="-143"/>
        <w:rPr>
          <w:rFonts w:ascii="Calibri" w:eastAsia="Calibri" w:hAnsi="Calibri" w:cs="Times New Roman"/>
        </w:rPr>
      </w:pPr>
    </w:p>
    <w:p w:rsidR="00F83F16" w:rsidRPr="00F83F16" w:rsidRDefault="00F83F16" w:rsidP="00F83F16">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sidRPr="00F83F16">
        <w:rPr>
          <w:rFonts w:ascii="Times New Roman" w:eastAsia="Times New Roman" w:hAnsi="Times New Roman" w:cs="Times New Roman"/>
          <w:b/>
          <w:bCs/>
          <w:sz w:val="24"/>
          <w:szCs w:val="24"/>
        </w:rPr>
        <w:t>Pušu juridiskās adreses un rekvizīti:</w:t>
      </w:r>
    </w:p>
    <w:p w:rsidR="00493E93" w:rsidRDefault="00493E93"/>
    <w:tbl>
      <w:tblPr>
        <w:tblW w:w="8354" w:type="dxa"/>
        <w:tblInd w:w="-106" w:type="dxa"/>
        <w:tblLook w:val="01E0" w:firstRow="1" w:lastRow="1" w:firstColumn="1" w:lastColumn="1" w:noHBand="0" w:noVBand="0"/>
      </w:tblPr>
      <w:tblGrid>
        <w:gridCol w:w="4164"/>
        <w:gridCol w:w="4190"/>
      </w:tblGrid>
      <w:tr w:rsidR="00A34863" w:rsidRPr="009030C4" w:rsidTr="008601B3">
        <w:trPr>
          <w:trHeight w:val="91"/>
        </w:trPr>
        <w:tc>
          <w:tcPr>
            <w:tcW w:w="4164" w:type="dxa"/>
          </w:tcPr>
          <w:p w:rsidR="00A34863" w:rsidRPr="009030C4" w:rsidRDefault="00A34863" w:rsidP="00FD5E59">
            <w:pPr>
              <w:spacing w:after="0" w:line="240" w:lineRule="auto"/>
              <w:ind w:right="-6"/>
              <w:jc w:val="both"/>
              <w:rPr>
                <w:rFonts w:ascii="Times New Roman" w:eastAsia="Times New Roman" w:hAnsi="Times New Roman" w:cs="Times New Roman"/>
                <w:b/>
                <w:bCs/>
                <w:sz w:val="24"/>
                <w:szCs w:val="24"/>
                <w:u w:val="single"/>
              </w:rPr>
            </w:pPr>
          </w:p>
          <w:p w:rsidR="00A34863" w:rsidRPr="009030C4" w:rsidRDefault="00A34863" w:rsidP="00FD5E59">
            <w:pPr>
              <w:spacing w:after="0" w:line="240" w:lineRule="auto"/>
              <w:ind w:right="-6"/>
              <w:jc w:val="both"/>
              <w:rPr>
                <w:rFonts w:ascii="Times New Roman" w:eastAsia="Times New Roman" w:hAnsi="Times New Roman" w:cs="Times New Roman"/>
                <w:b/>
                <w:bCs/>
                <w:sz w:val="24"/>
                <w:szCs w:val="24"/>
                <w:u w:val="single"/>
              </w:rPr>
            </w:pPr>
            <w:r w:rsidRPr="009030C4">
              <w:rPr>
                <w:rFonts w:ascii="Times New Roman" w:eastAsia="Times New Roman" w:hAnsi="Times New Roman" w:cs="Times New Roman"/>
                <w:b/>
                <w:bCs/>
                <w:sz w:val="24"/>
                <w:szCs w:val="24"/>
                <w:u w:val="single"/>
              </w:rPr>
              <w:t>Pasūtītājs:</w:t>
            </w:r>
          </w:p>
          <w:p w:rsidR="00A34863" w:rsidRPr="009030C4" w:rsidRDefault="00A34863" w:rsidP="00FD5E59">
            <w:pPr>
              <w:spacing w:after="0" w:line="240" w:lineRule="auto"/>
              <w:ind w:right="-6"/>
              <w:jc w:val="both"/>
              <w:rPr>
                <w:rFonts w:ascii="Times New Roman" w:eastAsia="Times New Roman" w:hAnsi="Times New Roman" w:cs="Times New Roman"/>
                <w:b/>
                <w:bCs/>
                <w:sz w:val="24"/>
                <w:szCs w:val="24"/>
              </w:rPr>
            </w:pPr>
            <w:r w:rsidRPr="009030C4">
              <w:rPr>
                <w:rFonts w:ascii="Times New Roman" w:eastAsia="Times New Roman" w:hAnsi="Times New Roman" w:cs="Times New Roman"/>
                <w:b/>
                <w:bCs/>
                <w:sz w:val="24"/>
                <w:szCs w:val="24"/>
              </w:rPr>
              <w:t>VSIA “Paula Stradiņa klīniskās</w:t>
            </w:r>
          </w:p>
          <w:p w:rsidR="00A34863" w:rsidRPr="009030C4" w:rsidRDefault="00A34863" w:rsidP="00FD5E59">
            <w:pPr>
              <w:spacing w:after="0" w:line="240" w:lineRule="auto"/>
              <w:ind w:right="-6"/>
              <w:jc w:val="both"/>
              <w:rPr>
                <w:rFonts w:ascii="Times New Roman" w:eastAsia="Times New Roman" w:hAnsi="Times New Roman" w:cs="Times New Roman"/>
                <w:b/>
                <w:bCs/>
                <w:sz w:val="24"/>
                <w:szCs w:val="24"/>
              </w:rPr>
            </w:pPr>
            <w:r w:rsidRPr="009030C4">
              <w:rPr>
                <w:rFonts w:ascii="Times New Roman" w:eastAsia="Times New Roman" w:hAnsi="Times New Roman" w:cs="Times New Roman"/>
                <w:b/>
                <w:bCs/>
                <w:sz w:val="24"/>
                <w:szCs w:val="24"/>
              </w:rPr>
              <w:t>universitātes slimnīca”</w:t>
            </w:r>
          </w:p>
          <w:p w:rsidR="00A34863" w:rsidRPr="009030C4" w:rsidRDefault="00A34863" w:rsidP="00FD5E59">
            <w:pPr>
              <w:spacing w:after="0" w:line="240" w:lineRule="auto"/>
              <w:ind w:right="-6"/>
              <w:jc w:val="both"/>
              <w:rPr>
                <w:rFonts w:ascii="Times New Roman" w:eastAsia="Times New Roman" w:hAnsi="Times New Roman" w:cs="Times New Roman"/>
                <w:sz w:val="24"/>
                <w:szCs w:val="24"/>
              </w:rPr>
            </w:pPr>
            <w:proofErr w:type="spellStart"/>
            <w:r w:rsidRPr="009030C4">
              <w:rPr>
                <w:rFonts w:ascii="Times New Roman" w:eastAsia="Times New Roman" w:hAnsi="Times New Roman" w:cs="Times New Roman"/>
                <w:sz w:val="24"/>
                <w:szCs w:val="24"/>
              </w:rPr>
              <w:t>Reģ</w:t>
            </w:r>
            <w:proofErr w:type="spellEnd"/>
            <w:r w:rsidRPr="009030C4">
              <w:rPr>
                <w:rFonts w:ascii="Times New Roman" w:eastAsia="Times New Roman" w:hAnsi="Times New Roman" w:cs="Times New Roman"/>
                <w:sz w:val="24"/>
                <w:szCs w:val="24"/>
              </w:rPr>
              <w:t>. Nr. 40003457109</w:t>
            </w:r>
          </w:p>
          <w:p w:rsidR="00A34863" w:rsidRPr="009030C4" w:rsidRDefault="00A34863" w:rsidP="00FD5E59">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Pilsoņu iela 13, Rīga, LV-1002</w:t>
            </w:r>
          </w:p>
          <w:p w:rsidR="00A34863" w:rsidRPr="009030C4" w:rsidRDefault="00A34863" w:rsidP="00FD5E59">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Konta Nr. </w:t>
            </w:r>
            <w:r w:rsidRPr="009030C4">
              <w:rPr>
                <w:rFonts w:ascii="Times New Roman" w:eastAsia="Times New Roman" w:hAnsi="Times New Roman" w:cs="Times New Roman"/>
                <w:bCs/>
                <w:sz w:val="24"/>
                <w:szCs w:val="24"/>
              </w:rPr>
              <w:t>LV74HABA0551027673367</w:t>
            </w:r>
          </w:p>
          <w:p w:rsidR="00A34863" w:rsidRPr="009030C4" w:rsidRDefault="00A34863" w:rsidP="00FD5E59">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Banka: AS Swedbank  </w:t>
            </w:r>
          </w:p>
          <w:p w:rsidR="00A34863" w:rsidRPr="009030C4" w:rsidRDefault="00A34863" w:rsidP="00FD5E59">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Kods: </w:t>
            </w:r>
            <w:r w:rsidRPr="009030C4">
              <w:rPr>
                <w:rFonts w:ascii="Times New Roman" w:eastAsia="Times New Roman" w:hAnsi="Times New Roman" w:cs="Times New Roman"/>
                <w:bCs/>
                <w:sz w:val="24"/>
                <w:szCs w:val="24"/>
              </w:rPr>
              <w:t>HABALV22</w:t>
            </w:r>
          </w:p>
          <w:p w:rsidR="00A34863" w:rsidRPr="009030C4" w:rsidRDefault="00A34863" w:rsidP="00FD5E59">
            <w:pPr>
              <w:spacing w:after="0" w:line="240" w:lineRule="auto"/>
              <w:ind w:right="-6"/>
              <w:jc w:val="both"/>
              <w:rPr>
                <w:rFonts w:ascii="Times New Roman" w:eastAsia="Times New Roman" w:hAnsi="Times New Roman" w:cs="Times New Roman"/>
                <w:sz w:val="24"/>
                <w:szCs w:val="24"/>
              </w:rPr>
            </w:pPr>
          </w:p>
          <w:p w:rsidR="00A34863" w:rsidRPr="009030C4" w:rsidRDefault="00A34863" w:rsidP="00FD5E59">
            <w:pPr>
              <w:spacing w:after="0" w:line="240" w:lineRule="auto"/>
              <w:ind w:right="-6"/>
              <w:jc w:val="both"/>
              <w:rPr>
                <w:rFonts w:ascii="Times New Roman" w:eastAsia="Times New Roman" w:hAnsi="Times New Roman" w:cs="Times New Roman"/>
                <w:sz w:val="24"/>
                <w:szCs w:val="24"/>
              </w:rPr>
            </w:pPr>
          </w:p>
          <w:p w:rsidR="00A34863" w:rsidRPr="009030C4" w:rsidRDefault="00A34863" w:rsidP="00FD5E59">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___________________________</w:t>
            </w:r>
          </w:p>
          <w:p w:rsidR="00A34863" w:rsidRPr="009030C4" w:rsidRDefault="00A34863" w:rsidP="00FD5E59">
            <w:pPr>
              <w:spacing w:after="0" w:line="240" w:lineRule="auto"/>
              <w:ind w:right="-6"/>
              <w:jc w:val="both"/>
              <w:rPr>
                <w:rFonts w:ascii="Times New Roman" w:eastAsia="Times New Roman" w:hAnsi="Times New Roman" w:cs="Times New Roman"/>
                <w:sz w:val="24"/>
                <w:szCs w:val="24"/>
              </w:rPr>
            </w:pPr>
            <w:proofErr w:type="spellStart"/>
            <w:r w:rsidRPr="009030C4">
              <w:rPr>
                <w:rFonts w:ascii="Times New Roman" w:eastAsia="Times New Roman" w:hAnsi="Times New Roman" w:cs="Times New Roman"/>
                <w:sz w:val="24"/>
                <w:szCs w:val="24"/>
              </w:rPr>
              <w:t>I.Kreicberga</w:t>
            </w:r>
            <w:proofErr w:type="spellEnd"/>
          </w:p>
          <w:p w:rsidR="00C64C9F" w:rsidRPr="00C64C9F" w:rsidRDefault="00C64C9F" w:rsidP="008601B3">
            <w:pPr>
              <w:spacing w:after="0" w:line="240" w:lineRule="auto"/>
              <w:ind w:right="-6"/>
              <w:rPr>
                <w:rFonts w:ascii="Times New Roman" w:eastAsia="Times New Roman" w:hAnsi="Times New Roman" w:cs="Times New Roman"/>
                <w:bCs/>
                <w:sz w:val="20"/>
                <w:szCs w:val="20"/>
              </w:rPr>
            </w:pPr>
            <w:bookmarkStart w:id="7" w:name="_GoBack"/>
            <w:bookmarkEnd w:id="7"/>
          </w:p>
        </w:tc>
        <w:tc>
          <w:tcPr>
            <w:tcW w:w="4190" w:type="dxa"/>
          </w:tcPr>
          <w:p w:rsidR="00A34863" w:rsidRPr="009030C4" w:rsidRDefault="00A34863" w:rsidP="00FD5E59">
            <w:pPr>
              <w:spacing w:after="0" w:line="240" w:lineRule="auto"/>
              <w:ind w:right="-6"/>
              <w:jc w:val="both"/>
              <w:rPr>
                <w:rFonts w:ascii="Times New Roman" w:eastAsia="Times New Roman" w:hAnsi="Times New Roman" w:cs="Times New Roman"/>
                <w:b/>
                <w:bCs/>
                <w:sz w:val="24"/>
                <w:szCs w:val="24"/>
                <w:u w:val="single"/>
              </w:rPr>
            </w:pPr>
          </w:p>
          <w:p w:rsidR="00A34863" w:rsidRPr="009030C4" w:rsidRDefault="00A34863" w:rsidP="00FD5E59">
            <w:pPr>
              <w:spacing w:after="0" w:line="240" w:lineRule="auto"/>
              <w:ind w:right="-6"/>
              <w:jc w:val="both"/>
              <w:rPr>
                <w:rFonts w:ascii="Times New Roman" w:eastAsia="Times New Roman" w:hAnsi="Times New Roman" w:cs="Times New Roman"/>
                <w:b/>
                <w:bCs/>
                <w:sz w:val="24"/>
                <w:szCs w:val="24"/>
              </w:rPr>
            </w:pPr>
            <w:r w:rsidRPr="009030C4">
              <w:rPr>
                <w:rFonts w:ascii="Times New Roman" w:eastAsia="Times New Roman" w:hAnsi="Times New Roman" w:cs="Times New Roman"/>
                <w:b/>
                <w:bCs/>
                <w:sz w:val="24"/>
                <w:szCs w:val="24"/>
                <w:u w:val="single"/>
              </w:rPr>
              <w:t>Izpildītājs:</w:t>
            </w:r>
          </w:p>
          <w:p w:rsidR="00A34863" w:rsidRPr="00C122DB" w:rsidRDefault="00A34863" w:rsidP="00A34863">
            <w:pPr>
              <w:tabs>
                <w:tab w:val="left" w:pos="2160"/>
              </w:tabs>
              <w:spacing w:after="0" w:line="240"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“B.Braun Medical”</w:t>
            </w:r>
          </w:p>
          <w:p w:rsidR="00A34863" w:rsidRPr="00DE110D" w:rsidRDefault="00A34863" w:rsidP="00A34863">
            <w:pPr>
              <w:spacing w:after="0" w:line="240" w:lineRule="auto"/>
              <w:ind w:right="-2"/>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40003277955</w:t>
            </w:r>
          </w:p>
          <w:p w:rsidR="00A34863" w:rsidRPr="00DE110D" w:rsidRDefault="00A34863" w:rsidP="00A34863">
            <w:pPr>
              <w:spacing w:after="0" w:line="240" w:lineRule="auto"/>
              <w:ind w:right="-2"/>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Ūdeļu iela 16, Rīga, LV - 1064</w:t>
            </w:r>
          </w:p>
          <w:p w:rsidR="00A34863" w:rsidRPr="008573BB" w:rsidRDefault="00A34863" w:rsidP="00A34863">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LV57UNLA0002080467128</w:t>
            </w:r>
          </w:p>
          <w:p w:rsidR="00A34863" w:rsidRPr="00DE110D" w:rsidRDefault="00A34863" w:rsidP="00A34863">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SEB banka</w:t>
            </w:r>
            <w:r w:rsidRPr="00DE110D">
              <w:rPr>
                <w:rFonts w:ascii="Times New Roman" w:eastAsia="Times New Roman" w:hAnsi="Times New Roman" w:cs="Times New Roman"/>
                <w:iCs/>
                <w:sz w:val="24"/>
                <w:szCs w:val="24"/>
              </w:rPr>
              <w:t xml:space="preserve"> </w:t>
            </w:r>
          </w:p>
          <w:p w:rsidR="00A34863" w:rsidRDefault="00A34863" w:rsidP="00A34863">
            <w:pPr>
              <w:tabs>
                <w:tab w:val="left" w:pos="4395"/>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Kods: UNLALV2X</w:t>
            </w:r>
          </w:p>
          <w:p w:rsidR="00A34863" w:rsidRDefault="00A34863" w:rsidP="00FD5E59">
            <w:pPr>
              <w:spacing w:after="0" w:line="240" w:lineRule="auto"/>
              <w:ind w:right="-6"/>
              <w:jc w:val="both"/>
              <w:rPr>
                <w:rFonts w:ascii="Times New Roman" w:eastAsia="Times New Roman" w:hAnsi="Times New Roman" w:cs="Times New Roman"/>
                <w:sz w:val="24"/>
                <w:szCs w:val="24"/>
              </w:rPr>
            </w:pPr>
          </w:p>
          <w:p w:rsidR="00A34863" w:rsidRPr="009030C4" w:rsidRDefault="00A34863" w:rsidP="00FD5E59">
            <w:pPr>
              <w:spacing w:after="0" w:line="240" w:lineRule="auto"/>
              <w:ind w:right="-6"/>
              <w:jc w:val="both"/>
              <w:rPr>
                <w:rFonts w:ascii="Times New Roman" w:eastAsia="Times New Roman" w:hAnsi="Times New Roman" w:cs="Times New Roman"/>
                <w:sz w:val="24"/>
                <w:szCs w:val="24"/>
              </w:rPr>
            </w:pPr>
          </w:p>
          <w:p w:rsidR="00A34863" w:rsidRPr="009030C4" w:rsidRDefault="00A34863" w:rsidP="00FD5E59">
            <w:pPr>
              <w:spacing w:after="0" w:line="240" w:lineRule="auto"/>
              <w:ind w:right="-6"/>
              <w:jc w:val="both"/>
              <w:rPr>
                <w:rFonts w:ascii="Times New Roman" w:eastAsia="Times New Roman" w:hAnsi="Times New Roman" w:cs="Times New Roman"/>
                <w:sz w:val="24"/>
                <w:szCs w:val="24"/>
              </w:rPr>
            </w:pPr>
          </w:p>
          <w:p w:rsidR="00A34863" w:rsidRPr="009030C4" w:rsidRDefault="00A34863" w:rsidP="00FD5E59">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___________________________</w:t>
            </w:r>
          </w:p>
          <w:p w:rsidR="00A34863" w:rsidRPr="009030C4" w:rsidRDefault="008A1E56" w:rsidP="00FD5E59">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A.Gailītis</w:t>
            </w:r>
          </w:p>
          <w:p w:rsidR="00A34863" w:rsidRPr="009030C4" w:rsidRDefault="00A34863" w:rsidP="00FD5E59">
            <w:pPr>
              <w:spacing w:after="0" w:line="240" w:lineRule="auto"/>
              <w:ind w:right="-6"/>
              <w:jc w:val="both"/>
              <w:rPr>
                <w:rFonts w:ascii="Times New Roman" w:eastAsia="Times New Roman" w:hAnsi="Times New Roman" w:cs="Times New Roman"/>
                <w:sz w:val="24"/>
                <w:szCs w:val="24"/>
              </w:rPr>
            </w:pPr>
          </w:p>
          <w:p w:rsidR="00A34863" w:rsidRDefault="00A34863" w:rsidP="00FD5E59">
            <w:pPr>
              <w:spacing w:after="0" w:line="240" w:lineRule="auto"/>
              <w:ind w:right="-6"/>
              <w:jc w:val="both"/>
              <w:rPr>
                <w:rFonts w:ascii="Times New Roman" w:eastAsia="Times New Roman" w:hAnsi="Times New Roman" w:cs="Times New Roman"/>
                <w:sz w:val="24"/>
                <w:szCs w:val="24"/>
              </w:rPr>
            </w:pPr>
          </w:p>
          <w:p w:rsidR="00C64C9F" w:rsidRDefault="00C64C9F" w:rsidP="00FD5E59">
            <w:pPr>
              <w:spacing w:after="0" w:line="240" w:lineRule="auto"/>
              <w:ind w:right="-6"/>
              <w:jc w:val="both"/>
              <w:rPr>
                <w:rFonts w:ascii="Times New Roman" w:eastAsia="Times New Roman" w:hAnsi="Times New Roman" w:cs="Times New Roman"/>
                <w:sz w:val="24"/>
                <w:szCs w:val="24"/>
              </w:rPr>
            </w:pPr>
          </w:p>
          <w:p w:rsidR="00C64C9F" w:rsidRDefault="00C64C9F" w:rsidP="00FD5E59">
            <w:pPr>
              <w:spacing w:after="0" w:line="240" w:lineRule="auto"/>
              <w:ind w:right="-6"/>
              <w:jc w:val="both"/>
              <w:rPr>
                <w:rFonts w:ascii="Times New Roman" w:eastAsia="Times New Roman" w:hAnsi="Times New Roman" w:cs="Times New Roman"/>
                <w:sz w:val="24"/>
                <w:szCs w:val="24"/>
              </w:rPr>
            </w:pPr>
          </w:p>
          <w:p w:rsidR="00C64C9F" w:rsidRDefault="00C64C9F" w:rsidP="00FD5E59">
            <w:pPr>
              <w:spacing w:after="0" w:line="240" w:lineRule="auto"/>
              <w:ind w:right="-6"/>
              <w:jc w:val="both"/>
              <w:rPr>
                <w:rFonts w:ascii="Times New Roman" w:eastAsia="Times New Roman" w:hAnsi="Times New Roman" w:cs="Times New Roman"/>
                <w:sz w:val="24"/>
                <w:szCs w:val="24"/>
              </w:rPr>
            </w:pPr>
          </w:p>
          <w:p w:rsidR="00C64C9F" w:rsidRDefault="00C64C9F" w:rsidP="00FD5E59">
            <w:pPr>
              <w:spacing w:after="0" w:line="240" w:lineRule="auto"/>
              <w:ind w:right="-6"/>
              <w:jc w:val="both"/>
              <w:rPr>
                <w:rFonts w:ascii="Times New Roman" w:eastAsia="Times New Roman" w:hAnsi="Times New Roman" w:cs="Times New Roman"/>
                <w:sz w:val="24"/>
                <w:szCs w:val="24"/>
              </w:rPr>
            </w:pPr>
          </w:p>
          <w:p w:rsidR="008601B3" w:rsidRDefault="008601B3" w:rsidP="00FD5E59">
            <w:pPr>
              <w:spacing w:after="0" w:line="240" w:lineRule="auto"/>
              <w:ind w:right="-6"/>
              <w:jc w:val="both"/>
              <w:rPr>
                <w:rFonts w:ascii="Times New Roman" w:eastAsia="Times New Roman" w:hAnsi="Times New Roman" w:cs="Times New Roman"/>
                <w:sz w:val="24"/>
                <w:szCs w:val="24"/>
              </w:rPr>
            </w:pPr>
          </w:p>
          <w:p w:rsidR="008601B3" w:rsidRDefault="008601B3" w:rsidP="00FD5E59">
            <w:pPr>
              <w:spacing w:after="0" w:line="240" w:lineRule="auto"/>
              <w:ind w:right="-6"/>
              <w:jc w:val="both"/>
              <w:rPr>
                <w:rFonts w:ascii="Times New Roman" w:eastAsia="Times New Roman" w:hAnsi="Times New Roman" w:cs="Times New Roman"/>
                <w:sz w:val="24"/>
                <w:szCs w:val="24"/>
              </w:rPr>
            </w:pPr>
          </w:p>
          <w:p w:rsidR="008601B3" w:rsidRDefault="008601B3" w:rsidP="00FD5E59">
            <w:pPr>
              <w:spacing w:after="0" w:line="240" w:lineRule="auto"/>
              <w:ind w:right="-6"/>
              <w:jc w:val="both"/>
              <w:rPr>
                <w:rFonts w:ascii="Times New Roman" w:eastAsia="Times New Roman" w:hAnsi="Times New Roman" w:cs="Times New Roman"/>
                <w:sz w:val="24"/>
                <w:szCs w:val="24"/>
              </w:rPr>
            </w:pPr>
          </w:p>
          <w:p w:rsidR="008601B3" w:rsidRDefault="008601B3" w:rsidP="00FD5E59">
            <w:pPr>
              <w:spacing w:after="0" w:line="240" w:lineRule="auto"/>
              <w:ind w:right="-6"/>
              <w:jc w:val="both"/>
              <w:rPr>
                <w:rFonts w:ascii="Times New Roman" w:eastAsia="Times New Roman" w:hAnsi="Times New Roman" w:cs="Times New Roman"/>
                <w:sz w:val="24"/>
                <w:szCs w:val="24"/>
              </w:rPr>
            </w:pPr>
          </w:p>
          <w:p w:rsidR="008601B3" w:rsidRDefault="008601B3" w:rsidP="00FD5E59">
            <w:pPr>
              <w:spacing w:after="0" w:line="240" w:lineRule="auto"/>
              <w:ind w:right="-6"/>
              <w:jc w:val="both"/>
              <w:rPr>
                <w:rFonts w:ascii="Times New Roman" w:eastAsia="Times New Roman" w:hAnsi="Times New Roman" w:cs="Times New Roman"/>
                <w:sz w:val="24"/>
                <w:szCs w:val="24"/>
              </w:rPr>
            </w:pPr>
          </w:p>
          <w:p w:rsidR="008601B3" w:rsidRDefault="008601B3" w:rsidP="00FD5E59">
            <w:pPr>
              <w:spacing w:after="0" w:line="240" w:lineRule="auto"/>
              <w:ind w:right="-6"/>
              <w:jc w:val="both"/>
              <w:rPr>
                <w:rFonts w:ascii="Times New Roman" w:eastAsia="Times New Roman" w:hAnsi="Times New Roman" w:cs="Times New Roman"/>
                <w:sz w:val="24"/>
                <w:szCs w:val="24"/>
              </w:rPr>
            </w:pPr>
          </w:p>
          <w:p w:rsidR="008601B3" w:rsidRDefault="008601B3" w:rsidP="00FD5E59">
            <w:pPr>
              <w:spacing w:after="0" w:line="240" w:lineRule="auto"/>
              <w:ind w:right="-6"/>
              <w:jc w:val="both"/>
              <w:rPr>
                <w:rFonts w:ascii="Times New Roman" w:eastAsia="Times New Roman" w:hAnsi="Times New Roman" w:cs="Times New Roman"/>
                <w:sz w:val="24"/>
                <w:szCs w:val="24"/>
              </w:rPr>
            </w:pPr>
          </w:p>
          <w:p w:rsidR="008601B3" w:rsidRDefault="008601B3" w:rsidP="00FD5E59">
            <w:pPr>
              <w:spacing w:after="0" w:line="240" w:lineRule="auto"/>
              <w:ind w:right="-6"/>
              <w:jc w:val="both"/>
              <w:rPr>
                <w:rFonts w:ascii="Times New Roman" w:eastAsia="Times New Roman" w:hAnsi="Times New Roman" w:cs="Times New Roman"/>
                <w:sz w:val="24"/>
                <w:szCs w:val="24"/>
              </w:rPr>
            </w:pPr>
          </w:p>
          <w:p w:rsidR="008601B3" w:rsidRDefault="008601B3" w:rsidP="00FD5E59">
            <w:pPr>
              <w:spacing w:after="0" w:line="240" w:lineRule="auto"/>
              <w:ind w:right="-6"/>
              <w:jc w:val="both"/>
              <w:rPr>
                <w:rFonts w:ascii="Times New Roman" w:eastAsia="Times New Roman" w:hAnsi="Times New Roman" w:cs="Times New Roman"/>
                <w:sz w:val="24"/>
                <w:szCs w:val="24"/>
              </w:rPr>
            </w:pPr>
          </w:p>
          <w:p w:rsidR="008601B3" w:rsidRDefault="008601B3" w:rsidP="00FD5E59">
            <w:pPr>
              <w:spacing w:after="0" w:line="240" w:lineRule="auto"/>
              <w:ind w:right="-6"/>
              <w:jc w:val="both"/>
              <w:rPr>
                <w:rFonts w:ascii="Times New Roman" w:eastAsia="Times New Roman" w:hAnsi="Times New Roman" w:cs="Times New Roman"/>
                <w:sz w:val="24"/>
                <w:szCs w:val="24"/>
              </w:rPr>
            </w:pPr>
          </w:p>
          <w:p w:rsidR="008601B3" w:rsidRDefault="008601B3" w:rsidP="00FD5E59">
            <w:pPr>
              <w:spacing w:after="0" w:line="240" w:lineRule="auto"/>
              <w:ind w:right="-6"/>
              <w:jc w:val="both"/>
              <w:rPr>
                <w:rFonts w:ascii="Times New Roman" w:eastAsia="Times New Roman" w:hAnsi="Times New Roman" w:cs="Times New Roman"/>
                <w:sz w:val="24"/>
                <w:szCs w:val="24"/>
              </w:rPr>
            </w:pPr>
          </w:p>
          <w:p w:rsidR="008601B3" w:rsidRDefault="008601B3" w:rsidP="00FD5E59">
            <w:pPr>
              <w:spacing w:after="0" w:line="240" w:lineRule="auto"/>
              <w:ind w:right="-6"/>
              <w:jc w:val="both"/>
              <w:rPr>
                <w:rFonts w:ascii="Times New Roman" w:eastAsia="Times New Roman" w:hAnsi="Times New Roman" w:cs="Times New Roman"/>
                <w:sz w:val="24"/>
                <w:szCs w:val="24"/>
              </w:rPr>
            </w:pPr>
          </w:p>
          <w:p w:rsidR="00C64C9F" w:rsidRDefault="00C64C9F" w:rsidP="00FD5E59">
            <w:pPr>
              <w:spacing w:after="0" w:line="240" w:lineRule="auto"/>
              <w:ind w:right="-6"/>
              <w:jc w:val="both"/>
              <w:rPr>
                <w:rFonts w:ascii="Times New Roman" w:eastAsia="Times New Roman" w:hAnsi="Times New Roman" w:cs="Times New Roman"/>
                <w:sz w:val="24"/>
                <w:szCs w:val="24"/>
              </w:rPr>
            </w:pPr>
          </w:p>
          <w:p w:rsidR="00C64C9F" w:rsidRDefault="00C64C9F" w:rsidP="00FD5E59">
            <w:pPr>
              <w:spacing w:after="0" w:line="240" w:lineRule="auto"/>
              <w:ind w:right="-6"/>
              <w:jc w:val="both"/>
              <w:rPr>
                <w:rFonts w:ascii="Times New Roman" w:eastAsia="Times New Roman" w:hAnsi="Times New Roman" w:cs="Times New Roman"/>
                <w:sz w:val="24"/>
                <w:szCs w:val="24"/>
              </w:rPr>
            </w:pPr>
          </w:p>
          <w:p w:rsidR="00C64C9F" w:rsidRDefault="00C64C9F" w:rsidP="00FD5E59">
            <w:pPr>
              <w:spacing w:after="0" w:line="240" w:lineRule="auto"/>
              <w:ind w:right="-6"/>
              <w:jc w:val="both"/>
              <w:rPr>
                <w:rFonts w:ascii="Times New Roman" w:eastAsia="Times New Roman" w:hAnsi="Times New Roman" w:cs="Times New Roman"/>
                <w:sz w:val="24"/>
                <w:szCs w:val="24"/>
              </w:rPr>
            </w:pPr>
          </w:p>
          <w:p w:rsidR="00C64C9F" w:rsidRDefault="00C64C9F" w:rsidP="00FD5E59">
            <w:pPr>
              <w:spacing w:after="0" w:line="240" w:lineRule="auto"/>
              <w:ind w:right="-6"/>
              <w:jc w:val="both"/>
              <w:rPr>
                <w:rFonts w:ascii="Times New Roman" w:eastAsia="Times New Roman" w:hAnsi="Times New Roman" w:cs="Times New Roman"/>
                <w:sz w:val="24"/>
                <w:szCs w:val="24"/>
              </w:rPr>
            </w:pPr>
          </w:p>
          <w:p w:rsidR="00C64C9F" w:rsidRDefault="00C64C9F" w:rsidP="00FD5E59">
            <w:pPr>
              <w:spacing w:after="0" w:line="240" w:lineRule="auto"/>
              <w:ind w:right="-6"/>
              <w:jc w:val="both"/>
              <w:rPr>
                <w:rFonts w:ascii="Times New Roman" w:eastAsia="Times New Roman" w:hAnsi="Times New Roman" w:cs="Times New Roman"/>
                <w:sz w:val="24"/>
                <w:szCs w:val="24"/>
              </w:rPr>
            </w:pPr>
          </w:p>
          <w:p w:rsidR="00C64C9F" w:rsidRDefault="00C64C9F" w:rsidP="00FD5E59">
            <w:pPr>
              <w:spacing w:after="0" w:line="240" w:lineRule="auto"/>
              <w:ind w:right="-6"/>
              <w:jc w:val="both"/>
              <w:rPr>
                <w:rFonts w:ascii="Times New Roman" w:eastAsia="Times New Roman" w:hAnsi="Times New Roman" w:cs="Times New Roman"/>
                <w:sz w:val="24"/>
                <w:szCs w:val="24"/>
              </w:rPr>
            </w:pPr>
          </w:p>
          <w:p w:rsidR="00C64C9F" w:rsidRDefault="00C64C9F" w:rsidP="00FD5E59">
            <w:pPr>
              <w:spacing w:after="0" w:line="240" w:lineRule="auto"/>
              <w:ind w:right="-6"/>
              <w:jc w:val="both"/>
              <w:rPr>
                <w:rFonts w:ascii="Times New Roman" w:eastAsia="Times New Roman" w:hAnsi="Times New Roman" w:cs="Times New Roman"/>
                <w:sz w:val="24"/>
                <w:szCs w:val="24"/>
              </w:rPr>
            </w:pPr>
          </w:p>
          <w:p w:rsidR="00C64C9F" w:rsidRDefault="00C64C9F" w:rsidP="00FD5E59">
            <w:pPr>
              <w:spacing w:after="0" w:line="240" w:lineRule="auto"/>
              <w:ind w:right="-6"/>
              <w:jc w:val="both"/>
              <w:rPr>
                <w:rFonts w:ascii="Times New Roman" w:eastAsia="Times New Roman" w:hAnsi="Times New Roman" w:cs="Times New Roman"/>
                <w:sz w:val="24"/>
                <w:szCs w:val="24"/>
              </w:rPr>
            </w:pPr>
          </w:p>
          <w:p w:rsidR="00C64C9F" w:rsidRPr="009030C4" w:rsidRDefault="00C64C9F" w:rsidP="00C64C9F">
            <w:pPr>
              <w:spacing w:after="0" w:line="240" w:lineRule="auto"/>
              <w:jc w:val="right"/>
            </w:pPr>
          </w:p>
        </w:tc>
      </w:tr>
      <w:tr w:rsidR="008601B3" w:rsidRPr="009030C4" w:rsidTr="008601B3">
        <w:trPr>
          <w:trHeight w:val="91"/>
        </w:trPr>
        <w:tc>
          <w:tcPr>
            <w:tcW w:w="4164" w:type="dxa"/>
          </w:tcPr>
          <w:p w:rsidR="008601B3" w:rsidRDefault="008601B3" w:rsidP="00FD5E59">
            <w:pPr>
              <w:spacing w:after="0" w:line="240" w:lineRule="auto"/>
              <w:ind w:right="-6"/>
              <w:jc w:val="both"/>
              <w:rPr>
                <w:rFonts w:ascii="Times New Roman" w:eastAsia="Times New Roman" w:hAnsi="Times New Roman" w:cs="Times New Roman"/>
                <w:b/>
                <w:bCs/>
                <w:sz w:val="24"/>
                <w:szCs w:val="24"/>
                <w:u w:val="single"/>
              </w:rPr>
            </w:pPr>
          </w:p>
          <w:p w:rsidR="008601B3" w:rsidRDefault="008601B3" w:rsidP="00FD5E59">
            <w:pPr>
              <w:spacing w:after="0" w:line="240" w:lineRule="auto"/>
              <w:ind w:right="-6"/>
              <w:jc w:val="both"/>
              <w:rPr>
                <w:rFonts w:ascii="Times New Roman" w:eastAsia="Times New Roman" w:hAnsi="Times New Roman" w:cs="Times New Roman"/>
                <w:b/>
                <w:bCs/>
                <w:sz w:val="24"/>
                <w:szCs w:val="24"/>
                <w:u w:val="single"/>
              </w:rPr>
            </w:pPr>
          </w:p>
          <w:p w:rsidR="008601B3" w:rsidRDefault="008601B3" w:rsidP="00FD5E59">
            <w:pPr>
              <w:spacing w:after="0" w:line="240" w:lineRule="auto"/>
              <w:ind w:right="-6"/>
              <w:jc w:val="both"/>
              <w:rPr>
                <w:rFonts w:ascii="Times New Roman" w:eastAsia="Times New Roman" w:hAnsi="Times New Roman" w:cs="Times New Roman"/>
                <w:b/>
                <w:bCs/>
                <w:sz w:val="24"/>
                <w:szCs w:val="24"/>
                <w:u w:val="single"/>
              </w:rPr>
            </w:pPr>
          </w:p>
          <w:p w:rsidR="008601B3" w:rsidRPr="009030C4" w:rsidRDefault="008601B3" w:rsidP="00FD5E59">
            <w:pPr>
              <w:spacing w:after="0" w:line="240" w:lineRule="auto"/>
              <w:ind w:right="-6"/>
              <w:jc w:val="both"/>
              <w:rPr>
                <w:rFonts w:ascii="Times New Roman" w:eastAsia="Times New Roman" w:hAnsi="Times New Roman" w:cs="Times New Roman"/>
                <w:b/>
                <w:bCs/>
                <w:sz w:val="24"/>
                <w:szCs w:val="24"/>
                <w:u w:val="single"/>
              </w:rPr>
            </w:pPr>
          </w:p>
        </w:tc>
        <w:tc>
          <w:tcPr>
            <w:tcW w:w="4190" w:type="dxa"/>
          </w:tcPr>
          <w:p w:rsidR="008601B3" w:rsidRPr="009030C4" w:rsidRDefault="008601B3" w:rsidP="00FD5E59">
            <w:pPr>
              <w:spacing w:after="0" w:line="240" w:lineRule="auto"/>
              <w:ind w:right="-6"/>
              <w:jc w:val="both"/>
              <w:rPr>
                <w:rFonts w:ascii="Times New Roman" w:eastAsia="Times New Roman" w:hAnsi="Times New Roman" w:cs="Times New Roman"/>
                <w:b/>
                <w:bCs/>
                <w:sz w:val="24"/>
                <w:szCs w:val="24"/>
                <w:u w:val="single"/>
              </w:rPr>
            </w:pPr>
          </w:p>
        </w:tc>
      </w:tr>
    </w:tbl>
    <w:p w:rsidR="00C64C9F" w:rsidRDefault="00C64C9F"/>
    <w:sectPr w:rsidR="00C64C9F" w:rsidSect="00A17089">
      <w:footerReference w:type="default" r:id="rId8"/>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909" w:rsidRDefault="002C4909" w:rsidP="002C4909">
      <w:pPr>
        <w:spacing w:after="0" w:line="240" w:lineRule="auto"/>
      </w:pPr>
      <w:r>
        <w:separator/>
      </w:r>
    </w:p>
  </w:endnote>
  <w:endnote w:type="continuationSeparator" w:id="0">
    <w:p w:rsidR="002C4909" w:rsidRDefault="002C4909" w:rsidP="002C4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773033"/>
      <w:docPartObj>
        <w:docPartGallery w:val="Page Numbers (Bottom of Page)"/>
        <w:docPartUnique/>
      </w:docPartObj>
    </w:sdtPr>
    <w:sdtEndPr>
      <w:rPr>
        <w:noProof/>
      </w:rPr>
    </w:sdtEndPr>
    <w:sdtContent>
      <w:p w:rsidR="002C4909" w:rsidRDefault="002C49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C4909" w:rsidRDefault="002C4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909" w:rsidRDefault="002C4909" w:rsidP="002C4909">
      <w:pPr>
        <w:spacing w:after="0" w:line="240" w:lineRule="auto"/>
      </w:pPr>
      <w:r>
        <w:separator/>
      </w:r>
    </w:p>
  </w:footnote>
  <w:footnote w:type="continuationSeparator" w:id="0">
    <w:p w:rsidR="002C4909" w:rsidRDefault="002C4909" w:rsidP="002C49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306B45D0"/>
    <w:multiLevelType w:val="hybridMultilevel"/>
    <w:tmpl w:val="8D5C988A"/>
    <w:lvl w:ilvl="0" w:tplc="3D8EEA0C">
      <w:numFmt w:val="bullet"/>
      <w:lvlText w:val="-"/>
      <w:lvlJc w:val="left"/>
      <w:pPr>
        <w:ind w:left="644" w:hanging="360"/>
      </w:pPr>
      <w:rPr>
        <w:rFonts w:ascii="Times New Roman" w:eastAsia="Calibr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3E881905"/>
    <w:multiLevelType w:val="multilevel"/>
    <w:tmpl w:val="60A4108E"/>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ascii="Times New Roman" w:hAnsi="Times New Roman" w:cs="Times New Roman" w:hint="default"/>
        <w:b w:val="0"/>
        <w:color w:val="auto"/>
        <w:sz w:val="24"/>
        <w:szCs w:val="24"/>
      </w:rPr>
    </w:lvl>
    <w:lvl w:ilvl="2">
      <w:start w:val="1"/>
      <w:numFmt w:val="decimal"/>
      <w:isLgl/>
      <w:lvlText w:val="%1.%2.%3."/>
      <w:lvlJc w:val="left"/>
      <w:pPr>
        <w:tabs>
          <w:tab w:val="num" w:pos="1997"/>
        </w:tabs>
        <w:ind w:left="1997"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16"/>
    <w:rsid w:val="001625EE"/>
    <w:rsid w:val="002C4909"/>
    <w:rsid w:val="00493E93"/>
    <w:rsid w:val="008601B3"/>
    <w:rsid w:val="008A1E56"/>
    <w:rsid w:val="00A17089"/>
    <w:rsid w:val="00A34863"/>
    <w:rsid w:val="00C64C9F"/>
    <w:rsid w:val="00F83F16"/>
    <w:rsid w:val="00F91D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D51FC"/>
  <w15:chartTrackingRefBased/>
  <w15:docId w15:val="{021E4230-523B-4272-8B4C-0721ADD6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D40"/>
    <w:pPr>
      <w:ind w:left="720"/>
      <w:contextualSpacing/>
    </w:pPr>
  </w:style>
  <w:style w:type="character" w:styleId="Hyperlink">
    <w:name w:val="Hyperlink"/>
    <w:basedOn w:val="DefaultParagraphFont"/>
    <w:uiPriority w:val="99"/>
    <w:unhideWhenUsed/>
    <w:rsid w:val="00F91D40"/>
    <w:rPr>
      <w:color w:val="0563C1" w:themeColor="hyperlink"/>
      <w:u w:val="single"/>
    </w:rPr>
  </w:style>
  <w:style w:type="table" w:styleId="TableGrid">
    <w:name w:val="Table Grid"/>
    <w:basedOn w:val="TableNormal"/>
    <w:uiPriority w:val="39"/>
    <w:rsid w:val="00C6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49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4909"/>
  </w:style>
  <w:style w:type="paragraph" w:styleId="Footer">
    <w:name w:val="footer"/>
    <w:basedOn w:val="Normal"/>
    <w:link w:val="FooterChar"/>
    <w:uiPriority w:val="99"/>
    <w:unhideWhenUsed/>
    <w:rsid w:val="002C49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4909"/>
  </w:style>
  <w:style w:type="character" w:styleId="UnresolvedMention">
    <w:name w:val="Unresolved Mention"/>
    <w:basedOn w:val="DefaultParagraphFont"/>
    <w:uiPriority w:val="99"/>
    <w:semiHidden/>
    <w:unhideWhenUsed/>
    <w:rsid w:val="008A1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97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14983</Words>
  <Characters>8541</Characters>
  <Application>Microsoft Office Word</Application>
  <DocSecurity>0</DocSecurity>
  <Lines>71</Lines>
  <Paragraphs>46</Paragraphs>
  <ScaleCrop>false</ScaleCrop>
  <Company/>
  <LinksUpToDate>false</LinksUpToDate>
  <CharactersWithSpaces>23478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8</cp:revision>
  <dcterms:created xsi:type="dcterms:W3CDTF">2018-11-20T08:37:00Z</dcterms:created>
  <dcterms:modified xsi:type="dcterms:W3CDTF">2018-12-04T07:58:00Z</dcterms:modified>
</cp:coreProperties>
</file>