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B870" w14:textId="77777777" w:rsidR="00AA74A5" w:rsidRDefault="00AA74A5" w:rsidP="002745CB">
      <w:bookmarkStart w:id="0" w:name="_Hlk496883005"/>
    </w:p>
    <w:p w14:paraId="33D47BF6" w14:textId="77777777" w:rsidR="002745CB" w:rsidRDefault="002745CB" w:rsidP="002745CB"/>
    <w:p w14:paraId="13E66D34" w14:textId="5A4EFB31" w:rsidR="00AA74A5" w:rsidRPr="0050602B" w:rsidRDefault="00AA74A5" w:rsidP="003A35D0">
      <w:pPr>
        <w:jc w:val="center"/>
        <w:rPr>
          <w:rFonts w:eastAsia="Calibri"/>
          <w:i/>
        </w:rPr>
      </w:pPr>
      <w:r w:rsidRPr="0050602B">
        <w:rPr>
          <w:rFonts w:eastAsia="Calibri"/>
          <w:b/>
        </w:rPr>
        <w:t>LĪGUMS</w:t>
      </w:r>
      <w:r w:rsidR="00AD7BE8">
        <w:rPr>
          <w:rFonts w:eastAsia="Calibri"/>
          <w:b/>
        </w:rPr>
        <w:t xml:space="preserve"> Nr. 323/18</w:t>
      </w:r>
    </w:p>
    <w:p w14:paraId="09F8181F" w14:textId="5401A897" w:rsidR="00AA74A5" w:rsidRPr="0050602B" w:rsidRDefault="00AA74A5" w:rsidP="00AA74A5">
      <w:pPr>
        <w:jc w:val="center"/>
        <w:rPr>
          <w:b/>
          <w:bCs/>
        </w:rPr>
      </w:pPr>
      <w:r w:rsidRPr="0050602B">
        <w:rPr>
          <w:b/>
          <w:bCs/>
        </w:rPr>
        <w:t>„</w:t>
      </w:r>
      <w:r w:rsidR="00532743" w:rsidRPr="00532743">
        <w:rPr>
          <w:rFonts w:eastAsia="Lucida Sans Unicode"/>
          <w:b/>
        </w:rPr>
        <w:t>Vieglā komerctransporta piegāde (noma)</w:t>
      </w:r>
      <w:r w:rsidRPr="0050602B">
        <w:rPr>
          <w:b/>
          <w:bCs/>
        </w:rPr>
        <w:t>”</w:t>
      </w:r>
    </w:p>
    <w:p w14:paraId="0DC20188" w14:textId="767E1512" w:rsidR="00AA74A5" w:rsidRPr="00FF6DBA" w:rsidRDefault="00AA74A5" w:rsidP="00AA74A5">
      <w:pPr>
        <w:spacing w:before="60" w:after="60"/>
        <w:jc w:val="center"/>
      </w:pPr>
      <w:r w:rsidRPr="00FF6DBA">
        <w:t xml:space="preserve">Par transportlīdzekļu nomu </w:t>
      </w:r>
      <w:r>
        <w:t>uz trīs gadiem</w:t>
      </w:r>
    </w:p>
    <w:p w14:paraId="79A44A8E" w14:textId="318F3DC6" w:rsidR="002745CB" w:rsidRPr="0050602B" w:rsidRDefault="00AA74A5" w:rsidP="003A35D0">
      <w:pPr>
        <w:jc w:val="center"/>
        <w:rPr>
          <w:bCs/>
        </w:rPr>
      </w:pPr>
      <w:r w:rsidRPr="0050602B">
        <w:rPr>
          <w:bCs/>
        </w:rPr>
        <w:t xml:space="preserve">Identifikācijas Nr. </w:t>
      </w:r>
      <w:r w:rsidRPr="0050602B">
        <w:t>PSKUS 201</w:t>
      </w:r>
      <w:r>
        <w:t>8</w:t>
      </w:r>
      <w:r w:rsidRPr="0050602B">
        <w:t>/</w:t>
      </w:r>
      <w:r>
        <w:t>78</w:t>
      </w:r>
    </w:p>
    <w:p w14:paraId="12AF31F9" w14:textId="29430BA1" w:rsidR="00AA74A5" w:rsidRPr="003A35D0" w:rsidRDefault="00AA74A5" w:rsidP="003A35D0">
      <w:pPr>
        <w:widowControl w:val="0"/>
        <w:tabs>
          <w:tab w:val="right" w:pos="9072"/>
        </w:tabs>
        <w:overflowPunct w:val="0"/>
        <w:adjustRightInd w:val="0"/>
        <w:ind w:right="26"/>
        <w:rPr>
          <w:bCs/>
        </w:rPr>
      </w:pPr>
      <w:r w:rsidRPr="0050602B">
        <w:rPr>
          <w:bCs/>
        </w:rPr>
        <w:t>Rīgā,</w:t>
      </w:r>
      <w:r w:rsidRPr="0050602B">
        <w:rPr>
          <w:bCs/>
        </w:rPr>
        <w:tab/>
        <w:t xml:space="preserve">  </w:t>
      </w:r>
      <w:r w:rsidRPr="003001D2">
        <w:rPr>
          <w:bCs/>
        </w:rPr>
        <w:t xml:space="preserve">2018. gada </w:t>
      </w:r>
      <w:r w:rsidR="001C0D5D">
        <w:rPr>
          <w:bCs/>
        </w:rPr>
        <w:t>29.jūnijā</w:t>
      </w:r>
    </w:p>
    <w:p w14:paraId="2ECD20A6" w14:textId="77777777" w:rsidR="002745CB" w:rsidRPr="003001D2" w:rsidRDefault="002745CB" w:rsidP="00AA74A5">
      <w:pPr>
        <w:widowControl w:val="0"/>
        <w:overflowPunct w:val="0"/>
        <w:adjustRightInd w:val="0"/>
        <w:ind w:right="26"/>
        <w:rPr>
          <w:b/>
        </w:rPr>
      </w:pPr>
    </w:p>
    <w:p w14:paraId="6D007CDB" w14:textId="77777777" w:rsidR="00532743" w:rsidRPr="003001D2" w:rsidRDefault="00532743" w:rsidP="00532743">
      <w:pPr>
        <w:autoSpaceDN w:val="0"/>
        <w:ind w:firstLine="720"/>
        <w:rPr>
          <w:lang w:eastAsia="lv-LV"/>
        </w:rPr>
      </w:pPr>
      <w:r w:rsidRPr="003001D2">
        <w:rPr>
          <w:b/>
          <w:bCs/>
        </w:rPr>
        <w:t>VSIA „Paula Stradiņa klīniskā universitātes slimnīca”</w:t>
      </w:r>
      <w:r w:rsidRPr="003001D2">
        <w:t xml:space="preserve">, reģistrācijas Nr.40003457109, kuru saskaņā ar statūtiem un 13.06.2018. valdes lēmumu Nr.62 (protokols Nr.23 p.1) “Par pilnvarojuma (paraksttiesību) piešķiršanu” pārstāv valdes priekšsēdētāja </w:t>
      </w:r>
      <w:r w:rsidRPr="003001D2">
        <w:rPr>
          <w:b/>
          <w:bCs/>
        </w:rPr>
        <w:t>Ilze Kreicberga</w:t>
      </w:r>
      <w:r w:rsidRPr="003001D2">
        <w:t>, (turpmāk - Pasūtītājs) no vienas puses</w:t>
      </w:r>
    </w:p>
    <w:p w14:paraId="7C17C084" w14:textId="4CD0420E" w:rsidR="00AA74A5" w:rsidRPr="003001D2" w:rsidRDefault="00D51187" w:rsidP="00A55C36">
      <w:pPr>
        <w:shd w:val="clear" w:color="auto" w:fill="FFFFFF"/>
        <w:spacing w:before="120" w:after="120"/>
        <w:ind w:left="6" w:right="45" w:firstLine="714"/>
      </w:pPr>
      <w:r w:rsidRPr="003001D2">
        <w:rPr>
          <w:rFonts w:eastAsia="Calibri"/>
          <w:b/>
          <w:bCs/>
          <w:szCs w:val="22"/>
        </w:rPr>
        <w:t xml:space="preserve">SIA </w:t>
      </w:r>
      <w:r w:rsidR="0027171E" w:rsidRPr="003001D2">
        <w:rPr>
          <w:rFonts w:eastAsia="Calibri"/>
          <w:b/>
          <w:bCs/>
          <w:szCs w:val="22"/>
        </w:rPr>
        <w:t>“Pilna Servisa Līzings</w:t>
      </w:r>
      <w:r w:rsidRPr="003001D2">
        <w:rPr>
          <w:rFonts w:eastAsia="Calibri"/>
          <w:b/>
          <w:bCs/>
          <w:szCs w:val="22"/>
        </w:rPr>
        <w:t>”</w:t>
      </w:r>
      <w:r w:rsidR="00AA74A5" w:rsidRPr="003001D2">
        <w:t>, reģistrācijas Nr.</w:t>
      </w:r>
      <w:r w:rsidR="00AA74A5" w:rsidRPr="003001D2">
        <w:rPr>
          <w:rFonts w:eastAsia="Calibri"/>
          <w:color w:val="FF0000"/>
        </w:rPr>
        <w:t xml:space="preserve"> </w:t>
      </w:r>
      <w:r w:rsidR="0027171E" w:rsidRPr="003001D2">
        <w:rPr>
          <w:rFonts w:eastAsia="Calibri"/>
        </w:rPr>
        <w:t>4003546341</w:t>
      </w:r>
      <w:r w:rsidR="00AA74A5" w:rsidRPr="003001D2">
        <w:t>,</w:t>
      </w:r>
      <w:r w:rsidR="00AA74A5" w:rsidRPr="003001D2">
        <w:rPr>
          <w:color w:val="FF0000"/>
        </w:rPr>
        <w:t xml:space="preserve"> </w:t>
      </w:r>
      <w:r w:rsidR="00AA74A5" w:rsidRPr="003001D2">
        <w:t xml:space="preserve">kuru saskaņā ar </w:t>
      </w:r>
      <w:r w:rsidRPr="003001D2">
        <w:t>statūtiem</w:t>
      </w:r>
      <w:r w:rsidR="00AA74A5" w:rsidRPr="003001D2">
        <w:rPr>
          <w:b/>
          <w:bCs/>
          <w:color w:val="000000"/>
        </w:rPr>
        <w:t xml:space="preserve"> </w:t>
      </w:r>
      <w:r w:rsidR="00AA74A5" w:rsidRPr="003001D2">
        <w:rPr>
          <w:color w:val="000000"/>
        </w:rPr>
        <w:t>pārstāv</w:t>
      </w:r>
      <w:r w:rsidRPr="003001D2">
        <w:rPr>
          <w:color w:val="000000"/>
        </w:rPr>
        <w:t xml:space="preserve"> valdes </w:t>
      </w:r>
      <w:r w:rsidR="0027171E" w:rsidRPr="003001D2">
        <w:rPr>
          <w:color w:val="000000"/>
        </w:rPr>
        <w:t>locekli</w:t>
      </w:r>
      <w:r w:rsidRPr="003001D2">
        <w:rPr>
          <w:color w:val="000000"/>
        </w:rPr>
        <w:t xml:space="preserve">s </w:t>
      </w:r>
      <w:r w:rsidR="0027171E" w:rsidRPr="003001D2">
        <w:rPr>
          <w:color w:val="000000"/>
        </w:rPr>
        <w:t>Māris Salzirnis</w:t>
      </w:r>
      <w:r w:rsidR="00AA74A5" w:rsidRPr="003001D2">
        <w:t xml:space="preserve">, (turpmāk – Iznomātājs), no otras puses, </w:t>
      </w:r>
    </w:p>
    <w:p w14:paraId="0E6A4BE9" w14:textId="5F41ADDE" w:rsidR="002745CB" w:rsidRPr="002E415B" w:rsidRDefault="00AA74A5" w:rsidP="003A35D0">
      <w:pPr>
        <w:shd w:val="clear" w:color="auto" w:fill="FFFFFF"/>
        <w:ind w:left="7" w:right="46"/>
      </w:pPr>
      <w:r w:rsidRPr="003001D2">
        <w:rPr>
          <w:rFonts w:eastAsia="Calibri"/>
        </w:rPr>
        <w:t xml:space="preserve">turpmāk abi kopā saukti – </w:t>
      </w:r>
      <w:r w:rsidRPr="003001D2">
        <w:t xml:space="preserve">Puses, </w:t>
      </w:r>
      <w:r w:rsidRPr="003001D2">
        <w:rPr>
          <w:rFonts w:eastAsia="Calibri"/>
        </w:rPr>
        <w:t>pamatojoties uz atklāta konkursa</w:t>
      </w:r>
      <w:r w:rsidRPr="002E415B">
        <w:rPr>
          <w:rFonts w:eastAsia="Calibri"/>
        </w:rPr>
        <w:t xml:space="preserve"> „</w:t>
      </w:r>
      <w:r w:rsidRPr="002E415B">
        <w:t>Vieglā komerctransporta piegāde (noma)</w:t>
      </w:r>
      <w:r w:rsidRPr="002E415B">
        <w:rPr>
          <w:rFonts w:eastAsia="Calibri"/>
          <w:bCs/>
        </w:rPr>
        <w:t>”,</w:t>
      </w:r>
      <w:r w:rsidRPr="002E415B">
        <w:rPr>
          <w:rFonts w:eastAsia="Calibri"/>
        </w:rPr>
        <w:t xml:space="preserve"> identifikācijas Nr. </w:t>
      </w:r>
      <w:r w:rsidRPr="002E415B">
        <w:rPr>
          <w:bCs/>
          <w:lang w:eastAsia="lv-LV"/>
        </w:rPr>
        <w:t>PSKUS 2018/78,</w:t>
      </w:r>
      <w:r w:rsidR="0027171E">
        <w:rPr>
          <w:rFonts w:eastAsia="Calibri"/>
        </w:rPr>
        <w:t xml:space="preserve"> rezultātiem iepirkuma 2</w:t>
      </w:r>
      <w:r w:rsidRPr="002E415B">
        <w:rPr>
          <w:rFonts w:eastAsia="Calibri"/>
        </w:rPr>
        <w:t xml:space="preserve">.daļā, </w:t>
      </w:r>
      <w:r w:rsidRPr="002E415B">
        <w:t>noslēdz šādu līgumu (turpmāk – Līgums):</w:t>
      </w:r>
    </w:p>
    <w:p w14:paraId="0B649475" w14:textId="77777777" w:rsidR="00AA74A5" w:rsidRPr="009D7E91" w:rsidRDefault="00AA74A5" w:rsidP="00AA74A5">
      <w:pPr>
        <w:numPr>
          <w:ilvl w:val="0"/>
          <w:numId w:val="19"/>
        </w:numPr>
        <w:tabs>
          <w:tab w:val="clear" w:pos="420"/>
        </w:tabs>
        <w:spacing w:before="60" w:after="60"/>
        <w:ind w:left="0" w:firstLine="0"/>
        <w:jc w:val="center"/>
        <w:rPr>
          <w:b/>
        </w:rPr>
      </w:pPr>
      <w:r w:rsidRPr="009D7E91">
        <w:rPr>
          <w:b/>
        </w:rPr>
        <w:t>Līguma priekšmets un summa</w:t>
      </w:r>
    </w:p>
    <w:p w14:paraId="2C9FFB1C" w14:textId="089EE9DF" w:rsidR="00AA74A5" w:rsidRPr="009D7E91" w:rsidRDefault="00AA74A5" w:rsidP="00121957">
      <w:pPr>
        <w:numPr>
          <w:ilvl w:val="1"/>
          <w:numId w:val="19"/>
        </w:numPr>
        <w:tabs>
          <w:tab w:val="clear" w:pos="720"/>
          <w:tab w:val="left" w:pos="1134"/>
        </w:tabs>
        <w:spacing w:before="60" w:after="60"/>
        <w:ind w:left="0" w:firstLine="567"/>
        <w:rPr>
          <w:b/>
        </w:rPr>
      </w:pPr>
      <w:r w:rsidRPr="009D7E91">
        <w:t>Iznomātājs piešķir tiesības Nomniekam par</w:t>
      </w:r>
      <w:r w:rsidR="0035239D">
        <w:t xml:space="preserve"> nomas maksu lietot šādu</w:t>
      </w:r>
      <w:r w:rsidR="000E625A">
        <w:t xml:space="preserve"> jaunu</w:t>
      </w:r>
      <w:r w:rsidRPr="009D7E91">
        <w:t xml:space="preserve"> un nelietotu </w:t>
      </w:r>
      <w:r w:rsidR="000E625A">
        <w:rPr>
          <w:bCs/>
        </w:rPr>
        <w:t>transportlīdzekli</w:t>
      </w:r>
      <w:r w:rsidRPr="009D7E91">
        <w:t xml:space="preserve"> </w:t>
      </w:r>
      <w:r w:rsidR="000E625A">
        <w:t>(turpmāk - transportlīdzeklis</w:t>
      </w:r>
      <w:r w:rsidRPr="009D7E91">
        <w:t>):</w:t>
      </w:r>
    </w:p>
    <w:tbl>
      <w:tblPr>
        <w:tblW w:w="8188"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134"/>
        <w:gridCol w:w="889"/>
        <w:gridCol w:w="1520"/>
        <w:gridCol w:w="1174"/>
        <w:gridCol w:w="2551"/>
      </w:tblGrid>
      <w:tr w:rsidR="00AA74A5" w:rsidRPr="009D7E91" w14:paraId="3253476D" w14:textId="77777777" w:rsidTr="00E94F27">
        <w:trPr>
          <w:trHeight w:val="679"/>
        </w:trPr>
        <w:tc>
          <w:tcPr>
            <w:tcW w:w="920" w:type="dxa"/>
            <w:vAlign w:val="center"/>
          </w:tcPr>
          <w:p w14:paraId="10713A44" w14:textId="77777777" w:rsidR="00AA74A5" w:rsidRPr="009D7E91" w:rsidRDefault="00AA74A5" w:rsidP="00003E3D">
            <w:pPr>
              <w:tabs>
                <w:tab w:val="left" w:pos="1134"/>
              </w:tabs>
              <w:spacing w:before="60" w:after="60"/>
              <w:ind w:firstLine="29"/>
              <w:jc w:val="center"/>
              <w:rPr>
                <w:sz w:val="20"/>
              </w:rPr>
            </w:pPr>
            <w:r w:rsidRPr="009D7E91">
              <w:rPr>
                <w:sz w:val="20"/>
              </w:rPr>
              <w:t>Nr.p.k./daļa</w:t>
            </w:r>
          </w:p>
        </w:tc>
        <w:tc>
          <w:tcPr>
            <w:tcW w:w="1134" w:type="dxa"/>
            <w:vAlign w:val="center"/>
          </w:tcPr>
          <w:p w14:paraId="62D4F50E" w14:textId="77777777" w:rsidR="00AA74A5" w:rsidRPr="009D7E91" w:rsidRDefault="00AA74A5" w:rsidP="00003E3D">
            <w:pPr>
              <w:tabs>
                <w:tab w:val="left" w:pos="1134"/>
              </w:tabs>
              <w:spacing w:before="60" w:after="60"/>
              <w:ind w:firstLine="29"/>
              <w:jc w:val="center"/>
              <w:rPr>
                <w:sz w:val="20"/>
              </w:rPr>
            </w:pPr>
            <w:r w:rsidRPr="009D7E91">
              <w:rPr>
                <w:sz w:val="20"/>
              </w:rPr>
              <w:t>Marka, modelis</w:t>
            </w:r>
          </w:p>
        </w:tc>
        <w:tc>
          <w:tcPr>
            <w:tcW w:w="889" w:type="dxa"/>
            <w:vAlign w:val="center"/>
          </w:tcPr>
          <w:p w14:paraId="1EC9F653" w14:textId="77777777" w:rsidR="00AA74A5" w:rsidRPr="009D7E91" w:rsidRDefault="00AA74A5" w:rsidP="00003E3D">
            <w:pPr>
              <w:tabs>
                <w:tab w:val="left" w:pos="1134"/>
              </w:tabs>
              <w:spacing w:before="60" w:after="60"/>
              <w:ind w:firstLine="29"/>
              <w:jc w:val="center"/>
              <w:rPr>
                <w:sz w:val="20"/>
              </w:rPr>
            </w:pPr>
            <w:r w:rsidRPr="009D7E91">
              <w:rPr>
                <w:sz w:val="20"/>
              </w:rPr>
              <w:t>Skaits</w:t>
            </w:r>
          </w:p>
        </w:tc>
        <w:tc>
          <w:tcPr>
            <w:tcW w:w="1520" w:type="dxa"/>
            <w:vAlign w:val="center"/>
          </w:tcPr>
          <w:p w14:paraId="44FB98A2" w14:textId="77777777" w:rsidR="00AA74A5" w:rsidRPr="009D7E91" w:rsidRDefault="00AA74A5" w:rsidP="00E94F27">
            <w:pPr>
              <w:spacing w:before="60" w:after="60"/>
              <w:ind w:hanging="5"/>
              <w:jc w:val="center"/>
              <w:rPr>
                <w:sz w:val="20"/>
              </w:rPr>
            </w:pPr>
            <w:r w:rsidRPr="009D7E91">
              <w:rPr>
                <w:sz w:val="20"/>
              </w:rPr>
              <w:t xml:space="preserve">Mēneša nomas maksa par vienu transpor-tlīdzekli, </w:t>
            </w:r>
            <w:r w:rsidRPr="009D7E91">
              <w:rPr>
                <w:i/>
                <w:sz w:val="20"/>
              </w:rPr>
              <w:t>euro</w:t>
            </w:r>
            <w:r w:rsidRPr="009D7E91">
              <w:rPr>
                <w:sz w:val="20"/>
              </w:rPr>
              <w:t xml:space="preserve"> bez PVN</w:t>
            </w:r>
          </w:p>
        </w:tc>
        <w:tc>
          <w:tcPr>
            <w:tcW w:w="1174" w:type="dxa"/>
          </w:tcPr>
          <w:p w14:paraId="031B4776" w14:textId="77777777" w:rsidR="00AA74A5" w:rsidRPr="009D7E91" w:rsidRDefault="00AA74A5" w:rsidP="00003E3D">
            <w:pPr>
              <w:tabs>
                <w:tab w:val="left" w:pos="1134"/>
              </w:tabs>
              <w:spacing w:before="60" w:after="60"/>
              <w:ind w:firstLine="29"/>
              <w:jc w:val="center"/>
              <w:rPr>
                <w:sz w:val="20"/>
              </w:rPr>
            </w:pPr>
          </w:p>
          <w:p w14:paraId="48912DB8" w14:textId="77777777" w:rsidR="00AA74A5" w:rsidRPr="009D7E91" w:rsidRDefault="00AA74A5" w:rsidP="00003E3D">
            <w:pPr>
              <w:tabs>
                <w:tab w:val="left" w:pos="1134"/>
              </w:tabs>
              <w:spacing w:before="60" w:after="60"/>
              <w:ind w:firstLine="29"/>
              <w:jc w:val="center"/>
              <w:rPr>
                <w:sz w:val="20"/>
              </w:rPr>
            </w:pPr>
            <w:r w:rsidRPr="009D7E91">
              <w:rPr>
                <w:sz w:val="20"/>
              </w:rPr>
              <w:t>Nomas mēnešu skaits</w:t>
            </w:r>
          </w:p>
        </w:tc>
        <w:tc>
          <w:tcPr>
            <w:tcW w:w="2551" w:type="dxa"/>
            <w:vAlign w:val="center"/>
          </w:tcPr>
          <w:p w14:paraId="0493BA00" w14:textId="77777777" w:rsidR="00AA74A5" w:rsidRPr="009D7E91" w:rsidRDefault="00AA74A5" w:rsidP="00003E3D">
            <w:pPr>
              <w:tabs>
                <w:tab w:val="left" w:pos="1134"/>
              </w:tabs>
              <w:spacing w:before="60" w:after="60"/>
              <w:ind w:firstLine="29"/>
              <w:jc w:val="center"/>
              <w:rPr>
                <w:sz w:val="20"/>
              </w:rPr>
            </w:pPr>
            <w:r w:rsidRPr="009D7E91">
              <w:rPr>
                <w:sz w:val="20"/>
              </w:rPr>
              <w:t xml:space="preserve">Kopējā nomas maksa nomas periodā, </w:t>
            </w:r>
            <w:r w:rsidRPr="009D7E91">
              <w:rPr>
                <w:i/>
                <w:sz w:val="20"/>
              </w:rPr>
              <w:t>euro</w:t>
            </w:r>
            <w:r w:rsidRPr="009D7E91">
              <w:rPr>
                <w:sz w:val="20"/>
              </w:rPr>
              <w:t>, bez PVN par vienu vienību</w:t>
            </w:r>
          </w:p>
        </w:tc>
      </w:tr>
      <w:tr w:rsidR="00AA74A5" w:rsidRPr="009D7E91" w14:paraId="13CD166B" w14:textId="77777777" w:rsidTr="00E94F27">
        <w:trPr>
          <w:trHeight w:val="369"/>
        </w:trPr>
        <w:tc>
          <w:tcPr>
            <w:tcW w:w="920" w:type="dxa"/>
          </w:tcPr>
          <w:p w14:paraId="3FE7E7A1" w14:textId="77777777" w:rsidR="00AA74A5" w:rsidRPr="009D7E91" w:rsidRDefault="00AA74A5" w:rsidP="00A51523">
            <w:pPr>
              <w:tabs>
                <w:tab w:val="left" w:pos="1134"/>
              </w:tabs>
              <w:spacing w:before="60" w:after="60"/>
              <w:jc w:val="left"/>
            </w:pPr>
            <w:r w:rsidRPr="009D7E91">
              <w:t>1.</w:t>
            </w:r>
          </w:p>
        </w:tc>
        <w:tc>
          <w:tcPr>
            <w:tcW w:w="1134" w:type="dxa"/>
          </w:tcPr>
          <w:p w14:paraId="3EADECD2" w14:textId="3E3A9E39" w:rsidR="00AA74A5" w:rsidRPr="009D7E91" w:rsidRDefault="0027171E" w:rsidP="00DB1CED">
            <w:pPr>
              <w:tabs>
                <w:tab w:val="left" w:pos="1134"/>
              </w:tabs>
              <w:spacing w:before="60" w:after="60"/>
              <w:jc w:val="center"/>
            </w:pPr>
            <w:r>
              <w:t>Citroen Berlingo</w:t>
            </w:r>
          </w:p>
        </w:tc>
        <w:tc>
          <w:tcPr>
            <w:tcW w:w="889" w:type="dxa"/>
          </w:tcPr>
          <w:p w14:paraId="31630C42" w14:textId="20EFEB1D" w:rsidR="00AA74A5" w:rsidRPr="009D7E91" w:rsidRDefault="0027171E" w:rsidP="00DB1CED">
            <w:pPr>
              <w:tabs>
                <w:tab w:val="left" w:pos="1134"/>
              </w:tabs>
              <w:spacing w:before="60" w:after="60"/>
              <w:jc w:val="center"/>
            </w:pPr>
            <w:r>
              <w:t>1</w:t>
            </w:r>
          </w:p>
        </w:tc>
        <w:tc>
          <w:tcPr>
            <w:tcW w:w="1520" w:type="dxa"/>
          </w:tcPr>
          <w:p w14:paraId="3FD9FCE5" w14:textId="4E155386" w:rsidR="00AA74A5" w:rsidRPr="009D7E91" w:rsidRDefault="0027171E" w:rsidP="00E94F27">
            <w:pPr>
              <w:spacing w:before="60" w:after="60"/>
              <w:ind w:hanging="5"/>
              <w:jc w:val="center"/>
            </w:pPr>
            <w:r>
              <w:t>303,36</w:t>
            </w:r>
          </w:p>
        </w:tc>
        <w:tc>
          <w:tcPr>
            <w:tcW w:w="1174" w:type="dxa"/>
          </w:tcPr>
          <w:p w14:paraId="28C7AA85" w14:textId="184EFADB" w:rsidR="00AA74A5" w:rsidRPr="009D7E91" w:rsidRDefault="00E94F27" w:rsidP="00E94F27">
            <w:pPr>
              <w:tabs>
                <w:tab w:val="left" w:pos="1134"/>
              </w:tabs>
              <w:spacing w:before="60" w:after="60"/>
              <w:jc w:val="center"/>
            </w:pPr>
            <w:r>
              <w:t>36</w:t>
            </w:r>
          </w:p>
        </w:tc>
        <w:tc>
          <w:tcPr>
            <w:tcW w:w="2551" w:type="dxa"/>
          </w:tcPr>
          <w:p w14:paraId="0EE5752E" w14:textId="52FA864A" w:rsidR="00AA74A5" w:rsidRPr="009D7E91" w:rsidRDefault="0027171E" w:rsidP="00E94F27">
            <w:pPr>
              <w:tabs>
                <w:tab w:val="left" w:pos="1134"/>
              </w:tabs>
              <w:spacing w:before="60" w:after="60"/>
              <w:jc w:val="center"/>
            </w:pPr>
            <w:r>
              <w:t>10920,96</w:t>
            </w:r>
          </w:p>
        </w:tc>
      </w:tr>
    </w:tbl>
    <w:p w14:paraId="02238580" w14:textId="7FBE07F3" w:rsidR="00AA74A5" w:rsidRPr="009D7E91" w:rsidRDefault="00957C91" w:rsidP="00121957">
      <w:pPr>
        <w:numPr>
          <w:ilvl w:val="1"/>
          <w:numId w:val="19"/>
        </w:numPr>
        <w:tabs>
          <w:tab w:val="clear" w:pos="720"/>
          <w:tab w:val="left" w:pos="1134"/>
        </w:tabs>
        <w:spacing w:before="60" w:after="60"/>
        <w:ind w:left="0" w:firstLine="567"/>
      </w:pPr>
      <w:r>
        <w:t>Transportlīdzeklis</w:t>
      </w:r>
      <w:r w:rsidR="00AA74A5" w:rsidRPr="009D7E91">
        <w:t xml:space="preserve"> atbilst aprakstam saskaņā ar tehnisko specifikāciju</w:t>
      </w:r>
      <w:r w:rsidR="00AD424A">
        <w:t>-tehnisko piedāvājumu</w:t>
      </w:r>
      <w:r w:rsidR="00AA74A5" w:rsidRPr="009D7E91">
        <w:t xml:space="preserve"> (1.pielikums).</w:t>
      </w:r>
    </w:p>
    <w:p w14:paraId="27C54243" w14:textId="37E00846" w:rsidR="00AA74A5" w:rsidRPr="009D7E91" w:rsidRDefault="00AA74A5" w:rsidP="00121957">
      <w:pPr>
        <w:numPr>
          <w:ilvl w:val="1"/>
          <w:numId w:val="19"/>
        </w:numPr>
        <w:tabs>
          <w:tab w:val="clear" w:pos="720"/>
          <w:tab w:val="left" w:pos="1134"/>
        </w:tabs>
        <w:spacing w:before="60" w:after="60"/>
        <w:ind w:left="0" w:firstLine="567"/>
      </w:pPr>
      <w:r w:rsidRPr="009D7E91">
        <w:t xml:space="preserve">Līguma kopējā summa, ieskaitot nodokļus, nodevas un visus citus ar šī līguma izpildi saistītos izdevumus sastāda </w:t>
      </w:r>
      <w:r w:rsidR="00957C91">
        <w:t>14</w:t>
      </w:r>
      <w:r w:rsidR="00540D17">
        <w:t>000</w:t>
      </w:r>
      <w:r w:rsidR="00540D17" w:rsidRPr="004F789A">
        <w:t xml:space="preserve">,00 </w:t>
      </w:r>
      <w:r w:rsidRPr="004F789A">
        <w:rPr>
          <w:i/>
        </w:rPr>
        <w:t>euro</w:t>
      </w:r>
      <w:r w:rsidR="00540D17" w:rsidRPr="004F789A">
        <w:t xml:space="preserve"> </w:t>
      </w:r>
      <w:r w:rsidR="00540D17" w:rsidRPr="004F789A">
        <w:rPr>
          <w:i/>
        </w:rPr>
        <w:t>(</w:t>
      </w:r>
      <w:r w:rsidR="00957C91" w:rsidRPr="004F789A">
        <w:rPr>
          <w:i/>
        </w:rPr>
        <w:t>četrpadsmit</w:t>
      </w:r>
      <w:r w:rsidR="00957C91">
        <w:rPr>
          <w:i/>
        </w:rPr>
        <w:t xml:space="preserve"> tūkstoši</w:t>
      </w:r>
      <w:r w:rsidR="00540D17">
        <w:rPr>
          <w:i/>
        </w:rPr>
        <w:t xml:space="preserve"> euro 00 centi</w:t>
      </w:r>
      <w:r w:rsidRPr="009D7E91">
        <w:rPr>
          <w:i/>
        </w:rPr>
        <w:t>)</w:t>
      </w:r>
      <w:r w:rsidRPr="009D7E91">
        <w:t>,</w:t>
      </w:r>
      <w:r w:rsidRPr="009D7E91">
        <w:rPr>
          <w:b/>
        </w:rPr>
        <w:t xml:space="preserve"> </w:t>
      </w:r>
      <w:r w:rsidRPr="009D7E91">
        <w:t>papildus tiek maksāts pievienotās vērtības nodoklis (PVN), kas tiek aprēķināts saskaņā ar spēkā esošajiem tiesību aktiem attaisnojuma dokumenta darījumos izrakstīšanas brīdī.</w:t>
      </w:r>
    </w:p>
    <w:p w14:paraId="1EEEE7B0" w14:textId="5DE977D5" w:rsidR="002745CB" w:rsidRPr="009D7E91" w:rsidRDefault="00AA74A5" w:rsidP="003A35D0">
      <w:pPr>
        <w:numPr>
          <w:ilvl w:val="1"/>
          <w:numId w:val="19"/>
        </w:numPr>
        <w:tabs>
          <w:tab w:val="clear" w:pos="720"/>
          <w:tab w:val="left" w:pos="1134"/>
        </w:tabs>
        <w:spacing w:before="60" w:after="60"/>
        <w:ind w:left="0" w:firstLine="567"/>
      </w:pPr>
      <w:r w:rsidRPr="009D7E91">
        <w:t xml:space="preserve">Mēneša nomas maksa par vienu transportlīdzekli </w:t>
      </w:r>
      <w:r w:rsidRPr="009D7E91">
        <w:rPr>
          <w:i/>
        </w:rPr>
        <w:t>euro</w:t>
      </w:r>
      <w:r w:rsidRPr="009D7E91">
        <w:t xml:space="preserve"> bez PVN ir fiksēta, un tā šī līguma darbības laikā nav maināma.</w:t>
      </w:r>
    </w:p>
    <w:p w14:paraId="70EE9DDC" w14:textId="77777777" w:rsidR="00AA74A5" w:rsidRPr="00FF6DBA" w:rsidRDefault="00AA74A5" w:rsidP="00121957">
      <w:pPr>
        <w:numPr>
          <w:ilvl w:val="0"/>
          <w:numId w:val="19"/>
        </w:numPr>
        <w:tabs>
          <w:tab w:val="clear" w:pos="420"/>
          <w:tab w:val="left" w:pos="1134"/>
        </w:tabs>
        <w:spacing w:before="60" w:after="60"/>
        <w:ind w:left="0" w:firstLine="567"/>
        <w:jc w:val="center"/>
        <w:rPr>
          <w:b/>
          <w:bCs/>
        </w:rPr>
      </w:pPr>
      <w:r w:rsidRPr="00FF6DBA">
        <w:rPr>
          <w:b/>
          <w:bCs/>
        </w:rPr>
        <w:t>Pušu tiesības un pienākumi</w:t>
      </w:r>
    </w:p>
    <w:p w14:paraId="0D2AEC26" w14:textId="77777777" w:rsidR="00AA74A5" w:rsidRPr="00FF6DBA" w:rsidRDefault="00AA74A5" w:rsidP="00121957">
      <w:pPr>
        <w:numPr>
          <w:ilvl w:val="1"/>
          <w:numId w:val="19"/>
        </w:numPr>
        <w:tabs>
          <w:tab w:val="clear" w:pos="720"/>
          <w:tab w:val="left" w:pos="1134"/>
        </w:tabs>
        <w:spacing w:before="60" w:after="60"/>
        <w:ind w:left="0" w:firstLine="567"/>
        <w:rPr>
          <w:b/>
        </w:rPr>
      </w:pPr>
      <w:r w:rsidRPr="00FF6DBA">
        <w:rPr>
          <w:b/>
        </w:rPr>
        <w:t>Nomnieka tiesības:</w:t>
      </w:r>
    </w:p>
    <w:p w14:paraId="42B21E95" w14:textId="77777777" w:rsidR="00AA74A5" w:rsidRPr="00AA74A5" w:rsidRDefault="00AA74A5" w:rsidP="00121957">
      <w:pPr>
        <w:pStyle w:val="BodyTextIndent3"/>
        <w:widowControl w:val="0"/>
        <w:numPr>
          <w:ilvl w:val="2"/>
          <w:numId w:val="19"/>
        </w:numPr>
        <w:tabs>
          <w:tab w:val="clear" w:pos="1260"/>
          <w:tab w:val="left" w:pos="1134"/>
        </w:tabs>
        <w:spacing w:before="60" w:after="60"/>
        <w:ind w:left="0" w:firstLine="567"/>
        <w:rPr>
          <w:sz w:val="24"/>
          <w:szCs w:val="24"/>
        </w:rPr>
      </w:pPr>
      <w:r w:rsidRPr="00AA74A5">
        <w:rPr>
          <w:sz w:val="24"/>
          <w:szCs w:val="24"/>
        </w:rPr>
        <w:t>visu šī līguma termiņu netraucēti lietot nomātos transportlīdzekļus Latvijas Republikas teritorijā.</w:t>
      </w:r>
    </w:p>
    <w:p w14:paraId="464C1D7C" w14:textId="00E955E6" w:rsidR="00AA74A5" w:rsidRPr="00FF6DBA" w:rsidRDefault="00AA74A5" w:rsidP="00121957">
      <w:pPr>
        <w:numPr>
          <w:ilvl w:val="2"/>
          <w:numId w:val="19"/>
        </w:numPr>
        <w:tabs>
          <w:tab w:val="clear" w:pos="1260"/>
          <w:tab w:val="left" w:pos="1134"/>
        </w:tabs>
        <w:spacing w:before="60" w:after="60"/>
        <w:ind w:left="0" w:firstLine="567"/>
      </w:pPr>
      <w:r w:rsidRPr="00FF6DBA">
        <w:t>saņemt Iznomātā</w:t>
      </w:r>
      <w:r w:rsidR="004D0C6C">
        <w:t>ja nodrošinātu transportlīdzekļa</w:t>
      </w:r>
      <w:r w:rsidRPr="00FF6DBA">
        <w:t xml:space="preserve"> garantijas apkalpošanu un </w:t>
      </w:r>
      <w:r w:rsidRPr="00FF6DBA">
        <w:rPr>
          <w:iCs/>
        </w:rPr>
        <w:t>tehnisko apkopju veikšanu, kā arī citu nepieciešamo remontdarbu veikšanu, ka</w:t>
      </w:r>
      <w:r w:rsidR="004D0C6C">
        <w:rPr>
          <w:iCs/>
        </w:rPr>
        <w:t>s nepieciešams transportlīdzekļa</w:t>
      </w:r>
      <w:r w:rsidRPr="00FF6DBA">
        <w:rPr>
          <w:iCs/>
        </w:rPr>
        <w:t xml:space="preserve"> nepārtrauktai un drošai lietošanai</w:t>
      </w:r>
      <w:r w:rsidRPr="00FF6DBA">
        <w:t>;</w:t>
      </w:r>
    </w:p>
    <w:p w14:paraId="7113F257" w14:textId="46FFE203" w:rsidR="00AA74A5" w:rsidRPr="00FF6DBA" w:rsidRDefault="00E82D3D" w:rsidP="00121957">
      <w:pPr>
        <w:numPr>
          <w:ilvl w:val="2"/>
          <w:numId w:val="19"/>
        </w:numPr>
        <w:tabs>
          <w:tab w:val="clear" w:pos="1260"/>
          <w:tab w:val="left" w:pos="1134"/>
        </w:tabs>
        <w:spacing w:before="60" w:after="60"/>
        <w:ind w:left="0" w:firstLine="567"/>
      </w:pPr>
      <w:r>
        <w:t>veikt transportlīdzekļa</w:t>
      </w:r>
      <w:r w:rsidR="00AA74A5" w:rsidRPr="00FF6DBA">
        <w:t xml:space="preserve"> papildus aprīkojumu ierīkošanu vai maiņu papildus tehniskajā specifikācijā paredzētajam, ja nepieciešams, to iepriekš saskaņojot ar Iznomātāju;</w:t>
      </w:r>
    </w:p>
    <w:p w14:paraId="2544DAB5" w14:textId="03F2FBCB" w:rsidR="00AA74A5" w:rsidRPr="00FF6DBA" w:rsidRDefault="00E82D3D" w:rsidP="00121957">
      <w:pPr>
        <w:numPr>
          <w:ilvl w:val="2"/>
          <w:numId w:val="19"/>
        </w:numPr>
        <w:tabs>
          <w:tab w:val="clear" w:pos="1260"/>
          <w:tab w:val="left" w:pos="1134"/>
        </w:tabs>
        <w:spacing w:before="60" w:after="60"/>
        <w:ind w:left="0" w:firstLine="567"/>
      </w:pPr>
      <w:r>
        <w:t>atprasīt transportlīdzekli</w:t>
      </w:r>
      <w:r w:rsidR="00AA74A5" w:rsidRPr="00FF6DBA">
        <w:t xml:space="preserve"> no jebkura nelikumīga valdījuma un aizsargāt valdījumu, </w:t>
      </w:r>
      <w:r>
        <w:t>prasīt novērst transportlīdzekļa</w:t>
      </w:r>
      <w:r w:rsidR="00AA74A5" w:rsidRPr="00FF6DBA">
        <w:t xml:space="preserve"> darbības traucējumus un prasīt atlīdzināt za</w:t>
      </w:r>
      <w:r>
        <w:t>udējumus, ko transportlīdzeklim</w:t>
      </w:r>
      <w:r w:rsidR="00AA74A5" w:rsidRPr="00FF6DBA">
        <w:t xml:space="preserve"> ir nodarījušas trešās personas; </w:t>
      </w:r>
    </w:p>
    <w:p w14:paraId="5D872932" w14:textId="2369C721" w:rsidR="00AA74A5" w:rsidRPr="00FF6DBA" w:rsidRDefault="00E82D3D" w:rsidP="00121957">
      <w:pPr>
        <w:numPr>
          <w:ilvl w:val="2"/>
          <w:numId w:val="19"/>
        </w:numPr>
        <w:tabs>
          <w:tab w:val="clear" w:pos="1260"/>
          <w:tab w:val="left" w:pos="1134"/>
        </w:tabs>
        <w:spacing w:before="60" w:after="60"/>
        <w:ind w:left="0" w:firstLine="567"/>
      </w:pPr>
      <w:r>
        <w:t>pie transportlīdzekļa</w:t>
      </w:r>
      <w:r w:rsidR="00AA74A5" w:rsidRPr="00FF6DBA">
        <w:t xml:space="preserve"> pieņemšanas:</w:t>
      </w:r>
    </w:p>
    <w:p w14:paraId="25443C08" w14:textId="77777777" w:rsidR="00AA74A5" w:rsidRPr="00FF6DBA" w:rsidRDefault="00AA74A5" w:rsidP="00121957">
      <w:pPr>
        <w:numPr>
          <w:ilvl w:val="3"/>
          <w:numId w:val="19"/>
        </w:numPr>
        <w:tabs>
          <w:tab w:val="clear" w:pos="1080"/>
          <w:tab w:val="left" w:pos="1134"/>
        </w:tabs>
        <w:spacing w:before="60" w:after="60"/>
        <w:ind w:left="680" w:firstLine="567"/>
      </w:pPr>
      <w:r w:rsidRPr="00FF6DBA">
        <w:t>pārbaudīt transportlīdzekļa atbilstību visām specifikācijā minētajām prasībām;</w:t>
      </w:r>
    </w:p>
    <w:p w14:paraId="45BFC2B7" w14:textId="77777777" w:rsidR="00AA74A5" w:rsidRPr="00FF6DBA" w:rsidRDefault="00AA74A5" w:rsidP="00121957">
      <w:pPr>
        <w:numPr>
          <w:ilvl w:val="3"/>
          <w:numId w:val="19"/>
        </w:numPr>
        <w:tabs>
          <w:tab w:val="clear" w:pos="1080"/>
          <w:tab w:val="left" w:pos="1134"/>
        </w:tabs>
        <w:spacing w:before="60" w:after="60"/>
        <w:ind w:left="680" w:firstLine="567"/>
      </w:pPr>
      <w:r w:rsidRPr="00FF6DBA">
        <w:lastRenderedPageBreak/>
        <w:t>pārbaudīt Iznomātāja transportlīdzeklim dotās dokumentācijas pilnīgumu un derīgumu, ražotāja un pārdevēja garantijas nosacījumus, izgatavotāja izsniegto transportlīdzekļa atbilstības sertifikātu (CoC sertifikāts);</w:t>
      </w:r>
    </w:p>
    <w:p w14:paraId="689DCF14" w14:textId="77777777" w:rsidR="00AA74A5" w:rsidRPr="00167A97" w:rsidRDefault="00AA74A5" w:rsidP="00121957">
      <w:pPr>
        <w:numPr>
          <w:ilvl w:val="3"/>
          <w:numId w:val="19"/>
        </w:numPr>
        <w:tabs>
          <w:tab w:val="clear" w:pos="1080"/>
          <w:tab w:val="left" w:pos="1134"/>
        </w:tabs>
        <w:spacing w:before="60" w:after="60"/>
        <w:ind w:left="680" w:firstLine="567"/>
      </w:pPr>
      <w:r w:rsidRPr="00FF6DBA">
        <w:t>transportlīdzekļa pieņemšanas</w:t>
      </w:r>
      <w:r w:rsidRPr="00FF6DBA">
        <w:rPr>
          <w:noProof/>
        </w:rPr>
        <w:t>-</w:t>
      </w:r>
      <w:r w:rsidRPr="00FF6DBA">
        <w:t xml:space="preserve">nodošanas aktā (turpmāk – </w:t>
      </w:r>
      <w:r w:rsidRPr="00167A97">
        <w:t>Akts), (2.pielikums) norādīt konstatētos trūkumus un pieprasīt tos novērst;</w:t>
      </w:r>
    </w:p>
    <w:p w14:paraId="091E21FD" w14:textId="77777777" w:rsidR="00AA74A5" w:rsidRPr="00167A97" w:rsidRDefault="00AA74A5" w:rsidP="00121957">
      <w:pPr>
        <w:numPr>
          <w:ilvl w:val="3"/>
          <w:numId w:val="19"/>
        </w:numPr>
        <w:tabs>
          <w:tab w:val="clear" w:pos="1080"/>
          <w:tab w:val="left" w:pos="1134"/>
        </w:tabs>
        <w:spacing w:before="60" w:after="60"/>
        <w:ind w:left="680" w:firstLine="567"/>
      </w:pPr>
      <w:r w:rsidRPr="00167A97">
        <w:t>pieaicināt speciālistus un ekspertus;</w:t>
      </w:r>
    </w:p>
    <w:p w14:paraId="640A93B7" w14:textId="77777777" w:rsidR="00AA74A5" w:rsidRPr="00FF6DBA" w:rsidRDefault="00AA74A5" w:rsidP="00121957">
      <w:pPr>
        <w:numPr>
          <w:ilvl w:val="3"/>
          <w:numId w:val="19"/>
        </w:numPr>
        <w:tabs>
          <w:tab w:val="clear" w:pos="1080"/>
          <w:tab w:val="left" w:pos="1134"/>
        </w:tabs>
        <w:spacing w:before="60" w:after="60"/>
        <w:ind w:left="680" w:firstLine="567"/>
      </w:pPr>
      <w:r w:rsidRPr="00167A97">
        <w:t>nepieņemt transportlīdzekli, ja tas neatbilst Līguma un Tehniskās specifikācijas</w:t>
      </w:r>
      <w:r>
        <w:t xml:space="preserve"> prasībām;</w:t>
      </w:r>
    </w:p>
    <w:p w14:paraId="04D1C527" w14:textId="77777777" w:rsidR="00AA74A5" w:rsidRDefault="00AA74A5" w:rsidP="00121957">
      <w:pPr>
        <w:numPr>
          <w:ilvl w:val="3"/>
          <w:numId w:val="19"/>
        </w:numPr>
        <w:tabs>
          <w:tab w:val="clear" w:pos="1080"/>
          <w:tab w:val="left" w:pos="1134"/>
        </w:tabs>
        <w:spacing w:before="60" w:after="60"/>
        <w:ind w:left="680" w:firstLine="567"/>
      </w:pPr>
      <w:r w:rsidRPr="00FF6DBA">
        <w:t xml:space="preserve">30 (trīsdesmit) dienu laikā pēc Akta parakstīšanas </w:t>
      </w:r>
      <w:r>
        <w:t xml:space="preserve">pēc nepieciešamības </w:t>
      </w:r>
      <w:r w:rsidRPr="00FF6DBA">
        <w:t>pieteikt Iznomātājam pretenziju par automobiļa neatbilstību Līguma prasībām un noteikt termiņu, kādā Iznomātājam jānovērš neatbilstība;</w:t>
      </w:r>
    </w:p>
    <w:p w14:paraId="5110B57D" w14:textId="5CC044F8" w:rsidR="00AA74A5" w:rsidRPr="00FF6DBA" w:rsidRDefault="00AA74A5" w:rsidP="003A35D0">
      <w:pPr>
        <w:numPr>
          <w:ilvl w:val="3"/>
          <w:numId w:val="19"/>
        </w:numPr>
        <w:tabs>
          <w:tab w:val="clear" w:pos="1080"/>
          <w:tab w:val="left" w:pos="1134"/>
        </w:tabs>
        <w:spacing w:before="60" w:after="60"/>
        <w:ind w:left="680" w:firstLine="567"/>
      </w:pPr>
      <w:r w:rsidRPr="00D343C3">
        <w:t>Nomas termiņa laikā Nomnieks neuzņemas atbildību par transportlīdzeklim radītājiem (iek</w:t>
      </w:r>
      <w:r>
        <w:t>šējiem - ārējiem un tehniskiem)</w:t>
      </w:r>
      <w:r w:rsidRPr="00D343C3">
        <w:t xml:space="preserve"> bojājumiem, kas radušies attaisnotas p</w:t>
      </w:r>
      <w:r>
        <w:t>rofesionālas darbības rezultātā.</w:t>
      </w:r>
    </w:p>
    <w:p w14:paraId="090F4EC3" w14:textId="77777777" w:rsidR="00AA74A5" w:rsidRPr="00FF6DBA" w:rsidRDefault="00AA74A5" w:rsidP="00121957">
      <w:pPr>
        <w:numPr>
          <w:ilvl w:val="1"/>
          <w:numId w:val="19"/>
        </w:numPr>
        <w:tabs>
          <w:tab w:val="clear" w:pos="720"/>
          <w:tab w:val="left" w:pos="1134"/>
        </w:tabs>
        <w:spacing w:before="60" w:after="60"/>
        <w:ind w:left="0" w:firstLine="567"/>
        <w:rPr>
          <w:b/>
        </w:rPr>
      </w:pPr>
      <w:r w:rsidRPr="00FF6DBA">
        <w:rPr>
          <w:b/>
        </w:rPr>
        <w:t>Nomnieka pienākumi:</w:t>
      </w:r>
    </w:p>
    <w:p w14:paraId="2B4D33DB" w14:textId="77777777" w:rsidR="00AA74A5" w:rsidRPr="00167A97" w:rsidRDefault="00AA74A5" w:rsidP="00121957">
      <w:pPr>
        <w:numPr>
          <w:ilvl w:val="2"/>
          <w:numId w:val="19"/>
        </w:numPr>
        <w:tabs>
          <w:tab w:val="clear" w:pos="1260"/>
          <w:tab w:val="left" w:pos="1134"/>
        </w:tabs>
        <w:spacing w:before="60" w:after="60"/>
        <w:ind w:left="0" w:firstLine="567"/>
      </w:pPr>
      <w:r w:rsidRPr="00FF6DBA">
        <w:t xml:space="preserve">pieņemt un lietot transportlīdzekli atbilstoši transportlīdzekļa tehniskajā dokumentācijā noteiktajiem </w:t>
      </w:r>
      <w:r w:rsidRPr="00167A97">
        <w:t>mērķiem, rūpīgi ievērot ražotāja, pārdevēja, Iznomātāja prasīb</w:t>
      </w:r>
      <w:r>
        <w:t xml:space="preserve">as attiecībā uz tehnisko apkopi, </w:t>
      </w:r>
      <w:r w:rsidRPr="00167A97">
        <w:t>darbību un lietošanu, kā arī apdrošināšanas polišu noteikumus;</w:t>
      </w:r>
    </w:p>
    <w:p w14:paraId="4BCB280F" w14:textId="77777777" w:rsidR="00AA74A5" w:rsidRPr="00167A97" w:rsidRDefault="00AA74A5" w:rsidP="00121957">
      <w:pPr>
        <w:numPr>
          <w:ilvl w:val="2"/>
          <w:numId w:val="19"/>
        </w:numPr>
        <w:tabs>
          <w:tab w:val="clear" w:pos="1260"/>
          <w:tab w:val="left" w:pos="1134"/>
        </w:tabs>
        <w:spacing w:before="60" w:after="60"/>
        <w:ind w:left="0" w:firstLine="567"/>
      </w:pPr>
      <w:r w:rsidRPr="00167A97">
        <w:t>savlaicīgi veikt nomas maksājumus saskaņā ar Līguma nosacījumiem;</w:t>
      </w:r>
    </w:p>
    <w:p w14:paraId="4BCC9693" w14:textId="77777777" w:rsidR="00AA74A5" w:rsidRPr="00FF6DBA" w:rsidRDefault="00AA74A5" w:rsidP="00106B06">
      <w:pPr>
        <w:numPr>
          <w:ilvl w:val="2"/>
          <w:numId w:val="19"/>
        </w:numPr>
        <w:tabs>
          <w:tab w:val="clear" w:pos="1260"/>
        </w:tabs>
        <w:spacing w:before="60" w:after="60"/>
        <w:ind w:left="0" w:firstLine="567"/>
      </w:pPr>
      <w:r w:rsidRPr="00167A97">
        <w:t>segt neparedzētos izdevumus, kas rodas transportlīdzekļa turējuma un lietošanas laikā, kā arī visus kārtējos maksājumus, kuri ir saistīti ar transportlīdzekļa turējumu un lietošanu un kuri nav ietverti Līguma nomas</w:t>
      </w:r>
      <w:r w:rsidRPr="00FF6DBA">
        <w:t xml:space="preserve"> maksājumos:</w:t>
      </w:r>
    </w:p>
    <w:p w14:paraId="02B9580D" w14:textId="77777777" w:rsidR="00AA74A5" w:rsidRPr="00A52AC4" w:rsidRDefault="00AA74A5" w:rsidP="00106B06">
      <w:pPr>
        <w:numPr>
          <w:ilvl w:val="3"/>
          <w:numId w:val="19"/>
        </w:numPr>
        <w:tabs>
          <w:tab w:val="clear" w:pos="1080"/>
        </w:tabs>
        <w:spacing w:before="60" w:after="60"/>
        <w:ind w:left="0" w:firstLine="567"/>
      </w:pPr>
      <w:r w:rsidRPr="00A52AC4">
        <w:t>soda naudas sakarā ar transportlīdzekļa vadītāja izdarītu normatīvā akta pārkāpumu;</w:t>
      </w:r>
    </w:p>
    <w:p w14:paraId="1B73AB9D" w14:textId="77777777" w:rsidR="00AA74A5" w:rsidRPr="00FF6DBA" w:rsidRDefault="00AA74A5" w:rsidP="00DF5487">
      <w:pPr>
        <w:numPr>
          <w:ilvl w:val="3"/>
          <w:numId w:val="19"/>
        </w:numPr>
        <w:tabs>
          <w:tab w:val="clear" w:pos="1080"/>
        </w:tabs>
        <w:ind w:left="0" w:firstLine="567"/>
      </w:pPr>
      <w:r w:rsidRPr="00FF6DBA">
        <w:t>izdevumus, kas ir nepieciešami, lai nopirktu vai apmainītu transportlīdzekļa detaļas, mezglus un materiālus, ja tiem nav noteikta ražotāja vai pārdevēja garantija vai tiem par iemeslu nav apdrošināšanas gadījums;</w:t>
      </w:r>
    </w:p>
    <w:p w14:paraId="3F8B650D" w14:textId="77777777" w:rsidR="00AA74A5" w:rsidRPr="00FF6DBA" w:rsidRDefault="00AA74A5" w:rsidP="00DF5487">
      <w:pPr>
        <w:numPr>
          <w:ilvl w:val="3"/>
          <w:numId w:val="19"/>
        </w:numPr>
        <w:tabs>
          <w:tab w:val="clear" w:pos="1080"/>
        </w:tabs>
        <w:ind w:left="0" w:firstLine="567"/>
      </w:pPr>
      <w:r w:rsidRPr="00FF6DBA">
        <w:t xml:space="preserve">kārtējos maksājumus, kas ir saistīti ar transportlīdzekļa turējumu un lietošanu, ja tie nav ietverti Līguma Nomas maksājumos: </w:t>
      </w:r>
    </w:p>
    <w:p w14:paraId="61B08B59" w14:textId="77777777" w:rsidR="00AA74A5" w:rsidRPr="00FF6DBA" w:rsidRDefault="00AA74A5" w:rsidP="00DF5487">
      <w:pPr>
        <w:numPr>
          <w:ilvl w:val="4"/>
          <w:numId w:val="19"/>
        </w:numPr>
        <w:tabs>
          <w:tab w:val="clear" w:pos="1080"/>
          <w:tab w:val="left" w:pos="1701"/>
        </w:tabs>
        <w:ind w:left="0" w:firstLine="567"/>
      </w:pPr>
      <w:r w:rsidRPr="00FF6DBA">
        <w:t>izdevumus transportlīdzekļa iekšējai un ārējai tīrīšanai (mazgāšanai);</w:t>
      </w:r>
    </w:p>
    <w:p w14:paraId="4CDEB730" w14:textId="77777777" w:rsidR="00AA74A5" w:rsidRPr="00FF6DBA" w:rsidRDefault="00AA74A5" w:rsidP="00DF5487">
      <w:pPr>
        <w:numPr>
          <w:ilvl w:val="4"/>
          <w:numId w:val="19"/>
        </w:numPr>
        <w:tabs>
          <w:tab w:val="clear" w:pos="1080"/>
          <w:tab w:val="left" w:pos="1701"/>
        </w:tabs>
        <w:ind w:left="0" w:firstLine="567"/>
      </w:pPr>
      <w:r w:rsidRPr="00FF6DBA">
        <w:t>izdevumus transportlīdzekļa degvielas iegādei;</w:t>
      </w:r>
    </w:p>
    <w:p w14:paraId="17268ED2" w14:textId="77777777" w:rsidR="00AA74A5" w:rsidRPr="00FF6DBA" w:rsidRDefault="00AA74A5" w:rsidP="00DF5487">
      <w:pPr>
        <w:numPr>
          <w:ilvl w:val="4"/>
          <w:numId w:val="19"/>
        </w:numPr>
        <w:tabs>
          <w:tab w:val="clear" w:pos="1080"/>
          <w:tab w:val="left" w:pos="1701"/>
        </w:tabs>
        <w:ind w:left="0" w:firstLine="567"/>
      </w:pPr>
      <w:r w:rsidRPr="00FF6DBA">
        <w:t>izdevumus transportlīdzekļa logu un lukturu mazgāšanas šķidrumu iegādei;</w:t>
      </w:r>
    </w:p>
    <w:p w14:paraId="3D41D4B9" w14:textId="77777777" w:rsidR="00AA74A5" w:rsidRPr="00FF6DBA" w:rsidRDefault="00AA74A5" w:rsidP="00DF5487">
      <w:pPr>
        <w:numPr>
          <w:ilvl w:val="4"/>
          <w:numId w:val="19"/>
        </w:numPr>
        <w:tabs>
          <w:tab w:val="clear" w:pos="1080"/>
          <w:tab w:val="left" w:pos="1701"/>
        </w:tabs>
        <w:ind w:left="0" w:firstLine="567"/>
      </w:pPr>
      <w:r w:rsidRPr="00FF6DBA">
        <w:t>izdevumus par transportlīdzekļa stāvvietas vai garāžas īri;</w:t>
      </w:r>
    </w:p>
    <w:p w14:paraId="218A8D28" w14:textId="77777777" w:rsidR="00AA74A5" w:rsidRPr="00FF6DBA" w:rsidRDefault="00AA74A5" w:rsidP="00DF5487">
      <w:pPr>
        <w:numPr>
          <w:ilvl w:val="4"/>
          <w:numId w:val="19"/>
        </w:numPr>
        <w:tabs>
          <w:tab w:val="clear" w:pos="1080"/>
          <w:tab w:val="left" w:pos="1701"/>
        </w:tabs>
        <w:ind w:left="0" w:firstLine="567"/>
      </w:pPr>
      <w:r w:rsidRPr="00FF6DBA">
        <w:t>izdevumus par datu pārraides pakalpojumu izmantošanu papildus tehniskā aprīkojuma funkcionalitātes nodrošināšanai;</w:t>
      </w:r>
    </w:p>
    <w:p w14:paraId="5B560A1A" w14:textId="77777777" w:rsidR="00AA74A5" w:rsidRPr="009D7E91" w:rsidRDefault="00AA74A5" w:rsidP="00DF5487">
      <w:pPr>
        <w:numPr>
          <w:ilvl w:val="2"/>
          <w:numId w:val="19"/>
        </w:numPr>
        <w:tabs>
          <w:tab w:val="clear" w:pos="1260"/>
        </w:tabs>
        <w:ind w:left="0" w:firstLine="567"/>
        <w:rPr>
          <w:rStyle w:val="Pamatteksts3Rakstz"/>
          <w:rFonts w:eastAsia="Calibri"/>
        </w:rPr>
      </w:pPr>
      <w:r w:rsidRPr="00FF6DBA">
        <w:rPr>
          <w:rStyle w:val="Pamatteksts3Rakstz"/>
          <w:rFonts w:eastAsia="Calibri"/>
        </w:rPr>
        <w:t> </w:t>
      </w:r>
      <w:r w:rsidRPr="009D7E91">
        <w:rPr>
          <w:rStyle w:val="Pamatteksts3Rakstz"/>
          <w:rFonts w:eastAsia="Calibri"/>
        </w:rPr>
        <w:t xml:space="preserve">ievērot tehniskajā specifikācijā norādīto kopējam nomas termiņam atļauto nobraukuma ierobežojumu; </w:t>
      </w:r>
    </w:p>
    <w:p w14:paraId="0ECE67BB" w14:textId="715B98D4" w:rsidR="00AA74A5" w:rsidRPr="009D7E91" w:rsidRDefault="00AA74A5" w:rsidP="00DF5487">
      <w:pPr>
        <w:numPr>
          <w:ilvl w:val="2"/>
          <w:numId w:val="19"/>
        </w:numPr>
        <w:tabs>
          <w:tab w:val="clear" w:pos="1260"/>
        </w:tabs>
        <w:ind w:left="0" w:firstLine="567"/>
        <w:rPr>
          <w:rStyle w:val="Pamatteksts3Rakstz"/>
          <w:rFonts w:eastAsia="Calibri"/>
        </w:rPr>
      </w:pPr>
      <w:r w:rsidRPr="009D7E91">
        <w:rPr>
          <w:rStyle w:val="Pamatteksts3Rakstz"/>
          <w:rFonts w:eastAsia="Calibri"/>
        </w:rPr>
        <w:t xml:space="preserve">ja Nomnieks pārsniedz noteikto nobraukuma ierobežojumu, Nomnieks pēc nomas perioda beigām maksā Iznomātājam papildus nomas maksu par katru pārsniegto kilometru </w:t>
      </w:r>
      <w:r>
        <w:rPr>
          <w:rStyle w:val="Pamatteksts3Rakstz"/>
          <w:rFonts w:eastAsia="Calibri"/>
        </w:rPr>
        <w:t xml:space="preserve">tehniskajā </w:t>
      </w:r>
      <w:r w:rsidRPr="009D7E91">
        <w:rPr>
          <w:rStyle w:val="Pamatteksts3Rakstz"/>
          <w:rFonts w:eastAsia="Calibri"/>
        </w:rPr>
        <w:t xml:space="preserve">piedāvājumā </w:t>
      </w:r>
      <w:r w:rsidRPr="0059200E">
        <w:rPr>
          <w:rStyle w:val="Pamatteksts3Rakstz"/>
          <w:rFonts w:eastAsia="Calibri"/>
        </w:rPr>
        <w:t xml:space="preserve">norādītās likmes apmērā –  </w:t>
      </w:r>
      <w:r w:rsidRPr="0059200E">
        <w:t>euro</w:t>
      </w:r>
      <w:r w:rsidRPr="0059200E">
        <w:rPr>
          <w:rStyle w:val="Pamatteksts3Rakstz"/>
          <w:rFonts w:eastAsia="Calibri"/>
        </w:rPr>
        <w:t xml:space="preserve"> </w:t>
      </w:r>
      <w:r w:rsidR="00F90CFC">
        <w:rPr>
          <w:rStyle w:val="Pamatteksts3Rakstz"/>
          <w:rFonts w:eastAsia="Calibri"/>
        </w:rPr>
        <w:t>0,14</w:t>
      </w:r>
      <w:r w:rsidR="0059200E" w:rsidRPr="0059200E">
        <w:rPr>
          <w:rStyle w:val="Pamatteksts3Rakstz"/>
          <w:rFonts w:eastAsia="Calibri"/>
        </w:rPr>
        <w:t xml:space="preserve"> </w:t>
      </w:r>
      <w:r w:rsidRPr="0059200E">
        <w:rPr>
          <w:rStyle w:val="Pamatteksts3Rakstz"/>
          <w:rFonts w:eastAsia="Calibri"/>
        </w:rPr>
        <w:t>(</w:t>
      </w:r>
      <w:r w:rsidR="00F90CFC">
        <w:rPr>
          <w:rStyle w:val="Pamatteksts3Rakstz"/>
          <w:rFonts w:eastAsia="Calibri"/>
        </w:rPr>
        <w:t>četrpadsmit centi</w:t>
      </w:r>
      <w:r w:rsidR="0059200E" w:rsidRPr="0059200E">
        <w:rPr>
          <w:rStyle w:val="Pamatteksts3Rakstz"/>
          <w:rFonts w:eastAsia="Calibri"/>
        </w:rPr>
        <w:t xml:space="preserve"> </w:t>
      </w:r>
      <w:r w:rsidRPr="0059200E">
        <w:rPr>
          <w:rStyle w:val="Pamatteksts3Rakstz"/>
          <w:rFonts w:eastAsia="Calibri"/>
        </w:rPr>
        <w:t>) apmērā, par šo faktu</w:t>
      </w:r>
      <w:r w:rsidRPr="009D7E91">
        <w:rPr>
          <w:rStyle w:val="Pamatteksts3Rakstz"/>
          <w:rFonts w:eastAsia="Calibri"/>
        </w:rPr>
        <w:t xml:space="preserve"> sastādot aktu un izrakstot atsevišķu attaisnojuma dokumentu darījumos Nomniekam;</w:t>
      </w:r>
    </w:p>
    <w:p w14:paraId="1F6E3412" w14:textId="77777777" w:rsidR="00AA74A5" w:rsidRPr="00FF6DBA" w:rsidRDefault="00AA74A5" w:rsidP="00DF5487">
      <w:pPr>
        <w:numPr>
          <w:ilvl w:val="2"/>
          <w:numId w:val="19"/>
        </w:numPr>
        <w:tabs>
          <w:tab w:val="clear" w:pos="1260"/>
        </w:tabs>
        <w:ind w:left="0" w:firstLine="567"/>
      </w:pPr>
      <w:r w:rsidRPr="00FF6DBA">
        <w:t>nomas termiņa laikā saudzīgi saglabāt ar transportlīdzekļa lietošanu saistīto dokumentāciju, ko Nomnieks ir saņēmis kopā ar transportlīdzekli un Līguma darbības laikā;</w:t>
      </w:r>
    </w:p>
    <w:p w14:paraId="61D066C9" w14:textId="77777777" w:rsidR="00AA74A5" w:rsidRPr="00FF6DBA" w:rsidRDefault="00AA74A5" w:rsidP="00DF5487">
      <w:pPr>
        <w:numPr>
          <w:ilvl w:val="2"/>
          <w:numId w:val="19"/>
        </w:numPr>
        <w:tabs>
          <w:tab w:val="clear" w:pos="1260"/>
        </w:tabs>
        <w:ind w:left="0" w:firstLine="567"/>
      </w:pPr>
      <w:r w:rsidRPr="00FF6DBA">
        <w:t>nekavējoties, bet ne vēlāk kā 3 (trīs) darba dienu laikā paziņot Iznomātājam, ja:</w:t>
      </w:r>
    </w:p>
    <w:p w14:paraId="13041B78" w14:textId="77777777" w:rsidR="00AA74A5" w:rsidRPr="00FF6DBA" w:rsidRDefault="00AA74A5" w:rsidP="00DF5487">
      <w:pPr>
        <w:numPr>
          <w:ilvl w:val="3"/>
          <w:numId w:val="19"/>
        </w:numPr>
        <w:tabs>
          <w:tab w:val="clear" w:pos="1080"/>
        </w:tabs>
        <w:ind w:left="0" w:firstLine="567"/>
      </w:pPr>
      <w:r w:rsidRPr="00FF6DBA">
        <w:t>transportlīdzeklis ir pazudis, bojāts, daļēji vai pilnīgi iznīcināts;</w:t>
      </w:r>
    </w:p>
    <w:p w14:paraId="1F9E7408" w14:textId="77777777" w:rsidR="00AA74A5" w:rsidRPr="00FF6DBA" w:rsidRDefault="00AA74A5" w:rsidP="00DF5487">
      <w:pPr>
        <w:numPr>
          <w:ilvl w:val="3"/>
          <w:numId w:val="19"/>
        </w:numPr>
        <w:tabs>
          <w:tab w:val="clear" w:pos="1080"/>
        </w:tabs>
        <w:ind w:left="0" w:firstLine="567"/>
      </w:pPr>
      <w:r w:rsidRPr="00FF6DBA">
        <w:t>iegūta informācija par transportlīdzekļa iznīcināšanas, zaudēšanas vai bojāšanas draudiem;</w:t>
      </w:r>
    </w:p>
    <w:p w14:paraId="1CD61B8B" w14:textId="77777777" w:rsidR="00AA74A5" w:rsidRPr="00FF6DBA" w:rsidRDefault="00AA74A5" w:rsidP="00DF5487">
      <w:pPr>
        <w:numPr>
          <w:ilvl w:val="3"/>
          <w:numId w:val="19"/>
        </w:numPr>
        <w:tabs>
          <w:tab w:val="clear" w:pos="1080"/>
        </w:tabs>
        <w:ind w:left="0" w:firstLine="567"/>
      </w:pPr>
      <w:r w:rsidRPr="00FF6DBA">
        <w:lastRenderedPageBreak/>
        <w:t>pazudusi vai bojāta transportlīdzekļa dokumentācija;</w:t>
      </w:r>
    </w:p>
    <w:p w14:paraId="5CEB65A8" w14:textId="77777777" w:rsidR="00AA74A5" w:rsidRPr="00FF6DBA" w:rsidRDefault="00AA74A5" w:rsidP="00DF5487">
      <w:pPr>
        <w:numPr>
          <w:ilvl w:val="2"/>
          <w:numId w:val="19"/>
        </w:numPr>
        <w:tabs>
          <w:tab w:val="clear" w:pos="1260"/>
        </w:tabs>
        <w:ind w:left="0" w:firstLine="567"/>
      </w:pPr>
      <w:r w:rsidRPr="00FF6DBA">
        <w:t>5 (piecu) darba dienu laikā informēt Iznomātāju, ja:</w:t>
      </w:r>
    </w:p>
    <w:p w14:paraId="4DA7C6C8" w14:textId="77777777" w:rsidR="00AA74A5" w:rsidRPr="00FF6DBA" w:rsidRDefault="00AA74A5" w:rsidP="00DF5487">
      <w:pPr>
        <w:numPr>
          <w:ilvl w:val="3"/>
          <w:numId w:val="19"/>
        </w:numPr>
        <w:tabs>
          <w:tab w:val="clear" w:pos="1080"/>
        </w:tabs>
        <w:ind w:left="0" w:firstLine="567"/>
      </w:pPr>
      <w:r w:rsidRPr="00FF6DBA">
        <w:t>mainījusies Nomnieka šajā līgumā norādītā atrašanās vieta, bankas rekvizīti vai citi rekvizīti;</w:t>
      </w:r>
    </w:p>
    <w:p w14:paraId="3881BDF3" w14:textId="77777777" w:rsidR="00AA74A5" w:rsidRDefault="00AA74A5" w:rsidP="00DF5487">
      <w:pPr>
        <w:numPr>
          <w:ilvl w:val="3"/>
          <w:numId w:val="19"/>
        </w:numPr>
        <w:tabs>
          <w:tab w:val="clear" w:pos="1080"/>
        </w:tabs>
        <w:ind w:left="0" w:firstLine="567"/>
      </w:pPr>
      <w:r w:rsidRPr="00FF6DBA">
        <w:t>paredzēta vai notikusi Nomnieka reorganizācija;</w:t>
      </w:r>
    </w:p>
    <w:p w14:paraId="6460DE34" w14:textId="77777777" w:rsidR="00AA74A5" w:rsidRPr="00FF6DBA" w:rsidRDefault="00AA74A5" w:rsidP="00DF5487">
      <w:pPr>
        <w:numPr>
          <w:ilvl w:val="3"/>
          <w:numId w:val="19"/>
        </w:numPr>
        <w:tabs>
          <w:tab w:val="clear" w:pos="1080"/>
        </w:tabs>
        <w:ind w:left="0" w:firstLine="567"/>
      </w:pPr>
      <w:r w:rsidRPr="00FF6DBA">
        <w:t>ir citi svarīgi notikumi, kas ietekmē Nomnieka šī līguma saistību izpildi, un šai sakarā Nomniekam jāpaziņo par veicamajiem pasākumiem un līdzekļiem;</w:t>
      </w:r>
    </w:p>
    <w:p w14:paraId="7339634E" w14:textId="77777777" w:rsidR="00AA74A5" w:rsidRPr="00FF6DBA" w:rsidRDefault="00AA74A5" w:rsidP="00DF5487">
      <w:pPr>
        <w:numPr>
          <w:ilvl w:val="2"/>
          <w:numId w:val="19"/>
        </w:numPr>
        <w:tabs>
          <w:tab w:val="clear" w:pos="1260"/>
        </w:tabs>
        <w:ind w:left="0" w:firstLine="567"/>
      </w:pPr>
      <w:r>
        <w:t>iepazīstināt ar šo L</w:t>
      </w:r>
      <w:r w:rsidRPr="00FF6DBA">
        <w:t>īgumu un tajā minētajiem dokumentiem ieinteresētās personas saskaņā ar normatīvo aktu prasībām.</w:t>
      </w:r>
    </w:p>
    <w:p w14:paraId="7BA38F2F" w14:textId="77777777" w:rsidR="00AA74A5" w:rsidRPr="00FF6DBA" w:rsidRDefault="00AA74A5" w:rsidP="00DF5487">
      <w:pPr>
        <w:numPr>
          <w:ilvl w:val="1"/>
          <w:numId w:val="19"/>
        </w:numPr>
        <w:tabs>
          <w:tab w:val="clear" w:pos="720"/>
          <w:tab w:val="left" w:pos="1134"/>
        </w:tabs>
        <w:ind w:left="0" w:firstLine="567"/>
        <w:rPr>
          <w:b/>
        </w:rPr>
      </w:pPr>
      <w:r w:rsidRPr="00FF6DBA">
        <w:rPr>
          <w:b/>
        </w:rPr>
        <w:t>Iznomātāja tiesības:</w:t>
      </w:r>
    </w:p>
    <w:p w14:paraId="4CB8F4FC" w14:textId="77777777" w:rsidR="00AA74A5" w:rsidRPr="00FF6DBA" w:rsidRDefault="00AA74A5" w:rsidP="00121957">
      <w:pPr>
        <w:numPr>
          <w:ilvl w:val="2"/>
          <w:numId w:val="19"/>
        </w:numPr>
        <w:tabs>
          <w:tab w:val="clear" w:pos="1260"/>
          <w:tab w:val="left" w:pos="1134"/>
        </w:tabs>
        <w:spacing w:before="60" w:after="60"/>
        <w:ind w:left="0" w:firstLine="567"/>
      </w:pPr>
      <w:r w:rsidRPr="00FF6DBA">
        <w:t>pārbaudīt un pārskatīt transportlīdzekļa stāvokli tieši vai ar rakstiski pilnvarotu personu starpniecību, iepriekš saskaņojot laiku ar Nomnieku;</w:t>
      </w:r>
    </w:p>
    <w:p w14:paraId="6E9B4B93" w14:textId="77777777" w:rsidR="00AA74A5" w:rsidRPr="00FF6DBA" w:rsidRDefault="00AA74A5" w:rsidP="00121957">
      <w:pPr>
        <w:numPr>
          <w:ilvl w:val="2"/>
          <w:numId w:val="19"/>
        </w:numPr>
        <w:tabs>
          <w:tab w:val="clear" w:pos="1260"/>
          <w:tab w:val="left" w:pos="1134"/>
        </w:tabs>
        <w:spacing w:before="60" w:after="60"/>
        <w:ind w:left="0" w:firstLine="567"/>
      </w:pPr>
      <w:r w:rsidRPr="00FF6DBA">
        <w:t>pārbaudīt ar Līgumu saistītos dokumentus un, saskaņojot ar Nomnieku, ievākt informāciju attiecībā uz nomātā transportlīdzekļa tehnisko stāvokli un lietošanu;</w:t>
      </w:r>
    </w:p>
    <w:p w14:paraId="56AF330C" w14:textId="77777777" w:rsidR="00AA74A5" w:rsidRPr="00FF6DBA" w:rsidRDefault="00AA74A5" w:rsidP="00121957">
      <w:pPr>
        <w:numPr>
          <w:ilvl w:val="2"/>
          <w:numId w:val="19"/>
        </w:numPr>
        <w:tabs>
          <w:tab w:val="clear" w:pos="1260"/>
          <w:tab w:val="left" w:pos="1134"/>
        </w:tabs>
        <w:spacing w:before="60" w:after="60"/>
        <w:ind w:left="0" w:firstLine="567"/>
      </w:pPr>
      <w:r w:rsidRPr="00FF6DBA">
        <w:t>atprasīt transportlīdzekli no prettiesīga valdījuma, prasīt likvidēt apstākļus, kas traucē transportlīdzekļa darbību, un pieprasīt zaudējumu atlīdzību par citu personu, arī Nomnieka, radītiem transportlīdzekļa bojājumiem;</w:t>
      </w:r>
    </w:p>
    <w:p w14:paraId="1A463BE3" w14:textId="77777777" w:rsidR="00AA74A5" w:rsidRPr="00D343C3" w:rsidRDefault="00AA74A5" w:rsidP="00121957">
      <w:pPr>
        <w:numPr>
          <w:ilvl w:val="2"/>
          <w:numId w:val="19"/>
        </w:numPr>
        <w:tabs>
          <w:tab w:val="clear" w:pos="1260"/>
          <w:tab w:val="left" w:pos="1134"/>
        </w:tabs>
        <w:spacing w:before="60" w:after="60"/>
        <w:ind w:left="0" w:firstLine="567"/>
      </w:pPr>
      <w:r w:rsidRPr="00FF6DBA">
        <w:t xml:space="preserve">nomas termiņa beigās vai pēc Līguma izbeigšanas, Iznomātājs ir tiesīgs prasīt bez maksas nodot tiesības uz tiem uzlabojumiem, kas ir izdarīti transportlīdzeklī, kurus nav iespējams noņemt bez transportlīdzekļa bojāšanas vai kuri nav iepriekš rakstiski saskaņoti ar </w:t>
      </w:r>
      <w:r w:rsidRPr="00D343C3">
        <w:t>Iznomātāju;</w:t>
      </w:r>
    </w:p>
    <w:p w14:paraId="137435DB" w14:textId="77777777" w:rsidR="00AA74A5" w:rsidRPr="00D343C3" w:rsidRDefault="00AA74A5" w:rsidP="00121957">
      <w:pPr>
        <w:numPr>
          <w:ilvl w:val="2"/>
          <w:numId w:val="19"/>
        </w:numPr>
        <w:tabs>
          <w:tab w:val="clear" w:pos="1260"/>
          <w:tab w:val="left" w:pos="1134"/>
        </w:tabs>
        <w:spacing w:before="60" w:after="60"/>
        <w:ind w:left="0" w:firstLine="567"/>
      </w:pPr>
      <w:r w:rsidRPr="00D343C3">
        <w:t>Iznomātājam ir tiesības saņemt atpakaļ transportlīdzekli nomas termiņa bei</w:t>
      </w:r>
      <w:r>
        <w:t xml:space="preserve">gās vai pēc  Līguma izbeigšanas vai Līguma 11.1. punktā noteiktajos gadījumos. </w:t>
      </w:r>
    </w:p>
    <w:p w14:paraId="6C42C37C" w14:textId="77777777" w:rsidR="00AA74A5" w:rsidRPr="00D343C3" w:rsidRDefault="00AA74A5" w:rsidP="00121957">
      <w:pPr>
        <w:numPr>
          <w:ilvl w:val="1"/>
          <w:numId w:val="19"/>
        </w:numPr>
        <w:tabs>
          <w:tab w:val="clear" w:pos="720"/>
          <w:tab w:val="left" w:pos="1134"/>
        </w:tabs>
        <w:spacing w:before="60" w:after="60"/>
        <w:ind w:left="0" w:firstLine="567"/>
        <w:rPr>
          <w:b/>
        </w:rPr>
      </w:pPr>
      <w:r w:rsidRPr="00D343C3">
        <w:rPr>
          <w:b/>
        </w:rPr>
        <w:t>Iznomātāja pienākumi:</w:t>
      </w:r>
    </w:p>
    <w:p w14:paraId="58525D56" w14:textId="77777777" w:rsidR="00AA74A5" w:rsidRPr="00FF6DBA" w:rsidRDefault="00AA74A5" w:rsidP="00121957">
      <w:pPr>
        <w:numPr>
          <w:ilvl w:val="2"/>
          <w:numId w:val="19"/>
        </w:numPr>
        <w:tabs>
          <w:tab w:val="clear" w:pos="1260"/>
          <w:tab w:val="left" w:pos="1134"/>
        </w:tabs>
        <w:spacing w:before="60" w:after="60"/>
        <w:ind w:left="0" w:firstLine="567"/>
      </w:pPr>
      <w:r w:rsidRPr="00FF6DBA">
        <w:t>sagatavot un organizēt transportlīdzekļa nodošanu Nomnieka turējum</w:t>
      </w:r>
      <w:r>
        <w:t>ā un lietošanā, ievērojot šajā L</w:t>
      </w:r>
      <w:r w:rsidRPr="00FF6DBA">
        <w:t>īgumā paredzētos nosacījumus un kārtību;</w:t>
      </w:r>
    </w:p>
    <w:p w14:paraId="6AD39EA8" w14:textId="536D90A5" w:rsidR="00AA74A5" w:rsidRPr="00FF6DBA" w:rsidRDefault="004F789A" w:rsidP="004F789A">
      <w:pPr>
        <w:numPr>
          <w:ilvl w:val="2"/>
          <w:numId w:val="19"/>
        </w:numPr>
        <w:tabs>
          <w:tab w:val="clear" w:pos="1260"/>
          <w:tab w:val="left" w:pos="1134"/>
          <w:tab w:val="left" w:pos="1276"/>
        </w:tabs>
        <w:spacing w:before="60" w:after="60"/>
        <w:ind w:left="0" w:firstLine="567"/>
      </w:pPr>
      <w:r w:rsidRPr="004F789A">
        <w:rPr>
          <w:b/>
        </w:rPr>
        <w:tab/>
        <w:t xml:space="preserve">1 (viena) mēneša laikā pēc Līguma noslēgšanas </w:t>
      </w:r>
      <w:r w:rsidR="00BE49D0" w:rsidRPr="004F789A">
        <w:t>nodot 1</w:t>
      </w:r>
      <w:r w:rsidR="00DC1B07" w:rsidRPr="004F789A">
        <w:t xml:space="preserve"> </w:t>
      </w:r>
      <w:r w:rsidR="00AA74A5" w:rsidRPr="004F789A">
        <w:t>(</w:t>
      </w:r>
      <w:r w:rsidR="00BE49D0" w:rsidRPr="004F789A">
        <w:t>vienu</w:t>
      </w:r>
      <w:r w:rsidR="00AA74A5" w:rsidRPr="00BE49D0">
        <w:t xml:space="preserve">) </w:t>
      </w:r>
      <w:r w:rsidR="00BE49D0">
        <w:t>transportlīdzekli</w:t>
      </w:r>
      <w:r w:rsidR="00AA74A5" w:rsidRPr="00FF6DBA">
        <w:t xml:space="preserve"> Nomniekam un nodrošināt netraucētu transportlīdzekļa lietošanu uz visu nomas termiņu saskaņā ar Līguma nosacījumiem;</w:t>
      </w:r>
    </w:p>
    <w:p w14:paraId="537A7AE2" w14:textId="77777777" w:rsidR="00AA74A5" w:rsidRPr="00FF6DBA" w:rsidRDefault="00AA74A5" w:rsidP="00121957">
      <w:pPr>
        <w:numPr>
          <w:ilvl w:val="2"/>
          <w:numId w:val="19"/>
        </w:numPr>
        <w:tabs>
          <w:tab w:val="clear" w:pos="1260"/>
          <w:tab w:val="left" w:pos="1134"/>
        </w:tabs>
        <w:spacing w:before="60" w:after="60"/>
        <w:ind w:left="0" w:firstLine="567"/>
      </w:pPr>
      <w:r w:rsidRPr="00FF6DBA">
        <w:t xml:space="preserve">apmaksāt likumos un citos normatīvajos aktos noteiktos transportlīdzekļu nodokļus un nodevas visā nomas periodā, kā arī transportlīdzekļu pirmreizējas reģistrācijas maksu </w:t>
      </w:r>
      <w:r w:rsidRPr="00677CF5">
        <w:t>Valsts akciju sabiedrība "Ceļu satiksmes drošības direkcija"</w:t>
      </w:r>
      <w:r w:rsidRPr="00FF6DBA">
        <w:t xml:space="preserve">; </w:t>
      </w:r>
    </w:p>
    <w:p w14:paraId="1CC900A7" w14:textId="4217A70B" w:rsidR="00AA74A5" w:rsidRPr="00FF6DBA" w:rsidRDefault="00AA74A5" w:rsidP="00121957">
      <w:pPr>
        <w:numPr>
          <w:ilvl w:val="2"/>
          <w:numId w:val="19"/>
        </w:numPr>
        <w:tabs>
          <w:tab w:val="clear" w:pos="1260"/>
          <w:tab w:val="left" w:pos="1134"/>
        </w:tabs>
        <w:spacing w:before="60" w:after="60"/>
        <w:ind w:left="0" w:firstLine="567"/>
      </w:pPr>
      <w:r w:rsidRPr="00FF6DBA">
        <w:t>visā nomas perioda la</w:t>
      </w:r>
      <w:r w:rsidR="00A7315E">
        <w:t>ikā nodrošināt transportlīdzekļa</w:t>
      </w:r>
      <w:r w:rsidRPr="00FF6DBA">
        <w:t xml:space="preserve"> KASKO un OCTA apdrošināšanu atbilstoši </w:t>
      </w:r>
      <w:r>
        <w:rPr>
          <w:rStyle w:val="Pamatteksts3Rakstz"/>
          <w:rFonts w:eastAsia="Calibri"/>
        </w:rPr>
        <w:t>K</w:t>
      </w:r>
      <w:r w:rsidRPr="00FF6DBA">
        <w:rPr>
          <w:rStyle w:val="Pamatteksts3Rakstz"/>
          <w:rFonts w:eastAsia="Calibri"/>
        </w:rPr>
        <w:t xml:space="preserve">onkursā iesniegtajam piedāvājumam un </w:t>
      </w:r>
      <w:r w:rsidRPr="00FF6DBA">
        <w:t>tehniskajā specifikācijā norādītajam un segt visas ar to saistītās izmaksas</w:t>
      </w:r>
      <w:r>
        <w:t>, kā arī</w:t>
      </w:r>
      <w:r w:rsidRPr="00AF0FF5">
        <w:t xml:space="preserve"> </w:t>
      </w:r>
      <w:r>
        <w:t>ne ilgāk kā viena mēneša laikā novērst visus konstatētos defektus</w:t>
      </w:r>
      <w:r w:rsidRPr="00FF6DBA">
        <w:t>;</w:t>
      </w:r>
    </w:p>
    <w:p w14:paraId="662AC442" w14:textId="77777777" w:rsidR="00AA74A5" w:rsidRPr="00FF6DBA" w:rsidRDefault="00AA74A5" w:rsidP="00121957">
      <w:pPr>
        <w:numPr>
          <w:ilvl w:val="2"/>
          <w:numId w:val="19"/>
        </w:numPr>
        <w:tabs>
          <w:tab w:val="clear" w:pos="1260"/>
          <w:tab w:val="left" w:pos="1134"/>
        </w:tabs>
        <w:spacing w:before="60" w:after="60"/>
        <w:ind w:left="0" w:firstLine="567"/>
      </w:pPr>
      <w:r w:rsidRPr="00FF6DBA">
        <w:t>izdot attiecīgus dokumentus, aktus, pilnvaras un izziņas, kas ir vajadzīgi, lietojot transportlīdzekļus nomas termiņā Latvijā;</w:t>
      </w:r>
    </w:p>
    <w:p w14:paraId="11B7FDA8" w14:textId="0B13DAD0" w:rsidR="00AA74A5" w:rsidRPr="00AF0FF5" w:rsidRDefault="00AA74A5" w:rsidP="00121957">
      <w:pPr>
        <w:numPr>
          <w:ilvl w:val="2"/>
          <w:numId w:val="19"/>
        </w:numPr>
        <w:tabs>
          <w:tab w:val="clear" w:pos="1260"/>
          <w:tab w:val="left" w:pos="1134"/>
        </w:tabs>
        <w:spacing w:before="60" w:after="60"/>
        <w:ind w:left="0" w:firstLine="567"/>
      </w:pPr>
      <w:r w:rsidRPr="00FF6DBA">
        <w:t>visā nomas perioda la</w:t>
      </w:r>
      <w:r w:rsidR="00A7315E">
        <w:t>ikā nodrošināt transportlīdzekļa</w:t>
      </w:r>
      <w:r w:rsidRPr="00FF6DBA">
        <w:t xml:space="preserve"> garantijas apkalpošanu, </w:t>
      </w:r>
      <w:r w:rsidRPr="00FF6DBA">
        <w:rPr>
          <w:iCs/>
        </w:rPr>
        <w:t xml:space="preserve">tehnisko apkopju un tehniskās apskates veikšanu (tajā skaitā </w:t>
      </w:r>
      <w:r w:rsidRPr="00FF6DBA">
        <w:t xml:space="preserve">ražotāja noteikto detaļu (tajā skaitā arī riepu) nomaiņu atbilstoši tehniskajā dokumentācijā noteiktajam periodiskumam) </w:t>
      </w:r>
      <w:r w:rsidRPr="00FF6DBA">
        <w:rPr>
          <w:iCs/>
        </w:rPr>
        <w:t>un jebkuru citu remontdarbu un detaļu nomaiņas veikšanu (neatkarīgi no tā, vai to sedz vai nesedz apdrošinātājs), lai nodrošinātu transportlīdzekļu nepārtrauktu un drošu lietošanu, kā arī segt visas ar šajā punktā paredzētajām darbībām saistītās izmaksas;</w:t>
      </w:r>
    </w:p>
    <w:p w14:paraId="5A8ADC2A" w14:textId="7EA8F267" w:rsidR="00AA74A5" w:rsidRPr="00FC624E" w:rsidRDefault="00A7315E" w:rsidP="00121957">
      <w:pPr>
        <w:numPr>
          <w:ilvl w:val="2"/>
          <w:numId w:val="19"/>
        </w:numPr>
        <w:tabs>
          <w:tab w:val="clear" w:pos="1260"/>
          <w:tab w:val="left" w:pos="1134"/>
        </w:tabs>
        <w:spacing w:before="60" w:after="60"/>
        <w:ind w:left="0" w:firstLine="567"/>
      </w:pPr>
      <w:r>
        <w:t>nodrošināt transportlīdzekļa</w:t>
      </w:r>
      <w:r w:rsidR="00AA74A5" w:rsidRPr="00FC624E">
        <w:t xml:space="preserve"> riepu uzstādīšanu un glabāšanu;</w:t>
      </w:r>
    </w:p>
    <w:p w14:paraId="1C2D11B3" w14:textId="68DE3386" w:rsidR="00AA74A5" w:rsidRPr="00D343C3" w:rsidRDefault="00AA74A5" w:rsidP="00121957">
      <w:pPr>
        <w:numPr>
          <w:ilvl w:val="2"/>
          <w:numId w:val="19"/>
        </w:numPr>
        <w:tabs>
          <w:tab w:val="clear" w:pos="1260"/>
          <w:tab w:val="left" w:pos="1134"/>
        </w:tabs>
        <w:spacing w:before="60" w:after="60"/>
        <w:ind w:left="0" w:firstLine="567"/>
        <w:rPr>
          <w:iCs/>
        </w:rPr>
      </w:pPr>
      <w:r w:rsidRPr="00FF6DBA">
        <w:t xml:space="preserve">nodrošināt </w:t>
      </w:r>
      <w:r w:rsidRPr="00FF6DBA">
        <w:rPr>
          <w:iCs/>
        </w:rPr>
        <w:t>transportlīdzekļ</w:t>
      </w:r>
      <w:r w:rsidR="00A7315E">
        <w:rPr>
          <w:iCs/>
        </w:rPr>
        <w:t>a</w:t>
      </w:r>
      <w:r w:rsidRPr="00FF6DBA">
        <w:rPr>
          <w:iCs/>
        </w:rPr>
        <w:t xml:space="preserve"> </w:t>
      </w:r>
      <w:r w:rsidRPr="00FF6DBA">
        <w:t xml:space="preserve">tehnisko apskašu veikšanu </w:t>
      </w:r>
      <w:r w:rsidRPr="00677CF5">
        <w:t xml:space="preserve">Valsts akciju sabiedrība "Ceļu </w:t>
      </w:r>
      <w:r w:rsidRPr="00D343C3">
        <w:t>satiksmes drošības direkcija" visā nomas perioda laikā, kā arī segt visas ar to saistītās izmaksas;</w:t>
      </w:r>
      <w:r w:rsidRPr="00D343C3">
        <w:rPr>
          <w:iCs/>
        </w:rPr>
        <w:t xml:space="preserve"> </w:t>
      </w:r>
    </w:p>
    <w:p w14:paraId="080CBCB9" w14:textId="4AA7888C" w:rsidR="00AA74A5" w:rsidRPr="00C87414" w:rsidRDefault="00AA74A5" w:rsidP="00121957">
      <w:pPr>
        <w:numPr>
          <w:ilvl w:val="2"/>
          <w:numId w:val="19"/>
        </w:numPr>
        <w:tabs>
          <w:tab w:val="clear" w:pos="1260"/>
          <w:tab w:val="left" w:pos="1134"/>
        </w:tabs>
        <w:spacing w:before="60" w:after="60"/>
        <w:ind w:left="0" w:firstLine="567"/>
        <w:rPr>
          <w:iCs/>
        </w:rPr>
      </w:pPr>
      <w:r w:rsidRPr="00C87414">
        <w:rPr>
          <w:iCs/>
        </w:rPr>
        <w:lastRenderedPageBreak/>
        <w:t xml:space="preserve">nodrošināt šajā Līgumā paredzētās apkalpošanas, apkopju, tehniskās apskates un remontdarbu (tajā skaitā arī uzstādītā aprīkojuma) veikšanu </w:t>
      </w:r>
      <w:r w:rsidRPr="00C87414">
        <w:t>norādīta</w:t>
      </w:r>
      <w:r>
        <w:t xml:space="preserve">jos apkopes vai servisa centros, </w:t>
      </w:r>
      <w:r w:rsidRPr="00C87414">
        <w:t>nepieciešamības gadīj</w:t>
      </w:r>
      <w:r w:rsidR="00A7315E">
        <w:t>umā nodrošināt transportlīdzekļa</w:t>
      </w:r>
      <w:r w:rsidRPr="00C87414">
        <w:t xml:space="preserve"> </w:t>
      </w:r>
      <w:r w:rsidRPr="00C87414">
        <w:rPr>
          <w:iCs/>
        </w:rPr>
        <w:t xml:space="preserve">transportēšanu uz citu tuvāko apkopes vai servisa centru, ja apkopes vai </w:t>
      </w:r>
      <w:r w:rsidRPr="00550708">
        <w:rPr>
          <w:iCs/>
        </w:rPr>
        <w:t>servisa centrā, kurā Nomnieks ir vērsies, nav iespējams</w:t>
      </w:r>
      <w:r w:rsidRPr="00C87414">
        <w:rPr>
          <w:iCs/>
        </w:rPr>
        <w:t xml:space="preserve"> veikt atbilstošu un kvalitatīvu attiecīgo darbību veikšanu, kā arī nekavējoties segt visas ar </w:t>
      </w:r>
      <w:r w:rsidRPr="00C87414">
        <w:t>to saistītās izmaksas. Šajā apakšpunktā minētās darbību ilgums nedrīkst pārsniegt vienu mēnesi;</w:t>
      </w:r>
    </w:p>
    <w:p w14:paraId="6BB0BDA0" w14:textId="77777777" w:rsidR="00AA74A5" w:rsidRPr="00C87414" w:rsidRDefault="00AA74A5" w:rsidP="00121957">
      <w:pPr>
        <w:numPr>
          <w:ilvl w:val="2"/>
          <w:numId w:val="19"/>
        </w:numPr>
        <w:tabs>
          <w:tab w:val="clear" w:pos="1260"/>
          <w:tab w:val="left" w:pos="1134"/>
        </w:tabs>
        <w:spacing w:before="60" w:after="60"/>
        <w:ind w:left="0" w:firstLine="567"/>
      </w:pPr>
      <w:r w:rsidRPr="00C87414">
        <w:rPr>
          <w:iCs/>
        </w:rPr>
        <w:t xml:space="preserve">ja Līguma 2.4.6., 2.4.7., 2.4.8. un 2.4.9.punktā minētās apkalpošanas, apkopju, remontdarbu (tajā skaitā arī uzstādītā aprīkojuma), detaļu nomaiņas, </w:t>
      </w:r>
      <w:r w:rsidRPr="00C87414">
        <w:t xml:space="preserve">tehniskās apskates Ceļu satiksmes drošības direkcijā vai </w:t>
      </w:r>
      <w:r w:rsidRPr="00C87414">
        <w:rPr>
          <w:iCs/>
        </w:rPr>
        <w:t>transportēšanas uz citu apkopes vai servisa centru</w:t>
      </w:r>
      <w:r>
        <w:t xml:space="preserve"> veikšana pārsniedz 2 (divas) darba dienas</w:t>
      </w:r>
      <w:r w:rsidRPr="00C87414">
        <w:t xml:space="preserve">, Iznomātājs </w:t>
      </w:r>
      <w:r w:rsidRPr="00C87414">
        <w:rPr>
          <w:iCs/>
        </w:rPr>
        <w:t xml:space="preserve">nodod Nomnieka lietošanā uz apkalpošanas, apkopes, apskates, remonta vai transportēšanas laiku līdzvērtīgu transportlīdzekli, par kuru Puses vienojas, un sastāda Līdzvērtīga transportlīdzekļa nodošanas- pieņemšanas aktu (Līguma </w:t>
      </w:r>
      <w:r>
        <w:rPr>
          <w:iCs/>
        </w:rPr>
        <w:t>3</w:t>
      </w:r>
      <w:r w:rsidRPr="00C87414">
        <w:rPr>
          <w:iCs/>
        </w:rPr>
        <w:t xml:space="preserve">.pielikums). Par līdzvērtīgu transportlīdzekli šī Līguma punkta izpratnē tiek uzskatīts </w:t>
      </w:r>
      <w:r w:rsidRPr="00C87414">
        <w:t>transportlīdzeklis, kura iekšdedzes dzinēja darbība notiek ar vienādu degvielas veidu, kā arī tā tehniskais stāvoklis, transportlīdzekļa ekspluatācijas nobraukums kilometros, dabīgais ekspluatācijas nolietojums ir vienāds vai nav sliktāks par nododamā transportlīdzekļa parametriem</w:t>
      </w:r>
      <w:r w:rsidRPr="00C87414">
        <w:rPr>
          <w:iCs/>
        </w:rPr>
        <w:t>;</w:t>
      </w:r>
    </w:p>
    <w:p w14:paraId="76679AB5" w14:textId="3F0CA585" w:rsidR="00AA74A5" w:rsidRPr="00FF6DBA" w:rsidRDefault="00AA74A5" w:rsidP="00121957">
      <w:pPr>
        <w:numPr>
          <w:ilvl w:val="2"/>
          <w:numId w:val="19"/>
        </w:numPr>
        <w:tabs>
          <w:tab w:val="clear" w:pos="1260"/>
          <w:tab w:val="left" w:pos="1134"/>
        </w:tabs>
        <w:spacing w:before="60" w:after="60"/>
        <w:ind w:left="0" w:firstLine="567"/>
      </w:pPr>
      <w:r w:rsidRPr="00D343C3">
        <w:t>sniegt Nomniek</w:t>
      </w:r>
      <w:r w:rsidR="00A7315E">
        <w:t>am saskaņojumu transportlīdzekļa</w:t>
      </w:r>
      <w:r w:rsidRPr="00D343C3">
        <w:t xml:space="preserve"> papildus aprīkojuma ierīkošanai vai maiņai papildus tehniskajā specifikācijā paredzētajam, ja to pieļauj transportlīdzekļa tehniskās</w:t>
      </w:r>
      <w:r w:rsidRPr="00FF6DBA">
        <w:t xml:space="preserve"> iespējas;</w:t>
      </w:r>
    </w:p>
    <w:p w14:paraId="7FA70E0E" w14:textId="5E9A8CDB" w:rsidR="00AA74A5" w:rsidRPr="00847419" w:rsidRDefault="00A7315E" w:rsidP="00121957">
      <w:pPr>
        <w:numPr>
          <w:ilvl w:val="2"/>
          <w:numId w:val="19"/>
        </w:numPr>
        <w:tabs>
          <w:tab w:val="clear" w:pos="1260"/>
          <w:tab w:val="left" w:pos="1134"/>
        </w:tabs>
        <w:spacing w:before="60" w:after="60"/>
        <w:ind w:left="0" w:firstLine="567"/>
      </w:pPr>
      <w:r>
        <w:t>gadījumā, ja transportlīdzeklis</w:t>
      </w:r>
      <w:r w:rsidR="00AA74A5" w:rsidRPr="00847419">
        <w:t xml:space="preserve"> tiek daļēji vai pilnīgi iznīcināts, iznomātāja pienākums ir nodrošināt nomnieku ar līdzvērtīgu transportlīdzekli (</w:t>
      </w:r>
      <w:r w:rsidR="00AA74A5">
        <w:t xml:space="preserve">saskaņā ar Līguma 2.4.10.apakšpunktā noteikto un </w:t>
      </w:r>
      <w:r w:rsidR="00AA74A5" w:rsidRPr="00847419">
        <w:t xml:space="preserve">līdzīgu </w:t>
      </w:r>
      <w:r w:rsidR="00AA74A5">
        <w:t xml:space="preserve">aprīkojumu, krāsu </w:t>
      </w:r>
      <w:r w:rsidR="00AA74A5" w:rsidRPr="00847419">
        <w:t>– atbilstoši tehniskajai specifikācijai), saskaņojot to ar Nomnieku;</w:t>
      </w:r>
    </w:p>
    <w:p w14:paraId="46D33C7A" w14:textId="77777777" w:rsidR="00AA74A5" w:rsidRDefault="00AA74A5" w:rsidP="00121957">
      <w:pPr>
        <w:numPr>
          <w:ilvl w:val="2"/>
          <w:numId w:val="19"/>
        </w:numPr>
        <w:tabs>
          <w:tab w:val="clear" w:pos="1260"/>
          <w:tab w:val="left" w:pos="1134"/>
        </w:tabs>
        <w:spacing w:before="60" w:after="60"/>
        <w:ind w:left="0" w:firstLine="567"/>
      </w:pPr>
      <w:r w:rsidRPr="00FC624E">
        <w:t>neizvietot reklāmas uz transportlīdzekļiem</w:t>
      </w:r>
      <w:r>
        <w:t>.</w:t>
      </w:r>
    </w:p>
    <w:p w14:paraId="30C3E4DF" w14:textId="77777777" w:rsidR="00AA74A5" w:rsidRPr="00FF6DBA" w:rsidRDefault="00AA74A5" w:rsidP="00121957">
      <w:pPr>
        <w:tabs>
          <w:tab w:val="left" w:pos="1134"/>
        </w:tabs>
        <w:spacing w:before="60" w:after="60"/>
        <w:ind w:firstLine="567"/>
      </w:pPr>
    </w:p>
    <w:p w14:paraId="662FFC9A" w14:textId="77777777" w:rsidR="00AA74A5" w:rsidRPr="00FF6DBA" w:rsidRDefault="00AA74A5" w:rsidP="00121957">
      <w:pPr>
        <w:numPr>
          <w:ilvl w:val="0"/>
          <w:numId w:val="20"/>
        </w:numPr>
        <w:tabs>
          <w:tab w:val="clear" w:pos="420"/>
          <w:tab w:val="left" w:pos="1134"/>
        </w:tabs>
        <w:spacing w:before="60" w:after="60"/>
        <w:ind w:firstLine="567"/>
        <w:jc w:val="center"/>
        <w:rPr>
          <w:b/>
        </w:rPr>
      </w:pPr>
      <w:r w:rsidRPr="00FF6DBA">
        <w:rPr>
          <w:b/>
          <w:bCs/>
        </w:rPr>
        <w:t>Transportlīdzekļu pieņemšanas -</w:t>
      </w:r>
      <w:r w:rsidRPr="00FF6DBA">
        <w:rPr>
          <w:b/>
        </w:rPr>
        <w:t xml:space="preserve"> nodošanas noteikumi</w:t>
      </w:r>
    </w:p>
    <w:p w14:paraId="59FA859F" w14:textId="1B24738D" w:rsidR="00AA74A5" w:rsidRPr="00FF6DBA" w:rsidRDefault="00AA74A5" w:rsidP="00121957">
      <w:pPr>
        <w:numPr>
          <w:ilvl w:val="1"/>
          <w:numId w:val="20"/>
        </w:numPr>
        <w:tabs>
          <w:tab w:val="clear" w:pos="720"/>
          <w:tab w:val="left" w:pos="1134"/>
        </w:tabs>
        <w:spacing w:before="60" w:after="60"/>
        <w:ind w:left="0" w:firstLine="567"/>
      </w:pPr>
      <w:r w:rsidRPr="00FF6DBA">
        <w:t>Iznomātājs vismaz</w:t>
      </w:r>
      <w:r>
        <w:t xml:space="preserve"> 3</w:t>
      </w:r>
      <w:r w:rsidRPr="00FF6DBA">
        <w:t xml:space="preserve"> </w:t>
      </w:r>
      <w:r>
        <w:t>(</w:t>
      </w:r>
      <w:r w:rsidRPr="00FF6DBA">
        <w:t>trīs</w:t>
      </w:r>
      <w:r>
        <w:t>)</w:t>
      </w:r>
      <w:r w:rsidRPr="00FF6DBA">
        <w:t xml:space="preserve"> darbdienas iepriekš inform</w:t>
      </w:r>
      <w:r w:rsidR="00A7315E">
        <w:t>ē Nomnieku par transportlīdzekļa</w:t>
      </w:r>
      <w:r w:rsidRPr="00FF6DBA">
        <w:t xml:space="preserve"> gatavību pieņemšanai.</w:t>
      </w:r>
    </w:p>
    <w:p w14:paraId="7AE51141" w14:textId="77777777" w:rsidR="00AA74A5" w:rsidRPr="00FF6DBA" w:rsidRDefault="00AA74A5" w:rsidP="00121957">
      <w:pPr>
        <w:numPr>
          <w:ilvl w:val="1"/>
          <w:numId w:val="20"/>
        </w:numPr>
        <w:tabs>
          <w:tab w:val="clear" w:pos="720"/>
          <w:tab w:val="left" w:pos="1134"/>
        </w:tabs>
        <w:spacing w:before="60" w:after="60"/>
        <w:ind w:left="0" w:firstLine="567"/>
      </w:pPr>
      <w:r w:rsidRPr="00FF6DBA">
        <w:t>Lai apliecinātu Nomnieka tiesības pieņemt transportlīdzekli turējumā un lietošanā, Puses paraksta Aktu.</w:t>
      </w:r>
    </w:p>
    <w:p w14:paraId="40D3EB6A" w14:textId="77777777" w:rsidR="00AA74A5" w:rsidRPr="00FF6DBA" w:rsidRDefault="00AA74A5" w:rsidP="00121957">
      <w:pPr>
        <w:numPr>
          <w:ilvl w:val="1"/>
          <w:numId w:val="20"/>
        </w:numPr>
        <w:tabs>
          <w:tab w:val="clear" w:pos="720"/>
          <w:tab w:val="left" w:pos="1134"/>
        </w:tabs>
        <w:spacing w:before="60" w:after="60"/>
        <w:ind w:left="0" w:firstLine="567"/>
      </w:pPr>
      <w:r w:rsidRPr="00FF6DBA">
        <w:t xml:space="preserve">Akts ir Līguma pielikums. Aktu paraksta Pušu </w:t>
      </w:r>
      <w:r>
        <w:t>atbildīgās vai paraksttiesīgās personas</w:t>
      </w:r>
      <w:r w:rsidRPr="00FF6DBA">
        <w:t>.</w:t>
      </w:r>
    </w:p>
    <w:p w14:paraId="1CFB24A4" w14:textId="77777777" w:rsidR="00AA74A5" w:rsidRPr="00D343C3" w:rsidRDefault="00AA74A5" w:rsidP="00121957">
      <w:pPr>
        <w:numPr>
          <w:ilvl w:val="1"/>
          <w:numId w:val="20"/>
        </w:numPr>
        <w:tabs>
          <w:tab w:val="clear" w:pos="720"/>
          <w:tab w:val="left" w:pos="1134"/>
        </w:tabs>
        <w:spacing w:before="60" w:after="60"/>
        <w:ind w:left="0" w:firstLine="567"/>
      </w:pPr>
      <w:r w:rsidRPr="00FF6DBA">
        <w:t xml:space="preserve">Pieņemot transportlīdzekli un ar to saistīto dokumentāciju, Nomniekam ir šajā Līgumā </w:t>
      </w:r>
      <w:r w:rsidRPr="00D343C3">
        <w:t xml:space="preserve">un normatīvajos aktos noteiktās tiesības. </w:t>
      </w:r>
    </w:p>
    <w:p w14:paraId="69B966F7" w14:textId="03351F45" w:rsidR="00AA74A5" w:rsidRDefault="00A7315E" w:rsidP="00121957">
      <w:pPr>
        <w:numPr>
          <w:ilvl w:val="1"/>
          <w:numId w:val="20"/>
        </w:numPr>
        <w:tabs>
          <w:tab w:val="clear" w:pos="720"/>
          <w:tab w:val="left" w:pos="1134"/>
        </w:tabs>
        <w:spacing w:before="60" w:after="60"/>
        <w:ind w:left="0" w:firstLine="567"/>
      </w:pPr>
      <w:r>
        <w:t>Visas ar transportlīdzekļa</w:t>
      </w:r>
      <w:r w:rsidR="00AA74A5" w:rsidRPr="00D343C3">
        <w:t xml:space="preserve"> pieņemšanu saistītās tehniskās un juridiskās formalitātes (tajā skaitā transportlīdzekļu reģistrāciju Ceļu satiksmes drošības direkcijā) veic Iznomātājs, sedzot visus ar to saistītos izdevumus. </w:t>
      </w:r>
    </w:p>
    <w:p w14:paraId="08B00533" w14:textId="77777777" w:rsidR="00AA74A5" w:rsidRPr="00FF6DBA" w:rsidRDefault="00AA74A5" w:rsidP="00121957">
      <w:pPr>
        <w:numPr>
          <w:ilvl w:val="1"/>
          <w:numId w:val="20"/>
        </w:numPr>
        <w:tabs>
          <w:tab w:val="clear" w:pos="720"/>
          <w:tab w:val="left" w:pos="1134"/>
        </w:tabs>
        <w:spacing w:before="60" w:after="60"/>
        <w:ind w:left="0" w:firstLine="567"/>
      </w:pPr>
      <w:r w:rsidRPr="00FF6DBA">
        <w:t>Aktā tiek norādīta transportlīdzekļa komplektācija, nevainojama darbība un visi transportlīdzekļa defekti, kas ir atklājušies tā pieņemšanas laikā, kā arī Iznomātājam noteiktais šo defektu likvidēšanas termiņš un kārtība.</w:t>
      </w:r>
    </w:p>
    <w:p w14:paraId="70F3CD50" w14:textId="5FCC7A03" w:rsidR="003A35D0" w:rsidRPr="00FF6DBA" w:rsidRDefault="00AA74A5" w:rsidP="003A35D0">
      <w:pPr>
        <w:numPr>
          <w:ilvl w:val="1"/>
          <w:numId w:val="20"/>
        </w:numPr>
        <w:tabs>
          <w:tab w:val="clear" w:pos="720"/>
          <w:tab w:val="left" w:pos="1134"/>
        </w:tabs>
        <w:spacing w:before="60" w:after="60"/>
        <w:ind w:left="0" w:firstLine="567"/>
      </w:pPr>
      <w:r w:rsidRPr="00FF6DBA">
        <w:t>Transportlīdzekļa turējuma tiesības, nejaušas iznīcināšanas draudi un paaugstinātas bīstamības avota īpašnieka atbildība pāriet Nomniekam brīdī, kad transportlīdzeklis tiek pieņemts, parakstot Aktu.</w:t>
      </w:r>
    </w:p>
    <w:p w14:paraId="011764EB" w14:textId="77777777" w:rsidR="00AA74A5" w:rsidRPr="00FF6DBA" w:rsidRDefault="00AA74A5" w:rsidP="00121957">
      <w:pPr>
        <w:numPr>
          <w:ilvl w:val="0"/>
          <w:numId w:val="21"/>
        </w:numPr>
        <w:tabs>
          <w:tab w:val="clear" w:pos="420"/>
          <w:tab w:val="left" w:pos="1134"/>
        </w:tabs>
        <w:spacing w:before="60" w:after="60"/>
        <w:ind w:firstLine="567"/>
        <w:jc w:val="center"/>
        <w:rPr>
          <w:b/>
          <w:bCs/>
        </w:rPr>
      </w:pPr>
      <w:r w:rsidRPr="00FF6DBA">
        <w:rPr>
          <w:b/>
          <w:bCs/>
        </w:rPr>
        <w:t>Samaksas kārtība</w:t>
      </w:r>
    </w:p>
    <w:p w14:paraId="7987321B" w14:textId="77777777" w:rsidR="00AA74A5" w:rsidRPr="00FF6DBA" w:rsidRDefault="00AA74A5" w:rsidP="00121957">
      <w:pPr>
        <w:numPr>
          <w:ilvl w:val="1"/>
          <w:numId w:val="21"/>
        </w:numPr>
        <w:tabs>
          <w:tab w:val="clear" w:pos="720"/>
          <w:tab w:val="left" w:pos="1134"/>
        </w:tabs>
        <w:spacing w:before="60" w:after="60"/>
        <w:ind w:left="0" w:firstLine="567"/>
      </w:pPr>
      <w:r w:rsidRPr="00FF6DBA">
        <w:t xml:space="preserve">Nomnieks veic nomas maksājumus pa mēnešiem, ievērojot lietošanā nodoto transportlīdzekļu skaitu un Pušu apstiprināto nomas maksas apmēru par laika periodu, kad transportlīdzekļi tiek nomāti. </w:t>
      </w:r>
    </w:p>
    <w:p w14:paraId="529A327D" w14:textId="77777777" w:rsidR="00AA74A5" w:rsidRDefault="00AA74A5" w:rsidP="00121957">
      <w:pPr>
        <w:numPr>
          <w:ilvl w:val="1"/>
          <w:numId w:val="21"/>
        </w:numPr>
        <w:tabs>
          <w:tab w:val="clear" w:pos="720"/>
          <w:tab w:val="left" w:pos="1134"/>
        </w:tabs>
        <w:spacing w:before="60" w:after="60"/>
        <w:ind w:left="0" w:firstLine="567"/>
      </w:pPr>
      <w:r w:rsidRPr="00FF6DBA">
        <w:lastRenderedPageBreak/>
        <w:t>Iznomātājs sagatavo un ne vēlāk kā līdz nākamā mēneša 10. (desmitajam) datumam iesniedz Nomniekam grāmatvedībā attaisnojuma dokumentu darījumos, tajā norādot arī nomas maksu par katru iznomāto transportlīdzek</w:t>
      </w:r>
      <w:r>
        <w:t>li.</w:t>
      </w:r>
    </w:p>
    <w:p w14:paraId="008FD462" w14:textId="77777777" w:rsidR="00AA74A5" w:rsidRDefault="00AA74A5" w:rsidP="00121957">
      <w:pPr>
        <w:numPr>
          <w:ilvl w:val="1"/>
          <w:numId w:val="21"/>
        </w:numPr>
        <w:tabs>
          <w:tab w:val="clear" w:pos="720"/>
          <w:tab w:val="left" w:pos="1134"/>
        </w:tabs>
        <w:spacing w:before="60" w:after="60"/>
        <w:ind w:left="0" w:firstLine="567"/>
      </w:pPr>
      <w:r w:rsidRPr="001E6618">
        <w:t xml:space="preserve">Puses vienojas, ka </w:t>
      </w:r>
      <w:r>
        <w:t>Iznomātājs</w:t>
      </w:r>
      <w:r w:rsidRPr="001E6618">
        <w:t xml:space="preserve"> rēķinus un aktus par savstarpējo norēķinu salīdzināšanu sagatavo elektroniskā formā un tie būs derīgi bez paraksta un zīmoga. Rēķini un akti par savstarpējo norēķinu salīdzināšanu tiek nosūtīti elektroniski uz </w:t>
      </w:r>
      <w:r>
        <w:t>Nomnieka</w:t>
      </w:r>
      <w:r w:rsidRPr="001E6618">
        <w:t xml:space="preserve"> elektronisko pasta adresi: rekini@stradini.lv.</w:t>
      </w:r>
    </w:p>
    <w:p w14:paraId="28D36774" w14:textId="77777777" w:rsidR="00AA74A5" w:rsidRPr="009C1B04" w:rsidRDefault="00AA74A5" w:rsidP="00121957">
      <w:pPr>
        <w:numPr>
          <w:ilvl w:val="1"/>
          <w:numId w:val="21"/>
        </w:numPr>
        <w:tabs>
          <w:tab w:val="clear" w:pos="720"/>
          <w:tab w:val="left" w:pos="1134"/>
        </w:tabs>
        <w:spacing w:before="60" w:after="60"/>
        <w:ind w:left="0" w:firstLine="567"/>
      </w:pPr>
      <w:r w:rsidRPr="009C1B04">
        <w:t xml:space="preserve">Nomnieks veic nomas maksājumus 60  (sešdesmit) dienu laikā, ja attaisnojuma dokuments darījumos ir saņemts atbilstoši Līguma 4.2. un 4.3. punktam. </w:t>
      </w:r>
    </w:p>
    <w:p w14:paraId="51349B4B" w14:textId="77777777" w:rsidR="00AA74A5" w:rsidRPr="009C1B04" w:rsidRDefault="00AA74A5" w:rsidP="00121957">
      <w:pPr>
        <w:numPr>
          <w:ilvl w:val="1"/>
          <w:numId w:val="21"/>
        </w:numPr>
        <w:tabs>
          <w:tab w:val="clear" w:pos="720"/>
          <w:tab w:val="left" w:pos="1134"/>
        </w:tabs>
        <w:spacing w:before="60" w:after="60"/>
        <w:ind w:left="0" w:firstLine="567"/>
      </w:pPr>
      <w:r w:rsidRPr="009C1B04">
        <w:t>Ja attaisnojuma dokuments darījumos tiek saņemts vēlāk kā Līguma 4.2.punktā noteiktajā termiņā, Nomniekam noteiktais nomas maksājumu termiņš tiek pagarināts par tik ilgu periodu, cik ir bijis attaisnojuma dokumenta darījumos iesniegšanas termiņa kavējums.</w:t>
      </w:r>
    </w:p>
    <w:p w14:paraId="6A365C88" w14:textId="77777777" w:rsidR="00AA74A5" w:rsidRPr="009C1B04" w:rsidRDefault="00AA74A5" w:rsidP="00121957">
      <w:pPr>
        <w:numPr>
          <w:ilvl w:val="1"/>
          <w:numId w:val="21"/>
        </w:numPr>
        <w:tabs>
          <w:tab w:val="clear" w:pos="720"/>
          <w:tab w:val="left" w:pos="1134"/>
        </w:tabs>
        <w:spacing w:before="60" w:after="60"/>
        <w:ind w:left="0" w:firstLine="567"/>
      </w:pPr>
      <w:r w:rsidRPr="009C1B04">
        <w:t>Ja maksājums aizkavējas Nomnieka vainas dēļ, Iznomātājs ir tiesīgs pieprasīt no Nomnieka līgumsodu par apmaksas kavējumu saskaņā ar Līgumu.</w:t>
      </w:r>
    </w:p>
    <w:p w14:paraId="4288AC1E" w14:textId="77777777" w:rsidR="00AA74A5" w:rsidRPr="009C1B04" w:rsidRDefault="00AA74A5" w:rsidP="00121957">
      <w:pPr>
        <w:tabs>
          <w:tab w:val="left" w:pos="1134"/>
        </w:tabs>
        <w:spacing w:before="60" w:after="60"/>
        <w:ind w:firstLineChars="423" w:firstLine="1015"/>
        <w:rPr>
          <w:bCs/>
        </w:rPr>
      </w:pPr>
    </w:p>
    <w:p w14:paraId="103FC528" w14:textId="77777777" w:rsidR="00AA74A5" w:rsidRPr="009C1B04" w:rsidRDefault="00AA74A5" w:rsidP="00121957">
      <w:pPr>
        <w:numPr>
          <w:ilvl w:val="0"/>
          <w:numId w:val="21"/>
        </w:numPr>
        <w:tabs>
          <w:tab w:val="clear" w:pos="420"/>
          <w:tab w:val="left" w:pos="1134"/>
        </w:tabs>
        <w:spacing w:before="60" w:after="60"/>
        <w:ind w:left="0" w:firstLine="567"/>
        <w:jc w:val="center"/>
        <w:rPr>
          <w:b/>
          <w:bCs/>
        </w:rPr>
      </w:pPr>
      <w:r w:rsidRPr="009C1B04">
        <w:rPr>
          <w:b/>
          <w:bCs/>
        </w:rPr>
        <w:t>Garantijas</w:t>
      </w:r>
    </w:p>
    <w:p w14:paraId="797B433B" w14:textId="06A6ED6D" w:rsidR="00AA74A5" w:rsidRPr="009C1B04" w:rsidRDefault="00305697" w:rsidP="00305697">
      <w:pPr>
        <w:pStyle w:val="ListParagraph"/>
        <w:numPr>
          <w:ilvl w:val="1"/>
          <w:numId w:val="21"/>
        </w:numPr>
        <w:tabs>
          <w:tab w:val="clear" w:pos="720"/>
          <w:tab w:val="left" w:pos="1134"/>
        </w:tabs>
        <w:spacing w:after="0" w:line="240" w:lineRule="auto"/>
        <w:ind w:left="0" w:firstLine="567"/>
        <w:rPr>
          <w:rFonts w:ascii="Times New Roman" w:eastAsia="Times New Roman" w:hAnsi="Times New Roman"/>
          <w:sz w:val="24"/>
          <w:szCs w:val="24"/>
        </w:rPr>
      </w:pPr>
      <w:r w:rsidRPr="009C1B04">
        <w:rPr>
          <w:rFonts w:ascii="Times New Roman" w:eastAsia="Times New Roman" w:hAnsi="Times New Roman"/>
          <w:sz w:val="24"/>
          <w:szCs w:val="24"/>
        </w:rPr>
        <w:t>Transportlīdzeklis ir Iznomātāja likumīgā turēj</w:t>
      </w:r>
      <w:r w:rsidR="00130DC5" w:rsidRPr="009C1B04">
        <w:rPr>
          <w:rFonts w:ascii="Times New Roman" w:eastAsia="Times New Roman" w:hAnsi="Times New Roman"/>
          <w:sz w:val="24"/>
          <w:szCs w:val="24"/>
        </w:rPr>
        <w:t>umā (valdījumā), ar tiesībām to</w:t>
      </w:r>
      <w:r w:rsidRPr="009C1B04">
        <w:rPr>
          <w:rFonts w:ascii="Times New Roman" w:eastAsia="Times New Roman" w:hAnsi="Times New Roman"/>
          <w:sz w:val="24"/>
          <w:szCs w:val="24"/>
        </w:rPr>
        <w:t xml:space="preserve"> tālāk nodot nomā vai lietošanā trešajām personām.</w:t>
      </w:r>
    </w:p>
    <w:p w14:paraId="08CF1504" w14:textId="77777777" w:rsidR="00AA74A5" w:rsidRPr="009C1B04" w:rsidRDefault="00AA74A5" w:rsidP="00305697">
      <w:pPr>
        <w:numPr>
          <w:ilvl w:val="1"/>
          <w:numId w:val="21"/>
        </w:numPr>
        <w:tabs>
          <w:tab w:val="clear" w:pos="720"/>
          <w:tab w:val="left" w:pos="1134"/>
        </w:tabs>
        <w:spacing w:before="60"/>
        <w:ind w:left="0" w:firstLine="567"/>
      </w:pPr>
      <w:r w:rsidRPr="009C1B04">
        <w:t>Līgums paliek spēkā un ir saistošs, ja īpašuma tiesības uz transportlīdzekli pāriet no Iznomātāja citām personām, un ir saistošs transportlīdzekļa īpašniekam (jaunajiem īpašniekiem) attiecībā uz Iznomātāja līgumiskajām tiesībām un pienākumiem.</w:t>
      </w:r>
    </w:p>
    <w:p w14:paraId="0B65E132" w14:textId="77777777" w:rsidR="00AA74A5" w:rsidRPr="009C1B04" w:rsidRDefault="00AA74A5" w:rsidP="00305697">
      <w:pPr>
        <w:numPr>
          <w:ilvl w:val="1"/>
          <w:numId w:val="21"/>
        </w:numPr>
        <w:tabs>
          <w:tab w:val="clear" w:pos="720"/>
          <w:tab w:val="left" w:pos="1134"/>
        </w:tabs>
        <w:spacing w:before="60"/>
        <w:ind w:left="0" w:firstLine="567"/>
      </w:pPr>
      <w:r w:rsidRPr="009C1B04">
        <w:t>Līgums pusēm rada likumīgus, spēkā esošus un saistošus pienākumus, lai garantētu Līguma nosacījumu savlaicīgu, atbilstošu un pilnīgu izpildi.</w:t>
      </w:r>
    </w:p>
    <w:p w14:paraId="5E7CEB1E" w14:textId="77777777" w:rsidR="00AA74A5" w:rsidRPr="00FF6DBA" w:rsidRDefault="00AA74A5" w:rsidP="00121957">
      <w:pPr>
        <w:numPr>
          <w:ilvl w:val="1"/>
          <w:numId w:val="21"/>
        </w:numPr>
        <w:tabs>
          <w:tab w:val="clear" w:pos="720"/>
          <w:tab w:val="left" w:pos="1134"/>
        </w:tabs>
        <w:spacing w:before="60" w:after="60"/>
        <w:ind w:left="0" w:firstLine="567"/>
      </w:pPr>
      <w:r w:rsidRPr="009C1B04">
        <w:t>Puses atzīst, ka Līguma saistības</w:t>
      </w:r>
      <w:r w:rsidRPr="00FF6DBA">
        <w:t xml:space="preserve"> ir tiešas, bez ierunām izpildāmas un būtiskas līdz Līguma darbības izbeigšanai vai izbeigšanai pirms termiņa.</w:t>
      </w:r>
    </w:p>
    <w:p w14:paraId="7954C153" w14:textId="77777777" w:rsidR="00AA74A5" w:rsidRPr="00FF6DBA" w:rsidRDefault="00AA74A5" w:rsidP="00121957">
      <w:pPr>
        <w:numPr>
          <w:ilvl w:val="1"/>
          <w:numId w:val="21"/>
        </w:numPr>
        <w:tabs>
          <w:tab w:val="clear" w:pos="720"/>
          <w:tab w:val="left" w:pos="1134"/>
        </w:tabs>
        <w:spacing w:before="60" w:after="60"/>
        <w:ind w:left="0" w:firstLine="567"/>
      </w:pPr>
      <w:r w:rsidRPr="00FF6DBA">
        <w:t>Slēdzot un pildot Līgumu, Puses nedrīkst pārsniegt vai pārkāpt Puses jurisdikciju vai kādu juridiskās personas statūtu, nolikuma, reglamenta vai citu Puses dokumentu noteikumus, likumus un citus normatīvos aktus, nevienu nosacījumu vai saistību, kas ir spēkā P</w:t>
      </w:r>
      <w:r>
        <w:t>usei un rodas no jebkura L</w:t>
      </w:r>
      <w:r w:rsidRPr="00FF6DBA">
        <w:t>īguma vai ci</w:t>
      </w:r>
      <w:r>
        <w:t>ta dokumenta, nevienu pirms šī L</w:t>
      </w:r>
      <w:r w:rsidRPr="00FF6DBA">
        <w:t>īguma slēgšanas pieņemta tiesas sprieduma vai lēmuma prasību, kas ir saistoša Pusei.</w:t>
      </w:r>
    </w:p>
    <w:p w14:paraId="43898EC7" w14:textId="77777777" w:rsidR="00AA74A5" w:rsidRPr="00FF6DBA" w:rsidRDefault="00AA74A5" w:rsidP="00121957">
      <w:pPr>
        <w:numPr>
          <w:ilvl w:val="1"/>
          <w:numId w:val="21"/>
        </w:numPr>
        <w:tabs>
          <w:tab w:val="clear" w:pos="720"/>
          <w:tab w:val="left" w:pos="1134"/>
        </w:tabs>
        <w:spacing w:before="60" w:after="60"/>
        <w:ind w:left="0" w:firstLine="567"/>
      </w:pPr>
      <w:r w:rsidRPr="00FF6DBA">
        <w:t>Puse pilnīgi un bez ierunām ir atbildīga par visu otrai Pusei iesniedzamo dokumentu, attaisnojuma dokumentu darījumos un citu materiālu vai informācijas pareizību un patiesumu. Pusei jāatlīdzina otrai Pusei zaudējumi, kas ir radušies pirmās Puses apzināti nepatiesas sniegtas informācijas vai apzinātas patiesās informācijas slēpšanas gadījumā.</w:t>
      </w:r>
    </w:p>
    <w:p w14:paraId="02EF254F" w14:textId="40623855" w:rsidR="003A35D0" w:rsidRDefault="00AA74A5" w:rsidP="003A35D0">
      <w:pPr>
        <w:numPr>
          <w:ilvl w:val="1"/>
          <w:numId w:val="21"/>
        </w:numPr>
        <w:tabs>
          <w:tab w:val="clear" w:pos="720"/>
          <w:tab w:val="left" w:pos="1134"/>
        </w:tabs>
        <w:spacing w:before="60" w:after="60"/>
        <w:ind w:left="0" w:firstLine="567"/>
      </w:pPr>
      <w:r>
        <w:t>Visi l</w:t>
      </w:r>
      <w:r w:rsidRPr="00FF6DBA">
        <w:t>īgumi un vienošanās, kurus Nomnieks vai Iznomātājs ir noslēdzis ar trešajām personām līdz Līguma termiņa beigām un attiecībā uz transportlīdzekļa nodošanu, piemēram, par transportlīdzekļa pārdošanu, ieķīlāšanu, dāvināšanu, mainīšanu, vai tā nodošanu apakšnomā bez saskaņošanas ar otru līgumslēdzējpusi, vai transportlīdzekļa apgrūtināšana ar ierobežotām mantiskajām tiesībām vai citām prasībām trešās personas labā ir pretrunā ar Līgumu un atzīstami par spēkā neesošiem.</w:t>
      </w:r>
    </w:p>
    <w:p w14:paraId="1317F2D8" w14:textId="77777777" w:rsidR="003A35D0" w:rsidRPr="003A35D0" w:rsidRDefault="003A35D0" w:rsidP="003A35D0">
      <w:pPr>
        <w:tabs>
          <w:tab w:val="left" w:pos="1134"/>
        </w:tabs>
        <w:spacing w:before="60" w:after="60"/>
        <w:ind w:left="567"/>
      </w:pPr>
    </w:p>
    <w:p w14:paraId="03354C37" w14:textId="77777777" w:rsidR="00AA74A5" w:rsidRPr="00FF6DBA" w:rsidRDefault="00AA74A5" w:rsidP="00121957">
      <w:pPr>
        <w:numPr>
          <w:ilvl w:val="0"/>
          <w:numId w:val="21"/>
        </w:numPr>
        <w:tabs>
          <w:tab w:val="clear" w:pos="420"/>
          <w:tab w:val="left" w:pos="1134"/>
        </w:tabs>
        <w:spacing w:before="60" w:after="60"/>
        <w:ind w:left="0" w:firstLine="567"/>
        <w:jc w:val="center"/>
        <w:rPr>
          <w:b/>
          <w:bCs/>
        </w:rPr>
      </w:pPr>
      <w:r w:rsidRPr="00FF6DBA">
        <w:rPr>
          <w:b/>
          <w:bCs/>
        </w:rPr>
        <w:t>Apdrošināšana</w:t>
      </w:r>
    </w:p>
    <w:p w14:paraId="2EB98EE2" w14:textId="77777777" w:rsidR="00AA74A5" w:rsidRPr="00FF6DBA" w:rsidRDefault="00AA74A5" w:rsidP="00121957">
      <w:pPr>
        <w:numPr>
          <w:ilvl w:val="1"/>
          <w:numId w:val="21"/>
        </w:numPr>
        <w:tabs>
          <w:tab w:val="clear" w:pos="720"/>
          <w:tab w:val="left" w:pos="1134"/>
        </w:tabs>
        <w:spacing w:before="60" w:after="60"/>
        <w:ind w:left="0" w:firstLine="567"/>
      </w:pPr>
      <w:r w:rsidRPr="00FF6DBA">
        <w:t>Iznomātājs apdrošina transportlīdzekli pret bojājumu, bojāejas un zādzības apdrošināšanas gadījumiem</w:t>
      </w:r>
      <w:r w:rsidRPr="00FF6DBA">
        <w:rPr>
          <w:rStyle w:val="Pamatteksts3Rakstz"/>
          <w:rFonts w:eastAsia="Calibri"/>
        </w:rPr>
        <w:t xml:space="preserve"> (KASKO), kā arī veic transportlīdzekļa </w:t>
      </w:r>
      <w:r w:rsidRPr="00FF6DBA">
        <w:t>obligāto civiltiesiskās atbildības apdrošināšanu.</w:t>
      </w:r>
    </w:p>
    <w:p w14:paraId="1FAB3C38" w14:textId="77777777" w:rsidR="00AA74A5" w:rsidRPr="00FF6DBA" w:rsidRDefault="00AA74A5" w:rsidP="00121957">
      <w:pPr>
        <w:numPr>
          <w:ilvl w:val="1"/>
          <w:numId w:val="21"/>
        </w:numPr>
        <w:tabs>
          <w:tab w:val="clear" w:pos="720"/>
          <w:tab w:val="left" w:pos="1134"/>
        </w:tabs>
        <w:spacing w:before="60" w:after="60"/>
        <w:ind w:left="0" w:firstLine="567"/>
      </w:pPr>
      <w:r w:rsidRPr="00FF6DBA">
        <w:t>Iznomātāja pienākums, iestājoties  apdrošināšanas gadījumam, ir segt apdrošināšanas polisē noteikto pašrisku.</w:t>
      </w:r>
    </w:p>
    <w:p w14:paraId="0731FFCF" w14:textId="77777777" w:rsidR="00AA74A5" w:rsidRPr="00FF6DBA" w:rsidRDefault="00AA74A5" w:rsidP="00121957">
      <w:pPr>
        <w:numPr>
          <w:ilvl w:val="1"/>
          <w:numId w:val="21"/>
        </w:numPr>
        <w:tabs>
          <w:tab w:val="clear" w:pos="720"/>
          <w:tab w:val="left" w:pos="1134"/>
        </w:tabs>
        <w:spacing w:before="60" w:after="60"/>
        <w:ind w:left="0" w:firstLine="567"/>
      </w:pPr>
      <w:r w:rsidRPr="00FF6DBA">
        <w:lastRenderedPageBreak/>
        <w:t xml:space="preserve">Ja notiek negadījums (apdrošināšanas gadījums), Nomnieka pienākums ir rīkoties saskaņā ar normatīvo aktu prasībām, apdrošināšanas polises un Līguma noteikumiem, kā arī nekavējoties informēt Iznomātāju un ne vēlāk kā 3 (trīs) </w:t>
      </w:r>
      <w:r>
        <w:t xml:space="preserve">darba </w:t>
      </w:r>
      <w:r w:rsidRPr="00FF6DBA">
        <w:t>dienu laikā Iznomātājam iesniegt rakstisku informāciju par apdrošināšanas gadījumu.</w:t>
      </w:r>
    </w:p>
    <w:p w14:paraId="242F60A9" w14:textId="77777777" w:rsidR="00AA74A5" w:rsidRPr="00FF6DBA" w:rsidRDefault="00AA74A5" w:rsidP="00106B06">
      <w:pPr>
        <w:numPr>
          <w:ilvl w:val="1"/>
          <w:numId w:val="21"/>
        </w:numPr>
        <w:tabs>
          <w:tab w:val="clear" w:pos="720"/>
        </w:tabs>
        <w:spacing w:before="60" w:after="60"/>
        <w:ind w:left="0" w:firstLine="567"/>
      </w:pPr>
      <w:r w:rsidRPr="00FF6DBA">
        <w:t>Iznomātājs šajā Līguma punktā minētās apdrošināšanas polises izsniedz Nomniekam:</w:t>
      </w:r>
    </w:p>
    <w:p w14:paraId="489BF4EB" w14:textId="77777777" w:rsidR="00AA74A5" w:rsidRPr="00FF6DBA" w:rsidRDefault="00AA74A5" w:rsidP="00106B06">
      <w:pPr>
        <w:numPr>
          <w:ilvl w:val="2"/>
          <w:numId w:val="21"/>
        </w:numPr>
        <w:tabs>
          <w:tab w:val="clear" w:pos="1260"/>
        </w:tabs>
        <w:spacing w:before="60" w:after="60"/>
        <w:ind w:left="680" w:firstLine="567"/>
      </w:pPr>
      <w:r w:rsidRPr="00FF6DBA">
        <w:t>nododot transportlīdzekļu Līguma 3.punktā noteiktajā kārtībā;</w:t>
      </w:r>
    </w:p>
    <w:p w14:paraId="220FC270" w14:textId="77777777" w:rsidR="00AA74A5" w:rsidRPr="00FF6DBA" w:rsidRDefault="00AA74A5" w:rsidP="00106B06">
      <w:pPr>
        <w:numPr>
          <w:ilvl w:val="2"/>
          <w:numId w:val="21"/>
        </w:numPr>
        <w:tabs>
          <w:tab w:val="clear" w:pos="1260"/>
        </w:tabs>
        <w:spacing w:before="60" w:after="60"/>
        <w:ind w:left="680" w:firstLine="567"/>
      </w:pPr>
      <w:r w:rsidRPr="00FF6DBA">
        <w:t>nomas laikā ne vēlāk kā 3 (trīs) darba dienas pirms iepriekšējās apdrošināšanas polises darbības termiņa beigām.</w:t>
      </w:r>
    </w:p>
    <w:p w14:paraId="51A3036D" w14:textId="77777777" w:rsidR="00AA74A5" w:rsidRPr="00FF6DBA" w:rsidRDefault="00AA74A5" w:rsidP="00121957">
      <w:pPr>
        <w:tabs>
          <w:tab w:val="left" w:pos="1134"/>
        </w:tabs>
        <w:spacing w:before="60" w:after="60"/>
        <w:ind w:firstLine="567"/>
        <w:rPr>
          <w:sz w:val="20"/>
        </w:rPr>
      </w:pPr>
    </w:p>
    <w:p w14:paraId="75C74409" w14:textId="77777777" w:rsidR="00AA74A5" w:rsidRPr="00FF6DBA" w:rsidRDefault="00AA74A5" w:rsidP="00121957">
      <w:pPr>
        <w:numPr>
          <w:ilvl w:val="0"/>
          <w:numId w:val="21"/>
        </w:numPr>
        <w:tabs>
          <w:tab w:val="clear" w:pos="420"/>
          <w:tab w:val="left" w:pos="1134"/>
        </w:tabs>
        <w:spacing w:before="60" w:after="60"/>
        <w:ind w:left="0" w:firstLine="567"/>
        <w:jc w:val="center"/>
        <w:rPr>
          <w:b/>
          <w:bCs/>
        </w:rPr>
      </w:pPr>
      <w:r w:rsidRPr="00FF6DBA">
        <w:rPr>
          <w:b/>
          <w:bCs/>
        </w:rPr>
        <w:t>Līguma spēkā stāšanās,</w:t>
      </w:r>
      <w:r w:rsidRPr="00FF6DBA">
        <w:rPr>
          <w:b/>
        </w:rPr>
        <w:t xml:space="preserve"> izpildes termiņš, vieta un nosacījumi</w:t>
      </w:r>
    </w:p>
    <w:p w14:paraId="788A0C7F" w14:textId="5CE03F4A" w:rsidR="00AA74A5" w:rsidRPr="009C1B04" w:rsidRDefault="00AA74A5" w:rsidP="00121957">
      <w:pPr>
        <w:numPr>
          <w:ilvl w:val="1"/>
          <w:numId w:val="21"/>
        </w:numPr>
        <w:tabs>
          <w:tab w:val="clear" w:pos="720"/>
          <w:tab w:val="left" w:pos="1134"/>
        </w:tabs>
        <w:spacing w:before="60" w:after="60"/>
        <w:ind w:left="0" w:firstLine="567"/>
        <w:rPr>
          <w:b/>
          <w:bCs/>
        </w:rPr>
      </w:pPr>
      <w:r w:rsidRPr="009D7E91">
        <w:rPr>
          <w:bCs/>
        </w:rPr>
        <w:t xml:space="preserve">Līgums </w:t>
      </w:r>
      <w:r w:rsidRPr="009C1B04">
        <w:rPr>
          <w:bCs/>
        </w:rPr>
        <w:t xml:space="preserve">stājas spēkā </w:t>
      </w:r>
      <w:r w:rsidRPr="009C1B04">
        <w:rPr>
          <w:b/>
        </w:rPr>
        <w:t xml:space="preserve">2018.gada </w:t>
      </w:r>
      <w:r w:rsidR="009C1B04" w:rsidRPr="009C1B04">
        <w:rPr>
          <w:b/>
        </w:rPr>
        <w:t xml:space="preserve">29.jūnijā </w:t>
      </w:r>
      <w:r w:rsidRPr="009C1B04">
        <w:rPr>
          <w:bCs/>
        </w:rPr>
        <w:t>un darbojas līdz Pušu saistību izpildei.</w:t>
      </w:r>
    </w:p>
    <w:p w14:paraId="630E4E75" w14:textId="6B5FF124" w:rsidR="00AA74A5" w:rsidRPr="004D3300" w:rsidRDefault="00AA74A5" w:rsidP="00121957">
      <w:pPr>
        <w:numPr>
          <w:ilvl w:val="1"/>
          <w:numId w:val="21"/>
        </w:numPr>
        <w:tabs>
          <w:tab w:val="clear" w:pos="720"/>
          <w:tab w:val="left" w:pos="1134"/>
        </w:tabs>
        <w:spacing w:before="60" w:after="60"/>
        <w:ind w:left="0" w:firstLine="567"/>
        <w:rPr>
          <w:b/>
          <w:bCs/>
        </w:rPr>
      </w:pPr>
      <w:r w:rsidRPr="009C1B04">
        <w:rPr>
          <w:bCs/>
        </w:rPr>
        <w:t>Nomas termiņš sākas ar transportlīdzekļa nodošanu</w:t>
      </w:r>
      <w:r w:rsidRPr="009D7E91">
        <w:rPr>
          <w:bCs/>
        </w:rPr>
        <w:t xml:space="preserve"> Nomniekam un ilgst </w:t>
      </w:r>
      <w:r w:rsidR="008A1F85">
        <w:rPr>
          <w:b/>
          <w:bCs/>
        </w:rPr>
        <w:t>36 (trīsdesmit sešus</w:t>
      </w:r>
      <w:r w:rsidRPr="009D7E91">
        <w:rPr>
          <w:b/>
          <w:bCs/>
        </w:rPr>
        <w:t>) mēnešus</w:t>
      </w:r>
      <w:r w:rsidRPr="009D7E91">
        <w:rPr>
          <w:b/>
        </w:rPr>
        <w:t xml:space="preserve"> no dienas, kad </w:t>
      </w:r>
      <w:r w:rsidRPr="004D3300">
        <w:rPr>
          <w:b/>
        </w:rPr>
        <w:t xml:space="preserve">transportlīdzeklis nodots Nomniekam turējumā parakstot Aktu vai līdz tiek sasniegta līguma 1.3. punktā noteiktā summa. </w:t>
      </w:r>
    </w:p>
    <w:p w14:paraId="36E4D51E" w14:textId="77777777" w:rsidR="00AA74A5" w:rsidRPr="004D3300" w:rsidRDefault="00AA74A5" w:rsidP="00121957">
      <w:pPr>
        <w:numPr>
          <w:ilvl w:val="1"/>
          <w:numId w:val="21"/>
        </w:numPr>
        <w:tabs>
          <w:tab w:val="clear" w:pos="720"/>
          <w:tab w:val="left" w:pos="1134"/>
        </w:tabs>
        <w:spacing w:before="60" w:after="60"/>
        <w:ind w:left="0" w:firstLine="567"/>
        <w:rPr>
          <w:bCs/>
        </w:rPr>
      </w:pPr>
      <w:r w:rsidRPr="004D3300">
        <w:rPr>
          <w:bCs/>
        </w:rPr>
        <w:t>Iznomātājs transportlīdzekļus piegādā uz Pilsoņu iela 13, Rīga.</w:t>
      </w:r>
    </w:p>
    <w:p w14:paraId="03D0A7FC" w14:textId="77777777" w:rsidR="00AA74A5" w:rsidRPr="004D3300" w:rsidRDefault="00AA74A5" w:rsidP="00121957">
      <w:pPr>
        <w:numPr>
          <w:ilvl w:val="1"/>
          <w:numId w:val="21"/>
        </w:numPr>
        <w:tabs>
          <w:tab w:val="clear" w:pos="720"/>
          <w:tab w:val="left" w:pos="1134"/>
        </w:tabs>
        <w:spacing w:before="60" w:after="60"/>
        <w:ind w:left="0" w:firstLine="567"/>
        <w:rPr>
          <w:bCs/>
        </w:rPr>
      </w:pPr>
      <w:r w:rsidRPr="004D3300">
        <w:rPr>
          <w:bCs/>
        </w:rPr>
        <w:t>Līguma darbības laikā attiecībā uz līdzvērtīga transportlīdzekļa nodošanu Puses ievēro šādus nosacījumus:</w:t>
      </w:r>
    </w:p>
    <w:p w14:paraId="76C917FB" w14:textId="77777777" w:rsidR="00AA74A5" w:rsidRPr="004D3300" w:rsidRDefault="00AA74A5" w:rsidP="00106B06">
      <w:pPr>
        <w:pStyle w:val="ListParagraph"/>
        <w:numPr>
          <w:ilvl w:val="2"/>
          <w:numId w:val="21"/>
        </w:numPr>
        <w:tabs>
          <w:tab w:val="clear" w:pos="1260"/>
        </w:tabs>
        <w:spacing w:before="60" w:after="60" w:line="240" w:lineRule="auto"/>
        <w:ind w:left="284" w:firstLine="567"/>
        <w:rPr>
          <w:rFonts w:ascii="Times New Roman" w:hAnsi="Times New Roman"/>
          <w:bCs/>
          <w:sz w:val="24"/>
          <w:szCs w:val="24"/>
        </w:rPr>
      </w:pPr>
      <w:r w:rsidRPr="004D3300">
        <w:rPr>
          <w:rFonts w:ascii="Times New Roman" w:hAnsi="Times New Roman"/>
          <w:bCs/>
          <w:sz w:val="24"/>
          <w:szCs w:val="24"/>
        </w:rPr>
        <w:t xml:space="preserve">Līguma 2.4.10.punktā minētajā gadījumā Iznomātājs </w:t>
      </w:r>
      <w:r w:rsidRPr="004D3300">
        <w:rPr>
          <w:rFonts w:ascii="Times New Roman" w:hAnsi="Times New Roman"/>
          <w:iCs/>
          <w:sz w:val="24"/>
          <w:szCs w:val="24"/>
        </w:rPr>
        <w:t>vienojas ar Nomnieka atbildīgo personu par līdzvērtīgu transportlīdzekli, un, sastādot Līdzvērtīga transportlīdzekļa nodošanas- pieņemšanas aktu, nodod to Nomnieka atbildīgās personas norādītajā vietā;</w:t>
      </w:r>
    </w:p>
    <w:p w14:paraId="1BA9E32F" w14:textId="77777777" w:rsidR="00AA74A5" w:rsidRPr="004D3300" w:rsidRDefault="00AA74A5" w:rsidP="00106B06">
      <w:pPr>
        <w:pStyle w:val="ListParagraph"/>
        <w:numPr>
          <w:ilvl w:val="2"/>
          <w:numId w:val="21"/>
        </w:numPr>
        <w:tabs>
          <w:tab w:val="clear" w:pos="1260"/>
        </w:tabs>
        <w:spacing w:before="60" w:after="60" w:line="240" w:lineRule="auto"/>
        <w:ind w:left="284" w:firstLine="567"/>
        <w:rPr>
          <w:rFonts w:ascii="Times New Roman" w:hAnsi="Times New Roman"/>
          <w:bCs/>
          <w:sz w:val="24"/>
          <w:szCs w:val="24"/>
        </w:rPr>
      </w:pPr>
      <w:r w:rsidRPr="004D3300">
        <w:rPr>
          <w:rFonts w:ascii="Times New Roman" w:hAnsi="Times New Roman"/>
          <w:iCs/>
          <w:sz w:val="24"/>
          <w:szCs w:val="24"/>
        </w:rPr>
        <w:t>Ja kāds no transportlīdzekļiem tiek daļēji vai pilnīgi iznīcināts un to nav iespējams Līguma 2.4.9.punktā noteiktajā termiņā nodot Nomniekam darba kārtībā, Iznomātājs 3 (trīs) mēnešu laikā no transportlīdzekļa nodošanas dienas servisa centrā nodrošina:</w:t>
      </w:r>
    </w:p>
    <w:p w14:paraId="5F7D443C" w14:textId="77777777" w:rsidR="00AA74A5" w:rsidRPr="004D3300" w:rsidRDefault="00AA74A5" w:rsidP="00106B06">
      <w:pPr>
        <w:pStyle w:val="ListParagraph"/>
        <w:numPr>
          <w:ilvl w:val="3"/>
          <w:numId w:val="21"/>
        </w:numPr>
        <w:spacing w:before="60" w:after="60" w:line="240" w:lineRule="auto"/>
        <w:ind w:left="284" w:firstLine="567"/>
        <w:rPr>
          <w:rFonts w:ascii="Times New Roman" w:hAnsi="Times New Roman"/>
          <w:bCs/>
          <w:sz w:val="24"/>
          <w:szCs w:val="24"/>
        </w:rPr>
      </w:pPr>
      <w:r w:rsidRPr="004D3300">
        <w:rPr>
          <w:rFonts w:ascii="Times New Roman" w:hAnsi="Times New Roman"/>
          <w:iCs/>
          <w:sz w:val="24"/>
          <w:szCs w:val="24"/>
        </w:rPr>
        <w:t>Tehniskajai specifikācijai atbilstošu transportlīdzekli, ja no dienas, kad transportlīdzeklis nodots servisa centrā, nav pagājis vairāk kā viens gads no Līguma 7.1.punktā noteiktā termiņa sākuma;</w:t>
      </w:r>
    </w:p>
    <w:p w14:paraId="63AF9A8B" w14:textId="77777777" w:rsidR="00AA74A5" w:rsidRPr="004D3300" w:rsidRDefault="00AA74A5" w:rsidP="00106B06">
      <w:pPr>
        <w:pStyle w:val="ListParagraph"/>
        <w:numPr>
          <w:ilvl w:val="3"/>
          <w:numId w:val="21"/>
        </w:numPr>
        <w:spacing w:before="60" w:after="60" w:line="240" w:lineRule="auto"/>
        <w:ind w:left="284" w:firstLine="567"/>
        <w:rPr>
          <w:rFonts w:ascii="Times New Roman" w:hAnsi="Times New Roman"/>
          <w:bCs/>
          <w:sz w:val="24"/>
          <w:szCs w:val="24"/>
        </w:rPr>
      </w:pPr>
      <w:r w:rsidRPr="004D3300">
        <w:rPr>
          <w:rFonts w:ascii="Times New Roman" w:hAnsi="Times New Roman"/>
          <w:bCs/>
          <w:sz w:val="24"/>
          <w:szCs w:val="24"/>
        </w:rPr>
        <w:t xml:space="preserve">Līdzvērtīgu transportlīdzekli </w:t>
      </w:r>
      <w:r w:rsidRPr="004D3300">
        <w:rPr>
          <w:rFonts w:ascii="Times New Roman" w:hAnsi="Times New Roman"/>
          <w:sz w:val="24"/>
          <w:szCs w:val="24"/>
        </w:rPr>
        <w:t xml:space="preserve">(līdzīgu nobraukumu, aprīkojumu, krāsu, degvielas veidu – atbilstoši tehniskajai specifikācijai) </w:t>
      </w:r>
      <w:r w:rsidRPr="004D3300">
        <w:rPr>
          <w:rFonts w:ascii="Times New Roman" w:hAnsi="Times New Roman"/>
          <w:bCs/>
          <w:sz w:val="24"/>
          <w:szCs w:val="24"/>
        </w:rPr>
        <w:t>ar Tehniskajai specifikācijai atbilstošu tehnisko aprīkojumu,</w:t>
      </w:r>
      <w:r w:rsidRPr="004D3300">
        <w:rPr>
          <w:rFonts w:ascii="Times New Roman" w:hAnsi="Times New Roman"/>
          <w:iCs/>
          <w:sz w:val="24"/>
          <w:szCs w:val="24"/>
        </w:rPr>
        <w:t xml:space="preserve"> ja no dienas, kad transportlīdzeklis nodots servisa centrā, ir pagājis vairāk kā viens gads no Līguma 7.1.punktā noteiktā termiņa sākuma;</w:t>
      </w:r>
    </w:p>
    <w:p w14:paraId="62C8C426" w14:textId="77777777" w:rsidR="00AA74A5" w:rsidRPr="003A35D0" w:rsidRDefault="00AA74A5" w:rsidP="00106B06">
      <w:pPr>
        <w:pStyle w:val="ListParagraph"/>
        <w:numPr>
          <w:ilvl w:val="3"/>
          <w:numId w:val="21"/>
        </w:numPr>
        <w:spacing w:before="60" w:after="60" w:line="240" w:lineRule="auto"/>
        <w:ind w:left="284" w:firstLine="567"/>
        <w:rPr>
          <w:rFonts w:ascii="Times New Roman" w:hAnsi="Times New Roman"/>
          <w:bCs/>
          <w:sz w:val="24"/>
          <w:szCs w:val="24"/>
        </w:rPr>
      </w:pPr>
      <w:r w:rsidRPr="004D3300">
        <w:rPr>
          <w:rFonts w:ascii="Times New Roman" w:hAnsi="Times New Roman"/>
          <w:bCs/>
          <w:sz w:val="24"/>
          <w:szCs w:val="24"/>
        </w:rPr>
        <w:t xml:space="preserve">Līdzvērtīgu transportlīdzekli </w:t>
      </w:r>
      <w:r w:rsidRPr="004D3300">
        <w:rPr>
          <w:rFonts w:ascii="Times New Roman" w:hAnsi="Times New Roman"/>
          <w:sz w:val="24"/>
          <w:szCs w:val="24"/>
        </w:rPr>
        <w:t>(līdzīgu nobraukumu, aprīkojumu, krāsu, degvielas veidu – atbilstoši tehniskajai specifikācijai)</w:t>
      </w:r>
      <w:r w:rsidRPr="004D3300">
        <w:rPr>
          <w:rFonts w:ascii="Times New Roman" w:hAnsi="Times New Roman"/>
          <w:bCs/>
          <w:sz w:val="24"/>
          <w:szCs w:val="24"/>
        </w:rPr>
        <w:t>,</w:t>
      </w:r>
      <w:r w:rsidRPr="004D3300">
        <w:rPr>
          <w:rFonts w:ascii="Times New Roman" w:hAnsi="Times New Roman"/>
          <w:iCs/>
          <w:sz w:val="24"/>
          <w:szCs w:val="24"/>
        </w:rPr>
        <w:t xml:space="preserve"> ja no dienas, kad transportlīdzeklis nodots servisa centrā, ir pagājis vairāk kā četri gadi no Līguma 7.1.punktā noteiktā termiņa sākuma.</w:t>
      </w:r>
    </w:p>
    <w:p w14:paraId="2B76F76E" w14:textId="77777777" w:rsidR="003A35D0" w:rsidRPr="00121957" w:rsidRDefault="003A35D0" w:rsidP="003A35D0">
      <w:pPr>
        <w:pStyle w:val="ListParagraph"/>
        <w:spacing w:before="60" w:after="60" w:line="240" w:lineRule="auto"/>
        <w:ind w:left="851"/>
        <w:rPr>
          <w:rFonts w:ascii="Times New Roman" w:hAnsi="Times New Roman"/>
          <w:bCs/>
          <w:sz w:val="24"/>
          <w:szCs w:val="24"/>
        </w:rPr>
      </w:pPr>
    </w:p>
    <w:p w14:paraId="4B19D719" w14:textId="77777777" w:rsidR="00AA74A5" w:rsidRPr="004D3300" w:rsidRDefault="00AA74A5" w:rsidP="00121957">
      <w:pPr>
        <w:numPr>
          <w:ilvl w:val="0"/>
          <w:numId w:val="21"/>
        </w:numPr>
        <w:tabs>
          <w:tab w:val="clear" w:pos="420"/>
          <w:tab w:val="left" w:pos="1134"/>
        </w:tabs>
        <w:spacing w:before="60" w:after="60"/>
        <w:ind w:left="0" w:firstLine="567"/>
        <w:jc w:val="center"/>
        <w:rPr>
          <w:b/>
          <w:bCs/>
        </w:rPr>
      </w:pPr>
      <w:r w:rsidRPr="004D3300">
        <w:rPr>
          <w:b/>
          <w:bCs/>
        </w:rPr>
        <w:t>Transportlīdzekļa nodošana</w:t>
      </w:r>
    </w:p>
    <w:p w14:paraId="395DA623" w14:textId="3BAB9E23" w:rsidR="00AA74A5" w:rsidRPr="00FF6DBA" w:rsidRDefault="00AA74A5" w:rsidP="00121957">
      <w:pPr>
        <w:numPr>
          <w:ilvl w:val="1"/>
          <w:numId w:val="21"/>
        </w:numPr>
        <w:tabs>
          <w:tab w:val="clear" w:pos="720"/>
          <w:tab w:val="left" w:pos="1134"/>
        </w:tabs>
        <w:spacing w:before="60" w:after="60"/>
        <w:ind w:left="0" w:firstLine="567"/>
      </w:pPr>
      <w:r>
        <w:t>B</w:t>
      </w:r>
      <w:r w:rsidRPr="00FF6DBA">
        <w:t xml:space="preserve">eidzoties Līguma termiņam </w:t>
      </w:r>
      <w:r>
        <w:t>Nomnieks nodod transpo</w:t>
      </w:r>
      <w:r w:rsidR="00A7315E">
        <w:t>rtlīdzekli</w:t>
      </w:r>
      <w:r>
        <w:t xml:space="preserve"> </w:t>
      </w:r>
      <w:r w:rsidRPr="00FF6DBA">
        <w:t>Iznomātājam.  Transportlīdzeklim, ko Nomnieks atdod Iznomātājam, jābūt ar ražotāja komplektāciju un jāietver viss aprīkojums, kas transportlīdzeklim ir bijis uzstādīts. Nomnieka atgrieztajam transportlīdzeklim ir jābūt tehniskajā kārtībā (t.i., ar atzīmi par izietu tehnisko apskati un tehniskajā specifikācijā noteiktajā termiņā veiktu tehnisko apkopi), tam nedrīkst būt nekādu iekšējo vai ārējo daļu redzamu bojājumu, kuri nav radušies dabiska nolietojuma rezultātā (t.i., ievērojot tehniskajā specifikācijā noteikto nobraukumu).</w:t>
      </w:r>
    </w:p>
    <w:p w14:paraId="58BB4E33" w14:textId="77777777" w:rsidR="00AA74A5" w:rsidRPr="00FF6DBA" w:rsidRDefault="00AA74A5" w:rsidP="00121957">
      <w:pPr>
        <w:numPr>
          <w:ilvl w:val="1"/>
          <w:numId w:val="21"/>
        </w:numPr>
        <w:tabs>
          <w:tab w:val="clear" w:pos="720"/>
          <w:tab w:val="left" w:pos="1134"/>
        </w:tabs>
        <w:spacing w:before="60" w:after="60"/>
        <w:ind w:left="0" w:firstLine="567"/>
      </w:pPr>
      <w:r w:rsidRPr="00FF6DBA">
        <w:t xml:space="preserve">Pirms transportlīdzekļu atdošanas Nomniekam jānoņem visi transportlīdzekļa komplektācijas un vērtības pārveidojumi un uzlabojumi (piederumi), kurus Nomnieks veicis tā lietošanas laikā, ja tas nebojā transportlīdzekļa tehnisko stāvokli un komplektāciju. </w:t>
      </w:r>
    </w:p>
    <w:p w14:paraId="24B3F14A" w14:textId="77777777" w:rsidR="00AA74A5" w:rsidRPr="00FF6DBA" w:rsidRDefault="00AA74A5" w:rsidP="00121957">
      <w:pPr>
        <w:numPr>
          <w:ilvl w:val="1"/>
          <w:numId w:val="21"/>
        </w:numPr>
        <w:tabs>
          <w:tab w:val="clear" w:pos="720"/>
          <w:tab w:val="left" w:pos="1134"/>
        </w:tabs>
        <w:spacing w:before="60" w:after="60"/>
        <w:ind w:left="0" w:firstLine="567"/>
      </w:pPr>
      <w:r w:rsidRPr="00DF2F90">
        <w:lastRenderedPageBreak/>
        <w:t>Atdošanas gala termiņā Nomnieks nodod transportlīdzekli Iznomātājam viņa norādītā vietā un laikā. Transportlīdzekļa nodošanas laikā Pušu pilnvarotie pārstāvji noformē Aktu saskaņā ar līguma 2.pielikumu (kuru sagatavo Iznomātājs), kas apliecina transportlīdzekļa nodošanu Iznomātājam un kur tiek</w:t>
      </w:r>
      <w:r w:rsidRPr="00FF6DBA">
        <w:t xml:space="preserve"> norādītas piezīmes par transpo</w:t>
      </w:r>
      <w:r>
        <w:t>rtlīdzekļa atbilstību Līguma 8.1</w:t>
      </w:r>
      <w:r w:rsidRPr="00FF6DBA">
        <w:t>. punktam. No Akta parakstīšanas brīža tiesības uz transportlīdzekli, kā arī ar transportlīdzekli saistītais risks pāriet Iznomātājam. Parakstot Aktu, Puses un pārdevējs apstiprina, ka transportlīdzekļa tehniskais stāvoklis atbilst Līguma nosacījumiem un izslēdz jebkuras iespējamās prasības attiecībā uz transportlīdzekļa komplektācijas, lietošanas spējas vai pareizas darbības trūkumiem. Akts ir šī līguma neatņemama sastāvdaļa.</w:t>
      </w:r>
    </w:p>
    <w:p w14:paraId="263C79E7" w14:textId="77777777" w:rsidR="00AA74A5" w:rsidRPr="00FF6DBA" w:rsidRDefault="00AA74A5" w:rsidP="00121957">
      <w:pPr>
        <w:tabs>
          <w:tab w:val="left" w:pos="1134"/>
        </w:tabs>
        <w:spacing w:before="60" w:after="60"/>
        <w:ind w:firstLine="567"/>
        <w:jc w:val="center"/>
        <w:rPr>
          <w:b/>
          <w:bCs/>
        </w:rPr>
      </w:pPr>
    </w:p>
    <w:p w14:paraId="791D5A79" w14:textId="77777777" w:rsidR="00AA74A5" w:rsidRPr="00FF6DBA" w:rsidRDefault="00AA74A5" w:rsidP="00121957">
      <w:pPr>
        <w:numPr>
          <w:ilvl w:val="0"/>
          <w:numId w:val="21"/>
        </w:numPr>
        <w:tabs>
          <w:tab w:val="clear" w:pos="420"/>
          <w:tab w:val="left" w:pos="1134"/>
        </w:tabs>
        <w:spacing w:before="60" w:after="60"/>
        <w:ind w:left="0" w:firstLine="567"/>
        <w:jc w:val="center"/>
        <w:rPr>
          <w:b/>
          <w:bCs/>
        </w:rPr>
      </w:pPr>
      <w:r w:rsidRPr="00FF6DBA">
        <w:rPr>
          <w:b/>
          <w:bCs/>
        </w:rPr>
        <w:t>Līgumslēdzēju pušu atbildība par šī līguma neizpildīšanu</w:t>
      </w:r>
    </w:p>
    <w:p w14:paraId="7624BFB3" w14:textId="77777777" w:rsidR="00AA74A5" w:rsidRPr="00FF6DBA" w:rsidRDefault="00AA74A5" w:rsidP="00121957">
      <w:pPr>
        <w:numPr>
          <w:ilvl w:val="1"/>
          <w:numId w:val="21"/>
        </w:numPr>
        <w:tabs>
          <w:tab w:val="clear" w:pos="720"/>
          <w:tab w:val="left" w:pos="1134"/>
        </w:tabs>
        <w:spacing w:before="60" w:after="60"/>
        <w:ind w:left="0" w:firstLine="567"/>
      </w:pPr>
      <w:r w:rsidRPr="00FF6DBA">
        <w:t xml:space="preserve">Ja piegāde aizkavējas Iznomātāja vainas dēļ, tas Nomniekam maksā līgumsodu, kura apmēru nosaka pēc attiecīgajā termiņā nepiegādāto transportlīdzekļu kopējās vērtības. Līgumsodu aprēķina no pirmās dienas, kad tiek nokavēta šī </w:t>
      </w:r>
      <w:r>
        <w:t>L</w:t>
      </w:r>
      <w:r w:rsidRPr="00FF6DBA">
        <w:t>īguma saistību izpilde,</w:t>
      </w:r>
      <w:r w:rsidRPr="00FF6DBA">
        <w:rPr>
          <w:noProof/>
        </w:rPr>
        <w:t xml:space="preserve"> </w:t>
      </w:r>
      <w:r>
        <w:rPr>
          <w:noProof/>
        </w:rPr>
        <w:t>10 EUR</w:t>
      </w:r>
      <w:r w:rsidRPr="00FF6DBA">
        <w:rPr>
          <w:noProof/>
        </w:rPr>
        <w:t xml:space="preserve"> (</w:t>
      </w:r>
      <w:r>
        <w:rPr>
          <w:noProof/>
        </w:rPr>
        <w:t>desmit euro , 00 centi</w:t>
      </w:r>
      <w:r w:rsidRPr="00FF6DBA">
        <w:rPr>
          <w:noProof/>
        </w:rPr>
        <w:t xml:space="preserve">) </w:t>
      </w:r>
      <w:r w:rsidRPr="00FF6DBA">
        <w:t>apmērā par katru nokavēto dienu.</w:t>
      </w:r>
    </w:p>
    <w:p w14:paraId="7ADB3E05" w14:textId="77777777" w:rsidR="00AA74A5" w:rsidRPr="00FF6DBA" w:rsidRDefault="00AA74A5" w:rsidP="00121957">
      <w:pPr>
        <w:numPr>
          <w:ilvl w:val="1"/>
          <w:numId w:val="21"/>
        </w:numPr>
        <w:tabs>
          <w:tab w:val="clear" w:pos="720"/>
          <w:tab w:val="left" w:pos="1134"/>
        </w:tabs>
        <w:spacing w:before="60" w:after="60"/>
        <w:ind w:left="0" w:firstLine="567"/>
      </w:pPr>
      <w:r w:rsidRPr="00FF6DBA">
        <w:t>Ja norēķini netiek veikti</w:t>
      </w:r>
      <w:r w:rsidRPr="00FF6DBA">
        <w:rPr>
          <w:noProof/>
        </w:rPr>
        <w:t xml:space="preserve"> Līguma </w:t>
      </w:r>
      <w:r w:rsidRPr="00FF6DBA">
        <w:t>norādītajā termiņā, Nomnieks maksā Iznomātājam līgumsodu, kura apmēru nosaka pēc konkrēta nokavētā maksājuma apmēra. Līgumsodu aprēķina no pirmās dienas, kad tiek nokavēts maksājums,</w:t>
      </w:r>
      <w:r w:rsidRPr="00FF6DBA">
        <w:rPr>
          <w:noProof/>
        </w:rPr>
        <w:t xml:space="preserve"> 0,1%</w:t>
      </w:r>
      <w:r w:rsidRPr="00FF6DBA">
        <w:t xml:space="preserve"> (</w:t>
      </w:r>
      <w:r w:rsidRPr="00FF6DBA">
        <w:rPr>
          <w:noProof/>
        </w:rPr>
        <w:t>viena desmitā daļa procenta</w:t>
      </w:r>
      <w:r w:rsidRPr="00FF6DBA">
        <w:t xml:space="preserve">) apmērā par katru nokavēto dienu. </w:t>
      </w:r>
    </w:p>
    <w:p w14:paraId="47E739BB" w14:textId="77777777" w:rsidR="00AA74A5" w:rsidRPr="00FF6DBA" w:rsidRDefault="00AA74A5" w:rsidP="00121957">
      <w:pPr>
        <w:numPr>
          <w:ilvl w:val="1"/>
          <w:numId w:val="21"/>
        </w:numPr>
        <w:tabs>
          <w:tab w:val="clear" w:pos="720"/>
          <w:tab w:val="left" w:pos="1134"/>
        </w:tabs>
        <w:spacing w:before="60" w:after="60"/>
        <w:ind w:left="0" w:firstLine="567"/>
      </w:pPr>
      <w:r w:rsidRPr="00FF6DBA">
        <w:t>Līgumsoda kopējā summa nedrīkst pārsniegt</w:t>
      </w:r>
      <w:r w:rsidRPr="00FF6DBA">
        <w:rPr>
          <w:noProof/>
        </w:rPr>
        <w:t xml:space="preserve"> 10%</w:t>
      </w:r>
      <w:r w:rsidRPr="00FF6DBA">
        <w:t xml:space="preserve"> (desmit procentus) no </w:t>
      </w:r>
      <w:r>
        <w:t>L</w:t>
      </w:r>
      <w:r w:rsidRPr="00FF6DBA">
        <w:t>īguma 1.3.punktā norādītās kopējās vērtības.</w:t>
      </w:r>
    </w:p>
    <w:p w14:paraId="0C9E94C7" w14:textId="77777777" w:rsidR="00AA74A5" w:rsidRPr="00FF6DBA" w:rsidRDefault="00AA74A5" w:rsidP="00121957">
      <w:pPr>
        <w:numPr>
          <w:ilvl w:val="1"/>
          <w:numId w:val="21"/>
        </w:numPr>
        <w:tabs>
          <w:tab w:val="clear" w:pos="720"/>
          <w:tab w:val="left" w:pos="1134"/>
        </w:tabs>
        <w:spacing w:before="60" w:after="60"/>
        <w:ind w:left="0" w:firstLine="567"/>
      </w:pPr>
      <w:r w:rsidRPr="00FF6DBA">
        <w:t>Līgumsoda samaksa neatbrīvo no zaudējumu atlīdzības, kas otrai Pusei radušies no līgumsaistību pārkāpuma.</w:t>
      </w:r>
    </w:p>
    <w:p w14:paraId="3ABE419A" w14:textId="77777777" w:rsidR="00AA74A5" w:rsidRPr="00FF6DBA" w:rsidRDefault="00AA74A5" w:rsidP="00121957">
      <w:pPr>
        <w:numPr>
          <w:ilvl w:val="1"/>
          <w:numId w:val="21"/>
        </w:numPr>
        <w:tabs>
          <w:tab w:val="clear" w:pos="720"/>
          <w:tab w:val="left" w:pos="1134"/>
        </w:tabs>
        <w:spacing w:before="60" w:after="60"/>
        <w:ind w:left="0" w:firstLine="567"/>
        <w:rPr>
          <w:rStyle w:val="Pamatteksts3Rakstz"/>
          <w:rFonts w:eastAsia="Calibri"/>
        </w:rPr>
      </w:pPr>
      <w:r>
        <w:rPr>
          <w:rStyle w:val="Pamatteksts3Rakstz"/>
          <w:rFonts w:eastAsia="Calibri"/>
        </w:rPr>
        <w:t xml:space="preserve">Līgumsoda apmaksa ir jāveic 10 (desmit) dienu laikā otras Puses rēķina saņemšanas. </w:t>
      </w:r>
      <w:r w:rsidRPr="00FF6DBA">
        <w:rPr>
          <w:rStyle w:val="Pamatteksts3Rakstz"/>
          <w:rFonts w:eastAsia="Calibri"/>
        </w:rPr>
        <w:t>Līgumsoda samaksa neatbrīvo Puses no saistību izpildes.</w:t>
      </w:r>
    </w:p>
    <w:p w14:paraId="2FE78A56" w14:textId="77777777" w:rsidR="00AA74A5" w:rsidRPr="00FF6DBA" w:rsidRDefault="00AA74A5" w:rsidP="00121957">
      <w:pPr>
        <w:numPr>
          <w:ilvl w:val="1"/>
          <w:numId w:val="21"/>
        </w:numPr>
        <w:tabs>
          <w:tab w:val="clear" w:pos="720"/>
          <w:tab w:val="left" w:pos="1134"/>
        </w:tabs>
        <w:spacing w:before="60" w:after="60"/>
        <w:ind w:left="0" w:firstLine="567"/>
      </w:pPr>
      <w:r w:rsidRPr="00FF6DBA">
        <w:t>Ja Nomnieks nav izpildījis vai nav pienācīgi pildījis Līgumā noteiktos pienākumus, kas saistīti ar Iznomātāja informēšanu un transportlīdzekļu dokumentu saglabāšanu un tā rezultātā Iznomātājam ir nodarīti zaudējumi, Iznomātājam ir tiesības pieprasīt no Nomnieka atlīdzību nodarīto zaudējumu apmērā.</w:t>
      </w:r>
    </w:p>
    <w:p w14:paraId="73D9F02A" w14:textId="53CBD81A" w:rsidR="00C712D2" w:rsidRDefault="00AA74A5" w:rsidP="00C712D2">
      <w:pPr>
        <w:numPr>
          <w:ilvl w:val="1"/>
          <w:numId w:val="21"/>
        </w:numPr>
        <w:tabs>
          <w:tab w:val="clear" w:pos="720"/>
          <w:tab w:val="left" w:pos="1134"/>
        </w:tabs>
        <w:spacing w:before="60" w:after="60"/>
        <w:ind w:left="0" w:firstLine="567"/>
      </w:pPr>
      <w:r w:rsidRPr="00FF6DBA">
        <w:t>Ja Iznomātājs ir noslēdzis Līgumu attiecībā uz transportlīdzekļa nodošanu, piemēram, par transportlīdzekļa</w:t>
      </w:r>
      <w:r>
        <w:t xml:space="preserve"> pārdošanu, ieķīlāšanu</w:t>
      </w:r>
      <w:r w:rsidRPr="00FF6DBA">
        <w:t xml:space="preserve"> vai transportlīdzekļa apgrūtināšana ar ierobežotām mantiskajām tiesībām vai citām prasībām trešās personas labā, </w:t>
      </w:r>
      <w:r>
        <w:t>Nomnieks ir tiesīgs izbeigt šo L</w:t>
      </w:r>
      <w:r w:rsidRPr="00FF6DBA">
        <w:t xml:space="preserve">īgumu vai pieprasīt </w:t>
      </w:r>
      <w:r>
        <w:t>Iznomātāj</w:t>
      </w:r>
      <w:r w:rsidRPr="00FF6DBA">
        <w:t>am samaksāt līgumsodu līdz 10% (desmit procentu) apmērā no transportlīdzekļa  vērtības.</w:t>
      </w:r>
    </w:p>
    <w:p w14:paraId="61A937F4" w14:textId="77777777" w:rsidR="002745CB" w:rsidRPr="00F96A52" w:rsidRDefault="002745CB" w:rsidP="003A35D0">
      <w:pPr>
        <w:tabs>
          <w:tab w:val="left" w:pos="1134"/>
        </w:tabs>
        <w:spacing w:before="60" w:after="60"/>
      </w:pPr>
    </w:p>
    <w:p w14:paraId="47676E59" w14:textId="77777777" w:rsidR="00AA74A5" w:rsidRPr="00FF6DBA" w:rsidRDefault="00AA74A5" w:rsidP="00121957">
      <w:pPr>
        <w:numPr>
          <w:ilvl w:val="0"/>
          <w:numId w:val="21"/>
        </w:numPr>
        <w:tabs>
          <w:tab w:val="clear" w:pos="420"/>
          <w:tab w:val="left" w:pos="1134"/>
        </w:tabs>
        <w:spacing w:before="60" w:after="60"/>
        <w:ind w:left="0" w:firstLine="567"/>
        <w:jc w:val="center"/>
        <w:rPr>
          <w:b/>
          <w:bCs/>
        </w:rPr>
      </w:pPr>
      <w:r w:rsidRPr="00FF6DBA">
        <w:rPr>
          <w:b/>
          <w:bCs/>
        </w:rPr>
        <w:t>Nepārvarama vara</w:t>
      </w:r>
    </w:p>
    <w:p w14:paraId="6601184F" w14:textId="77777777" w:rsidR="00AA74A5" w:rsidRPr="00FF6DBA" w:rsidRDefault="00AA74A5" w:rsidP="00121957">
      <w:pPr>
        <w:numPr>
          <w:ilvl w:val="1"/>
          <w:numId w:val="21"/>
        </w:numPr>
        <w:tabs>
          <w:tab w:val="clear" w:pos="720"/>
          <w:tab w:val="left" w:pos="1134"/>
        </w:tabs>
        <w:spacing w:before="60" w:after="60"/>
        <w:ind w:left="0" w:firstLine="567"/>
      </w:pPr>
      <w:r w:rsidRPr="00FF6DBA">
        <w:t>Līgumslēdzēja puses tiek atbrīvota no atbildības par Līguma pilnīgu vai daļēju neizpildi un zaudējumu atlīdzības,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w:t>
      </w:r>
    </w:p>
    <w:p w14:paraId="530E6F95" w14:textId="77777777" w:rsidR="00AA74A5" w:rsidRPr="00FF6DBA" w:rsidRDefault="00AA74A5" w:rsidP="00121957">
      <w:pPr>
        <w:numPr>
          <w:ilvl w:val="1"/>
          <w:numId w:val="21"/>
        </w:numPr>
        <w:tabs>
          <w:tab w:val="clear" w:pos="720"/>
          <w:tab w:val="left" w:pos="1134"/>
        </w:tabs>
        <w:spacing w:before="60" w:after="60"/>
        <w:ind w:left="0" w:firstLine="567"/>
      </w:pPr>
      <w:r w:rsidRPr="00FF6DBA">
        <w:t>Pusei, kas atsaucas uz nepārvaramas varas vai ārkārtēja rakstura apstākļu darbību, nekavējoties 3 (trīs) darba dienu laikā par šādiem apstākļiem rakstveidā jāziņo otrai Pusei. Paziņojumā jānorāda, kādā termiņā iespējama vai paredzama Līgumā paredzēto saistību izpilde, un, pēc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w:t>
      </w:r>
    </w:p>
    <w:p w14:paraId="6BDB7BA5" w14:textId="77777777" w:rsidR="00AA74A5" w:rsidRPr="00FF6DBA" w:rsidRDefault="00AA74A5" w:rsidP="00121957">
      <w:pPr>
        <w:numPr>
          <w:ilvl w:val="1"/>
          <w:numId w:val="21"/>
        </w:numPr>
        <w:tabs>
          <w:tab w:val="clear" w:pos="720"/>
          <w:tab w:val="left" w:pos="1134"/>
        </w:tabs>
        <w:spacing w:before="60" w:after="60"/>
        <w:ind w:left="0" w:firstLine="567"/>
      </w:pPr>
      <w:r w:rsidRPr="00FF6DBA">
        <w:lastRenderedPageBreak/>
        <w:t>Līguma izpildes termiņu var pagarināt uz nepārvaramas varas notikumu darbības laiku, kā arī Pusēm vienojoties uz laika posmu, kas ļautu pilnībā izpildīt Līgumā paredzētās saistības.</w:t>
      </w:r>
    </w:p>
    <w:p w14:paraId="5E2364F2" w14:textId="77777777" w:rsidR="00AA74A5" w:rsidRDefault="00AA74A5" w:rsidP="00121957">
      <w:pPr>
        <w:numPr>
          <w:ilvl w:val="1"/>
          <w:numId w:val="21"/>
        </w:numPr>
        <w:tabs>
          <w:tab w:val="clear" w:pos="720"/>
          <w:tab w:val="left" w:pos="1134"/>
        </w:tabs>
        <w:spacing w:before="60" w:after="60"/>
        <w:ind w:left="0" w:firstLine="567"/>
      </w:pPr>
      <w:r w:rsidRPr="00FF6DBA">
        <w:t>Ja Līguma 10.1. punktā minētie apstākļi turpinās ilgāk par 2 (diviem) kalendārajiem mēnešiem, Puses vienojas par saistību izpildes atlikšanu, izbeigšanu vai turpināšanas procedūru.</w:t>
      </w:r>
    </w:p>
    <w:p w14:paraId="0EE4896F" w14:textId="77777777" w:rsidR="00AA74A5" w:rsidRPr="00F96A52" w:rsidRDefault="00AA74A5" w:rsidP="00121957">
      <w:pPr>
        <w:tabs>
          <w:tab w:val="left" w:pos="1134"/>
        </w:tabs>
        <w:spacing w:before="60" w:after="60"/>
        <w:ind w:firstLine="567"/>
      </w:pPr>
    </w:p>
    <w:p w14:paraId="707921EA" w14:textId="77777777" w:rsidR="00AA74A5" w:rsidRPr="00FF6DBA" w:rsidRDefault="00AA74A5" w:rsidP="00121957">
      <w:pPr>
        <w:numPr>
          <w:ilvl w:val="0"/>
          <w:numId w:val="21"/>
        </w:numPr>
        <w:tabs>
          <w:tab w:val="clear" w:pos="420"/>
          <w:tab w:val="left" w:pos="1134"/>
        </w:tabs>
        <w:spacing w:before="60" w:after="60"/>
        <w:ind w:left="0" w:firstLine="567"/>
        <w:jc w:val="center"/>
        <w:rPr>
          <w:b/>
        </w:rPr>
      </w:pPr>
      <w:r w:rsidRPr="00FF6DBA">
        <w:rPr>
          <w:b/>
        </w:rPr>
        <w:t>Līguma grozīšanas kārtība un kārtība, kādā pieļaujama atkāpšanā</w:t>
      </w:r>
      <w:r>
        <w:rPr>
          <w:b/>
        </w:rPr>
        <w:t>s no L</w:t>
      </w:r>
      <w:r w:rsidRPr="00FF6DBA">
        <w:rPr>
          <w:b/>
        </w:rPr>
        <w:t>īguma</w:t>
      </w:r>
    </w:p>
    <w:p w14:paraId="72170FDB" w14:textId="77777777" w:rsidR="00AA74A5" w:rsidRPr="004C6BFA" w:rsidRDefault="00AA74A5" w:rsidP="00121957">
      <w:pPr>
        <w:pStyle w:val="ListNumber2"/>
        <w:numPr>
          <w:ilvl w:val="1"/>
          <w:numId w:val="21"/>
        </w:numPr>
        <w:tabs>
          <w:tab w:val="clear" w:pos="720"/>
          <w:tab w:val="left" w:pos="1134"/>
        </w:tabs>
        <w:spacing w:before="60" w:after="60"/>
        <w:ind w:left="0" w:firstLine="567"/>
        <w:rPr>
          <w:rFonts w:ascii="Times New Roman" w:hAnsi="Times New Roman"/>
          <w:sz w:val="24"/>
          <w:szCs w:val="24"/>
          <w:lang w:val="lv-LV"/>
        </w:rPr>
      </w:pPr>
      <w:r w:rsidRPr="004C6BFA">
        <w:rPr>
          <w:rFonts w:ascii="Times New Roman" w:hAnsi="Times New Roman"/>
          <w:sz w:val="24"/>
          <w:szCs w:val="24"/>
          <w:lang w:val="lv-LV"/>
        </w:rPr>
        <w:t>Nomnieks ir tiesīgs izbeigt Līguma darbību kopumā vai par atsevišķu transportlīdzekļu lietošanu pirms termiņa, ja:</w:t>
      </w:r>
    </w:p>
    <w:p w14:paraId="79C83C84" w14:textId="22AB4191" w:rsidR="00AA74A5" w:rsidRPr="00FF6DBA" w:rsidRDefault="00AA74A5" w:rsidP="00121957">
      <w:pPr>
        <w:pStyle w:val="ListNumber2"/>
        <w:numPr>
          <w:ilvl w:val="2"/>
          <w:numId w:val="21"/>
        </w:numPr>
        <w:tabs>
          <w:tab w:val="clear" w:pos="1260"/>
          <w:tab w:val="left" w:pos="1134"/>
        </w:tabs>
        <w:spacing w:before="60" w:after="60"/>
        <w:ind w:left="680" w:firstLine="567"/>
        <w:rPr>
          <w:rFonts w:ascii="Times New Roman" w:hAnsi="Times New Roman"/>
          <w:sz w:val="24"/>
          <w:szCs w:val="24"/>
          <w:lang w:val="lv-LV"/>
        </w:rPr>
      </w:pPr>
      <w:r w:rsidRPr="00FF6DBA">
        <w:rPr>
          <w:rFonts w:ascii="Times New Roman" w:hAnsi="Times New Roman"/>
          <w:sz w:val="24"/>
          <w:szCs w:val="24"/>
          <w:lang w:val="lv-LV"/>
        </w:rPr>
        <w:t>Iznomātājs 2 (divu) mēnešu laikā pēc Līguma 2.4.2.apakšpunktā noteiktā transportlīdzekļu nodošanas termiņa nav piegādāj</w:t>
      </w:r>
      <w:r w:rsidR="00A7315E">
        <w:rPr>
          <w:rFonts w:ascii="Times New Roman" w:hAnsi="Times New Roman"/>
          <w:sz w:val="24"/>
          <w:szCs w:val="24"/>
          <w:lang w:val="lv-LV"/>
        </w:rPr>
        <w:t>is un nodevis transportlīdzekli</w:t>
      </w:r>
      <w:r w:rsidRPr="00FF6DBA">
        <w:rPr>
          <w:rFonts w:ascii="Times New Roman" w:hAnsi="Times New Roman"/>
          <w:sz w:val="24"/>
          <w:szCs w:val="24"/>
          <w:lang w:val="lv-LV"/>
        </w:rPr>
        <w:t>;</w:t>
      </w:r>
    </w:p>
    <w:p w14:paraId="11C68CD1" w14:textId="77777777" w:rsidR="00AA74A5" w:rsidRDefault="00AA74A5" w:rsidP="00121957">
      <w:pPr>
        <w:pStyle w:val="ListNumber2"/>
        <w:numPr>
          <w:ilvl w:val="2"/>
          <w:numId w:val="21"/>
        </w:numPr>
        <w:tabs>
          <w:tab w:val="clear" w:pos="1260"/>
          <w:tab w:val="left" w:pos="1134"/>
        </w:tabs>
        <w:spacing w:before="60" w:after="60"/>
        <w:ind w:left="680" w:firstLine="567"/>
        <w:rPr>
          <w:rFonts w:ascii="Times New Roman" w:hAnsi="Times New Roman"/>
          <w:sz w:val="24"/>
          <w:szCs w:val="24"/>
          <w:lang w:val="lv-LV"/>
        </w:rPr>
      </w:pPr>
      <w:r w:rsidRPr="00FF6DBA">
        <w:rPr>
          <w:rFonts w:ascii="Times New Roman" w:hAnsi="Times New Roman"/>
          <w:sz w:val="24"/>
          <w:szCs w:val="24"/>
          <w:lang w:val="lv-LV"/>
        </w:rPr>
        <w:t xml:space="preserve">Iznomātājs atkārtoti nenodrošina atbilstošu un kvalitatīvu </w:t>
      </w:r>
      <w:r w:rsidRPr="00FF6DBA">
        <w:rPr>
          <w:rFonts w:ascii="Times New Roman" w:hAnsi="Times New Roman"/>
          <w:iCs/>
          <w:sz w:val="24"/>
          <w:szCs w:val="24"/>
          <w:lang w:val="lv-LV"/>
        </w:rPr>
        <w:t>Līgumā paredzēto garantijas apkalpošanas, tehnisko apkopju, tehnisko apskašu</w:t>
      </w:r>
      <w:r>
        <w:rPr>
          <w:rFonts w:ascii="Times New Roman" w:hAnsi="Times New Roman"/>
          <w:iCs/>
          <w:sz w:val="24"/>
          <w:szCs w:val="24"/>
          <w:lang w:val="lv-LV"/>
        </w:rPr>
        <w:t>, apdrošināšanas</w:t>
      </w:r>
      <w:r w:rsidRPr="00FF6DBA">
        <w:rPr>
          <w:rFonts w:ascii="Times New Roman" w:hAnsi="Times New Roman"/>
          <w:iCs/>
          <w:sz w:val="24"/>
          <w:szCs w:val="24"/>
          <w:lang w:val="lv-LV"/>
        </w:rPr>
        <w:t xml:space="preserve"> un remontdarbu veikšanu</w:t>
      </w:r>
      <w:r>
        <w:rPr>
          <w:rFonts w:ascii="Times New Roman" w:hAnsi="Times New Roman"/>
          <w:sz w:val="24"/>
          <w:szCs w:val="24"/>
          <w:lang w:val="lv-LV"/>
        </w:rPr>
        <w:t>;</w:t>
      </w:r>
    </w:p>
    <w:p w14:paraId="0914E0F5" w14:textId="77777777" w:rsidR="00AA74A5" w:rsidRPr="00FF6DBA" w:rsidRDefault="00AA74A5" w:rsidP="00121957">
      <w:pPr>
        <w:numPr>
          <w:ilvl w:val="1"/>
          <w:numId w:val="21"/>
        </w:numPr>
        <w:tabs>
          <w:tab w:val="clear" w:pos="720"/>
          <w:tab w:val="left" w:pos="1134"/>
        </w:tabs>
        <w:spacing w:before="60" w:after="60"/>
        <w:ind w:left="0" w:firstLine="567"/>
      </w:pPr>
      <w:r w:rsidRPr="00FF6DBA">
        <w:t>Nomnieks</w:t>
      </w:r>
      <w:r>
        <w:t xml:space="preserve">, iestājoties Līguma 11.1.1. un </w:t>
      </w:r>
      <w:r w:rsidRPr="00FF6DBA">
        <w:t>11.1.2.</w:t>
      </w:r>
      <w:r>
        <w:t xml:space="preserve"> </w:t>
      </w:r>
      <w:r w:rsidRPr="00FF6DBA">
        <w:t>punktā minētajiem gadījumiem, rakstiski paziņo Iznomātājam par savu nodomu izbeigt Līguma darbību kopumā vai par atsevišķu transportlīdzekļu lietošanu vismaz 1 (vienu)</w:t>
      </w:r>
      <w:r w:rsidRPr="00FF6DBA">
        <w:rPr>
          <w:b/>
        </w:rPr>
        <w:t xml:space="preserve"> </w:t>
      </w:r>
      <w:r w:rsidRPr="00FF6DBA">
        <w:t>mēnesi iepriekš.</w:t>
      </w:r>
    </w:p>
    <w:p w14:paraId="0106BEDF" w14:textId="77777777" w:rsidR="00AA74A5" w:rsidRPr="00FF6DBA" w:rsidRDefault="00AA74A5" w:rsidP="00121957">
      <w:pPr>
        <w:numPr>
          <w:ilvl w:val="1"/>
          <w:numId w:val="21"/>
        </w:numPr>
        <w:tabs>
          <w:tab w:val="clear" w:pos="720"/>
          <w:tab w:val="left" w:pos="1134"/>
        </w:tabs>
        <w:spacing w:before="60" w:after="60"/>
        <w:ind w:left="0" w:firstLine="567"/>
      </w:pPr>
      <w:r>
        <w:t>Nomnieks veic norēķinu 60</w:t>
      </w:r>
      <w:r w:rsidRPr="00FF6DBA">
        <w:t xml:space="preserve"> (</w:t>
      </w:r>
      <w:r>
        <w:t>seš</w:t>
      </w:r>
      <w:r w:rsidRPr="00FF6DBA">
        <w:t>desmit) dienu laikā pēc Iznomātāja izsniegtā attaisnojuma dokumenta darījumos saņemšanas, ja Līguma darbība tiek izbeigta Līguma 11.1.2.apakšpunktā minētajā gadījumā.</w:t>
      </w:r>
    </w:p>
    <w:p w14:paraId="7AD51666" w14:textId="77777777" w:rsidR="00AA74A5" w:rsidRPr="00FF6DBA" w:rsidRDefault="00AA74A5" w:rsidP="00121957">
      <w:pPr>
        <w:numPr>
          <w:ilvl w:val="1"/>
          <w:numId w:val="21"/>
        </w:numPr>
        <w:tabs>
          <w:tab w:val="clear" w:pos="720"/>
          <w:tab w:val="left" w:pos="1134"/>
        </w:tabs>
        <w:spacing w:before="60" w:after="60"/>
        <w:ind w:left="0" w:firstLine="567"/>
      </w:pPr>
      <w:r w:rsidRPr="00FF6DBA">
        <w:t>Iznomātājs ir tiesīgs izbeigt Līguma darbību kopumā vai par atsevišķu transportlīdzekļu lietošanu pirms termiņa, ja:</w:t>
      </w:r>
    </w:p>
    <w:p w14:paraId="5BC93965" w14:textId="77777777" w:rsidR="00AA74A5" w:rsidRPr="00FF6DBA" w:rsidRDefault="00AA74A5" w:rsidP="00121957">
      <w:pPr>
        <w:numPr>
          <w:ilvl w:val="2"/>
          <w:numId w:val="21"/>
        </w:numPr>
        <w:tabs>
          <w:tab w:val="clear" w:pos="1260"/>
          <w:tab w:val="left" w:pos="1134"/>
        </w:tabs>
        <w:spacing w:before="60" w:after="60"/>
        <w:ind w:left="680" w:firstLine="567"/>
      </w:pPr>
      <w:r w:rsidRPr="00FF6DBA">
        <w:t>Nomnieks apzināti ir sniedzis nepatiesu būtisku informāciju Līgumā vai citos Iznomātājam iesniegtajos dokumentos;</w:t>
      </w:r>
    </w:p>
    <w:p w14:paraId="51ABC41D" w14:textId="77777777" w:rsidR="00AA74A5" w:rsidRPr="00FF6DBA" w:rsidRDefault="00AA74A5" w:rsidP="00121957">
      <w:pPr>
        <w:numPr>
          <w:ilvl w:val="2"/>
          <w:numId w:val="21"/>
        </w:numPr>
        <w:tabs>
          <w:tab w:val="clear" w:pos="1260"/>
          <w:tab w:val="left" w:pos="1134"/>
        </w:tabs>
        <w:spacing w:before="60" w:after="60"/>
        <w:ind w:left="680" w:firstLine="567"/>
      </w:pPr>
      <w:r w:rsidRPr="00FF6DBA">
        <w:t xml:space="preserve">Nomnieks nav samaksājis vai nav pilnīgi samaksājis nomas maksājumu un nav dzēsis šo parādu </w:t>
      </w:r>
      <w:r>
        <w:t>divu</w:t>
      </w:r>
      <w:r w:rsidRPr="00FF6DBA">
        <w:t xml:space="preserve"> mēneša laikā pēc maksājuma termiņa notecējuma.</w:t>
      </w:r>
    </w:p>
    <w:p w14:paraId="458F6001" w14:textId="77777777" w:rsidR="00AA74A5" w:rsidRPr="00FF6DBA" w:rsidRDefault="00AA74A5" w:rsidP="00121957">
      <w:pPr>
        <w:numPr>
          <w:ilvl w:val="1"/>
          <w:numId w:val="21"/>
        </w:numPr>
        <w:tabs>
          <w:tab w:val="clear" w:pos="720"/>
          <w:tab w:val="left" w:pos="1134"/>
        </w:tabs>
        <w:spacing w:before="60" w:after="60"/>
        <w:ind w:left="0" w:firstLine="567"/>
      </w:pPr>
      <w:r w:rsidRPr="00FF6DBA">
        <w:t>Iznomātājs rakstiski paziņo Nomniekam par Līguma spēkā esamības izbeigšanu, pamatojoties uz Līgumā minētajiem iemesliem vismaz 30 (trīsdesmit) kalendāras dienas</w:t>
      </w:r>
      <w:r w:rsidRPr="00FF6DBA">
        <w:rPr>
          <w:b/>
        </w:rPr>
        <w:t xml:space="preserve"> </w:t>
      </w:r>
      <w:r w:rsidRPr="00FF6DBA">
        <w:t>iepriekš, norādot transportlīdzekļa nodošanas vietu, laiku un savu kontaktpersonu transportlīdzekļa pieņemšanai.</w:t>
      </w:r>
    </w:p>
    <w:p w14:paraId="2862ED8B" w14:textId="77777777" w:rsidR="00AA74A5" w:rsidRPr="00FF6DBA" w:rsidRDefault="00AA74A5" w:rsidP="00121957">
      <w:pPr>
        <w:numPr>
          <w:ilvl w:val="1"/>
          <w:numId w:val="21"/>
        </w:numPr>
        <w:tabs>
          <w:tab w:val="clear" w:pos="720"/>
          <w:tab w:val="left" w:pos="1134"/>
        </w:tabs>
        <w:spacing w:before="60" w:after="60"/>
        <w:ind w:left="0" w:firstLine="567"/>
      </w:pPr>
      <w:r w:rsidRPr="00FF6DBA">
        <w:t>Ja Iznomātājs saskaņā ar Līgumu ir iesniedzis Nomniekam rakstisku paziņojumu par Līguma darbības vienpusēju izbeigšanu pirms termiņa, Nomnieks ir tiesīgs samaksāt nomas maksājumu (nomas maksājumus un līgumsodu par apmaksas kavējumu) parādu Līguma darbības izbeigšanai noteiktajā laikā 20 (divdesmit) dienu laikā no rakstiska paziņojuma saņemšanas. Ja Nomnieks samaksā attiecīgās summas noteiktajā termiņā un atbilstošā veidā, Iznomātājs turpina šī līguma darbību atbilstoši tā sākotnējiem nosacījumiem.</w:t>
      </w:r>
    </w:p>
    <w:p w14:paraId="763FA58A" w14:textId="77777777" w:rsidR="00AA74A5" w:rsidRPr="00FF6DBA" w:rsidRDefault="00AA74A5" w:rsidP="00121957">
      <w:pPr>
        <w:numPr>
          <w:ilvl w:val="1"/>
          <w:numId w:val="21"/>
        </w:numPr>
        <w:tabs>
          <w:tab w:val="clear" w:pos="720"/>
          <w:tab w:val="left" w:pos="1134"/>
        </w:tabs>
        <w:spacing w:before="60" w:after="60"/>
        <w:ind w:left="0" w:firstLine="567"/>
      </w:pPr>
      <w:r w:rsidRPr="00FF6DBA">
        <w:t>Līguma darbība beidzas, ja:</w:t>
      </w:r>
    </w:p>
    <w:p w14:paraId="02BE9A3E" w14:textId="77777777" w:rsidR="00AA74A5" w:rsidRPr="00FF6DBA" w:rsidRDefault="00AA74A5" w:rsidP="00003E3D">
      <w:pPr>
        <w:numPr>
          <w:ilvl w:val="2"/>
          <w:numId w:val="21"/>
        </w:numPr>
        <w:tabs>
          <w:tab w:val="clear" w:pos="1260"/>
          <w:tab w:val="left" w:pos="1134"/>
          <w:tab w:val="left" w:pos="1701"/>
        </w:tabs>
        <w:spacing w:before="60" w:after="60"/>
        <w:ind w:left="284" w:firstLine="567"/>
      </w:pPr>
      <w:r w:rsidRPr="00FF6DBA">
        <w:t>izpildītas tajā noteiktās saistības;</w:t>
      </w:r>
    </w:p>
    <w:p w14:paraId="653000C8" w14:textId="77777777" w:rsidR="00AA74A5" w:rsidRPr="00FF6DBA" w:rsidRDefault="00AA74A5" w:rsidP="00003E3D">
      <w:pPr>
        <w:numPr>
          <w:ilvl w:val="2"/>
          <w:numId w:val="21"/>
        </w:numPr>
        <w:tabs>
          <w:tab w:val="clear" w:pos="1260"/>
          <w:tab w:val="left" w:pos="1134"/>
          <w:tab w:val="left" w:pos="1701"/>
        </w:tabs>
        <w:spacing w:before="60" w:after="60"/>
        <w:ind w:left="284" w:firstLine="567"/>
      </w:pPr>
      <w:r w:rsidRPr="00FF6DBA">
        <w:t>tas tiek izbeigts pirms termiņa.</w:t>
      </w:r>
    </w:p>
    <w:p w14:paraId="0DFF057E" w14:textId="77777777" w:rsidR="003A35D0" w:rsidRPr="00FF6DBA" w:rsidRDefault="003A35D0" w:rsidP="003A35D0">
      <w:pPr>
        <w:tabs>
          <w:tab w:val="left" w:pos="1134"/>
          <w:tab w:val="left" w:pos="1701"/>
        </w:tabs>
        <w:spacing w:before="60" w:after="60"/>
        <w:rPr>
          <w:b/>
          <w:bCs/>
        </w:rPr>
      </w:pPr>
    </w:p>
    <w:p w14:paraId="3A44BB63" w14:textId="77777777" w:rsidR="00AA74A5" w:rsidRPr="00FF6DBA" w:rsidRDefault="00AA74A5" w:rsidP="00121957">
      <w:pPr>
        <w:numPr>
          <w:ilvl w:val="0"/>
          <w:numId w:val="21"/>
        </w:numPr>
        <w:tabs>
          <w:tab w:val="clear" w:pos="420"/>
          <w:tab w:val="left" w:pos="1134"/>
        </w:tabs>
        <w:spacing w:before="60" w:after="60"/>
        <w:ind w:left="0" w:firstLine="567"/>
        <w:jc w:val="center"/>
      </w:pPr>
      <w:r w:rsidRPr="00FF6DBA">
        <w:rPr>
          <w:b/>
        </w:rPr>
        <w:t>Strīdu izskatīšanas kārtība</w:t>
      </w:r>
    </w:p>
    <w:p w14:paraId="1134ADCA" w14:textId="6980E0F0" w:rsidR="00AA74A5" w:rsidRPr="003A35D0" w:rsidRDefault="00AA74A5" w:rsidP="003A35D0">
      <w:pPr>
        <w:tabs>
          <w:tab w:val="left" w:pos="1134"/>
        </w:tabs>
        <w:spacing w:before="60" w:after="60"/>
        <w:ind w:firstLine="567"/>
      </w:pPr>
      <w:r w:rsidRPr="00FF6DBA">
        <w:t>Pušu domstarpības un strīdus, kas saistītas ar līgumsaistību izpildi, risina vienošanās ceļā. Vienošanos noformē rakstiski. Ja Puses nevar vienoties, strīdu nodod izskatīšanai tiesā.</w:t>
      </w:r>
    </w:p>
    <w:p w14:paraId="2CFBDE73" w14:textId="77777777" w:rsidR="00AA74A5" w:rsidRPr="00FF6DBA" w:rsidRDefault="00AA74A5" w:rsidP="00121957">
      <w:pPr>
        <w:numPr>
          <w:ilvl w:val="0"/>
          <w:numId w:val="21"/>
        </w:numPr>
        <w:tabs>
          <w:tab w:val="clear" w:pos="420"/>
          <w:tab w:val="left" w:pos="1134"/>
        </w:tabs>
        <w:spacing w:before="60" w:after="60"/>
        <w:ind w:left="0" w:firstLine="567"/>
        <w:jc w:val="center"/>
      </w:pPr>
      <w:r w:rsidRPr="00FF6DBA">
        <w:rPr>
          <w:b/>
        </w:rPr>
        <w:t>Citi noteikumi</w:t>
      </w:r>
    </w:p>
    <w:p w14:paraId="5591A0DE" w14:textId="77777777" w:rsidR="00AA74A5" w:rsidRPr="00FF6DBA" w:rsidRDefault="00AA74A5" w:rsidP="00121957">
      <w:pPr>
        <w:numPr>
          <w:ilvl w:val="1"/>
          <w:numId w:val="21"/>
        </w:numPr>
        <w:tabs>
          <w:tab w:val="clear" w:pos="720"/>
          <w:tab w:val="left" w:pos="1134"/>
        </w:tabs>
        <w:spacing w:before="60" w:after="60"/>
        <w:ind w:left="0" w:firstLine="567"/>
      </w:pPr>
      <w:r w:rsidRPr="00FF6DBA">
        <w:t>Neviena no Pusēm bez saskaņošanas ar otru Pusi nedrīkst nodot trešajai personai savas saistības, kas ir noteiktas ar Līgumu.</w:t>
      </w:r>
    </w:p>
    <w:p w14:paraId="4ED53C3D" w14:textId="77777777" w:rsidR="00AA74A5" w:rsidRPr="00FF6DBA" w:rsidRDefault="00AA74A5" w:rsidP="00121957">
      <w:pPr>
        <w:numPr>
          <w:ilvl w:val="1"/>
          <w:numId w:val="21"/>
        </w:numPr>
        <w:tabs>
          <w:tab w:val="clear" w:pos="720"/>
          <w:tab w:val="left" w:pos="1134"/>
        </w:tabs>
        <w:spacing w:before="60" w:after="60"/>
        <w:ind w:left="0" w:firstLine="567"/>
      </w:pPr>
      <w:r w:rsidRPr="00FF6DBA">
        <w:lastRenderedPageBreak/>
        <w:t>Gadījumos, kas nav paredzēti Līgumā, Puses rīkojas saskaņā ar spēkā esošajiem likumiem un citiem normatīvajiem aktiem.</w:t>
      </w:r>
    </w:p>
    <w:p w14:paraId="6574D6F6" w14:textId="1231E074" w:rsidR="00AA74A5" w:rsidRPr="00FF6DBA" w:rsidRDefault="00AA74A5" w:rsidP="00121957">
      <w:pPr>
        <w:numPr>
          <w:ilvl w:val="1"/>
          <w:numId w:val="21"/>
        </w:numPr>
        <w:tabs>
          <w:tab w:val="clear" w:pos="720"/>
          <w:tab w:val="left" w:pos="1134"/>
        </w:tabs>
        <w:spacing w:before="60" w:after="60"/>
        <w:ind w:left="0" w:firstLine="567"/>
      </w:pPr>
      <w:r w:rsidRPr="00FF6DBA">
        <w:t xml:space="preserve">Līgums sastādīts latviešu valodā divos eksemplāros, katrs </w:t>
      </w:r>
      <w:r w:rsidRPr="007F3181">
        <w:t xml:space="preserve">uz </w:t>
      </w:r>
      <w:r w:rsidR="003A35D0">
        <w:t>9</w:t>
      </w:r>
      <w:r w:rsidRPr="007F3181">
        <w:t xml:space="preserve"> (</w:t>
      </w:r>
      <w:r w:rsidR="003A35D0">
        <w:t>deviņām</w:t>
      </w:r>
      <w:r w:rsidRPr="007F3181">
        <w:t>) lapām</w:t>
      </w:r>
      <w:r w:rsidRPr="00FF6DBA">
        <w:t>, pa vienam eksemplāram katrai Pusei. Abiem līguma eksemplāriem ir vienāds juridisks spēks.</w:t>
      </w:r>
    </w:p>
    <w:p w14:paraId="4E677D4C" w14:textId="77777777" w:rsidR="00AA74A5" w:rsidRPr="00FF6DBA" w:rsidRDefault="00AA74A5" w:rsidP="00121957">
      <w:pPr>
        <w:tabs>
          <w:tab w:val="left" w:pos="1134"/>
        </w:tabs>
        <w:spacing w:before="60" w:after="60"/>
        <w:ind w:firstLine="567"/>
      </w:pPr>
    </w:p>
    <w:p w14:paraId="733EB5F5" w14:textId="61120485" w:rsidR="00AA74A5" w:rsidRPr="00FF6DBA" w:rsidRDefault="00AA74A5" w:rsidP="00121957">
      <w:pPr>
        <w:numPr>
          <w:ilvl w:val="0"/>
          <w:numId w:val="21"/>
        </w:numPr>
        <w:tabs>
          <w:tab w:val="clear" w:pos="420"/>
          <w:tab w:val="left" w:pos="1134"/>
        </w:tabs>
        <w:spacing w:before="60" w:after="60"/>
        <w:ind w:left="0" w:firstLine="567"/>
        <w:jc w:val="center"/>
        <w:rPr>
          <w:b/>
        </w:rPr>
      </w:pPr>
      <w:r w:rsidRPr="00FF6DBA">
        <w:rPr>
          <w:b/>
        </w:rPr>
        <w:t xml:space="preserve">Pušu paziņojumi, kontaktpersonas un informācija </w:t>
      </w:r>
    </w:p>
    <w:p w14:paraId="47D760AE" w14:textId="77777777" w:rsidR="00AA74A5" w:rsidRPr="00FF6DBA" w:rsidRDefault="00AA74A5" w:rsidP="00121957">
      <w:pPr>
        <w:numPr>
          <w:ilvl w:val="1"/>
          <w:numId w:val="21"/>
        </w:numPr>
        <w:tabs>
          <w:tab w:val="clear" w:pos="720"/>
          <w:tab w:val="left" w:pos="1134"/>
        </w:tabs>
        <w:spacing w:before="60" w:after="60"/>
        <w:ind w:left="0" w:firstLine="567"/>
      </w:pPr>
      <w:r w:rsidRPr="00FF6DBA">
        <w:t>Visus ar Līgumu saistītos Pušu savstarpējos paziņojumus nosūta rakstiski uz Līgumā norādīto adresi vai citu adresi, ko viena Puse ir paziņojusi otrai Pusei.</w:t>
      </w:r>
    </w:p>
    <w:p w14:paraId="2CA4C39C" w14:textId="77777777" w:rsidR="00AA74A5" w:rsidRPr="00FF6DBA" w:rsidRDefault="00AA74A5" w:rsidP="00121957">
      <w:pPr>
        <w:numPr>
          <w:ilvl w:val="1"/>
          <w:numId w:val="21"/>
        </w:numPr>
        <w:tabs>
          <w:tab w:val="clear" w:pos="720"/>
          <w:tab w:val="left" w:pos="1134"/>
        </w:tabs>
        <w:spacing w:before="60" w:after="60"/>
        <w:ind w:left="0" w:firstLine="567"/>
      </w:pPr>
      <w:r w:rsidRPr="00FF6DBA">
        <w:t>Iznomātājs un Nomnieks apņemas nekavējoties paziņot viens otram par Pušu reģistrēto un pasta adrešu maiņu.</w:t>
      </w:r>
    </w:p>
    <w:p w14:paraId="47F10DB0" w14:textId="77777777" w:rsidR="00AA74A5" w:rsidRPr="00FF6DBA" w:rsidRDefault="00AA74A5" w:rsidP="00121957">
      <w:pPr>
        <w:numPr>
          <w:ilvl w:val="1"/>
          <w:numId w:val="21"/>
        </w:numPr>
        <w:tabs>
          <w:tab w:val="clear" w:pos="720"/>
          <w:tab w:val="left" w:pos="1134"/>
        </w:tabs>
        <w:spacing w:before="60" w:after="60"/>
        <w:ind w:left="0" w:firstLine="567"/>
      </w:pPr>
      <w:r w:rsidRPr="00FF6DBA">
        <w:t>Visi Pušu savstarpējie paziņojumi stājas spēkā tad, kad otra Puse ir saņēmusi attiecīgu vēstuli.</w:t>
      </w:r>
    </w:p>
    <w:p w14:paraId="05A706DC" w14:textId="0B443A36" w:rsidR="00AA74A5" w:rsidRPr="00AE50D7" w:rsidRDefault="00AA74A5" w:rsidP="00121957">
      <w:pPr>
        <w:numPr>
          <w:ilvl w:val="1"/>
          <w:numId w:val="21"/>
        </w:numPr>
        <w:tabs>
          <w:tab w:val="clear" w:pos="720"/>
          <w:tab w:val="left" w:pos="1134"/>
        </w:tabs>
        <w:spacing w:before="60" w:after="60"/>
        <w:ind w:left="0" w:firstLine="567"/>
      </w:pPr>
      <w:r w:rsidRPr="00FF6DBA">
        <w:t xml:space="preserve">Puses vienojas, ka ar </w:t>
      </w:r>
      <w:r w:rsidRPr="00AE50D7">
        <w:t>Līguma izpildi saistītos jautājumus risinās šādas Pušu atbildīgās personas:</w:t>
      </w:r>
    </w:p>
    <w:p w14:paraId="76CE2FEB" w14:textId="420E980F" w:rsidR="00AA74A5" w:rsidRPr="00AE50D7" w:rsidRDefault="00AA74A5" w:rsidP="00AE50D7">
      <w:pPr>
        <w:tabs>
          <w:tab w:val="left" w:pos="1134"/>
        </w:tabs>
        <w:spacing w:before="60" w:after="60"/>
        <w:ind w:firstLine="567"/>
      </w:pPr>
      <w:r w:rsidRPr="00AE50D7">
        <w:t>Nomnieka atbildīgā persona:</w:t>
      </w:r>
      <w:r w:rsidR="00AE50D7" w:rsidRPr="00AE50D7">
        <w:t xml:space="preserve"> </w:t>
      </w:r>
      <w:r w:rsidR="00067702" w:rsidRPr="00AE50D7">
        <w:t>Māris Laizāns</w:t>
      </w:r>
      <w:r w:rsidR="00AE50D7" w:rsidRPr="00AE50D7">
        <w:t>, a</w:t>
      </w:r>
      <w:r w:rsidRPr="00AE50D7">
        <w:t>drese</w:t>
      </w:r>
      <w:r w:rsidR="00067702" w:rsidRPr="00AE50D7">
        <w:t>:</w:t>
      </w:r>
      <w:r w:rsidRPr="00AE50D7">
        <w:t xml:space="preserve"> </w:t>
      </w:r>
      <w:r w:rsidR="00067702" w:rsidRPr="00AE50D7">
        <w:t>Pilsoņu iela 13, Rīga</w:t>
      </w:r>
      <w:r w:rsidR="00AE50D7" w:rsidRPr="00AE50D7">
        <w:t>, t</w:t>
      </w:r>
      <w:r w:rsidR="00067702" w:rsidRPr="00AE50D7">
        <w:t xml:space="preserve">ālrunis: </w:t>
      </w:r>
      <w:r w:rsidR="00AD7BE8">
        <w:t>________</w:t>
      </w:r>
      <w:r w:rsidR="00AE50D7" w:rsidRPr="00AE50D7">
        <w:t>, e</w:t>
      </w:r>
      <w:r w:rsidRPr="00AE50D7">
        <w:t xml:space="preserve">-pasts </w:t>
      </w:r>
      <w:r w:rsidR="00AD7BE8">
        <w:t>______________</w:t>
      </w:r>
      <w:r w:rsidR="00AE50D7" w:rsidRPr="00AE50D7">
        <w:t>;</w:t>
      </w:r>
    </w:p>
    <w:p w14:paraId="60E9AE62" w14:textId="1424B053" w:rsidR="00AA74A5" w:rsidRPr="002745CB" w:rsidRDefault="00AA74A5" w:rsidP="002745CB">
      <w:pPr>
        <w:tabs>
          <w:tab w:val="left" w:pos="1134"/>
        </w:tabs>
        <w:spacing w:before="60" w:after="60"/>
        <w:ind w:firstLine="567"/>
      </w:pPr>
      <w:r w:rsidRPr="00AE50D7">
        <w:t>Iznomātāja atbildīgā persona:</w:t>
      </w:r>
      <w:r w:rsidR="00AE50D7" w:rsidRPr="00AE50D7">
        <w:t xml:space="preserve"> Edgars Kulšs (Tehniskajos jautājumos), adrese: Gunāra Astras iela 13, Rīga, LV-1082, t</w:t>
      </w:r>
      <w:r w:rsidRPr="00AE50D7">
        <w:t xml:space="preserve">ālrunis </w:t>
      </w:r>
      <w:r w:rsidR="00AD7BE8">
        <w:t>____________</w:t>
      </w:r>
      <w:r w:rsidR="00AE50D7" w:rsidRPr="00AE50D7">
        <w:t>, e</w:t>
      </w:r>
      <w:r w:rsidRPr="00AE50D7">
        <w:t xml:space="preserve">-pasts </w:t>
      </w:r>
      <w:hyperlink r:id="rId8" w:history="1">
        <w:r w:rsidR="00AD7BE8">
          <w:rPr>
            <w:rStyle w:val="Hyperlink"/>
            <w:color w:val="auto"/>
            <w:u w:val="none"/>
          </w:rPr>
          <w:t>_______________</w:t>
        </w:r>
      </w:hyperlink>
      <w:r w:rsidR="00AE50D7" w:rsidRPr="00AE50D7">
        <w:t xml:space="preserve">; Margita Andersone (Juridiskajos un </w:t>
      </w:r>
      <w:r w:rsidR="00AE50D7" w:rsidRPr="002745CB">
        <w:t xml:space="preserve">apdrošināšanas jautājumos), adrese: Gunāra Astras iela 13, Rīga, LV-1082, tālrunis </w:t>
      </w:r>
      <w:r w:rsidR="00AD7BE8">
        <w:t>____________</w:t>
      </w:r>
      <w:r w:rsidR="00AE50D7" w:rsidRPr="002745CB">
        <w:t xml:space="preserve">, e-pasts: </w:t>
      </w:r>
      <w:r w:rsidR="00AD7BE8">
        <w:t>______________</w:t>
      </w:r>
      <w:r w:rsidR="00AE50D7" w:rsidRPr="002745CB">
        <w:t>.</w:t>
      </w:r>
    </w:p>
    <w:p w14:paraId="7FD3CA3A" w14:textId="77777777" w:rsidR="00AA74A5" w:rsidRPr="00592706" w:rsidRDefault="00AA74A5" w:rsidP="002745CB">
      <w:pPr>
        <w:numPr>
          <w:ilvl w:val="1"/>
          <w:numId w:val="21"/>
        </w:numPr>
        <w:tabs>
          <w:tab w:val="clear" w:pos="720"/>
          <w:tab w:val="left" w:pos="1134"/>
        </w:tabs>
        <w:spacing w:before="60" w:after="60"/>
        <w:ind w:left="0" w:firstLine="567"/>
      </w:pPr>
      <w:r w:rsidRPr="002745CB">
        <w:t>Atbildīgajām personām ir tiesības vadīt un sekot Līguma izpildei, risināt organizatoriskus jautājumus, kas saistīti ar Līgumu, parakstīt attaisnojuma dokumentus darījumos, attiecīgos aktus, izteikt pretenzijas par konstatētajiem trūkumiem un nepilnībām transportlīdzekļu  pieņemšanas un garantijas laikā. Atbildīgajām personām nav tiesību veikt labojumus vai izdarīt grozījumus Līgumā vai tā pielikumos.</w:t>
      </w:r>
    </w:p>
    <w:p w14:paraId="502162C9" w14:textId="5004704E" w:rsidR="00AA74A5" w:rsidRPr="003A35D0" w:rsidRDefault="00AA74A5" w:rsidP="003A35D0">
      <w:pPr>
        <w:pStyle w:val="ListParagraph"/>
        <w:numPr>
          <w:ilvl w:val="1"/>
          <w:numId w:val="21"/>
        </w:numPr>
        <w:tabs>
          <w:tab w:val="left" w:pos="1134"/>
        </w:tabs>
        <w:spacing w:before="60" w:after="60"/>
        <w:ind w:left="0" w:firstLine="567"/>
        <w:rPr>
          <w:rFonts w:ascii="Times New Roman" w:hAnsi="Times New Roman"/>
          <w:sz w:val="24"/>
          <w:szCs w:val="24"/>
        </w:rPr>
      </w:pPr>
      <w:r w:rsidRPr="00592706">
        <w:rPr>
          <w:rFonts w:ascii="Times New Roman" w:hAnsi="Times New Roman"/>
          <w:sz w:val="24"/>
          <w:szCs w:val="24"/>
        </w:rPr>
        <w:t>Informācija par personu, kas nodrošina transportlīdzekļu garantijas apkalpošanu, tehniskās apkopes un apskates, remontdarbus, riepas un līdzvērtīgu aizvietošanas transportlīdzekli:</w:t>
      </w:r>
      <w:r w:rsidR="0090006F" w:rsidRPr="00592706">
        <w:rPr>
          <w:rFonts w:ascii="Times New Roman" w:hAnsi="Times New Roman"/>
          <w:sz w:val="24"/>
          <w:szCs w:val="24"/>
        </w:rPr>
        <w:t xml:space="preserve"> Edgars Kulšs, tālrunis </w:t>
      </w:r>
      <w:r w:rsidR="00AD7BE8">
        <w:rPr>
          <w:rFonts w:ascii="Times New Roman" w:hAnsi="Times New Roman"/>
          <w:sz w:val="24"/>
          <w:szCs w:val="24"/>
        </w:rPr>
        <w:t>_________</w:t>
      </w:r>
      <w:r w:rsidR="0090006F" w:rsidRPr="00592706">
        <w:rPr>
          <w:rFonts w:ascii="Times New Roman" w:hAnsi="Times New Roman"/>
          <w:sz w:val="24"/>
          <w:szCs w:val="24"/>
        </w:rPr>
        <w:t xml:space="preserve">, e-pasts </w:t>
      </w:r>
      <w:hyperlink r:id="rId9" w:history="1">
        <w:r w:rsidR="00AD7BE8">
          <w:rPr>
            <w:rStyle w:val="Hyperlink"/>
            <w:rFonts w:ascii="Times New Roman" w:hAnsi="Times New Roman"/>
            <w:color w:val="auto"/>
            <w:sz w:val="24"/>
            <w:szCs w:val="24"/>
            <w:u w:val="none"/>
          </w:rPr>
          <w:t>______________</w:t>
        </w:r>
      </w:hyperlink>
      <w:r w:rsidR="002745CB" w:rsidRPr="00592706">
        <w:rPr>
          <w:rFonts w:ascii="Times New Roman" w:hAnsi="Times New Roman"/>
          <w:sz w:val="24"/>
          <w:szCs w:val="24"/>
        </w:rPr>
        <w:t>.</w:t>
      </w:r>
    </w:p>
    <w:p w14:paraId="2BD78899" w14:textId="77777777" w:rsidR="00AA74A5" w:rsidRPr="00FF6DBA" w:rsidRDefault="00AA74A5" w:rsidP="00AA74A5">
      <w:pPr>
        <w:numPr>
          <w:ilvl w:val="0"/>
          <w:numId w:val="21"/>
        </w:numPr>
        <w:tabs>
          <w:tab w:val="clear" w:pos="420"/>
        </w:tabs>
        <w:spacing w:before="60" w:after="60"/>
        <w:ind w:left="0" w:firstLine="0"/>
        <w:jc w:val="center"/>
        <w:rPr>
          <w:b/>
        </w:rPr>
      </w:pPr>
      <w:r w:rsidRPr="00FF6DBA">
        <w:rPr>
          <w:b/>
          <w:bCs/>
        </w:rPr>
        <w:t xml:space="preserve">Līgumslēdzēju pušu </w:t>
      </w:r>
      <w:r w:rsidRPr="00FF6DBA">
        <w:rPr>
          <w:b/>
        </w:rPr>
        <w:t>adreses un bankas rekvizīti</w:t>
      </w:r>
    </w:p>
    <w:tbl>
      <w:tblPr>
        <w:tblW w:w="9525" w:type="dxa"/>
        <w:tblInd w:w="-106" w:type="dxa"/>
        <w:tblLayout w:type="fixed"/>
        <w:tblLook w:val="0000" w:firstRow="0" w:lastRow="0" w:firstColumn="0" w:lastColumn="0" w:noHBand="0" w:noVBand="0"/>
      </w:tblPr>
      <w:tblGrid>
        <w:gridCol w:w="214"/>
        <w:gridCol w:w="4528"/>
        <w:gridCol w:w="332"/>
        <w:gridCol w:w="4439"/>
        <w:gridCol w:w="12"/>
      </w:tblGrid>
      <w:tr w:rsidR="00AA74A5" w:rsidRPr="00FF6DBA" w14:paraId="1BB15764" w14:textId="77777777" w:rsidTr="003A35D0">
        <w:trPr>
          <w:gridBefore w:val="1"/>
          <w:wBefore w:w="214" w:type="dxa"/>
        </w:trPr>
        <w:tc>
          <w:tcPr>
            <w:tcW w:w="4860" w:type="dxa"/>
            <w:gridSpan w:val="2"/>
          </w:tcPr>
          <w:p w14:paraId="06A010C7" w14:textId="77777777" w:rsidR="00AA74A5" w:rsidRPr="00067702" w:rsidRDefault="00AA74A5" w:rsidP="00260ED0">
            <w:pPr>
              <w:overflowPunct w:val="0"/>
              <w:autoSpaceDE w:val="0"/>
              <w:autoSpaceDN w:val="0"/>
              <w:adjustRightInd w:val="0"/>
              <w:spacing w:before="60" w:after="60"/>
              <w:ind w:right="29"/>
              <w:rPr>
                <w:b/>
              </w:rPr>
            </w:pPr>
            <w:r w:rsidRPr="00067702">
              <w:rPr>
                <w:b/>
              </w:rPr>
              <w:t>Nomnieks</w:t>
            </w:r>
          </w:p>
        </w:tc>
        <w:tc>
          <w:tcPr>
            <w:tcW w:w="4451" w:type="dxa"/>
            <w:gridSpan w:val="2"/>
          </w:tcPr>
          <w:p w14:paraId="45B068CD" w14:textId="77777777" w:rsidR="00AA74A5" w:rsidRPr="00067702" w:rsidRDefault="00AA74A5" w:rsidP="00260ED0">
            <w:pPr>
              <w:overflowPunct w:val="0"/>
              <w:autoSpaceDE w:val="0"/>
              <w:autoSpaceDN w:val="0"/>
              <w:adjustRightInd w:val="0"/>
              <w:spacing w:before="60" w:after="60"/>
              <w:ind w:right="29"/>
              <w:rPr>
                <w:b/>
              </w:rPr>
            </w:pPr>
            <w:r w:rsidRPr="00067702">
              <w:rPr>
                <w:b/>
              </w:rPr>
              <w:t>Iznomātājs</w:t>
            </w:r>
          </w:p>
        </w:tc>
      </w:tr>
      <w:tr w:rsidR="00B873E6" w:rsidRPr="00271C19" w14:paraId="238F0D59" w14:textId="77777777" w:rsidTr="003A35D0">
        <w:tblPrEx>
          <w:tblLook w:val="01E0" w:firstRow="1" w:lastRow="1" w:firstColumn="1" w:lastColumn="1" w:noHBand="0" w:noVBand="0"/>
        </w:tblPrEx>
        <w:trPr>
          <w:gridAfter w:val="1"/>
          <w:wAfter w:w="12" w:type="dxa"/>
          <w:trHeight w:val="80"/>
        </w:trPr>
        <w:tc>
          <w:tcPr>
            <w:tcW w:w="4742" w:type="dxa"/>
            <w:gridSpan w:val="2"/>
          </w:tcPr>
          <w:p w14:paraId="622DE983" w14:textId="77777777" w:rsidR="00B873E6" w:rsidRPr="00271C19" w:rsidRDefault="00B873E6" w:rsidP="00920EA9">
            <w:pPr>
              <w:ind w:right="-1"/>
              <w:rPr>
                <w:b/>
                <w:bCs/>
              </w:rPr>
            </w:pPr>
            <w:r>
              <w:rPr>
                <w:b/>
                <w:bCs/>
              </w:rPr>
              <w:t>VSIA “Paula Stradiņa klīniskā</w:t>
            </w:r>
          </w:p>
          <w:p w14:paraId="16641F3C" w14:textId="77777777" w:rsidR="00B873E6" w:rsidRPr="00271C19" w:rsidRDefault="00B873E6" w:rsidP="00920EA9">
            <w:pPr>
              <w:ind w:right="-1"/>
              <w:rPr>
                <w:b/>
                <w:bCs/>
              </w:rPr>
            </w:pPr>
            <w:r w:rsidRPr="00271C19">
              <w:rPr>
                <w:b/>
                <w:bCs/>
              </w:rPr>
              <w:t>universitātes slimnīca”</w:t>
            </w:r>
          </w:p>
          <w:p w14:paraId="1A0EEFB4" w14:textId="77777777" w:rsidR="00B873E6" w:rsidRPr="00271C19" w:rsidRDefault="00B873E6" w:rsidP="00920EA9">
            <w:pPr>
              <w:ind w:right="-1"/>
            </w:pPr>
            <w:r w:rsidRPr="00271C19">
              <w:t xml:space="preserve">Reģ. Nr. </w:t>
            </w:r>
            <w:r w:rsidRPr="00271C19">
              <w:rPr>
                <w:lang w:val="en-GB"/>
              </w:rPr>
              <w:t>40003457109</w:t>
            </w:r>
          </w:p>
          <w:p w14:paraId="4A0E9AFD" w14:textId="77777777" w:rsidR="00B873E6" w:rsidRPr="00271C19" w:rsidRDefault="00B873E6" w:rsidP="00920EA9">
            <w:pPr>
              <w:ind w:right="-1"/>
            </w:pPr>
            <w:r w:rsidRPr="00271C19">
              <w:t>Pilsoņu iela 13, Rīga, LV - 1002</w:t>
            </w:r>
          </w:p>
          <w:p w14:paraId="2D5CCA81" w14:textId="77777777" w:rsidR="00B873E6" w:rsidRPr="00271C19" w:rsidRDefault="00B873E6" w:rsidP="00920EA9">
            <w:pPr>
              <w:ind w:right="-1"/>
            </w:pPr>
            <w:r w:rsidRPr="00271C19">
              <w:t>Konta Nr. LV74HABA0551027673367</w:t>
            </w:r>
          </w:p>
          <w:p w14:paraId="5BD19499" w14:textId="77777777" w:rsidR="00B873E6" w:rsidRPr="00271C19" w:rsidRDefault="00B873E6" w:rsidP="00920EA9">
            <w:pPr>
              <w:ind w:right="-1"/>
            </w:pPr>
            <w:r w:rsidRPr="00271C19">
              <w:t xml:space="preserve">Banka: AS Swedbank  </w:t>
            </w:r>
          </w:p>
          <w:p w14:paraId="05CD9085" w14:textId="0FE89AA2" w:rsidR="00B873E6" w:rsidRPr="00271C19" w:rsidRDefault="00B873E6" w:rsidP="00920EA9">
            <w:pPr>
              <w:ind w:right="-1"/>
            </w:pPr>
            <w:r w:rsidRPr="00271C19">
              <w:t>Kods: HABALV22</w:t>
            </w:r>
          </w:p>
          <w:p w14:paraId="3A2DF9A9" w14:textId="77777777" w:rsidR="00B873E6" w:rsidRPr="00271C19" w:rsidRDefault="00B873E6" w:rsidP="00920EA9">
            <w:pPr>
              <w:ind w:right="-1"/>
            </w:pPr>
          </w:p>
          <w:p w14:paraId="10CF9CD8" w14:textId="77777777" w:rsidR="00B873E6" w:rsidRPr="00271C19" w:rsidRDefault="00B873E6" w:rsidP="00920EA9">
            <w:pPr>
              <w:ind w:right="-1"/>
            </w:pPr>
            <w:r w:rsidRPr="00271C19">
              <w:t>___________________________</w:t>
            </w:r>
          </w:p>
        </w:tc>
        <w:tc>
          <w:tcPr>
            <w:tcW w:w="4771" w:type="dxa"/>
            <w:gridSpan w:val="2"/>
          </w:tcPr>
          <w:p w14:paraId="069771DC" w14:textId="00451279" w:rsidR="00B873E6" w:rsidRPr="00271C19" w:rsidRDefault="00B873E6" w:rsidP="00920EA9">
            <w:pPr>
              <w:ind w:right="-1"/>
              <w:rPr>
                <w:b/>
                <w:bCs/>
              </w:rPr>
            </w:pPr>
            <w:r>
              <w:rPr>
                <w:b/>
                <w:bCs/>
              </w:rPr>
              <w:t>SIA “</w:t>
            </w:r>
            <w:r w:rsidR="00A7315E">
              <w:rPr>
                <w:b/>
                <w:bCs/>
              </w:rPr>
              <w:t>Pilna Servisa Līzings</w:t>
            </w:r>
            <w:r w:rsidRPr="00271C19">
              <w:rPr>
                <w:b/>
                <w:bCs/>
              </w:rPr>
              <w:t>”</w:t>
            </w:r>
          </w:p>
          <w:p w14:paraId="7AF7B82B" w14:textId="2DBB7CBF" w:rsidR="00B873E6" w:rsidRDefault="00B873E6" w:rsidP="00920EA9">
            <w:pPr>
              <w:ind w:right="-1"/>
            </w:pPr>
            <w:r w:rsidRPr="00271C19">
              <w:t xml:space="preserve">Reģ. Nr.: </w:t>
            </w:r>
            <w:r w:rsidR="00A7315E">
              <w:rPr>
                <w:rFonts w:eastAsia="Calibri"/>
              </w:rPr>
              <w:t>40003546341</w:t>
            </w:r>
          </w:p>
          <w:p w14:paraId="0C61531E" w14:textId="24DD2787" w:rsidR="00B873E6" w:rsidRPr="00271C19" w:rsidRDefault="00B873E6" w:rsidP="00920EA9">
            <w:pPr>
              <w:ind w:right="-1"/>
            </w:pPr>
            <w:r>
              <w:t xml:space="preserve">Adrese: </w:t>
            </w:r>
            <w:r w:rsidR="00A7315E">
              <w:rPr>
                <w:rFonts w:eastAsia="Calibri"/>
              </w:rPr>
              <w:t>Gunāra Astras iela 13, Rīga, LV-1082</w:t>
            </w:r>
          </w:p>
          <w:p w14:paraId="0CBE655E" w14:textId="2F20D835" w:rsidR="00B873E6" w:rsidRPr="00271C19" w:rsidRDefault="00B873E6" w:rsidP="00920EA9">
            <w:pPr>
              <w:ind w:right="-1"/>
            </w:pPr>
            <w:r w:rsidRPr="00271C19">
              <w:t xml:space="preserve">Konta Nr.: </w:t>
            </w:r>
            <w:r>
              <w:t>LV</w:t>
            </w:r>
            <w:r w:rsidR="00A7315E">
              <w:t>93HABA0551000760860</w:t>
            </w:r>
          </w:p>
          <w:p w14:paraId="7F4374DA" w14:textId="267BF16F" w:rsidR="00B873E6" w:rsidRPr="00271C19" w:rsidRDefault="00B873E6" w:rsidP="00920EA9">
            <w:pPr>
              <w:ind w:right="-1"/>
            </w:pPr>
            <w:r>
              <w:t>Banka: AS Swedbank</w:t>
            </w:r>
          </w:p>
          <w:p w14:paraId="59E6C7C1" w14:textId="693D6F80" w:rsidR="00B873E6" w:rsidRPr="00271C19" w:rsidRDefault="00B873E6" w:rsidP="00920EA9">
            <w:pPr>
              <w:ind w:right="-1"/>
            </w:pPr>
            <w:r w:rsidRPr="00271C19">
              <w:t xml:space="preserve">Kods: </w:t>
            </w:r>
            <w:r w:rsidRPr="00B873E6">
              <w:t>HABALV22</w:t>
            </w:r>
          </w:p>
          <w:p w14:paraId="40A76DCD" w14:textId="77777777" w:rsidR="00B873E6" w:rsidRPr="00271C19" w:rsidRDefault="00B873E6" w:rsidP="00920EA9">
            <w:pPr>
              <w:ind w:right="-1"/>
            </w:pPr>
          </w:p>
          <w:p w14:paraId="722C2B89" w14:textId="77777777" w:rsidR="00B873E6" w:rsidRPr="00271C19" w:rsidRDefault="00B873E6" w:rsidP="00920EA9">
            <w:pPr>
              <w:ind w:right="-1"/>
            </w:pPr>
            <w:r w:rsidRPr="00271C19">
              <w:t>__________________________</w:t>
            </w:r>
          </w:p>
        </w:tc>
      </w:tr>
    </w:tbl>
    <w:p w14:paraId="74DC1F58" w14:textId="47FB0EB5" w:rsidR="00B873E6" w:rsidRDefault="00B873E6" w:rsidP="00B873E6">
      <w:pPr>
        <w:tabs>
          <w:tab w:val="left" w:pos="900"/>
          <w:tab w:val="left" w:pos="1440"/>
          <w:tab w:val="left" w:pos="2160"/>
          <w:tab w:val="left" w:pos="2880"/>
          <w:tab w:val="center" w:pos="4904"/>
        </w:tabs>
      </w:pPr>
      <w:r w:rsidRPr="00271C19">
        <w:t xml:space="preserve">             I.Kreicberga</w:t>
      </w:r>
      <w:r w:rsidRPr="00271C19">
        <w:tab/>
      </w:r>
      <w:r w:rsidRPr="00271C19">
        <w:tab/>
      </w:r>
      <w:r>
        <w:tab/>
      </w:r>
      <w:r w:rsidR="00A7315E">
        <w:t xml:space="preserve">                    </w:t>
      </w:r>
      <w:r w:rsidR="00A7315E" w:rsidRPr="00927AB9">
        <w:t>M.Salzirnis</w:t>
      </w:r>
    </w:p>
    <w:p w14:paraId="3BAB69F5" w14:textId="77777777" w:rsidR="00B873E6" w:rsidRDefault="00B873E6" w:rsidP="00AA74A5">
      <w:pPr>
        <w:jc w:val="right"/>
      </w:pPr>
    </w:p>
    <w:p w14:paraId="3A0CA090" w14:textId="77777777" w:rsidR="00B873E6" w:rsidRDefault="00B873E6" w:rsidP="00AA74A5">
      <w:pPr>
        <w:jc w:val="right"/>
      </w:pPr>
    </w:p>
    <w:p w14:paraId="117895DF" w14:textId="77777777" w:rsidR="00B873E6" w:rsidRDefault="00B873E6" w:rsidP="00AA74A5">
      <w:pPr>
        <w:jc w:val="right"/>
      </w:pPr>
    </w:p>
    <w:p w14:paraId="5A1A5285" w14:textId="77777777" w:rsidR="00B873E6" w:rsidRDefault="00B873E6" w:rsidP="00AA74A5">
      <w:pPr>
        <w:jc w:val="right"/>
      </w:pPr>
    </w:p>
    <w:p w14:paraId="6F8E9509" w14:textId="452679AB" w:rsidR="00AA74A5" w:rsidRDefault="00AA74A5" w:rsidP="00334106">
      <w:pPr>
        <w:rPr>
          <w:highlight w:val="yellow"/>
        </w:rPr>
      </w:pPr>
      <w:bookmarkStart w:id="1" w:name="_GoBack"/>
      <w:bookmarkEnd w:id="0"/>
      <w:bookmarkEnd w:id="1"/>
    </w:p>
    <w:p w14:paraId="4BF87527" w14:textId="77777777" w:rsidR="00AA74A5" w:rsidRDefault="00AA74A5" w:rsidP="00334106">
      <w:pPr>
        <w:rPr>
          <w:highlight w:val="yellow"/>
        </w:rPr>
      </w:pPr>
    </w:p>
    <w:sectPr w:rsidR="00AA74A5" w:rsidSect="003A35D0">
      <w:headerReference w:type="default" r:id="rId10"/>
      <w:footerReference w:type="default" r:id="rId11"/>
      <w:pgSz w:w="12240" w:h="15840"/>
      <w:pgMar w:top="0"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EB5EFC" w:rsidRDefault="00EB5EFC" w:rsidP="00AD2D34">
      <w:r>
        <w:separator/>
      </w:r>
    </w:p>
  </w:endnote>
  <w:endnote w:type="continuationSeparator" w:id="0">
    <w:p w14:paraId="5BEE690E" w14:textId="77777777" w:rsidR="00EB5EFC" w:rsidRDefault="00EB5EFC"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405E4B79" w:rsidR="00EB5EFC" w:rsidRDefault="00EB5EFC">
    <w:pPr>
      <w:pStyle w:val="Footer"/>
      <w:jc w:val="right"/>
    </w:pPr>
    <w:r>
      <w:fldChar w:fldCharType="begin"/>
    </w:r>
    <w:r>
      <w:instrText xml:space="preserve"> PAGE </w:instrText>
    </w:r>
    <w:r>
      <w:fldChar w:fldCharType="separate"/>
    </w:r>
    <w:r w:rsidR="00AD7BE8">
      <w:rPr>
        <w:noProof/>
      </w:rPr>
      <w:t>8</w:t>
    </w:r>
    <w:r>
      <w:fldChar w:fldCharType="end"/>
    </w:r>
  </w:p>
  <w:p w14:paraId="6CFF6B8C" w14:textId="77777777" w:rsidR="00EB5EFC" w:rsidRDefault="00EB5E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EB5EFC" w:rsidRDefault="00EB5EFC" w:rsidP="00AD2D34">
      <w:r>
        <w:separator/>
      </w:r>
    </w:p>
  </w:footnote>
  <w:footnote w:type="continuationSeparator" w:id="0">
    <w:p w14:paraId="60380368" w14:textId="77777777" w:rsidR="00EB5EFC" w:rsidRDefault="00EB5EFC"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EB5EFC" w:rsidRPr="00DF2815" w:rsidRDefault="00EB5EFC"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EA3604"/>
    <w:multiLevelType w:val="multilevel"/>
    <w:tmpl w:val="92BCE400"/>
    <w:name w:val="WW8Num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9536BAF"/>
    <w:multiLevelType w:val="hybridMultilevel"/>
    <w:tmpl w:val="C682FC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481E36"/>
    <w:multiLevelType w:val="multilevel"/>
    <w:tmpl w:val="7A382648"/>
    <w:name w:val="WW8Num123"/>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84831A2"/>
    <w:multiLevelType w:val="multilevel"/>
    <w:tmpl w:val="05C81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6" w:hanging="720"/>
      </w:pPr>
      <w:rPr>
        <w:rFonts w:ascii="Times New Roman" w:hAnsi="Times New Roman" w:cs="Times New Roman" w:hint="default"/>
        <w:sz w:val="24"/>
        <w:szCs w:val="24"/>
      </w:rPr>
    </w:lvl>
    <w:lvl w:ilvl="3">
      <w:start w:val="1"/>
      <w:numFmt w:val="decimal"/>
      <w:lvlText w:val="%1.%2.%3.%4."/>
      <w:lvlJc w:val="left"/>
      <w:pPr>
        <w:ind w:left="2454" w:hanging="720"/>
      </w:pPr>
      <w:rPr>
        <w:rFonts w:ascii="Times New Roman" w:hAnsi="Times New Roman" w:cs="Times New Roman" w:hint="default"/>
        <w:sz w:val="24"/>
        <w:szCs w:val="24"/>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6" w15:restartNumberingAfterBreak="0">
    <w:nsid w:val="1A3776EB"/>
    <w:multiLevelType w:val="multilevel"/>
    <w:tmpl w:val="85D8166A"/>
    <w:lvl w:ilvl="0">
      <w:start w:val="1"/>
      <w:numFmt w:val="decimal"/>
      <w:pStyle w:val="Body"/>
      <w:lvlText w:val="%1."/>
      <w:lvlJc w:val="left"/>
      <w:pPr>
        <w:tabs>
          <w:tab w:val="num" w:pos="432"/>
        </w:tabs>
        <w:ind w:left="432" w:hanging="432"/>
      </w:pPr>
      <w:rPr>
        <w:rFonts w:ascii="Century Gothic" w:hAnsi="Century Gothic" w:hint="default"/>
        <w:sz w:val="16"/>
      </w:rPr>
    </w:lvl>
    <w:lvl w:ilvl="1">
      <w:start w:val="1"/>
      <w:numFmt w:val="decimal"/>
      <w:pStyle w:val="Balonteksts1"/>
      <w:suff w:val="nothing"/>
      <w:lvlText w:val="%1.%2."/>
      <w:lvlJc w:val="left"/>
      <w:pPr>
        <w:ind w:left="397" w:hanging="397"/>
      </w:pPr>
      <w:rPr>
        <w:rFonts w:ascii="Century Gothic" w:hAnsi="Century Gothic" w:hint="default"/>
        <w:sz w:val="16"/>
      </w:rPr>
    </w:lvl>
    <w:lvl w:ilvl="2">
      <w:start w:val="1"/>
      <w:numFmt w:val="decimal"/>
      <w:pStyle w:val="ListNumber2"/>
      <w:suff w:val="space"/>
      <w:lvlText w:val="%1.%2.%3."/>
      <w:lvlJc w:val="left"/>
      <w:pPr>
        <w:ind w:left="227" w:firstLine="0"/>
      </w:pPr>
      <w:rPr>
        <w:rFonts w:ascii="Century Gothic" w:hAnsi="Century Gothic" w:hint="default"/>
        <w:b w:val="0"/>
        <w:i w:val="0"/>
        <w:sz w:val="1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E474CCD"/>
    <w:multiLevelType w:val="multilevel"/>
    <w:tmpl w:val="C890F93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700310"/>
    <w:multiLevelType w:val="multilevel"/>
    <w:tmpl w:val="46185BFC"/>
    <w:lvl w:ilvl="0">
      <w:start w:val="3"/>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9" w15:restartNumberingAfterBreak="0">
    <w:nsid w:val="31AD0556"/>
    <w:multiLevelType w:val="multilevel"/>
    <w:tmpl w:val="010462E6"/>
    <w:name w:val="WW8Num1232"/>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16D4210"/>
    <w:multiLevelType w:val="multilevel"/>
    <w:tmpl w:val="6D7E158A"/>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1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CFB7CEF"/>
    <w:multiLevelType w:val="hybridMultilevel"/>
    <w:tmpl w:val="52E21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2"/>
  </w:num>
  <w:num w:numId="2">
    <w:abstractNumId w:val="16"/>
  </w:num>
  <w:num w:numId="3">
    <w:abstractNumId w:val="1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8"/>
  </w:num>
  <w:num w:numId="11">
    <w:abstractNumId w:val="11"/>
  </w:num>
  <w:num w:numId="12">
    <w:abstractNumId w:val="2"/>
  </w:num>
  <w:num w:numId="13">
    <w:abstractNumId w:val="17"/>
  </w:num>
  <w:num w:numId="14">
    <w:abstractNumId w:val="10"/>
  </w:num>
  <w:num w:numId="15">
    <w:abstractNumId w:val="15"/>
  </w:num>
  <w:num w:numId="16">
    <w:abstractNumId w:val="7"/>
  </w:num>
  <w:num w:numId="17">
    <w:abstractNumId w:val="7"/>
    <w:lvlOverride w:ilvl="0">
      <w:startOverride w:val="1"/>
    </w:lvlOverride>
  </w:num>
  <w:num w:numId="18">
    <w:abstractNumId w:val="6"/>
  </w:num>
  <w:num w:numId="19">
    <w:abstractNumId w:val="1"/>
  </w:num>
  <w:num w:numId="20">
    <w:abstractNumId w:val="4"/>
  </w:num>
  <w:num w:numId="21">
    <w:abstractNumId w:val="9"/>
  </w:num>
  <w:num w:numId="2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34EB"/>
    <w:rsid w:val="00003E3D"/>
    <w:rsid w:val="00005845"/>
    <w:rsid w:val="000071BE"/>
    <w:rsid w:val="0001028A"/>
    <w:rsid w:val="00010E49"/>
    <w:rsid w:val="000111B9"/>
    <w:rsid w:val="00013227"/>
    <w:rsid w:val="00017A19"/>
    <w:rsid w:val="00023C26"/>
    <w:rsid w:val="00024ADB"/>
    <w:rsid w:val="00025165"/>
    <w:rsid w:val="00025304"/>
    <w:rsid w:val="000304FD"/>
    <w:rsid w:val="00031DB1"/>
    <w:rsid w:val="00032783"/>
    <w:rsid w:val="00035B94"/>
    <w:rsid w:val="00037931"/>
    <w:rsid w:val="00040734"/>
    <w:rsid w:val="00040BE8"/>
    <w:rsid w:val="00041C97"/>
    <w:rsid w:val="00042C08"/>
    <w:rsid w:val="00047D8F"/>
    <w:rsid w:val="0005252E"/>
    <w:rsid w:val="00054AB0"/>
    <w:rsid w:val="00057AA7"/>
    <w:rsid w:val="00057C41"/>
    <w:rsid w:val="00060596"/>
    <w:rsid w:val="000632B2"/>
    <w:rsid w:val="00066839"/>
    <w:rsid w:val="00066B73"/>
    <w:rsid w:val="00067702"/>
    <w:rsid w:val="000728E1"/>
    <w:rsid w:val="000758AD"/>
    <w:rsid w:val="00075EA9"/>
    <w:rsid w:val="0007614D"/>
    <w:rsid w:val="00076271"/>
    <w:rsid w:val="000816B9"/>
    <w:rsid w:val="00090656"/>
    <w:rsid w:val="000907B8"/>
    <w:rsid w:val="00090A78"/>
    <w:rsid w:val="00092080"/>
    <w:rsid w:val="000A0F39"/>
    <w:rsid w:val="000A5304"/>
    <w:rsid w:val="000A58AB"/>
    <w:rsid w:val="000A7186"/>
    <w:rsid w:val="000A726A"/>
    <w:rsid w:val="000B127E"/>
    <w:rsid w:val="000B25C9"/>
    <w:rsid w:val="000B441D"/>
    <w:rsid w:val="000B4D16"/>
    <w:rsid w:val="000B5443"/>
    <w:rsid w:val="000B62DC"/>
    <w:rsid w:val="000C16AB"/>
    <w:rsid w:val="000C1DD5"/>
    <w:rsid w:val="000C46F2"/>
    <w:rsid w:val="000C474D"/>
    <w:rsid w:val="000C7A9F"/>
    <w:rsid w:val="000D085F"/>
    <w:rsid w:val="000D20B6"/>
    <w:rsid w:val="000D20E9"/>
    <w:rsid w:val="000D3781"/>
    <w:rsid w:val="000D385A"/>
    <w:rsid w:val="000D6BDE"/>
    <w:rsid w:val="000E18A8"/>
    <w:rsid w:val="000E2DF7"/>
    <w:rsid w:val="000E313E"/>
    <w:rsid w:val="000E59CC"/>
    <w:rsid w:val="000E625A"/>
    <w:rsid w:val="000E6D8D"/>
    <w:rsid w:val="000E7FD8"/>
    <w:rsid w:val="000F0A27"/>
    <w:rsid w:val="000F21EE"/>
    <w:rsid w:val="000F395F"/>
    <w:rsid w:val="000F435A"/>
    <w:rsid w:val="00100435"/>
    <w:rsid w:val="001019FD"/>
    <w:rsid w:val="00103FB6"/>
    <w:rsid w:val="00106B06"/>
    <w:rsid w:val="00106E0F"/>
    <w:rsid w:val="00107A5C"/>
    <w:rsid w:val="001149D6"/>
    <w:rsid w:val="00115044"/>
    <w:rsid w:val="00116077"/>
    <w:rsid w:val="00121957"/>
    <w:rsid w:val="0012232C"/>
    <w:rsid w:val="00130460"/>
    <w:rsid w:val="00130DC5"/>
    <w:rsid w:val="001357EF"/>
    <w:rsid w:val="00135AB2"/>
    <w:rsid w:val="0013751A"/>
    <w:rsid w:val="00137A1D"/>
    <w:rsid w:val="00140B91"/>
    <w:rsid w:val="00141FC5"/>
    <w:rsid w:val="00142023"/>
    <w:rsid w:val="001433EB"/>
    <w:rsid w:val="0014373A"/>
    <w:rsid w:val="00143877"/>
    <w:rsid w:val="00145653"/>
    <w:rsid w:val="00150A35"/>
    <w:rsid w:val="001522AF"/>
    <w:rsid w:val="001541E9"/>
    <w:rsid w:val="001571D7"/>
    <w:rsid w:val="00157517"/>
    <w:rsid w:val="00161D21"/>
    <w:rsid w:val="001654F6"/>
    <w:rsid w:val="001663B3"/>
    <w:rsid w:val="00166971"/>
    <w:rsid w:val="001706EF"/>
    <w:rsid w:val="00170BCC"/>
    <w:rsid w:val="00176812"/>
    <w:rsid w:val="0018070F"/>
    <w:rsid w:val="001818F4"/>
    <w:rsid w:val="00182F23"/>
    <w:rsid w:val="0018349B"/>
    <w:rsid w:val="00185829"/>
    <w:rsid w:val="00186769"/>
    <w:rsid w:val="00186A44"/>
    <w:rsid w:val="001875CF"/>
    <w:rsid w:val="0019218A"/>
    <w:rsid w:val="0019412E"/>
    <w:rsid w:val="00195E73"/>
    <w:rsid w:val="00197514"/>
    <w:rsid w:val="001A029E"/>
    <w:rsid w:val="001A0F7A"/>
    <w:rsid w:val="001A32A0"/>
    <w:rsid w:val="001A371E"/>
    <w:rsid w:val="001A5618"/>
    <w:rsid w:val="001A5A0C"/>
    <w:rsid w:val="001A5F02"/>
    <w:rsid w:val="001A643C"/>
    <w:rsid w:val="001B228E"/>
    <w:rsid w:val="001B4CAD"/>
    <w:rsid w:val="001B6ACF"/>
    <w:rsid w:val="001B6BF8"/>
    <w:rsid w:val="001B6C3E"/>
    <w:rsid w:val="001C0D5D"/>
    <w:rsid w:val="001C2D49"/>
    <w:rsid w:val="001C4039"/>
    <w:rsid w:val="001C406B"/>
    <w:rsid w:val="001C43FC"/>
    <w:rsid w:val="001C5D04"/>
    <w:rsid w:val="001C6B7F"/>
    <w:rsid w:val="001C7A0F"/>
    <w:rsid w:val="001C7DC6"/>
    <w:rsid w:val="001D0E54"/>
    <w:rsid w:val="001D0F3A"/>
    <w:rsid w:val="001D0FC1"/>
    <w:rsid w:val="001D1637"/>
    <w:rsid w:val="001D409F"/>
    <w:rsid w:val="001D4D43"/>
    <w:rsid w:val="001D5951"/>
    <w:rsid w:val="001D777A"/>
    <w:rsid w:val="001E6927"/>
    <w:rsid w:val="001E69E0"/>
    <w:rsid w:val="001E6C8B"/>
    <w:rsid w:val="001E73EF"/>
    <w:rsid w:val="001E7A18"/>
    <w:rsid w:val="001F09F6"/>
    <w:rsid w:val="001F7145"/>
    <w:rsid w:val="001F73F7"/>
    <w:rsid w:val="001F7427"/>
    <w:rsid w:val="001F7884"/>
    <w:rsid w:val="00201E21"/>
    <w:rsid w:val="00204923"/>
    <w:rsid w:val="0020582E"/>
    <w:rsid w:val="00206B7C"/>
    <w:rsid w:val="00211590"/>
    <w:rsid w:val="002123CB"/>
    <w:rsid w:val="00215733"/>
    <w:rsid w:val="00216E78"/>
    <w:rsid w:val="00227D9C"/>
    <w:rsid w:val="0023414A"/>
    <w:rsid w:val="00234455"/>
    <w:rsid w:val="00240060"/>
    <w:rsid w:val="002414FE"/>
    <w:rsid w:val="0025063C"/>
    <w:rsid w:val="0025244D"/>
    <w:rsid w:val="00253F54"/>
    <w:rsid w:val="0025520A"/>
    <w:rsid w:val="002552DB"/>
    <w:rsid w:val="00255E2A"/>
    <w:rsid w:val="002604C6"/>
    <w:rsid w:val="00263B33"/>
    <w:rsid w:val="002644B4"/>
    <w:rsid w:val="002649D5"/>
    <w:rsid w:val="00266B0E"/>
    <w:rsid w:val="0027171E"/>
    <w:rsid w:val="00271B54"/>
    <w:rsid w:val="002726C3"/>
    <w:rsid w:val="00272904"/>
    <w:rsid w:val="002745CB"/>
    <w:rsid w:val="00275801"/>
    <w:rsid w:val="00275B23"/>
    <w:rsid w:val="0028141B"/>
    <w:rsid w:val="00281764"/>
    <w:rsid w:val="00282D8E"/>
    <w:rsid w:val="0028481F"/>
    <w:rsid w:val="00285347"/>
    <w:rsid w:val="002863A9"/>
    <w:rsid w:val="00287731"/>
    <w:rsid w:val="00290F73"/>
    <w:rsid w:val="00293DA4"/>
    <w:rsid w:val="002A07D0"/>
    <w:rsid w:val="002A1BEE"/>
    <w:rsid w:val="002A6368"/>
    <w:rsid w:val="002B0366"/>
    <w:rsid w:val="002B0E5F"/>
    <w:rsid w:val="002B6E99"/>
    <w:rsid w:val="002B7FC0"/>
    <w:rsid w:val="002C0065"/>
    <w:rsid w:val="002C0833"/>
    <w:rsid w:val="002C153D"/>
    <w:rsid w:val="002C5D02"/>
    <w:rsid w:val="002D03BB"/>
    <w:rsid w:val="002D0458"/>
    <w:rsid w:val="002D526C"/>
    <w:rsid w:val="002D647F"/>
    <w:rsid w:val="002D6C0C"/>
    <w:rsid w:val="002D7CCE"/>
    <w:rsid w:val="002E359A"/>
    <w:rsid w:val="002E3894"/>
    <w:rsid w:val="002E3C74"/>
    <w:rsid w:val="002E415B"/>
    <w:rsid w:val="002E5FA1"/>
    <w:rsid w:val="002E6980"/>
    <w:rsid w:val="002F0106"/>
    <w:rsid w:val="002F0615"/>
    <w:rsid w:val="002F2ECA"/>
    <w:rsid w:val="003001D2"/>
    <w:rsid w:val="0030133F"/>
    <w:rsid w:val="00302AA0"/>
    <w:rsid w:val="0030397C"/>
    <w:rsid w:val="00303ADA"/>
    <w:rsid w:val="00305697"/>
    <w:rsid w:val="0030609E"/>
    <w:rsid w:val="00317FAF"/>
    <w:rsid w:val="00320A4D"/>
    <w:rsid w:val="00320B10"/>
    <w:rsid w:val="00321068"/>
    <w:rsid w:val="00321F3B"/>
    <w:rsid w:val="0032454F"/>
    <w:rsid w:val="003249B5"/>
    <w:rsid w:val="003249CF"/>
    <w:rsid w:val="00325AAD"/>
    <w:rsid w:val="003265E0"/>
    <w:rsid w:val="00331673"/>
    <w:rsid w:val="003337FC"/>
    <w:rsid w:val="00334106"/>
    <w:rsid w:val="00334AFB"/>
    <w:rsid w:val="00335C45"/>
    <w:rsid w:val="00335D7D"/>
    <w:rsid w:val="00336D5E"/>
    <w:rsid w:val="0033736A"/>
    <w:rsid w:val="00337973"/>
    <w:rsid w:val="00337C09"/>
    <w:rsid w:val="0034078F"/>
    <w:rsid w:val="00341674"/>
    <w:rsid w:val="00342F36"/>
    <w:rsid w:val="00345769"/>
    <w:rsid w:val="00345991"/>
    <w:rsid w:val="00345D87"/>
    <w:rsid w:val="00347065"/>
    <w:rsid w:val="003476DF"/>
    <w:rsid w:val="003500BC"/>
    <w:rsid w:val="0035127C"/>
    <w:rsid w:val="0035145F"/>
    <w:rsid w:val="0035239D"/>
    <w:rsid w:val="00352C1A"/>
    <w:rsid w:val="00353B9A"/>
    <w:rsid w:val="0035434C"/>
    <w:rsid w:val="00354A42"/>
    <w:rsid w:val="00354A75"/>
    <w:rsid w:val="00354C6B"/>
    <w:rsid w:val="003636FD"/>
    <w:rsid w:val="003650A8"/>
    <w:rsid w:val="003706A2"/>
    <w:rsid w:val="00370804"/>
    <w:rsid w:val="003767A8"/>
    <w:rsid w:val="0037709D"/>
    <w:rsid w:val="00381E20"/>
    <w:rsid w:val="00381ED6"/>
    <w:rsid w:val="003840A3"/>
    <w:rsid w:val="00385588"/>
    <w:rsid w:val="00387A6E"/>
    <w:rsid w:val="00390155"/>
    <w:rsid w:val="00390298"/>
    <w:rsid w:val="00390A1E"/>
    <w:rsid w:val="003921BE"/>
    <w:rsid w:val="0039287A"/>
    <w:rsid w:val="00394004"/>
    <w:rsid w:val="003959B5"/>
    <w:rsid w:val="003A2969"/>
    <w:rsid w:val="003A34A2"/>
    <w:rsid w:val="003A35D0"/>
    <w:rsid w:val="003A7576"/>
    <w:rsid w:val="003B0ADB"/>
    <w:rsid w:val="003B0FDE"/>
    <w:rsid w:val="003B1575"/>
    <w:rsid w:val="003B16F1"/>
    <w:rsid w:val="003B2814"/>
    <w:rsid w:val="003B49DE"/>
    <w:rsid w:val="003B53D6"/>
    <w:rsid w:val="003B6F00"/>
    <w:rsid w:val="003C0415"/>
    <w:rsid w:val="003C3DEF"/>
    <w:rsid w:val="003C461F"/>
    <w:rsid w:val="003C50D9"/>
    <w:rsid w:val="003C59E4"/>
    <w:rsid w:val="003C5E62"/>
    <w:rsid w:val="003C6507"/>
    <w:rsid w:val="003C7A82"/>
    <w:rsid w:val="003D01E2"/>
    <w:rsid w:val="003D34A3"/>
    <w:rsid w:val="003D34D8"/>
    <w:rsid w:val="003D3F05"/>
    <w:rsid w:val="003D79D4"/>
    <w:rsid w:val="003E15F8"/>
    <w:rsid w:val="003E1BDC"/>
    <w:rsid w:val="003E3B97"/>
    <w:rsid w:val="003E7596"/>
    <w:rsid w:val="003F149F"/>
    <w:rsid w:val="003F1DE6"/>
    <w:rsid w:val="003F542D"/>
    <w:rsid w:val="003F5C01"/>
    <w:rsid w:val="00400AB9"/>
    <w:rsid w:val="00405229"/>
    <w:rsid w:val="004055BC"/>
    <w:rsid w:val="00407A51"/>
    <w:rsid w:val="00410D68"/>
    <w:rsid w:val="00412E88"/>
    <w:rsid w:val="004162CB"/>
    <w:rsid w:val="00417213"/>
    <w:rsid w:val="00423330"/>
    <w:rsid w:val="004233D0"/>
    <w:rsid w:val="00424A89"/>
    <w:rsid w:val="004257E7"/>
    <w:rsid w:val="0042603F"/>
    <w:rsid w:val="00427AFD"/>
    <w:rsid w:val="004308BD"/>
    <w:rsid w:val="00430A35"/>
    <w:rsid w:val="0043100A"/>
    <w:rsid w:val="00434B83"/>
    <w:rsid w:val="0043546B"/>
    <w:rsid w:val="004418FB"/>
    <w:rsid w:val="00444734"/>
    <w:rsid w:val="00444920"/>
    <w:rsid w:val="00444E71"/>
    <w:rsid w:val="00446831"/>
    <w:rsid w:val="00447EE3"/>
    <w:rsid w:val="00451805"/>
    <w:rsid w:val="0045272A"/>
    <w:rsid w:val="004531C5"/>
    <w:rsid w:val="0045376A"/>
    <w:rsid w:val="00454C50"/>
    <w:rsid w:val="0045543D"/>
    <w:rsid w:val="00455D78"/>
    <w:rsid w:val="004560DD"/>
    <w:rsid w:val="00460935"/>
    <w:rsid w:val="00460AEC"/>
    <w:rsid w:val="00461C4D"/>
    <w:rsid w:val="00462770"/>
    <w:rsid w:val="00463E95"/>
    <w:rsid w:val="00463F77"/>
    <w:rsid w:val="00465D8D"/>
    <w:rsid w:val="00470589"/>
    <w:rsid w:val="0047596B"/>
    <w:rsid w:val="004761BB"/>
    <w:rsid w:val="00476997"/>
    <w:rsid w:val="004775AD"/>
    <w:rsid w:val="00481A84"/>
    <w:rsid w:val="00482CAA"/>
    <w:rsid w:val="00483D0D"/>
    <w:rsid w:val="00484DD1"/>
    <w:rsid w:val="004874B0"/>
    <w:rsid w:val="0049371E"/>
    <w:rsid w:val="00493E11"/>
    <w:rsid w:val="00495669"/>
    <w:rsid w:val="00495BA9"/>
    <w:rsid w:val="00497AAB"/>
    <w:rsid w:val="004A308F"/>
    <w:rsid w:val="004A32DE"/>
    <w:rsid w:val="004A7CAA"/>
    <w:rsid w:val="004B1A01"/>
    <w:rsid w:val="004B25A1"/>
    <w:rsid w:val="004B2B97"/>
    <w:rsid w:val="004B3ED1"/>
    <w:rsid w:val="004C0FC0"/>
    <w:rsid w:val="004C158B"/>
    <w:rsid w:val="004C2F17"/>
    <w:rsid w:val="004C5F4F"/>
    <w:rsid w:val="004C79D3"/>
    <w:rsid w:val="004D0555"/>
    <w:rsid w:val="004D0C6C"/>
    <w:rsid w:val="004D0C8C"/>
    <w:rsid w:val="004D0FD2"/>
    <w:rsid w:val="004D3300"/>
    <w:rsid w:val="004D3806"/>
    <w:rsid w:val="004D75A7"/>
    <w:rsid w:val="004E25DE"/>
    <w:rsid w:val="004E2C1A"/>
    <w:rsid w:val="004E2C1C"/>
    <w:rsid w:val="004E5EDF"/>
    <w:rsid w:val="004F4704"/>
    <w:rsid w:val="004F789A"/>
    <w:rsid w:val="005026FD"/>
    <w:rsid w:val="00502BCA"/>
    <w:rsid w:val="00502DCC"/>
    <w:rsid w:val="00502F68"/>
    <w:rsid w:val="00503617"/>
    <w:rsid w:val="00507B4F"/>
    <w:rsid w:val="00510482"/>
    <w:rsid w:val="00511E58"/>
    <w:rsid w:val="0051575A"/>
    <w:rsid w:val="00516BF3"/>
    <w:rsid w:val="00516DA0"/>
    <w:rsid w:val="00517168"/>
    <w:rsid w:val="005203F3"/>
    <w:rsid w:val="00520B56"/>
    <w:rsid w:val="00521F0E"/>
    <w:rsid w:val="00523048"/>
    <w:rsid w:val="00523199"/>
    <w:rsid w:val="005257F7"/>
    <w:rsid w:val="00526D63"/>
    <w:rsid w:val="005305FC"/>
    <w:rsid w:val="00531D98"/>
    <w:rsid w:val="00532743"/>
    <w:rsid w:val="00533127"/>
    <w:rsid w:val="00533426"/>
    <w:rsid w:val="0053605B"/>
    <w:rsid w:val="00540346"/>
    <w:rsid w:val="00540D17"/>
    <w:rsid w:val="00541C26"/>
    <w:rsid w:val="00542DDD"/>
    <w:rsid w:val="005465BC"/>
    <w:rsid w:val="00552B33"/>
    <w:rsid w:val="005540EA"/>
    <w:rsid w:val="00554E46"/>
    <w:rsid w:val="0055714E"/>
    <w:rsid w:val="00557B5E"/>
    <w:rsid w:val="00557D27"/>
    <w:rsid w:val="00561A50"/>
    <w:rsid w:val="005627D9"/>
    <w:rsid w:val="00565932"/>
    <w:rsid w:val="00565AF8"/>
    <w:rsid w:val="005668EE"/>
    <w:rsid w:val="005716E3"/>
    <w:rsid w:val="00571B7B"/>
    <w:rsid w:val="0057220F"/>
    <w:rsid w:val="005743B6"/>
    <w:rsid w:val="00577A4F"/>
    <w:rsid w:val="00581551"/>
    <w:rsid w:val="00581BFD"/>
    <w:rsid w:val="005829D0"/>
    <w:rsid w:val="00583D49"/>
    <w:rsid w:val="0059200E"/>
    <w:rsid w:val="00592706"/>
    <w:rsid w:val="00592EED"/>
    <w:rsid w:val="005952CF"/>
    <w:rsid w:val="005A01F3"/>
    <w:rsid w:val="005A03F5"/>
    <w:rsid w:val="005A13E4"/>
    <w:rsid w:val="005A159D"/>
    <w:rsid w:val="005A3949"/>
    <w:rsid w:val="005A3A8C"/>
    <w:rsid w:val="005B1D62"/>
    <w:rsid w:val="005B205C"/>
    <w:rsid w:val="005B2A64"/>
    <w:rsid w:val="005B364C"/>
    <w:rsid w:val="005B4AC4"/>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314C"/>
    <w:rsid w:val="005E3639"/>
    <w:rsid w:val="005F36D9"/>
    <w:rsid w:val="005F4E92"/>
    <w:rsid w:val="0060002C"/>
    <w:rsid w:val="00604CA5"/>
    <w:rsid w:val="00605899"/>
    <w:rsid w:val="0060749B"/>
    <w:rsid w:val="0061393C"/>
    <w:rsid w:val="0062043D"/>
    <w:rsid w:val="00621AEB"/>
    <w:rsid w:val="00621C41"/>
    <w:rsid w:val="00621FE0"/>
    <w:rsid w:val="00622017"/>
    <w:rsid w:val="006233CA"/>
    <w:rsid w:val="00624431"/>
    <w:rsid w:val="0062585B"/>
    <w:rsid w:val="006261A4"/>
    <w:rsid w:val="00626419"/>
    <w:rsid w:val="00626701"/>
    <w:rsid w:val="006304A4"/>
    <w:rsid w:val="006335B6"/>
    <w:rsid w:val="0063429E"/>
    <w:rsid w:val="0063611C"/>
    <w:rsid w:val="00636920"/>
    <w:rsid w:val="00637205"/>
    <w:rsid w:val="006416D7"/>
    <w:rsid w:val="00642212"/>
    <w:rsid w:val="00645955"/>
    <w:rsid w:val="00647419"/>
    <w:rsid w:val="006526F6"/>
    <w:rsid w:val="00653D34"/>
    <w:rsid w:val="00654D26"/>
    <w:rsid w:val="00661F2A"/>
    <w:rsid w:val="00661FB0"/>
    <w:rsid w:val="006634EE"/>
    <w:rsid w:val="00664644"/>
    <w:rsid w:val="00664764"/>
    <w:rsid w:val="00664BDC"/>
    <w:rsid w:val="00670A48"/>
    <w:rsid w:val="00673C8C"/>
    <w:rsid w:val="00673D23"/>
    <w:rsid w:val="00674151"/>
    <w:rsid w:val="006765B7"/>
    <w:rsid w:val="006773CC"/>
    <w:rsid w:val="006825D5"/>
    <w:rsid w:val="006879B7"/>
    <w:rsid w:val="00691609"/>
    <w:rsid w:val="00693DEB"/>
    <w:rsid w:val="00694E9F"/>
    <w:rsid w:val="006A26C5"/>
    <w:rsid w:val="006A2970"/>
    <w:rsid w:val="006A2B24"/>
    <w:rsid w:val="006A6C5B"/>
    <w:rsid w:val="006A786F"/>
    <w:rsid w:val="006B1E5E"/>
    <w:rsid w:val="006B2F7E"/>
    <w:rsid w:val="006B3501"/>
    <w:rsid w:val="006C047A"/>
    <w:rsid w:val="006C0F48"/>
    <w:rsid w:val="006D07FE"/>
    <w:rsid w:val="006D7A22"/>
    <w:rsid w:val="006D7FF7"/>
    <w:rsid w:val="006E0A0B"/>
    <w:rsid w:val="006E0B47"/>
    <w:rsid w:val="006E218B"/>
    <w:rsid w:val="006E372D"/>
    <w:rsid w:val="006E4520"/>
    <w:rsid w:val="006E4BF2"/>
    <w:rsid w:val="006E6206"/>
    <w:rsid w:val="006F5790"/>
    <w:rsid w:val="006F6FEE"/>
    <w:rsid w:val="00700500"/>
    <w:rsid w:val="0070390B"/>
    <w:rsid w:val="00713D52"/>
    <w:rsid w:val="007152BA"/>
    <w:rsid w:val="00716B2F"/>
    <w:rsid w:val="00717D90"/>
    <w:rsid w:val="00723F2B"/>
    <w:rsid w:val="007243F6"/>
    <w:rsid w:val="00726414"/>
    <w:rsid w:val="0073299B"/>
    <w:rsid w:val="00734103"/>
    <w:rsid w:val="00740A85"/>
    <w:rsid w:val="00741408"/>
    <w:rsid w:val="007418CF"/>
    <w:rsid w:val="007468C1"/>
    <w:rsid w:val="00751B88"/>
    <w:rsid w:val="007521C3"/>
    <w:rsid w:val="0075390E"/>
    <w:rsid w:val="00754A3B"/>
    <w:rsid w:val="007550A0"/>
    <w:rsid w:val="007550CC"/>
    <w:rsid w:val="00756835"/>
    <w:rsid w:val="00757590"/>
    <w:rsid w:val="007600DE"/>
    <w:rsid w:val="007623FF"/>
    <w:rsid w:val="00764B17"/>
    <w:rsid w:val="00766633"/>
    <w:rsid w:val="00766953"/>
    <w:rsid w:val="00766FEF"/>
    <w:rsid w:val="00770643"/>
    <w:rsid w:val="00770D84"/>
    <w:rsid w:val="00773289"/>
    <w:rsid w:val="00775C40"/>
    <w:rsid w:val="00777D2C"/>
    <w:rsid w:val="0078333F"/>
    <w:rsid w:val="00783496"/>
    <w:rsid w:val="00786B2F"/>
    <w:rsid w:val="00787550"/>
    <w:rsid w:val="00792DCB"/>
    <w:rsid w:val="0079437C"/>
    <w:rsid w:val="00795A03"/>
    <w:rsid w:val="007A3075"/>
    <w:rsid w:val="007A4139"/>
    <w:rsid w:val="007A5A50"/>
    <w:rsid w:val="007B0378"/>
    <w:rsid w:val="007B1CD7"/>
    <w:rsid w:val="007B2301"/>
    <w:rsid w:val="007B4FCD"/>
    <w:rsid w:val="007B67E0"/>
    <w:rsid w:val="007C2F1A"/>
    <w:rsid w:val="007D220C"/>
    <w:rsid w:val="007D236E"/>
    <w:rsid w:val="007D4DD3"/>
    <w:rsid w:val="007D5790"/>
    <w:rsid w:val="007D6477"/>
    <w:rsid w:val="007D7053"/>
    <w:rsid w:val="007E0A54"/>
    <w:rsid w:val="007E0CE0"/>
    <w:rsid w:val="007E110D"/>
    <w:rsid w:val="007E1DF9"/>
    <w:rsid w:val="007E20A4"/>
    <w:rsid w:val="007E27D2"/>
    <w:rsid w:val="007E5531"/>
    <w:rsid w:val="007E69D7"/>
    <w:rsid w:val="007E7FF8"/>
    <w:rsid w:val="007F2603"/>
    <w:rsid w:val="007F3181"/>
    <w:rsid w:val="007F3738"/>
    <w:rsid w:val="007F607F"/>
    <w:rsid w:val="007F7BE4"/>
    <w:rsid w:val="007F7CA8"/>
    <w:rsid w:val="00801204"/>
    <w:rsid w:val="0080168C"/>
    <w:rsid w:val="008018D2"/>
    <w:rsid w:val="008023DB"/>
    <w:rsid w:val="00806245"/>
    <w:rsid w:val="00807241"/>
    <w:rsid w:val="008112C8"/>
    <w:rsid w:val="00812AA5"/>
    <w:rsid w:val="00813FBA"/>
    <w:rsid w:val="008231AD"/>
    <w:rsid w:val="008237FD"/>
    <w:rsid w:val="008273AA"/>
    <w:rsid w:val="00827969"/>
    <w:rsid w:val="00827D12"/>
    <w:rsid w:val="00831C20"/>
    <w:rsid w:val="0083473F"/>
    <w:rsid w:val="008407B2"/>
    <w:rsid w:val="00841019"/>
    <w:rsid w:val="008428A4"/>
    <w:rsid w:val="00843490"/>
    <w:rsid w:val="00843792"/>
    <w:rsid w:val="00850940"/>
    <w:rsid w:val="00852279"/>
    <w:rsid w:val="008524BE"/>
    <w:rsid w:val="00861919"/>
    <w:rsid w:val="00862867"/>
    <w:rsid w:val="00863F23"/>
    <w:rsid w:val="008661F0"/>
    <w:rsid w:val="00866E77"/>
    <w:rsid w:val="0086720C"/>
    <w:rsid w:val="0087292F"/>
    <w:rsid w:val="00872A8A"/>
    <w:rsid w:val="00873BB3"/>
    <w:rsid w:val="00873F88"/>
    <w:rsid w:val="008758BC"/>
    <w:rsid w:val="00876788"/>
    <w:rsid w:val="00877497"/>
    <w:rsid w:val="008800C3"/>
    <w:rsid w:val="00880E54"/>
    <w:rsid w:val="008811C7"/>
    <w:rsid w:val="008812EB"/>
    <w:rsid w:val="0088584D"/>
    <w:rsid w:val="008873E1"/>
    <w:rsid w:val="0089037A"/>
    <w:rsid w:val="00890F6C"/>
    <w:rsid w:val="00893532"/>
    <w:rsid w:val="008A1347"/>
    <w:rsid w:val="008A1F85"/>
    <w:rsid w:val="008A58B2"/>
    <w:rsid w:val="008B0204"/>
    <w:rsid w:val="008B02DE"/>
    <w:rsid w:val="008B4024"/>
    <w:rsid w:val="008B5364"/>
    <w:rsid w:val="008B55CE"/>
    <w:rsid w:val="008C3421"/>
    <w:rsid w:val="008C6218"/>
    <w:rsid w:val="008C71B8"/>
    <w:rsid w:val="008D18AF"/>
    <w:rsid w:val="008D19F7"/>
    <w:rsid w:val="008D1E4D"/>
    <w:rsid w:val="008D4971"/>
    <w:rsid w:val="008D4CED"/>
    <w:rsid w:val="008D6014"/>
    <w:rsid w:val="008D6E77"/>
    <w:rsid w:val="008D7A14"/>
    <w:rsid w:val="008D7A62"/>
    <w:rsid w:val="008E0952"/>
    <w:rsid w:val="008E12D1"/>
    <w:rsid w:val="008E164C"/>
    <w:rsid w:val="008E228F"/>
    <w:rsid w:val="008E3E84"/>
    <w:rsid w:val="008E3E89"/>
    <w:rsid w:val="008E47BD"/>
    <w:rsid w:val="008F169B"/>
    <w:rsid w:val="008F44AC"/>
    <w:rsid w:val="0090006F"/>
    <w:rsid w:val="00901C1F"/>
    <w:rsid w:val="009024F2"/>
    <w:rsid w:val="00906240"/>
    <w:rsid w:val="009063E4"/>
    <w:rsid w:val="00912CBE"/>
    <w:rsid w:val="0091387F"/>
    <w:rsid w:val="00916263"/>
    <w:rsid w:val="009179FB"/>
    <w:rsid w:val="009211B0"/>
    <w:rsid w:val="009214AC"/>
    <w:rsid w:val="00927AB9"/>
    <w:rsid w:val="0093049A"/>
    <w:rsid w:val="009341EB"/>
    <w:rsid w:val="009351A0"/>
    <w:rsid w:val="0094115A"/>
    <w:rsid w:val="00942B28"/>
    <w:rsid w:val="00943C63"/>
    <w:rsid w:val="00946A0A"/>
    <w:rsid w:val="00952490"/>
    <w:rsid w:val="00954D59"/>
    <w:rsid w:val="009551B4"/>
    <w:rsid w:val="009558B0"/>
    <w:rsid w:val="00957C91"/>
    <w:rsid w:val="00957FBF"/>
    <w:rsid w:val="0096196F"/>
    <w:rsid w:val="009639AB"/>
    <w:rsid w:val="0096479B"/>
    <w:rsid w:val="00967E93"/>
    <w:rsid w:val="00970C5D"/>
    <w:rsid w:val="00970C6C"/>
    <w:rsid w:val="00971159"/>
    <w:rsid w:val="009723A0"/>
    <w:rsid w:val="00974D06"/>
    <w:rsid w:val="00977652"/>
    <w:rsid w:val="00977A1E"/>
    <w:rsid w:val="00977BAA"/>
    <w:rsid w:val="00980ED5"/>
    <w:rsid w:val="00983A66"/>
    <w:rsid w:val="0098403E"/>
    <w:rsid w:val="00984291"/>
    <w:rsid w:val="009846D4"/>
    <w:rsid w:val="009875B9"/>
    <w:rsid w:val="00987DA9"/>
    <w:rsid w:val="0099090A"/>
    <w:rsid w:val="00994049"/>
    <w:rsid w:val="00994202"/>
    <w:rsid w:val="00995C3A"/>
    <w:rsid w:val="009A3152"/>
    <w:rsid w:val="009A6343"/>
    <w:rsid w:val="009A6ACA"/>
    <w:rsid w:val="009A7C73"/>
    <w:rsid w:val="009B0608"/>
    <w:rsid w:val="009B6486"/>
    <w:rsid w:val="009B6B97"/>
    <w:rsid w:val="009B6F08"/>
    <w:rsid w:val="009B7DAD"/>
    <w:rsid w:val="009B7EEE"/>
    <w:rsid w:val="009C1B04"/>
    <w:rsid w:val="009C3A4D"/>
    <w:rsid w:val="009D0F1D"/>
    <w:rsid w:val="009D115D"/>
    <w:rsid w:val="009D2392"/>
    <w:rsid w:val="009D23A9"/>
    <w:rsid w:val="009D28AC"/>
    <w:rsid w:val="009D3B16"/>
    <w:rsid w:val="009D4344"/>
    <w:rsid w:val="009D7388"/>
    <w:rsid w:val="009E5299"/>
    <w:rsid w:val="009F00C4"/>
    <w:rsid w:val="009F094D"/>
    <w:rsid w:val="009F29FE"/>
    <w:rsid w:val="009F5AC2"/>
    <w:rsid w:val="009F5DE8"/>
    <w:rsid w:val="00A007FA"/>
    <w:rsid w:val="00A03D86"/>
    <w:rsid w:val="00A04409"/>
    <w:rsid w:val="00A0480A"/>
    <w:rsid w:val="00A06784"/>
    <w:rsid w:val="00A1288F"/>
    <w:rsid w:val="00A12D84"/>
    <w:rsid w:val="00A13BA2"/>
    <w:rsid w:val="00A1402A"/>
    <w:rsid w:val="00A147F8"/>
    <w:rsid w:val="00A16042"/>
    <w:rsid w:val="00A162FD"/>
    <w:rsid w:val="00A217CD"/>
    <w:rsid w:val="00A21EBC"/>
    <w:rsid w:val="00A221DC"/>
    <w:rsid w:val="00A23B5F"/>
    <w:rsid w:val="00A2402B"/>
    <w:rsid w:val="00A26DAA"/>
    <w:rsid w:val="00A275B1"/>
    <w:rsid w:val="00A27E14"/>
    <w:rsid w:val="00A308CA"/>
    <w:rsid w:val="00A32686"/>
    <w:rsid w:val="00A34700"/>
    <w:rsid w:val="00A35A43"/>
    <w:rsid w:val="00A3731F"/>
    <w:rsid w:val="00A37CBA"/>
    <w:rsid w:val="00A459A6"/>
    <w:rsid w:val="00A459C9"/>
    <w:rsid w:val="00A45CD6"/>
    <w:rsid w:val="00A46826"/>
    <w:rsid w:val="00A47ABC"/>
    <w:rsid w:val="00A50544"/>
    <w:rsid w:val="00A51523"/>
    <w:rsid w:val="00A52AD5"/>
    <w:rsid w:val="00A55C36"/>
    <w:rsid w:val="00A57C35"/>
    <w:rsid w:val="00A57EC1"/>
    <w:rsid w:val="00A606BF"/>
    <w:rsid w:val="00A60727"/>
    <w:rsid w:val="00A6294D"/>
    <w:rsid w:val="00A65D9A"/>
    <w:rsid w:val="00A6652D"/>
    <w:rsid w:val="00A66960"/>
    <w:rsid w:val="00A719D2"/>
    <w:rsid w:val="00A71C56"/>
    <w:rsid w:val="00A7315E"/>
    <w:rsid w:val="00A740B7"/>
    <w:rsid w:val="00A74988"/>
    <w:rsid w:val="00A750B4"/>
    <w:rsid w:val="00A75E1C"/>
    <w:rsid w:val="00A76137"/>
    <w:rsid w:val="00A766DF"/>
    <w:rsid w:val="00A76BCA"/>
    <w:rsid w:val="00A775FF"/>
    <w:rsid w:val="00A87C41"/>
    <w:rsid w:val="00A934AE"/>
    <w:rsid w:val="00A93B27"/>
    <w:rsid w:val="00A9524C"/>
    <w:rsid w:val="00A962B0"/>
    <w:rsid w:val="00AA1AB6"/>
    <w:rsid w:val="00AA5E52"/>
    <w:rsid w:val="00AA74A5"/>
    <w:rsid w:val="00AB0D82"/>
    <w:rsid w:val="00AB437E"/>
    <w:rsid w:val="00AB53B4"/>
    <w:rsid w:val="00AC1949"/>
    <w:rsid w:val="00AC1B7E"/>
    <w:rsid w:val="00AC228F"/>
    <w:rsid w:val="00AC6CEA"/>
    <w:rsid w:val="00AC78BA"/>
    <w:rsid w:val="00AD1FA3"/>
    <w:rsid w:val="00AD2D34"/>
    <w:rsid w:val="00AD424A"/>
    <w:rsid w:val="00AD54D2"/>
    <w:rsid w:val="00AD7BE8"/>
    <w:rsid w:val="00AE0698"/>
    <w:rsid w:val="00AE1765"/>
    <w:rsid w:val="00AE31F9"/>
    <w:rsid w:val="00AE3674"/>
    <w:rsid w:val="00AE50D7"/>
    <w:rsid w:val="00AE52EB"/>
    <w:rsid w:val="00AE5C5B"/>
    <w:rsid w:val="00AF1DA8"/>
    <w:rsid w:val="00AF2400"/>
    <w:rsid w:val="00AF409E"/>
    <w:rsid w:val="00AF6AE9"/>
    <w:rsid w:val="00AF6F93"/>
    <w:rsid w:val="00AF78F9"/>
    <w:rsid w:val="00B00CE2"/>
    <w:rsid w:val="00B047B6"/>
    <w:rsid w:val="00B04B22"/>
    <w:rsid w:val="00B054DA"/>
    <w:rsid w:val="00B059CA"/>
    <w:rsid w:val="00B069E0"/>
    <w:rsid w:val="00B10BD2"/>
    <w:rsid w:val="00B12045"/>
    <w:rsid w:val="00B1250D"/>
    <w:rsid w:val="00B14DFA"/>
    <w:rsid w:val="00B169A5"/>
    <w:rsid w:val="00B2352A"/>
    <w:rsid w:val="00B33B23"/>
    <w:rsid w:val="00B34804"/>
    <w:rsid w:val="00B361EA"/>
    <w:rsid w:val="00B36F9D"/>
    <w:rsid w:val="00B404D7"/>
    <w:rsid w:val="00B51EF5"/>
    <w:rsid w:val="00B526D7"/>
    <w:rsid w:val="00B532ED"/>
    <w:rsid w:val="00B5413C"/>
    <w:rsid w:val="00B54699"/>
    <w:rsid w:val="00B64ED7"/>
    <w:rsid w:val="00B672F8"/>
    <w:rsid w:val="00B676AF"/>
    <w:rsid w:val="00B72772"/>
    <w:rsid w:val="00B76EF1"/>
    <w:rsid w:val="00B82179"/>
    <w:rsid w:val="00B8303A"/>
    <w:rsid w:val="00B8537B"/>
    <w:rsid w:val="00B86422"/>
    <w:rsid w:val="00B873E6"/>
    <w:rsid w:val="00B90670"/>
    <w:rsid w:val="00B90E2F"/>
    <w:rsid w:val="00B923F7"/>
    <w:rsid w:val="00B92901"/>
    <w:rsid w:val="00B94AD9"/>
    <w:rsid w:val="00B95C02"/>
    <w:rsid w:val="00B95DA1"/>
    <w:rsid w:val="00B96EFE"/>
    <w:rsid w:val="00B976A4"/>
    <w:rsid w:val="00BA1AE2"/>
    <w:rsid w:val="00BA7D30"/>
    <w:rsid w:val="00BB0671"/>
    <w:rsid w:val="00BB12D5"/>
    <w:rsid w:val="00BB2647"/>
    <w:rsid w:val="00BB26AB"/>
    <w:rsid w:val="00BB3DA9"/>
    <w:rsid w:val="00BB4017"/>
    <w:rsid w:val="00BB503D"/>
    <w:rsid w:val="00BB5E0D"/>
    <w:rsid w:val="00BB6884"/>
    <w:rsid w:val="00BC21B4"/>
    <w:rsid w:val="00BC2298"/>
    <w:rsid w:val="00BC5BE2"/>
    <w:rsid w:val="00BD0424"/>
    <w:rsid w:val="00BD12AD"/>
    <w:rsid w:val="00BD16D9"/>
    <w:rsid w:val="00BD180A"/>
    <w:rsid w:val="00BD1DD7"/>
    <w:rsid w:val="00BD2DAC"/>
    <w:rsid w:val="00BD39BF"/>
    <w:rsid w:val="00BD4C92"/>
    <w:rsid w:val="00BD4FBF"/>
    <w:rsid w:val="00BD4FF5"/>
    <w:rsid w:val="00BD71C7"/>
    <w:rsid w:val="00BD71E5"/>
    <w:rsid w:val="00BE0885"/>
    <w:rsid w:val="00BE1A5D"/>
    <w:rsid w:val="00BE2ED8"/>
    <w:rsid w:val="00BE49D0"/>
    <w:rsid w:val="00BE710D"/>
    <w:rsid w:val="00BF1453"/>
    <w:rsid w:val="00BF2859"/>
    <w:rsid w:val="00BF6593"/>
    <w:rsid w:val="00C03DB5"/>
    <w:rsid w:val="00C0415A"/>
    <w:rsid w:val="00C04421"/>
    <w:rsid w:val="00C04EC8"/>
    <w:rsid w:val="00C1042E"/>
    <w:rsid w:val="00C12826"/>
    <w:rsid w:val="00C14FF1"/>
    <w:rsid w:val="00C169B7"/>
    <w:rsid w:val="00C2058C"/>
    <w:rsid w:val="00C2134B"/>
    <w:rsid w:val="00C23940"/>
    <w:rsid w:val="00C27484"/>
    <w:rsid w:val="00C27D40"/>
    <w:rsid w:val="00C3405B"/>
    <w:rsid w:val="00C3407A"/>
    <w:rsid w:val="00C355AB"/>
    <w:rsid w:val="00C36949"/>
    <w:rsid w:val="00C37508"/>
    <w:rsid w:val="00C37A8F"/>
    <w:rsid w:val="00C44933"/>
    <w:rsid w:val="00C4778A"/>
    <w:rsid w:val="00C507C0"/>
    <w:rsid w:val="00C51A63"/>
    <w:rsid w:val="00C52399"/>
    <w:rsid w:val="00C55F74"/>
    <w:rsid w:val="00C567B6"/>
    <w:rsid w:val="00C62518"/>
    <w:rsid w:val="00C64D90"/>
    <w:rsid w:val="00C666D4"/>
    <w:rsid w:val="00C66EFD"/>
    <w:rsid w:val="00C70151"/>
    <w:rsid w:val="00C70E92"/>
    <w:rsid w:val="00C712D2"/>
    <w:rsid w:val="00C71385"/>
    <w:rsid w:val="00C75079"/>
    <w:rsid w:val="00C77739"/>
    <w:rsid w:val="00C806AE"/>
    <w:rsid w:val="00C8572C"/>
    <w:rsid w:val="00C908E7"/>
    <w:rsid w:val="00C90EA9"/>
    <w:rsid w:val="00C9162E"/>
    <w:rsid w:val="00C9483B"/>
    <w:rsid w:val="00C94DDE"/>
    <w:rsid w:val="00C94E8F"/>
    <w:rsid w:val="00C9529D"/>
    <w:rsid w:val="00C96A9F"/>
    <w:rsid w:val="00C9701C"/>
    <w:rsid w:val="00C974CB"/>
    <w:rsid w:val="00CA08CB"/>
    <w:rsid w:val="00CA3B01"/>
    <w:rsid w:val="00CB102A"/>
    <w:rsid w:val="00CB1136"/>
    <w:rsid w:val="00CB2B65"/>
    <w:rsid w:val="00CB3959"/>
    <w:rsid w:val="00CB7042"/>
    <w:rsid w:val="00CB75FA"/>
    <w:rsid w:val="00CB7F56"/>
    <w:rsid w:val="00CC4642"/>
    <w:rsid w:val="00CC7105"/>
    <w:rsid w:val="00CD1730"/>
    <w:rsid w:val="00CD1CEF"/>
    <w:rsid w:val="00CD1E6C"/>
    <w:rsid w:val="00CD2114"/>
    <w:rsid w:val="00CD673A"/>
    <w:rsid w:val="00CE238A"/>
    <w:rsid w:val="00CE3D4F"/>
    <w:rsid w:val="00CE558E"/>
    <w:rsid w:val="00CE71A4"/>
    <w:rsid w:val="00CF4360"/>
    <w:rsid w:val="00CF510D"/>
    <w:rsid w:val="00D00101"/>
    <w:rsid w:val="00D004A1"/>
    <w:rsid w:val="00D00C76"/>
    <w:rsid w:val="00D0352D"/>
    <w:rsid w:val="00D059BA"/>
    <w:rsid w:val="00D05D38"/>
    <w:rsid w:val="00D07731"/>
    <w:rsid w:val="00D07A36"/>
    <w:rsid w:val="00D13832"/>
    <w:rsid w:val="00D13AA3"/>
    <w:rsid w:val="00D13F32"/>
    <w:rsid w:val="00D150A4"/>
    <w:rsid w:val="00D159B5"/>
    <w:rsid w:val="00D15BD9"/>
    <w:rsid w:val="00D15DBB"/>
    <w:rsid w:val="00D20A90"/>
    <w:rsid w:val="00D2115E"/>
    <w:rsid w:val="00D21A67"/>
    <w:rsid w:val="00D22362"/>
    <w:rsid w:val="00D308C1"/>
    <w:rsid w:val="00D30E59"/>
    <w:rsid w:val="00D32282"/>
    <w:rsid w:val="00D357A1"/>
    <w:rsid w:val="00D36143"/>
    <w:rsid w:val="00D40019"/>
    <w:rsid w:val="00D404AD"/>
    <w:rsid w:val="00D429E6"/>
    <w:rsid w:val="00D42F57"/>
    <w:rsid w:val="00D43F2D"/>
    <w:rsid w:val="00D45315"/>
    <w:rsid w:val="00D45C3C"/>
    <w:rsid w:val="00D4670E"/>
    <w:rsid w:val="00D472C9"/>
    <w:rsid w:val="00D51187"/>
    <w:rsid w:val="00D51C0F"/>
    <w:rsid w:val="00D51D01"/>
    <w:rsid w:val="00D54FBF"/>
    <w:rsid w:val="00D55E6E"/>
    <w:rsid w:val="00D567F0"/>
    <w:rsid w:val="00D56F5D"/>
    <w:rsid w:val="00D605C7"/>
    <w:rsid w:val="00D64246"/>
    <w:rsid w:val="00D644CD"/>
    <w:rsid w:val="00D64855"/>
    <w:rsid w:val="00D65DDF"/>
    <w:rsid w:val="00D67A89"/>
    <w:rsid w:val="00D70F56"/>
    <w:rsid w:val="00D72440"/>
    <w:rsid w:val="00D75284"/>
    <w:rsid w:val="00D76CF6"/>
    <w:rsid w:val="00D7779E"/>
    <w:rsid w:val="00D805EE"/>
    <w:rsid w:val="00D8120A"/>
    <w:rsid w:val="00D81DE7"/>
    <w:rsid w:val="00D8270B"/>
    <w:rsid w:val="00D828EF"/>
    <w:rsid w:val="00D830BF"/>
    <w:rsid w:val="00D84ED8"/>
    <w:rsid w:val="00D87E10"/>
    <w:rsid w:val="00D92826"/>
    <w:rsid w:val="00D93570"/>
    <w:rsid w:val="00D94862"/>
    <w:rsid w:val="00D959CF"/>
    <w:rsid w:val="00D97C8C"/>
    <w:rsid w:val="00DA0010"/>
    <w:rsid w:val="00DA19EF"/>
    <w:rsid w:val="00DA3DCA"/>
    <w:rsid w:val="00DA5642"/>
    <w:rsid w:val="00DA5B76"/>
    <w:rsid w:val="00DB199E"/>
    <w:rsid w:val="00DB1CED"/>
    <w:rsid w:val="00DB25BC"/>
    <w:rsid w:val="00DB2E69"/>
    <w:rsid w:val="00DB313C"/>
    <w:rsid w:val="00DB32B5"/>
    <w:rsid w:val="00DB4BEF"/>
    <w:rsid w:val="00DC0288"/>
    <w:rsid w:val="00DC0711"/>
    <w:rsid w:val="00DC1B07"/>
    <w:rsid w:val="00DC21EB"/>
    <w:rsid w:val="00DC2B81"/>
    <w:rsid w:val="00DC4891"/>
    <w:rsid w:val="00DC6017"/>
    <w:rsid w:val="00DC63DF"/>
    <w:rsid w:val="00DC67DD"/>
    <w:rsid w:val="00DC6DF9"/>
    <w:rsid w:val="00DC77F8"/>
    <w:rsid w:val="00DD3364"/>
    <w:rsid w:val="00DD34B0"/>
    <w:rsid w:val="00DD5E9B"/>
    <w:rsid w:val="00DD7246"/>
    <w:rsid w:val="00DE0A9E"/>
    <w:rsid w:val="00DE0DEB"/>
    <w:rsid w:val="00DE226F"/>
    <w:rsid w:val="00DE352C"/>
    <w:rsid w:val="00DE53F1"/>
    <w:rsid w:val="00DE7064"/>
    <w:rsid w:val="00DF1275"/>
    <w:rsid w:val="00DF1AFE"/>
    <w:rsid w:val="00DF2815"/>
    <w:rsid w:val="00DF2B0B"/>
    <w:rsid w:val="00DF5487"/>
    <w:rsid w:val="00DF6496"/>
    <w:rsid w:val="00DF64D9"/>
    <w:rsid w:val="00E0176D"/>
    <w:rsid w:val="00E0530D"/>
    <w:rsid w:val="00E136C2"/>
    <w:rsid w:val="00E14A53"/>
    <w:rsid w:val="00E22394"/>
    <w:rsid w:val="00E22A93"/>
    <w:rsid w:val="00E231B1"/>
    <w:rsid w:val="00E25B3E"/>
    <w:rsid w:val="00E25CD7"/>
    <w:rsid w:val="00E25DFE"/>
    <w:rsid w:val="00E265A5"/>
    <w:rsid w:val="00E26AE2"/>
    <w:rsid w:val="00E3013E"/>
    <w:rsid w:val="00E31A7C"/>
    <w:rsid w:val="00E32D6F"/>
    <w:rsid w:val="00E362BA"/>
    <w:rsid w:val="00E371EB"/>
    <w:rsid w:val="00E5072E"/>
    <w:rsid w:val="00E509A0"/>
    <w:rsid w:val="00E51726"/>
    <w:rsid w:val="00E535BA"/>
    <w:rsid w:val="00E55C36"/>
    <w:rsid w:val="00E6113B"/>
    <w:rsid w:val="00E63021"/>
    <w:rsid w:val="00E63137"/>
    <w:rsid w:val="00E66D48"/>
    <w:rsid w:val="00E67161"/>
    <w:rsid w:val="00E70A43"/>
    <w:rsid w:val="00E74D45"/>
    <w:rsid w:val="00E77216"/>
    <w:rsid w:val="00E777DE"/>
    <w:rsid w:val="00E8192E"/>
    <w:rsid w:val="00E829F5"/>
    <w:rsid w:val="00E82D3D"/>
    <w:rsid w:val="00E83574"/>
    <w:rsid w:val="00E85AF3"/>
    <w:rsid w:val="00E865C8"/>
    <w:rsid w:val="00E87F35"/>
    <w:rsid w:val="00E915E2"/>
    <w:rsid w:val="00E91F6D"/>
    <w:rsid w:val="00E93355"/>
    <w:rsid w:val="00E94F27"/>
    <w:rsid w:val="00E96676"/>
    <w:rsid w:val="00E977C2"/>
    <w:rsid w:val="00E97F8A"/>
    <w:rsid w:val="00EA0A96"/>
    <w:rsid w:val="00EA19E8"/>
    <w:rsid w:val="00EA1FDD"/>
    <w:rsid w:val="00EA7187"/>
    <w:rsid w:val="00EB0A49"/>
    <w:rsid w:val="00EB44FC"/>
    <w:rsid w:val="00EB5E91"/>
    <w:rsid w:val="00EB5EFC"/>
    <w:rsid w:val="00EB6898"/>
    <w:rsid w:val="00EB7076"/>
    <w:rsid w:val="00EB78C0"/>
    <w:rsid w:val="00EC285D"/>
    <w:rsid w:val="00EC561E"/>
    <w:rsid w:val="00EC65C3"/>
    <w:rsid w:val="00EC6B29"/>
    <w:rsid w:val="00ED0F9A"/>
    <w:rsid w:val="00ED2B21"/>
    <w:rsid w:val="00ED5DA0"/>
    <w:rsid w:val="00EE11A8"/>
    <w:rsid w:val="00EE33EA"/>
    <w:rsid w:val="00EE3E72"/>
    <w:rsid w:val="00EE4427"/>
    <w:rsid w:val="00F02503"/>
    <w:rsid w:val="00F043A0"/>
    <w:rsid w:val="00F04ED0"/>
    <w:rsid w:val="00F06A40"/>
    <w:rsid w:val="00F06F76"/>
    <w:rsid w:val="00F1081E"/>
    <w:rsid w:val="00F1095C"/>
    <w:rsid w:val="00F114EB"/>
    <w:rsid w:val="00F12784"/>
    <w:rsid w:val="00F13724"/>
    <w:rsid w:val="00F14A19"/>
    <w:rsid w:val="00F14E54"/>
    <w:rsid w:val="00F155C8"/>
    <w:rsid w:val="00F15BC1"/>
    <w:rsid w:val="00F15BD2"/>
    <w:rsid w:val="00F15E21"/>
    <w:rsid w:val="00F162B4"/>
    <w:rsid w:val="00F16CBD"/>
    <w:rsid w:val="00F17EC7"/>
    <w:rsid w:val="00F203F0"/>
    <w:rsid w:val="00F207AA"/>
    <w:rsid w:val="00F21C23"/>
    <w:rsid w:val="00F2368B"/>
    <w:rsid w:val="00F25EA1"/>
    <w:rsid w:val="00F32337"/>
    <w:rsid w:val="00F33905"/>
    <w:rsid w:val="00F35CE1"/>
    <w:rsid w:val="00F36816"/>
    <w:rsid w:val="00F36ED9"/>
    <w:rsid w:val="00F406D5"/>
    <w:rsid w:val="00F42C66"/>
    <w:rsid w:val="00F431F7"/>
    <w:rsid w:val="00F4395A"/>
    <w:rsid w:val="00F51E85"/>
    <w:rsid w:val="00F52997"/>
    <w:rsid w:val="00F54279"/>
    <w:rsid w:val="00F5521E"/>
    <w:rsid w:val="00F55516"/>
    <w:rsid w:val="00F569EF"/>
    <w:rsid w:val="00F56FCA"/>
    <w:rsid w:val="00F577CD"/>
    <w:rsid w:val="00F60E71"/>
    <w:rsid w:val="00F61FA7"/>
    <w:rsid w:val="00F64405"/>
    <w:rsid w:val="00F673D7"/>
    <w:rsid w:val="00F67CFE"/>
    <w:rsid w:val="00F70594"/>
    <w:rsid w:val="00F7169A"/>
    <w:rsid w:val="00F71700"/>
    <w:rsid w:val="00F733B7"/>
    <w:rsid w:val="00F74755"/>
    <w:rsid w:val="00F760F0"/>
    <w:rsid w:val="00F80C29"/>
    <w:rsid w:val="00F81B0B"/>
    <w:rsid w:val="00F847AC"/>
    <w:rsid w:val="00F87490"/>
    <w:rsid w:val="00F90CFC"/>
    <w:rsid w:val="00F910CC"/>
    <w:rsid w:val="00F9422D"/>
    <w:rsid w:val="00F96CAC"/>
    <w:rsid w:val="00FA0092"/>
    <w:rsid w:val="00FA0875"/>
    <w:rsid w:val="00FA0B7B"/>
    <w:rsid w:val="00FA168A"/>
    <w:rsid w:val="00FA2149"/>
    <w:rsid w:val="00FA47C9"/>
    <w:rsid w:val="00FA628B"/>
    <w:rsid w:val="00FA6347"/>
    <w:rsid w:val="00FB16AE"/>
    <w:rsid w:val="00FB33DC"/>
    <w:rsid w:val="00FB4C7E"/>
    <w:rsid w:val="00FB4E61"/>
    <w:rsid w:val="00FB61EA"/>
    <w:rsid w:val="00FB7C21"/>
    <w:rsid w:val="00FC050B"/>
    <w:rsid w:val="00FC0C53"/>
    <w:rsid w:val="00FC1490"/>
    <w:rsid w:val="00FC3E3F"/>
    <w:rsid w:val="00FC4D99"/>
    <w:rsid w:val="00FC72D0"/>
    <w:rsid w:val="00FD121A"/>
    <w:rsid w:val="00FD1CDD"/>
    <w:rsid w:val="00FD23DC"/>
    <w:rsid w:val="00FD2BAF"/>
    <w:rsid w:val="00FD3E5D"/>
    <w:rsid w:val="00FD7A5E"/>
    <w:rsid w:val="00FE1CCB"/>
    <w:rsid w:val="00FE1D64"/>
    <w:rsid w:val="00FE3D22"/>
    <w:rsid w:val="00FF14DE"/>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10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36ED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ielikums">
    <w:name w:val="1. pielikums"/>
    <w:basedOn w:val="Normal"/>
    <w:link w:val="1pielikumsChar"/>
    <w:qFormat/>
    <w:rsid w:val="00342F36"/>
    <w:pPr>
      <w:numPr>
        <w:numId w:val="15"/>
      </w:numPr>
      <w:ind w:right="-1"/>
      <w:jc w:val="right"/>
    </w:pPr>
    <w:rPr>
      <w:rFonts w:eastAsia="Calibri"/>
      <w:szCs w:val="22"/>
    </w:rPr>
  </w:style>
  <w:style w:type="character" w:customStyle="1" w:styleId="1pielikumsChar">
    <w:name w:val="1. pielikums Char"/>
    <w:link w:val="1pielikums"/>
    <w:rsid w:val="00342F36"/>
    <w:rPr>
      <w:rFonts w:ascii="Times New Roman" w:eastAsia="Calibri" w:hAnsi="Times New Roman" w:cs="Times New Roman"/>
      <w:sz w:val="24"/>
    </w:rPr>
  </w:style>
  <w:style w:type="paragraph" w:styleId="BodyTextIndent3">
    <w:name w:val="Body Text Indent 3"/>
    <w:basedOn w:val="Normal"/>
    <w:link w:val="BodyTextIndent3Char"/>
    <w:uiPriority w:val="99"/>
    <w:semiHidden/>
    <w:unhideWhenUsed/>
    <w:rsid w:val="00AA74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4A5"/>
    <w:rPr>
      <w:rFonts w:ascii="Times New Roman" w:eastAsia="Times New Roman" w:hAnsi="Times New Roman" w:cs="Times New Roman"/>
      <w:sz w:val="16"/>
      <w:szCs w:val="16"/>
    </w:rPr>
  </w:style>
  <w:style w:type="paragraph" w:styleId="NoSpacing">
    <w:name w:val="No Spacing"/>
    <w:uiPriority w:val="1"/>
    <w:qFormat/>
    <w:rsid w:val="00AA74A5"/>
    <w:pPr>
      <w:spacing w:after="0" w:line="240" w:lineRule="auto"/>
    </w:pPr>
    <w:rPr>
      <w:rFonts w:ascii="Times New Roman" w:eastAsia="Times New Roman" w:hAnsi="Times New Roman" w:cs="Times New Roman"/>
      <w:sz w:val="24"/>
      <w:szCs w:val="24"/>
    </w:rPr>
  </w:style>
  <w:style w:type="character" w:customStyle="1" w:styleId="Pamatteksts3Rakstz">
    <w:name w:val="Pamatteksts 3 Rakstz."/>
    <w:rsid w:val="00AA74A5"/>
    <w:rPr>
      <w:sz w:val="24"/>
      <w:lang w:val="lv-LV" w:eastAsia="en-US" w:bidi="ar-SA"/>
    </w:rPr>
  </w:style>
  <w:style w:type="paragraph" w:customStyle="1" w:styleId="Balonteksts1">
    <w:name w:val="Balonteksts1"/>
    <w:basedOn w:val="Normal"/>
    <w:semiHidden/>
    <w:rsid w:val="00AA74A5"/>
    <w:pPr>
      <w:numPr>
        <w:ilvl w:val="1"/>
        <w:numId w:val="18"/>
      </w:numPr>
      <w:jc w:val="left"/>
    </w:pPr>
    <w:rPr>
      <w:rFonts w:ascii="Tahoma" w:hAnsi="Tahoma" w:cs="Tahoma"/>
      <w:sz w:val="16"/>
      <w:szCs w:val="16"/>
    </w:rPr>
  </w:style>
  <w:style w:type="paragraph" w:customStyle="1" w:styleId="Body">
    <w:name w:val="Body"/>
    <w:basedOn w:val="Normal"/>
    <w:rsid w:val="00AA74A5"/>
    <w:pPr>
      <w:numPr>
        <w:numId w:val="18"/>
      </w:numPr>
      <w:spacing w:line="240" w:lineRule="atLeast"/>
      <w:jc w:val="left"/>
    </w:pPr>
    <w:rPr>
      <w:rFonts w:ascii="Helvetica" w:hAnsi="Helvetica"/>
      <w:color w:val="000000"/>
      <w:szCs w:val="20"/>
    </w:rPr>
  </w:style>
  <w:style w:type="paragraph" w:styleId="ListNumber2">
    <w:name w:val="List Number 2"/>
    <w:basedOn w:val="Normal"/>
    <w:rsid w:val="00AA74A5"/>
    <w:pPr>
      <w:numPr>
        <w:ilvl w:val="2"/>
        <w:numId w:val="18"/>
      </w:numPr>
      <w:spacing w:before="20" w:after="20"/>
    </w:pPr>
    <w:rPr>
      <w:rFonts w:ascii="Century Gothic" w:hAnsi="Century Gothic"/>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kulss@psl.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gars.kulss@ps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D04C-D5E1-4EE3-96DE-746B4492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17737</Words>
  <Characters>10111</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Zanda Brante</cp:lastModifiedBy>
  <cp:revision>3</cp:revision>
  <cp:lastPrinted>2018-06-28T09:35:00Z</cp:lastPrinted>
  <dcterms:created xsi:type="dcterms:W3CDTF">2018-07-12T07:34:00Z</dcterms:created>
  <dcterms:modified xsi:type="dcterms:W3CDTF">2018-07-12T07:38:00Z</dcterms:modified>
</cp:coreProperties>
</file>