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3" w:rsidRPr="00864DB3" w:rsidRDefault="00864DB3" w:rsidP="00864DB3">
      <w:pPr>
        <w:suppressAutoHyphens/>
        <w:autoSpaceDN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Vienošanās Nr.1</w:t>
      </w:r>
    </w:p>
    <w:p w:rsidR="00864DB3" w:rsidRPr="00864DB3" w:rsidRDefault="00864DB3" w:rsidP="00864DB3">
      <w:pPr>
        <w:suppressAutoHyphens/>
        <w:autoSpaceDN w:val="0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“Par </w:t>
      </w:r>
      <w:r w:rsidRPr="00864DB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vakuumsūkņu un citu sūkņu piederumu piegādi</w:t>
      </w:r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” </w:t>
      </w:r>
    </w:p>
    <w:p w:rsidR="00864DB3" w:rsidRPr="00864DB3" w:rsidRDefault="00864DB3" w:rsidP="00864DB3">
      <w:pPr>
        <w:suppressAutoHyphens/>
        <w:autoSpaceDN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pie 10.09.2018. Vispārīgās vienošanās Nr. SKUS 428/18-VV Līguma Nr. SKUS 428/18-A</w:t>
      </w:r>
    </w:p>
    <w:p w:rsidR="00864DB3" w:rsidRPr="00864DB3" w:rsidRDefault="00864DB3" w:rsidP="00864DB3">
      <w:pPr>
        <w:suppressAutoHyphens/>
        <w:autoSpaceDN w:val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Piegādātāja līguma </w:t>
      </w:r>
      <w:proofErr w:type="spellStart"/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reģ</w:t>
      </w:r>
      <w:proofErr w:type="spellEnd"/>
      <w:r w:rsidRPr="00864DB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Nr. M405/2018-3</w:t>
      </w:r>
    </w:p>
    <w:p w:rsidR="00864DB3" w:rsidRPr="00864DB3" w:rsidRDefault="00864DB3" w:rsidP="00864DB3">
      <w:pPr>
        <w:suppressAutoHyphens/>
        <w:autoSpaceDN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9"/>
      </w:tblGrid>
      <w:tr w:rsidR="00864DB3" w:rsidRPr="00864DB3" w:rsidTr="00864DB3">
        <w:trPr>
          <w:trHeight w:val="453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864DB3" w:rsidRPr="00864DB3" w:rsidRDefault="00864DB3" w:rsidP="00864DB3">
            <w:pPr>
              <w:autoSpaceDN w:val="0"/>
              <w:ind w:right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864DB3" w:rsidRPr="00864DB3" w:rsidRDefault="00864DB3" w:rsidP="00864DB3">
            <w:pPr>
              <w:autoSpaceDN w:val="0"/>
              <w:ind w:right="43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Rīgā,                                                                                         </w:t>
            </w:r>
            <w:r w:rsidRPr="00864DB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Dokumenta datums ir tā elektroniskās parakstīšanas datums</w:t>
            </w:r>
          </w:p>
          <w:p w:rsidR="00864DB3" w:rsidRPr="00864DB3" w:rsidRDefault="00864DB3" w:rsidP="00864DB3">
            <w:pPr>
              <w:shd w:val="clear" w:color="auto" w:fill="FFFFFF"/>
              <w:autoSpaceDN w:val="0"/>
              <w:ind w:right="49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lv-LV"/>
              </w:rPr>
            </w:pPr>
          </w:p>
        </w:tc>
      </w:tr>
    </w:tbl>
    <w:p w:rsidR="00864DB3" w:rsidRPr="00864DB3" w:rsidRDefault="00864DB3" w:rsidP="00864DB3">
      <w:pPr>
        <w:autoSpaceDN w:val="0"/>
        <w:ind w:right="-2" w:firstLine="720"/>
        <w:jc w:val="both"/>
        <w:rPr>
          <w:rFonts w:ascii="Times New Roman" w:eastAsia="SimSun" w:hAnsi="Times New Roman"/>
          <w:color w:val="000000"/>
          <w:sz w:val="24"/>
          <w:szCs w:val="24"/>
        </w:rPr>
      </w:pPr>
      <w:r w:rsidRPr="00864DB3">
        <w:rPr>
          <w:rFonts w:ascii="Times New Roman" w:eastAsia="SimSun" w:hAnsi="Times New Roman"/>
          <w:b/>
          <w:color w:val="000000"/>
          <w:sz w:val="24"/>
          <w:szCs w:val="24"/>
        </w:rPr>
        <w:t>VSIA “Paula Stradiņa klīniskā universitātes slimnīca”</w:t>
      </w:r>
      <w:r w:rsidRPr="00864DB3">
        <w:rPr>
          <w:rFonts w:ascii="Times New Roman" w:eastAsia="SimSun" w:hAnsi="Times New Roman"/>
          <w:color w:val="000000"/>
          <w:sz w:val="24"/>
          <w:szCs w:val="24"/>
        </w:rPr>
        <w:t xml:space="preserve">, reģistrācijas numurs: 40003457109, juridiskā adrese: Pilsoņu iela 13, Rīga, LV-1002, kuru saskaņā ar statūtiem un </w:t>
      </w:r>
      <w:r w:rsidRPr="00864DB3">
        <w:rPr>
          <w:rFonts w:ascii="Times New Roman" w:eastAsia="Times New Roman" w:hAnsi="Times New Roman"/>
          <w:sz w:val="24"/>
          <w:szCs w:val="24"/>
        </w:rPr>
        <w:t>10.12.2020. valdes lēmumu “Par pilnvarojumu (</w:t>
      </w:r>
      <w:proofErr w:type="spellStart"/>
      <w:r w:rsidRPr="00864DB3">
        <w:rPr>
          <w:rFonts w:ascii="Times New Roman" w:eastAsia="Times New Roman" w:hAnsi="Times New Roman"/>
          <w:sz w:val="24"/>
          <w:szCs w:val="24"/>
        </w:rPr>
        <w:t>paraksttiesību</w:t>
      </w:r>
      <w:proofErr w:type="spellEnd"/>
      <w:r w:rsidRPr="00864DB3">
        <w:rPr>
          <w:rFonts w:ascii="Times New Roman" w:eastAsia="Times New Roman" w:hAnsi="Times New Roman"/>
          <w:sz w:val="24"/>
          <w:szCs w:val="24"/>
        </w:rPr>
        <w:t xml:space="preserve">) piešķiršanu” (10.12.2020. valdes sēdes protokols Nr. 57 p. 8) pārstāv Rinalds </w:t>
      </w:r>
      <w:proofErr w:type="spellStart"/>
      <w:r w:rsidRPr="00864DB3">
        <w:rPr>
          <w:rFonts w:ascii="Times New Roman" w:eastAsia="Times New Roman" w:hAnsi="Times New Roman"/>
          <w:sz w:val="24"/>
          <w:szCs w:val="24"/>
        </w:rPr>
        <w:t>Muciņš</w:t>
      </w:r>
      <w:proofErr w:type="spellEnd"/>
      <w:r w:rsidRPr="00864D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DB3">
        <w:rPr>
          <w:rFonts w:ascii="Times New Roman" w:eastAsia="SimSun" w:hAnsi="Times New Roman"/>
          <w:color w:val="000000"/>
          <w:sz w:val="24"/>
          <w:szCs w:val="24"/>
        </w:rPr>
        <w:t xml:space="preserve">(turpmāk – Pasūtītājs), no vienas puses, un </w:t>
      </w:r>
    </w:p>
    <w:p w:rsidR="00864DB3" w:rsidRPr="00864DB3" w:rsidRDefault="00864DB3" w:rsidP="00864DB3">
      <w:pPr>
        <w:autoSpaceDN w:val="0"/>
        <w:ind w:right="49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864DB3">
        <w:rPr>
          <w:rFonts w:ascii="Times New Roman" w:eastAsia="Times New Roman" w:hAnsi="Times New Roman"/>
          <w:b/>
          <w:bCs/>
          <w:sz w:val="24"/>
          <w:szCs w:val="24"/>
        </w:rPr>
        <w:t xml:space="preserve">sabiedrība ar ierobežotu atbildību “Arbor Medical Korporācija”, </w:t>
      </w:r>
      <w:r w:rsidRPr="00864DB3">
        <w:rPr>
          <w:rFonts w:ascii="Times New Roman" w:eastAsia="Times New Roman" w:hAnsi="Times New Roman"/>
          <w:sz w:val="24"/>
          <w:szCs w:val="24"/>
        </w:rPr>
        <w:t xml:space="preserve">reģistrācijas Nr.: 40003547099, juridiskā adrese: Ķekavas nov., Ķekavas pag., </w:t>
      </w:r>
      <w:proofErr w:type="spellStart"/>
      <w:r w:rsidRPr="00864DB3">
        <w:rPr>
          <w:rFonts w:ascii="Times New Roman" w:eastAsia="Times New Roman" w:hAnsi="Times New Roman"/>
          <w:sz w:val="24"/>
          <w:szCs w:val="24"/>
        </w:rPr>
        <w:t>Valdlauči</w:t>
      </w:r>
      <w:proofErr w:type="spellEnd"/>
      <w:r w:rsidRPr="00864DB3">
        <w:rPr>
          <w:rFonts w:ascii="Times New Roman" w:eastAsia="Times New Roman" w:hAnsi="Times New Roman"/>
          <w:sz w:val="24"/>
          <w:szCs w:val="24"/>
        </w:rPr>
        <w:t xml:space="preserve">, Meistaru iela 7, LV-1076, tās valdes locekles Daces </w:t>
      </w:r>
      <w:proofErr w:type="spellStart"/>
      <w:r w:rsidRPr="00864DB3">
        <w:rPr>
          <w:rFonts w:ascii="Times New Roman" w:eastAsia="Times New Roman" w:hAnsi="Times New Roman"/>
          <w:sz w:val="24"/>
          <w:szCs w:val="24"/>
        </w:rPr>
        <w:t>Rātfelderes</w:t>
      </w:r>
      <w:proofErr w:type="spellEnd"/>
      <w:r w:rsidRPr="00864DB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4DB3">
        <w:rPr>
          <w:rFonts w:ascii="Times New Roman" w:eastAsia="SimSun" w:hAnsi="Times New Roman"/>
          <w:color w:val="000000"/>
          <w:sz w:val="24"/>
          <w:szCs w:val="24"/>
        </w:rPr>
        <w:t>personā, kura rīkojas uz statūtu pamata, (turpmāk – Piegādātājs), no otras puses, Pasūtītājs un Piegādātājs abi kopā un katrs atsevišķi saukti Puse un Puses</w:t>
      </w:r>
      <w:r w:rsidRPr="00864DB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64D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pamatojoties uz Vispārīgās vienošanās Nr. 428/18-VV (turpmāk – Vispārīgā vienošanās) 3.2. punktu  </w:t>
      </w:r>
      <w:r w:rsidRPr="00864DB3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un Līguma Nr. SKUS 428/18-A</w:t>
      </w:r>
      <w:r w:rsidRPr="00864D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(turpmāk – Līgums) </w:t>
      </w:r>
      <w:bookmarkStart w:id="0" w:name="_Hlk113013558"/>
      <w:r w:rsidRPr="00864DB3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3.2. punktu </w:t>
      </w:r>
      <w:bookmarkEnd w:id="0"/>
      <w:r w:rsidRPr="00864DB3">
        <w:rPr>
          <w:rFonts w:ascii="Times New Roman" w:eastAsia="Calibri" w:hAnsi="Times New Roman"/>
          <w:color w:val="000000" w:themeColor="text1"/>
          <w:sz w:val="24"/>
          <w:szCs w:val="24"/>
        </w:rPr>
        <w:t>noslēdz šādu vienošanos (turpmāk – Vienošanās):</w:t>
      </w:r>
    </w:p>
    <w:p w:rsidR="00864DB3" w:rsidRPr="00864DB3" w:rsidRDefault="00864DB3" w:rsidP="00864DB3">
      <w:pPr>
        <w:pBdr>
          <w:bottom w:val="dotted" w:sz="6" w:space="5" w:color="CCCCCC"/>
        </w:pBdr>
        <w:ind w:right="75" w:firstLine="709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4"/>
          <w:szCs w:val="24"/>
          <w:lang w:eastAsia="lv-LV"/>
        </w:rPr>
      </w:pPr>
    </w:p>
    <w:p w:rsidR="00864DB3" w:rsidRPr="00864DB3" w:rsidRDefault="00864DB3" w:rsidP="00864DB3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Puses vienojas pagarināt Vispārīgās vienošanās un Līguma darbības laiku par 12 mēnešiem. </w:t>
      </w:r>
    </w:p>
    <w:p w:rsidR="00864DB3" w:rsidRPr="00864DB3" w:rsidRDefault="00864DB3" w:rsidP="00864DB3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Vienošanās stājās spēkā tās abpusējas parakstīšanas dienā.</w:t>
      </w:r>
    </w:p>
    <w:p w:rsidR="00864DB3" w:rsidRPr="00864DB3" w:rsidRDefault="00864DB3" w:rsidP="00864DB3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Pārējie Vispārīgās vienošanās un Līguma noteikumi netiek mainīti.</w:t>
      </w:r>
    </w:p>
    <w:p w:rsidR="00864DB3" w:rsidRPr="00864DB3" w:rsidRDefault="00864DB3" w:rsidP="00864DB3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Vienošanās ir Līguma neatņemama sastāvdaļa.</w:t>
      </w:r>
    </w:p>
    <w:p w:rsidR="00864DB3" w:rsidRPr="00864DB3" w:rsidRDefault="00864DB3" w:rsidP="00864DB3">
      <w:pPr>
        <w:numPr>
          <w:ilvl w:val="0"/>
          <w:numId w:val="1"/>
        </w:numPr>
        <w:suppressAutoHyphens/>
        <w:autoSpaceDN w:val="0"/>
        <w:spacing w:after="160" w:line="244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64DB3">
        <w:rPr>
          <w:rFonts w:ascii="Times New Roman" w:eastAsia="Times New Roman" w:hAnsi="Times New Roman"/>
          <w:sz w:val="24"/>
          <w:szCs w:val="24"/>
        </w:rPr>
        <w:t>Vienošanās ir sagatavota uz vienas lapas. Vienošanās ir parakstīta ar drošu elektronisko parakstu.</w:t>
      </w:r>
    </w:p>
    <w:p w:rsidR="00864DB3" w:rsidRPr="00864DB3" w:rsidRDefault="00864DB3" w:rsidP="00864DB3">
      <w:pPr>
        <w:suppressAutoHyphens/>
        <w:autoSpaceDN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tbl>
      <w:tblPr>
        <w:tblW w:w="5000" w:type="pct"/>
        <w:tblInd w:w="5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4022"/>
      </w:tblGrid>
      <w:tr w:rsidR="00864DB3" w:rsidRPr="00864DB3" w:rsidTr="00864DB3">
        <w:trPr>
          <w:trHeight w:val="3502"/>
        </w:trPr>
        <w:tc>
          <w:tcPr>
            <w:tcW w:w="257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64DB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Pasūtītājs: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VSIA “Paula Stradiņa klīniskās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universitātes slimnīca”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Reģ</w:t>
            </w:r>
            <w:proofErr w:type="spellEnd"/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. Nr.: 40003457109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Pilsoņu iela 13, Rīga, LV – 1002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Banka: AS Swedbank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Kods: HABALV22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Konta Nr.: LV74HABA0551027673367</w:t>
            </w: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4DB3" w:rsidRPr="00864DB3" w:rsidRDefault="00864DB3" w:rsidP="00864DB3">
            <w:pPr>
              <w:widowControl w:val="0"/>
              <w:tabs>
                <w:tab w:val="center" w:pos="2142"/>
              </w:tabs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 R. </w:t>
            </w:r>
            <w:proofErr w:type="spellStart"/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Muciņš</w:t>
            </w:r>
            <w:proofErr w:type="spellEnd"/>
          </w:p>
        </w:tc>
        <w:tc>
          <w:tcPr>
            <w:tcW w:w="2421" w:type="pct"/>
          </w:tcPr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lv-LV"/>
              </w:rPr>
              <w:t>SIA “Arbor Medical Korporācija”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64DB3">
              <w:rPr>
                <w:rFonts w:ascii="Times New Roman" w:eastAsia="Calibri" w:hAnsi="Times New Roman"/>
                <w:sz w:val="24"/>
                <w:szCs w:val="24"/>
              </w:rPr>
              <w:t>Reģ</w:t>
            </w:r>
            <w:proofErr w:type="spellEnd"/>
            <w:r w:rsidRPr="00864DB3">
              <w:rPr>
                <w:rFonts w:ascii="Times New Roman" w:eastAsia="Calibri" w:hAnsi="Times New Roman"/>
                <w:sz w:val="24"/>
                <w:szCs w:val="24"/>
              </w:rPr>
              <w:t>. Nr. 40003547099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sz w:val="24"/>
                <w:szCs w:val="24"/>
              </w:rPr>
              <w:t xml:space="preserve">Meistaru iela 7, </w:t>
            </w:r>
            <w:proofErr w:type="spellStart"/>
            <w:r w:rsidRPr="00864DB3">
              <w:rPr>
                <w:rFonts w:ascii="Times New Roman" w:eastAsia="Calibri" w:hAnsi="Times New Roman"/>
                <w:sz w:val="24"/>
                <w:szCs w:val="24"/>
              </w:rPr>
              <w:t>Valdlauči</w:t>
            </w:r>
            <w:proofErr w:type="spellEnd"/>
            <w:r w:rsidRPr="00864DB3">
              <w:rPr>
                <w:rFonts w:ascii="Times New Roman" w:eastAsia="Calibri" w:hAnsi="Times New Roman"/>
                <w:sz w:val="24"/>
                <w:szCs w:val="24"/>
              </w:rPr>
              <w:t xml:space="preserve">, Ķekavas novads, 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sz w:val="24"/>
                <w:szCs w:val="24"/>
              </w:rPr>
              <w:t>LV-1076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sz w:val="24"/>
                <w:szCs w:val="24"/>
              </w:rPr>
              <w:t>Banka: AS Swedbank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Calibri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sz w:val="24"/>
                <w:szCs w:val="24"/>
              </w:rPr>
              <w:t>Kods: HABALV22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Calibri" w:hAnsi="Times New Roman"/>
                <w:sz w:val="24"/>
                <w:szCs w:val="24"/>
              </w:rPr>
              <w:t>Konta Nr. LV98HABA0551000850592</w:t>
            </w: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4DB3" w:rsidRPr="00864DB3" w:rsidRDefault="00864DB3" w:rsidP="00864DB3">
            <w:pPr>
              <w:widowControl w:val="0"/>
              <w:autoSpaceDE w:val="0"/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 </w:t>
            </w:r>
            <w:proofErr w:type="spellStart"/>
            <w:r w:rsidRPr="00864DB3">
              <w:rPr>
                <w:rFonts w:ascii="Times New Roman" w:eastAsia="Times New Roman" w:hAnsi="Times New Roman"/>
                <w:sz w:val="24"/>
                <w:szCs w:val="24"/>
              </w:rPr>
              <w:t>D.Rātfeldere</w:t>
            </w:r>
            <w:proofErr w:type="spellEnd"/>
          </w:p>
        </w:tc>
      </w:tr>
    </w:tbl>
    <w:p w:rsidR="00775CA5" w:rsidRDefault="00775CA5">
      <w:bookmarkStart w:id="1" w:name="_GoBack"/>
      <w:bookmarkEnd w:id="1"/>
    </w:p>
    <w:sectPr w:rsidR="00775C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4"/>
    <w:rsid w:val="005E62B6"/>
    <w:rsid w:val="006C1874"/>
    <w:rsid w:val="00775CA5"/>
    <w:rsid w:val="008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216AE-C989-444A-8A9F-FC2A196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2</cp:revision>
  <dcterms:created xsi:type="dcterms:W3CDTF">2022-09-14T06:30:00Z</dcterms:created>
  <dcterms:modified xsi:type="dcterms:W3CDTF">2022-09-14T06:30:00Z</dcterms:modified>
</cp:coreProperties>
</file>