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0FA67" w14:textId="3D46517C" w:rsidR="003B143C" w:rsidRDefault="004E154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Vienošanās Nr.2 </w:t>
      </w:r>
      <w:r w:rsidR="00877BAB">
        <w:rPr>
          <w:rFonts w:eastAsia="Times New Roman"/>
          <w:bCs/>
          <w:sz w:val="24"/>
          <w:szCs w:val="24"/>
        </w:rPr>
        <w:t>(SKUS 125/19-1)</w:t>
      </w:r>
    </w:p>
    <w:p w14:paraId="7C3302D4" w14:textId="62AC570F" w:rsidR="003B143C" w:rsidRDefault="004B0B3A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pie </w:t>
      </w:r>
      <w:r w:rsidR="005036E0">
        <w:rPr>
          <w:rFonts w:eastAsia="Times New Roman"/>
          <w:bCs/>
          <w:sz w:val="24"/>
          <w:szCs w:val="24"/>
        </w:rPr>
        <w:t>28.02.2019. līguma Nr. SKUS 125</w:t>
      </w:r>
      <w:r>
        <w:rPr>
          <w:rFonts w:eastAsia="Times New Roman"/>
          <w:bCs/>
          <w:sz w:val="24"/>
          <w:szCs w:val="24"/>
        </w:rPr>
        <w:t>/19</w:t>
      </w:r>
    </w:p>
    <w:p w14:paraId="4C006ECF" w14:textId="77777777" w:rsidR="003B143C" w:rsidRPr="00482557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14:paraId="3184ADB3" w14:textId="70ED3E97" w:rsidR="00482557" w:rsidRPr="00A52305" w:rsidRDefault="00877BAB" w:rsidP="00482557">
      <w:pPr>
        <w:tabs>
          <w:tab w:val="left" w:pos="6675"/>
        </w:tabs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Rīgā </w:t>
      </w:r>
      <w:r>
        <w:rPr>
          <w:rFonts w:eastAsia="Times New Roman"/>
          <w:bCs/>
          <w:sz w:val="24"/>
          <w:szCs w:val="24"/>
        </w:rPr>
        <w:tab/>
        <w:t xml:space="preserve">2019.gada </w:t>
      </w:r>
      <w:r w:rsidR="004E1547">
        <w:rPr>
          <w:rFonts w:eastAsia="Times New Roman"/>
          <w:bCs/>
          <w:sz w:val="24"/>
          <w:szCs w:val="24"/>
        </w:rPr>
        <w:t>24.oktobrī</w:t>
      </w:r>
    </w:p>
    <w:p w14:paraId="3A9894D7" w14:textId="77777777" w:rsidR="00482557" w:rsidRPr="00482557" w:rsidRDefault="00482557" w:rsidP="00482557">
      <w:pPr>
        <w:tabs>
          <w:tab w:val="left" w:pos="6675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14:paraId="0CB031CA" w14:textId="2DA8C601" w:rsidR="001B06F9" w:rsidRPr="00400750" w:rsidRDefault="001B06F9" w:rsidP="00400750">
      <w:pPr>
        <w:suppressAutoHyphens w:val="0"/>
        <w:spacing w:after="0" w:line="240" w:lineRule="auto"/>
        <w:ind w:firstLine="720"/>
        <w:jc w:val="both"/>
        <w:textAlignment w:val="auto"/>
        <w:rPr>
          <w:rFonts w:ascii="Calibri" w:hAnsi="Calibri" w:cs="DokChampa"/>
          <w:sz w:val="24"/>
          <w:szCs w:val="24"/>
        </w:rPr>
      </w:pPr>
      <w:r w:rsidRPr="00A52305">
        <w:rPr>
          <w:rFonts w:eastAsia="Times New Roman"/>
          <w:b/>
          <w:bCs/>
          <w:sz w:val="24"/>
          <w:szCs w:val="24"/>
        </w:rPr>
        <w:t>VSIA „Paula Stradiņa klīniskā universitātes slimnīca”</w:t>
      </w:r>
      <w:r w:rsidRPr="00400750">
        <w:rPr>
          <w:rFonts w:eastAsia="Times New Roman"/>
          <w:bCs/>
          <w:sz w:val="24"/>
          <w:szCs w:val="24"/>
        </w:rPr>
        <w:t>, reģistrācijas Nr.40003457109, kuru saskaņā ar statūtiem un 29.08.2018. valdes lēmumu Nr.81 (protokols Nr.30 p.1) “Par pilnvarojuma (paraksttiesību) piešķiršanu” pārstāv valdes locekle Ilze Kreicberga, (turpmāk - Pasūtītājs) no vienas puses</w:t>
      </w:r>
      <w:r w:rsidR="00400750" w:rsidRPr="00400750">
        <w:rPr>
          <w:rFonts w:ascii="Calibri" w:hAnsi="Calibri" w:cs="DokChampa"/>
          <w:sz w:val="24"/>
          <w:szCs w:val="24"/>
        </w:rPr>
        <w:t xml:space="preserve"> u</w:t>
      </w:r>
      <w:r w:rsidRPr="00400750">
        <w:rPr>
          <w:rFonts w:eastAsia="Times New Roman"/>
          <w:sz w:val="24"/>
          <w:szCs w:val="24"/>
          <w:lang w:eastAsia="zh-CN"/>
        </w:rPr>
        <w:t>n</w:t>
      </w:r>
    </w:p>
    <w:p w14:paraId="5E72DB49" w14:textId="4659CB5D" w:rsidR="003B143C" w:rsidRPr="009434FF" w:rsidRDefault="005036E0" w:rsidP="005036E0">
      <w:pPr>
        <w:widowControl w:val="0"/>
        <w:autoSpaceDE w:val="0"/>
        <w:autoSpaceDN/>
        <w:spacing w:after="0" w:line="240" w:lineRule="auto"/>
        <w:ind w:firstLine="567"/>
        <w:jc w:val="both"/>
        <w:textAlignment w:val="auto"/>
        <w:rPr>
          <w:sz w:val="24"/>
          <w:szCs w:val="24"/>
        </w:rPr>
      </w:pPr>
      <w:r w:rsidRPr="00A52305">
        <w:rPr>
          <w:b/>
          <w:snapToGrid w:val="0"/>
          <w:sz w:val="24"/>
          <w:szCs w:val="24"/>
        </w:rPr>
        <w:t>SIA “Baltex Group”</w:t>
      </w:r>
      <w:r w:rsidRPr="00A52305">
        <w:rPr>
          <w:snapToGrid w:val="0"/>
          <w:sz w:val="24"/>
          <w:szCs w:val="24"/>
        </w:rPr>
        <w:t xml:space="preserve">, </w:t>
      </w:r>
      <w:r w:rsidRPr="00A52305">
        <w:rPr>
          <w:sz w:val="24"/>
          <w:szCs w:val="24"/>
        </w:rPr>
        <w:t xml:space="preserve">reģistrācijas Nr. 40103274353, (turpmāk – Projektētājs), kuru saskaņā ar statūtiem pārstāv valdes loceklis </w:t>
      </w:r>
      <w:r w:rsidRPr="009434FF">
        <w:rPr>
          <w:sz w:val="24"/>
          <w:szCs w:val="24"/>
        </w:rPr>
        <w:t>Mārtiņš Ratnieks, no otras puses, ņemot vērā 2019.gada 28.februāra līguma Nr. SKUS 125/19 (turpmāk – Līgums) 15.2. punktu un ņemot vērā konstatētos apstākļus līguma termiņa pagarināšanai (</w:t>
      </w:r>
      <w:r w:rsidR="004E1547" w:rsidRPr="009434FF">
        <w:rPr>
          <w:sz w:val="24"/>
          <w:szCs w:val="24"/>
        </w:rPr>
        <w:t>ekspertīzes veikšanai no Pasūtītāja puses bija nepieciešami garāki termiņi</w:t>
      </w:r>
      <w:r w:rsidRPr="009434FF">
        <w:rPr>
          <w:sz w:val="24"/>
          <w:szCs w:val="24"/>
        </w:rPr>
        <w:t xml:space="preserve">), </w:t>
      </w:r>
      <w:r w:rsidR="0078387C" w:rsidRPr="009434FF">
        <w:rPr>
          <w:rFonts w:eastAsia="Times New Roman"/>
          <w:bCs/>
          <w:sz w:val="24"/>
          <w:szCs w:val="24"/>
        </w:rPr>
        <w:t xml:space="preserve">Publisko iepirkuma likuma 61.pantu, </w:t>
      </w:r>
      <w:r w:rsidR="003F4C87" w:rsidRPr="009434FF">
        <w:rPr>
          <w:rFonts w:eastAsia="Times New Roman"/>
          <w:bCs/>
          <w:sz w:val="24"/>
          <w:szCs w:val="24"/>
        </w:rPr>
        <w:t>noslēdz šādu vienošanos (turpmāk – Vienošanās):</w:t>
      </w:r>
    </w:p>
    <w:p w14:paraId="7753759A" w14:textId="77777777" w:rsidR="003B143C" w:rsidRPr="009434FF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72BF9B91" w14:textId="79666219" w:rsidR="00482557" w:rsidRPr="009434FF" w:rsidRDefault="00A25D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9434FF">
        <w:rPr>
          <w:rFonts w:eastAsia="Times New Roman"/>
          <w:bCs/>
          <w:sz w:val="24"/>
          <w:szCs w:val="24"/>
        </w:rPr>
        <w:t xml:space="preserve">Ņemot vērā </w:t>
      </w:r>
      <w:r w:rsidR="00A52305" w:rsidRPr="009434FF">
        <w:rPr>
          <w:rFonts w:eastAsia="Times New Roman"/>
          <w:bCs/>
          <w:sz w:val="24"/>
          <w:szCs w:val="24"/>
        </w:rPr>
        <w:t>nepieciešamību grozīt līguma 4.1</w:t>
      </w:r>
      <w:r w:rsidRPr="009434FF">
        <w:rPr>
          <w:rFonts w:eastAsia="Times New Roman"/>
          <w:bCs/>
          <w:sz w:val="24"/>
          <w:szCs w:val="24"/>
        </w:rPr>
        <w:t xml:space="preserve">.punktu, </w:t>
      </w:r>
      <w:r w:rsidR="001B06F9" w:rsidRPr="009434FF">
        <w:rPr>
          <w:rFonts w:eastAsia="Times New Roman"/>
          <w:bCs/>
          <w:sz w:val="24"/>
          <w:szCs w:val="24"/>
        </w:rPr>
        <w:t>Puses</w:t>
      </w:r>
      <w:r w:rsidR="003F4C87" w:rsidRPr="009434FF">
        <w:rPr>
          <w:rFonts w:eastAsia="Times New Roman"/>
          <w:bCs/>
          <w:sz w:val="24"/>
          <w:szCs w:val="24"/>
        </w:rPr>
        <w:t xml:space="preserve"> vienojas, ka Līguma </w:t>
      </w:r>
      <w:r w:rsidR="00482557" w:rsidRPr="009434FF">
        <w:rPr>
          <w:rFonts w:eastAsia="Times New Roman"/>
          <w:bCs/>
          <w:sz w:val="24"/>
          <w:szCs w:val="24"/>
        </w:rPr>
        <w:t xml:space="preserve">izpildes termiņš tiek noteikts līdz 2019.gada </w:t>
      </w:r>
      <w:r w:rsidR="009434FF" w:rsidRPr="009434FF">
        <w:rPr>
          <w:rFonts w:eastAsia="Times New Roman"/>
          <w:bCs/>
          <w:sz w:val="24"/>
          <w:szCs w:val="24"/>
        </w:rPr>
        <w:t>31</w:t>
      </w:r>
      <w:r w:rsidR="00CC5A63">
        <w:rPr>
          <w:rFonts w:eastAsia="Times New Roman"/>
          <w:bCs/>
          <w:sz w:val="24"/>
          <w:szCs w:val="24"/>
        </w:rPr>
        <w:t>.dec</w:t>
      </w:r>
      <w:r w:rsidR="004E1547" w:rsidRPr="009434FF">
        <w:rPr>
          <w:rFonts w:eastAsia="Times New Roman"/>
          <w:bCs/>
          <w:sz w:val="24"/>
          <w:szCs w:val="24"/>
        </w:rPr>
        <w:t>embrim.</w:t>
      </w:r>
    </w:p>
    <w:p w14:paraId="4E98CD52" w14:textId="7969AC26" w:rsidR="00482557" w:rsidRPr="009434FF" w:rsidRDefault="0078387C" w:rsidP="00A25D38">
      <w:pPr>
        <w:pStyle w:val="ListParagraph"/>
        <w:numPr>
          <w:ilvl w:val="0"/>
          <w:numId w:val="1"/>
        </w:numPr>
        <w:spacing w:after="0"/>
        <w:rPr>
          <w:rFonts w:eastAsia="Times New Roman"/>
          <w:bCs/>
          <w:sz w:val="24"/>
          <w:szCs w:val="24"/>
        </w:rPr>
      </w:pPr>
      <w:r w:rsidRPr="009434FF">
        <w:rPr>
          <w:rFonts w:eastAsia="Times New Roman"/>
          <w:bCs/>
          <w:sz w:val="24"/>
          <w:szCs w:val="24"/>
        </w:rPr>
        <w:t xml:space="preserve">Puses vienojas atrunāt veicamos darbus kalendārajā darbu izpildes grafikā pa datumiem, kas kļūst par Līguma neatņemamu sastāvdaļu. </w:t>
      </w:r>
    </w:p>
    <w:p w14:paraId="1AD6D6B7" w14:textId="1581B430" w:rsidR="003B143C" w:rsidRPr="009434FF" w:rsidRDefault="003F4C87" w:rsidP="00A25D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9434FF">
        <w:rPr>
          <w:rFonts w:eastAsia="Times New Roman"/>
          <w:bCs/>
          <w:sz w:val="24"/>
          <w:szCs w:val="24"/>
        </w:rPr>
        <w:t>Vienošanās stājās</w:t>
      </w:r>
      <w:r w:rsidR="00A5605C" w:rsidRPr="009434FF">
        <w:rPr>
          <w:rFonts w:eastAsia="Times New Roman"/>
          <w:bCs/>
          <w:sz w:val="24"/>
          <w:szCs w:val="24"/>
        </w:rPr>
        <w:t xml:space="preserve"> spēkā </w:t>
      </w:r>
      <w:r w:rsidR="00482557" w:rsidRPr="009434FF">
        <w:rPr>
          <w:rFonts w:eastAsia="Times New Roman"/>
          <w:bCs/>
          <w:sz w:val="24"/>
          <w:szCs w:val="24"/>
        </w:rPr>
        <w:t xml:space="preserve">ar tās savstarpējas parakstīšanas brīdi. </w:t>
      </w:r>
    </w:p>
    <w:p w14:paraId="3EF7DAF6" w14:textId="77777777" w:rsidR="003B143C" w:rsidRPr="009434FF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9434FF">
        <w:rPr>
          <w:rFonts w:eastAsia="Times New Roman"/>
          <w:bCs/>
          <w:sz w:val="24"/>
          <w:szCs w:val="24"/>
        </w:rPr>
        <w:t>Pārējie Līguma noteikumi netiek mainīti.</w:t>
      </w:r>
    </w:p>
    <w:p w14:paraId="4597D6D9" w14:textId="77777777" w:rsidR="003B143C" w:rsidRPr="009434FF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9434FF">
        <w:rPr>
          <w:rFonts w:eastAsia="Times New Roman"/>
          <w:bCs/>
          <w:sz w:val="24"/>
          <w:szCs w:val="24"/>
        </w:rPr>
        <w:t>Vienošanās ir Līguma neatņemama sastāvdaļa.</w:t>
      </w:r>
    </w:p>
    <w:p w14:paraId="6D1A279C" w14:textId="6BB7C0FD" w:rsidR="003B143C" w:rsidRPr="00BB6886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9434FF">
        <w:rPr>
          <w:rFonts w:eastAsia="Times New Roman"/>
          <w:bCs/>
          <w:sz w:val="24"/>
          <w:szCs w:val="24"/>
        </w:rPr>
        <w:t>Vienošanās sagatavota uz</w:t>
      </w:r>
      <w:r w:rsidR="0078387C" w:rsidRPr="009434FF">
        <w:rPr>
          <w:rFonts w:eastAsia="Times New Roman"/>
          <w:bCs/>
          <w:sz w:val="24"/>
          <w:szCs w:val="24"/>
        </w:rPr>
        <w:t xml:space="preserve"> vienas lapas divos eksemplāros, </w:t>
      </w:r>
      <w:r w:rsidR="0022593A" w:rsidRPr="009434FF">
        <w:rPr>
          <w:rFonts w:eastAsia="Times New Roman"/>
          <w:bCs/>
          <w:sz w:val="24"/>
          <w:szCs w:val="24"/>
        </w:rPr>
        <w:t>ar pielikumu uz 2 (divām</w:t>
      </w:r>
      <w:r w:rsidR="00A25D38" w:rsidRPr="009434FF">
        <w:rPr>
          <w:rFonts w:eastAsia="Times New Roman"/>
          <w:bCs/>
          <w:sz w:val="24"/>
          <w:szCs w:val="24"/>
        </w:rPr>
        <w:t xml:space="preserve">) lapām. </w:t>
      </w:r>
      <w:r w:rsidRPr="009434FF">
        <w:rPr>
          <w:rFonts w:eastAsia="Times New Roman"/>
          <w:bCs/>
          <w:sz w:val="24"/>
          <w:szCs w:val="24"/>
        </w:rPr>
        <w:t xml:space="preserve"> Abiem Vienošanās eksemplāriem ir vienāds</w:t>
      </w:r>
      <w:r w:rsidRPr="00BB6886">
        <w:rPr>
          <w:rFonts w:eastAsia="Times New Roman"/>
          <w:bCs/>
          <w:sz w:val="24"/>
          <w:szCs w:val="24"/>
        </w:rPr>
        <w:t xml:space="preserve"> juridiskais spēks. Viens Vienošanās eksemplārs ir Pasūtītājam, bet otrs </w:t>
      </w:r>
      <w:r w:rsidR="004D290C">
        <w:rPr>
          <w:rFonts w:eastAsia="Times New Roman"/>
          <w:bCs/>
          <w:sz w:val="24"/>
          <w:szCs w:val="24"/>
        </w:rPr>
        <w:t>Projektētājam.</w:t>
      </w:r>
      <w:bookmarkStart w:id="0" w:name="_GoBack"/>
      <w:bookmarkEnd w:id="0"/>
      <w:r w:rsidR="00A25D38" w:rsidRPr="00BB6886">
        <w:rPr>
          <w:rFonts w:eastAsia="Times New Roman"/>
          <w:bCs/>
          <w:sz w:val="24"/>
          <w:szCs w:val="24"/>
        </w:rPr>
        <w:t xml:space="preserve"> </w:t>
      </w:r>
    </w:p>
    <w:p w14:paraId="1F6E7147" w14:textId="77777777" w:rsidR="003B143C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14:paraId="715445D4" w14:textId="77777777" w:rsidR="00A52305" w:rsidRDefault="00A52305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W w:w="9817" w:type="dxa"/>
        <w:tblInd w:w="-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"/>
        <w:gridCol w:w="4823"/>
        <w:gridCol w:w="4942"/>
        <w:gridCol w:w="222"/>
        <w:gridCol w:w="55"/>
      </w:tblGrid>
      <w:tr w:rsidR="00A52305" w:rsidRPr="00A52305" w14:paraId="2B5E6F50" w14:textId="77777777" w:rsidTr="003D6432">
        <w:trPr>
          <w:gridBefore w:val="1"/>
          <w:wBefore w:w="100" w:type="dxa"/>
        </w:trPr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3774" w14:textId="77777777" w:rsidR="00A52305" w:rsidRPr="00A52305" w:rsidRDefault="00A52305" w:rsidP="00A52305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A52305">
              <w:rPr>
                <w:b/>
                <w:bCs/>
                <w:sz w:val="24"/>
                <w:szCs w:val="24"/>
                <w:u w:val="single"/>
              </w:rPr>
              <w:t>Pasūtītājs</w:t>
            </w:r>
            <w:r w:rsidRPr="00A52305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17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7358F" w14:textId="77777777" w:rsidR="00A52305" w:rsidRPr="00A52305" w:rsidRDefault="00A52305" w:rsidP="00A52305">
            <w:pPr>
              <w:widowControl w:val="0"/>
              <w:overflowPunct w:val="0"/>
              <w:spacing w:after="0" w:line="240" w:lineRule="auto"/>
              <w:ind w:left="-144" w:right="26" w:firstLine="144"/>
              <w:jc w:val="both"/>
              <w:rPr>
                <w:sz w:val="24"/>
                <w:szCs w:val="24"/>
                <w:u w:val="single"/>
              </w:rPr>
            </w:pPr>
            <w:r w:rsidRPr="00A52305">
              <w:rPr>
                <w:b/>
                <w:bCs/>
                <w:sz w:val="24"/>
                <w:szCs w:val="24"/>
                <w:u w:val="single"/>
              </w:rPr>
              <w:t>Projektētājs:</w:t>
            </w:r>
          </w:p>
        </w:tc>
      </w:tr>
      <w:tr w:rsidR="00A52305" w:rsidRPr="00A52305" w14:paraId="0DE4CCEE" w14:textId="77777777" w:rsidTr="003D64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38" w:type="dxa"/>
          <w:trHeight w:val="80"/>
        </w:trPr>
        <w:tc>
          <w:tcPr>
            <w:tcW w:w="9257" w:type="dxa"/>
            <w:gridSpan w:val="3"/>
          </w:tcPr>
          <w:tbl>
            <w:tblPr>
              <w:tblW w:w="9637" w:type="dxa"/>
              <w:tblLook w:val="01E0" w:firstRow="1" w:lastRow="1" w:firstColumn="1" w:lastColumn="1" w:noHBand="0" w:noVBand="0"/>
            </w:tblPr>
            <w:tblGrid>
              <w:gridCol w:w="4742"/>
              <w:gridCol w:w="4895"/>
            </w:tblGrid>
            <w:tr w:rsidR="00A52305" w:rsidRPr="00A52305" w14:paraId="5758620B" w14:textId="77777777" w:rsidTr="003D6432">
              <w:trPr>
                <w:trHeight w:val="80"/>
              </w:trPr>
              <w:tc>
                <w:tcPr>
                  <w:tcW w:w="4742" w:type="dxa"/>
                </w:tcPr>
                <w:p w14:paraId="60E12B06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VSIA “Paula Stradiņa klīniskā</w:t>
                  </w:r>
                </w:p>
                <w:p w14:paraId="393C72A7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universitātes slimnīca”</w:t>
                  </w:r>
                </w:p>
                <w:p w14:paraId="5F07329A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 xml:space="preserve">Reģ. Nr. </w:t>
                  </w:r>
                  <w:r w:rsidRPr="00A52305">
                    <w:rPr>
                      <w:rFonts w:eastAsia="Times New Roman"/>
                      <w:sz w:val="24"/>
                      <w:szCs w:val="24"/>
                      <w:lang w:val="en-GB"/>
                    </w:rPr>
                    <w:t>40003457109</w:t>
                  </w:r>
                </w:p>
                <w:p w14:paraId="322D3828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Pilsoņu iela 13, Rīga, LV - 1002</w:t>
                  </w:r>
                </w:p>
                <w:p w14:paraId="0BD013D3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Konta Nr. LV74HABA0551027673367</w:t>
                  </w:r>
                </w:p>
                <w:p w14:paraId="48954F75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 xml:space="preserve">Banka: AS Swedbank  </w:t>
                  </w:r>
                </w:p>
                <w:p w14:paraId="23161220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Kods: HABALV22</w:t>
                  </w:r>
                </w:p>
                <w:p w14:paraId="20C20834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14:paraId="4EC17DAB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___________________________</w:t>
                  </w:r>
                </w:p>
              </w:tc>
              <w:tc>
                <w:tcPr>
                  <w:tcW w:w="4895" w:type="dxa"/>
                </w:tcPr>
                <w:p w14:paraId="6FFEED99" w14:textId="77777777" w:rsidR="00A52305" w:rsidRPr="00A52305" w:rsidRDefault="00A52305" w:rsidP="00A52305">
                  <w:pPr>
                    <w:suppressAutoHyphens w:val="0"/>
                    <w:autoSpaceDN/>
                    <w:spacing w:after="0" w:line="240" w:lineRule="auto"/>
                    <w:ind w:right="-1" w:hanging="32"/>
                    <w:textAlignment w:val="auto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SIA “Baltex Group”</w:t>
                  </w:r>
                </w:p>
                <w:p w14:paraId="21EDF6AD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Reģ. Nr.: 40103274353</w:t>
                  </w:r>
                </w:p>
                <w:p w14:paraId="411D1A7F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Dīķa iela 44, Rīga, LV-1004</w:t>
                  </w:r>
                </w:p>
                <w:p w14:paraId="148E5733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Konta Nr.: LV29PARX0015206640001</w:t>
                  </w:r>
                </w:p>
                <w:p w14:paraId="33B409EF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Banka: AS Citadele banka</w:t>
                  </w:r>
                </w:p>
                <w:p w14:paraId="1CEDD777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Kods: PARXLV22</w:t>
                  </w:r>
                </w:p>
                <w:p w14:paraId="6B6FA833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14:paraId="3594A0AB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14:paraId="21E48894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__________________________</w:t>
                  </w:r>
                </w:p>
              </w:tc>
            </w:tr>
          </w:tbl>
          <w:p w14:paraId="74B61663" w14:textId="77777777" w:rsidR="00A52305" w:rsidRPr="00A52305" w:rsidRDefault="00A52305" w:rsidP="00A52305">
            <w:pPr>
              <w:tabs>
                <w:tab w:val="left" w:pos="900"/>
                <w:tab w:val="left" w:pos="1440"/>
                <w:tab w:val="left" w:pos="2160"/>
                <w:tab w:val="left" w:pos="2880"/>
                <w:tab w:val="center" w:pos="4904"/>
                <w:tab w:val="left" w:pos="5638"/>
              </w:tabs>
              <w:suppressAutoHyphens w:val="0"/>
              <w:autoSpaceDN/>
              <w:spacing w:after="200" w:line="276" w:lineRule="auto"/>
              <w:textAlignment w:val="auto"/>
              <w:rPr>
                <w:rFonts w:eastAsia="Times New Roman"/>
                <w:b/>
                <w:bCs/>
                <w:sz w:val="23"/>
                <w:szCs w:val="23"/>
              </w:rPr>
            </w:pPr>
            <w:r w:rsidRPr="00A52305">
              <w:rPr>
                <w:sz w:val="24"/>
                <w:szCs w:val="24"/>
              </w:rPr>
              <w:t xml:space="preserve">  I.Kreicberga</w:t>
            </w:r>
            <w:r w:rsidRPr="00A52305">
              <w:rPr>
                <w:rFonts w:ascii="Calibri" w:hAnsi="Calibri"/>
                <w:sz w:val="24"/>
                <w:szCs w:val="24"/>
              </w:rPr>
              <w:tab/>
            </w:r>
            <w:r w:rsidRPr="00A52305">
              <w:rPr>
                <w:rFonts w:ascii="Calibri" w:hAnsi="Calibri"/>
                <w:sz w:val="24"/>
                <w:szCs w:val="24"/>
              </w:rPr>
              <w:tab/>
            </w:r>
            <w:r w:rsidRPr="00A52305">
              <w:rPr>
                <w:rFonts w:ascii="Calibri" w:hAnsi="Calibri"/>
                <w:sz w:val="24"/>
                <w:szCs w:val="24"/>
              </w:rPr>
              <w:tab/>
            </w:r>
            <w:r w:rsidRPr="00A52305">
              <w:rPr>
                <w:sz w:val="24"/>
                <w:szCs w:val="24"/>
              </w:rPr>
              <w:t xml:space="preserve">                                 M.Ratnieks</w:t>
            </w:r>
          </w:p>
        </w:tc>
        <w:tc>
          <w:tcPr>
            <w:tcW w:w="222" w:type="dxa"/>
          </w:tcPr>
          <w:p w14:paraId="0885BE5E" w14:textId="77777777" w:rsidR="00A52305" w:rsidRPr="00A52305" w:rsidRDefault="00A52305" w:rsidP="00A52305">
            <w:pPr>
              <w:suppressAutoHyphens w:val="0"/>
              <w:autoSpaceDN/>
              <w:spacing w:after="0" w:line="240" w:lineRule="auto"/>
              <w:ind w:right="-1" w:firstLine="567"/>
              <w:jc w:val="both"/>
              <w:textAlignment w:val="auto"/>
              <w:rPr>
                <w:rFonts w:eastAsia="Times New Roman"/>
                <w:sz w:val="23"/>
                <w:szCs w:val="23"/>
              </w:rPr>
            </w:pPr>
          </w:p>
        </w:tc>
      </w:tr>
    </w:tbl>
    <w:p w14:paraId="1D968374" w14:textId="77777777" w:rsidR="00A52305" w:rsidRPr="00A52305" w:rsidRDefault="00A52305" w:rsidP="00A52305">
      <w:pPr>
        <w:tabs>
          <w:tab w:val="left" w:pos="9336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eastAsia="Times New Roman"/>
          <w:sz w:val="24"/>
          <w:szCs w:val="24"/>
          <w:lang w:eastAsia="ar-SA"/>
        </w:rPr>
      </w:pPr>
    </w:p>
    <w:p w14:paraId="4907D445" w14:textId="77777777" w:rsidR="00A52305" w:rsidRPr="00A25D38" w:rsidRDefault="00A52305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1693" w:tblpY="110"/>
        <w:tblW w:w="4995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A25D38" w:rsidRPr="00AA7E0F" w14:paraId="06167FF2" w14:textId="77777777" w:rsidTr="00A25D38">
        <w:tc>
          <w:tcPr>
            <w:tcW w:w="4995" w:type="dxa"/>
          </w:tcPr>
          <w:p w14:paraId="078FB9EA" w14:textId="77777777" w:rsidR="00A25D38" w:rsidRPr="00AA7E0F" w:rsidRDefault="00A25D38" w:rsidP="00AA7E0F">
            <w:pPr>
              <w:tabs>
                <w:tab w:val="left" w:pos="1134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A7E0F">
              <w:rPr>
                <w:rFonts w:eastAsia="Times New Roman"/>
                <w:sz w:val="24"/>
                <w:szCs w:val="24"/>
              </w:rPr>
              <w:t xml:space="preserve">          </w:t>
            </w:r>
          </w:p>
          <w:p w14:paraId="2FDBE88D" w14:textId="77777777" w:rsidR="00A25D38" w:rsidRPr="00AA7E0F" w:rsidRDefault="00A25D38" w:rsidP="00AA7E0F">
            <w:pPr>
              <w:tabs>
                <w:tab w:val="left" w:pos="1134"/>
                <w:tab w:val="left" w:pos="1377"/>
              </w:tabs>
              <w:suppressAutoHyphens w:val="0"/>
              <w:autoSpaceDN/>
              <w:spacing w:after="0" w:line="240" w:lineRule="auto"/>
              <w:ind w:firstLine="567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227538F3" w14:textId="77777777" w:rsidR="00A25D38" w:rsidRPr="00AA7E0F" w:rsidRDefault="00A25D38" w:rsidP="00AA7E0F">
            <w:pPr>
              <w:tabs>
                <w:tab w:val="left" w:pos="1134"/>
                <w:tab w:val="left" w:pos="1377"/>
              </w:tabs>
              <w:suppressAutoHyphens w:val="0"/>
              <w:autoSpaceDN/>
              <w:spacing w:after="0" w:line="240" w:lineRule="auto"/>
              <w:ind w:firstLine="567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A25D38" w:rsidRPr="00AA7E0F" w14:paraId="581D8272" w14:textId="77777777" w:rsidTr="00A25D38">
        <w:tc>
          <w:tcPr>
            <w:tcW w:w="4995" w:type="dxa"/>
          </w:tcPr>
          <w:p w14:paraId="5B39EBF2" w14:textId="77777777" w:rsidR="00A25D38" w:rsidRPr="00AA7E0F" w:rsidRDefault="00A25D38" w:rsidP="00AA7E0F">
            <w:pPr>
              <w:tabs>
                <w:tab w:val="left" w:pos="1134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F223FF4" w14:textId="77777777" w:rsidR="003B143C" w:rsidRDefault="003B143C"/>
    <w:sectPr w:rsidR="003B143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D8841" w14:textId="77777777" w:rsidR="003573D9" w:rsidRDefault="003F4C87">
      <w:pPr>
        <w:spacing w:after="0" w:line="240" w:lineRule="auto"/>
      </w:pPr>
      <w:r>
        <w:separator/>
      </w:r>
    </w:p>
  </w:endnote>
  <w:endnote w:type="continuationSeparator" w:id="0">
    <w:p w14:paraId="0B905AA0" w14:textId="77777777" w:rsidR="003573D9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DA9EB" w14:textId="77777777" w:rsidR="003573D9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9464AA" w14:textId="77777777" w:rsidR="003573D9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B171D"/>
    <w:multiLevelType w:val="multilevel"/>
    <w:tmpl w:val="4D9AA34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3C"/>
    <w:rsid w:val="00024A30"/>
    <w:rsid w:val="00032BDD"/>
    <w:rsid w:val="0006579F"/>
    <w:rsid w:val="00067F31"/>
    <w:rsid w:val="001B06F9"/>
    <w:rsid w:val="0022593A"/>
    <w:rsid w:val="00346F99"/>
    <w:rsid w:val="003573D9"/>
    <w:rsid w:val="003B143C"/>
    <w:rsid w:val="003F4C87"/>
    <w:rsid w:val="00400750"/>
    <w:rsid w:val="00417E18"/>
    <w:rsid w:val="00453DFF"/>
    <w:rsid w:val="00466400"/>
    <w:rsid w:val="00482557"/>
    <w:rsid w:val="00492627"/>
    <w:rsid w:val="004B0B3A"/>
    <w:rsid w:val="004D0C62"/>
    <w:rsid w:val="004D290C"/>
    <w:rsid w:val="004E1547"/>
    <w:rsid w:val="005036E0"/>
    <w:rsid w:val="0068255B"/>
    <w:rsid w:val="0078387C"/>
    <w:rsid w:val="007D3307"/>
    <w:rsid w:val="007E324D"/>
    <w:rsid w:val="00877BAB"/>
    <w:rsid w:val="009434FF"/>
    <w:rsid w:val="00A01446"/>
    <w:rsid w:val="00A25D38"/>
    <w:rsid w:val="00A52305"/>
    <w:rsid w:val="00A5605C"/>
    <w:rsid w:val="00AA7E0F"/>
    <w:rsid w:val="00AB22C0"/>
    <w:rsid w:val="00B67A83"/>
    <w:rsid w:val="00BB6886"/>
    <w:rsid w:val="00C60A6E"/>
    <w:rsid w:val="00CC5A63"/>
    <w:rsid w:val="00D07ED3"/>
    <w:rsid w:val="00D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0452A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/>
      <w:bCs/>
      <w:strike w:val="0"/>
      <w:dstrike w:val="0"/>
    </w:rPr>
  </w:style>
  <w:style w:type="character" w:styleId="IntenseReference">
    <w:name w:val="Intense Reference"/>
    <w:basedOn w:val="DefaultParagraphFont"/>
    <w:rPr>
      <w:b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B06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06F9"/>
    <w:rPr>
      <w:strike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D0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C6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C62"/>
    <w:rPr>
      <w:strike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C62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C62"/>
    <w:rPr>
      <w:bCs/>
      <w:strike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C62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1276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Brante</dc:creator>
  <dc:description/>
  <cp:lastModifiedBy>Zanda Brante</cp:lastModifiedBy>
  <cp:revision>6</cp:revision>
  <cp:lastPrinted>2019-10-29T11:45:00Z</cp:lastPrinted>
  <dcterms:created xsi:type="dcterms:W3CDTF">2019-10-29T08:31:00Z</dcterms:created>
  <dcterms:modified xsi:type="dcterms:W3CDTF">2019-10-29T12:10:00Z</dcterms:modified>
</cp:coreProperties>
</file>