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0E59B4B7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634D57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7-Am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553F1555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</w:t>
      </w:r>
      <w:r w:rsidR="0098397E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 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98397E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5098F8C1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742010">
        <w:rPr>
          <w:bCs/>
          <w:sz w:val="24"/>
          <w:szCs w:val="22"/>
        </w:rPr>
        <w:t>Amerikas Baltijas Tehnoloģiju Korporācija</w:t>
      </w:r>
      <w:r>
        <w:rPr>
          <w:bCs/>
          <w:sz w:val="24"/>
          <w:szCs w:val="22"/>
        </w:rPr>
        <w:t>”</w:t>
      </w:r>
      <w:r w:rsidR="00FF744E" w:rsidRPr="00705741">
        <w:rPr>
          <w:b w:val="0"/>
          <w:sz w:val="24"/>
          <w:szCs w:val="22"/>
        </w:rPr>
        <w:t>,</w:t>
      </w:r>
      <w:r w:rsidR="00FF744E">
        <w:rPr>
          <w:bCs/>
          <w:sz w:val="24"/>
          <w:szCs w:val="22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D066C8">
        <w:rPr>
          <w:b w:val="0"/>
          <w:sz w:val="24"/>
          <w:szCs w:val="24"/>
        </w:rPr>
        <w:t>50003399781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D066C8">
        <w:rPr>
          <w:rFonts w:eastAsia="Times New Roman"/>
          <w:b w:val="0"/>
          <w:sz w:val="24"/>
          <w:szCs w:val="24"/>
        </w:rPr>
        <w:t>valdes priekšsēdētāja Rinalda Krūkļa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D066C8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D066C8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>pamata</w:t>
      </w:r>
      <w:r w:rsidR="0098397E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(turpmāk – Piegādātājs)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634D57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7-Am</w:t>
      </w:r>
      <w:r w:rsidR="00FF744E">
        <w:rPr>
          <w:rFonts w:eastAsia="Times New Roman"/>
          <w:b w:val="0"/>
          <w:bCs/>
          <w:sz w:val="24"/>
          <w:szCs w:val="24"/>
        </w:rPr>
        <w:t xml:space="preserve"> 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</w:t>
      </w:r>
      <w:r w:rsidR="0098397E">
        <w:rPr>
          <w:rFonts w:eastAsia="Times New Roman"/>
          <w:b w:val="0"/>
          <w:bCs/>
          <w:sz w:val="24"/>
          <w:szCs w:val="24"/>
        </w:rPr>
        <w:t xml:space="preserve"> </w:t>
      </w:r>
      <w:r w:rsidR="004B1139">
        <w:rPr>
          <w:rFonts w:eastAsia="Times New Roman"/>
          <w:bCs/>
          <w:sz w:val="24"/>
          <w:szCs w:val="24"/>
        </w:rPr>
        <w:t>V</w:t>
      </w:r>
      <w:r w:rsidR="00FF744E" w:rsidRPr="00FF744E">
        <w:rPr>
          <w:rFonts w:eastAsia="Times New Roman"/>
          <w:bCs/>
          <w:sz w:val="24"/>
          <w:szCs w:val="24"/>
        </w:rPr>
        <w:t>ispārīgās vieno</w:t>
      </w:r>
      <w:r w:rsidR="0098397E">
        <w:rPr>
          <w:rFonts w:eastAsia="Times New Roman"/>
          <w:bCs/>
          <w:sz w:val="24"/>
          <w:szCs w:val="24"/>
        </w:rPr>
        <w:t xml:space="preserve">šanās </w:t>
      </w:r>
      <w:r w:rsidR="00FF744E" w:rsidRPr="00FF744E">
        <w:rPr>
          <w:rFonts w:eastAsia="Times New Roman"/>
          <w:bCs/>
          <w:sz w:val="24"/>
          <w:szCs w:val="24"/>
        </w:rPr>
        <w:t>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705741">
        <w:rPr>
          <w:rFonts w:eastAsia="Times New Roman"/>
          <w:b w:val="0"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5740F2D3" w14:textId="041B75D6" w:rsidR="003B143C" w:rsidRDefault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C24C01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837BC3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2142A4">
        <w:rPr>
          <w:rFonts w:eastAsia="Times New Roman"/>
          <w:b w:val="0"/>
          <w:bCs/>
          <w:sz w:val="24"/>
          <w:szCs w:val="24"/>
        </w:rPr>
        <w:t>a 8.2.2. 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2142A4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71B86081" w:rsidR="00297FB2" w:rsidRPr="00297FB2" w:rsidRDefault="00297FB2" w:rsidP="00297FB2">
      <w:pPr>
        <w:pStyle w:val="ListParagraph"/>
        <w:numPr>
          <w:ilvl w:val="0"/>
          <w:numId w:val="1"/>
        </w:numPr>
        <w:spacing w:after="0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C24C01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837BC3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2142A4">
        <w:rPr>
          <w:rFonts w:eastAsia="Times New Roman"/>
          <w:b w:val="0"/>
          <w:bCs/>
          <w:sz w:val="24"/>
          <w:szCs w:val="24"/>
        </w:rPr>
        <w:t xml:space="preserve">a 2.2.2. apakšpunktā </w:t>
      </w:r>
      <w:r w:rsidRPr="00297FB2">
        <w:rPr>
          <w:rFonts w:eastAsia="Times New Roman"/>
          <w:b w:val="0"/>
          <w:bCs/>
          <w:sz w:val="24"/>
          <w:szCs w:val="24"/>
        </w:rPr>
        <w:t xml:space="preserve">noteiktais termiņš tiek pagarināts par </w:t>
      </w:r>
      <w:r w:rsidR="002142A4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1C64D764" w:rsidR="003B143C" w:rsidRDefault="003F4C87" w:rsidP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2142A4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2142A4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2142A4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44B2E32F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DC24E6E" w14:textId="77777777" w:rsidR="00275C22" w:rsidRDefault="00275C22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D64B31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16B0D4D1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D066C8">
              <w:rPr>
                <w:rFonts w:eastAsia="Times New Roman"/>
                <w:bCs/>
                <w:sz w:val="24"/>
                <w:szCs w:val="24"/>
              </w:rPr>
              <w:t>Amerikas Baltijas Tehnoloģiju Korporācija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60272155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D066C8">
              <w:rPr>
                <w:rFonts w:eastAsia="Times New Roman"/>
                <w:b w:val="0"/>
                <w:sz w:val="24"/>
                <w:szCs w:val="24"/>
              </w:rPr>
              <w:t>50003399781</w:t>
            </w:r>
          </w:p>
          <w:p w14:paraId="42F43ACB" w14:textId="715C12EE" w:rsidR="003B143C" w:rsidRDefault="00D066C8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Gustava Zemgala gatve 62</w:t>
            </w:r>
            <w:r w:rsidR="00245B3B">
              <w:rPr>
                <w:rFonts w:eastAsia="Times New Roman"/>
                <w:b w:val="0"/>
                <w:bCs/>
                <w:sz w:val="24"/>
                <w:szCs w:val="24"/>
              </w:rPr>
              <w:t>, Rīga, LV-1039</w:t>
            </w:r>
          </w:p>
          <w:p w14:paraId="2E80453B" w14:textId="1AD86FC9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D066C8">
              <w:rPr>
                <w:rFonts w:eastAsia="Times New Roman"/>
                <w:b w:val="0"/>
                <w:sz w:val="24"/>
                <w:szCs w:val="24"/>
              </w:rPr>
              <w:t>LV06PARX0016271190001</w:t>
            </w:r>
          </w:p>
          <w:p w14:paraId="09ECA6DA" w14:textId="7C452963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D066C8">
              <w:rPr>
                <w:rFonts w:eastAsia="Times New Roman"/>
                <w:b w:val="0"/>
                <w:sz w:val="24"/>
                <w:szCs w:val="24"/>
              </w:rPr>
              <w:t>Citadele AS</w:t>
            </w:r>
          </w:p>
          <w:p w14:paraId="56C9B86F" w14:textId="1BF2F0DC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D066C8">
              <w:rPr>
                <w:rFonts w:eastAsia="Times New Roman"/>
                <w:b w:val="0"/>
                <w:bCs/>
                <w:sz w:val="24"/>
                <w:szCs w:val="24"/>
              </w:rPr>
              <w:t>PARXLV22</w:t>
            </w:r>
          </w:p>
          <w:p w14:paraId="520EF792" w14:textId="233C791A" w:rsidR="00705741" w:rsidRDefault="00705741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61FEA4D9" w14:textId="29F4CECB" w:rsidR="00705741" w:rsidRDefault="0070574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FAE16F1" w14:textId="77777777" w:rsidR="00275C22" w:rsidRDefault="00275C2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4FDC430D" w:rsidR="003B143C" w:rsidRDefault="00D066C8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R.Krūklis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155A1B"/>
    <w:rsid w:val="001B6DFB"/>
    <w:rsid w:val="002142A4"/>
    <w:rsid w:val="00245B3B"/>
    <w:rsid w:val="00251975"/>
    <w:rsid w:val="00275C22"/>
    <w:rsid w:val="00277C9A"/>
    <w:rsid w:val="00297FB2"/>
    <w:rsid w:val="003B143C"/>
    <w:rsid w:val="003E516D"/>
    <w:rsid w:val="003F4C87"/>
    <w:rsid w:val="004B1139"/>
    <w:rsid w:val="00556423"/>
    <w:rsid w:val="00634D57"/>
    <w:rsid w:val="006B1E86"/>
    <w:rsid w:val="00705741"/>
    <w:rsid w:val="00742010"/>
    <w:rsid w:val="007F02AB"/>
    <w:rsid w:val="00837BC3"/>
    <w:rsid w:val="00851611"/>
    <w:rsid w:val="00937C30"/>
    <w:rsid w:val="0098397E"/>
    <w:rsid w:val="009F08A0"/>
    <w:rsid w:val="00B76B8B"/>
    <w:rsid w:val="00C24C01"/>
    <w:rsid w:val="00CE2877"/>
    <w:rsid w:val="00D066C8"/>
    <w:rsid w:val="00D64B31"/>
    <w:rsid w:val="00F644A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14</cp:revision>
  <cp:lastPrinted>2020-01-03T07:25:00Z</cp:lastPrinted>
  <dcterms:created xsi:type="dcterms:W3CDTF">2019-12-30T11:02:00Z</dcterms:created>
  <dcterms:modified xsi:type="dcterms:W3CDTF">2020-01-15T08:35:00Z</dcterms:modified>
</cp:coreProperties>
</file>