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4BF" w:rsidRPr="00EC64BF" w:rsidRDefault="00EC64BF" w:rsidP="00EC64BF">
      <w:pPr>
        <w:spacing w:after="0" w:line="240" w:lineRule="auto"/>
        <w:ind w:left="-567"/>
        <w:jc w:val="right"/>
        <w:rPr>
          <w:rFonts w:ascii="Times New Roman" w:eastAsia="Times New Roman" w:hAnsi="Times New Roman" w:cs="Times New Roman"/>
          <w:lang w:eastAsia="lv-LV"/>
        </w:rPr>
      </w:pPr>
      <w:r w:rsidRPr="00EC64BF">
        <w:rPr>
          <w:rFonts w:ascii="Times New Roman" w:eastAsia="Times New Roman" w:hAnsi="Times New Roman" w:cs="Times New Roman"/>
          <w:lang w:eastAsia="lv-LV"/>
        </w:rPr>
        <w:t>Piegādātāja Līguma reģ. Nr.__________</w:t>
      </w:r>
    </w:p>
    <w:p w:rsidR="00EC64BF" w:rsidRPr="00EC64BF" w:rsidRDefault="00EC64BF" w:rsidP="00EC64BF">
      <w:pPr>
        <w:widowControl w:val="0"/>
        <w:tabs>
          <w:tab w:val="right" w:pos="9072"/>
        </w:tabs>
        <w:suppressAutoHyphens/>
        <w:overflowPunct w:val="0"/>
        <w:spacing w:after="0" w:line="240" w:lineRule="auto"/>
        <w:ind w:right="140"/>
        <w:jc w:val="right"/>
        <w:textAlignment w:val="baseline"/>
        <w:rPr>
          <w:rFonts w:ascii="Times New Roman" w:hAnsi="Times New Roman"/>
          <w:b/>
        </w:rPr>
      </w:pPr>
      <w:r w:rsidRPr="00EC64BF">
        <w:rPr>
          <w:rFonts w:ascii="Times New Roman" w:eastAsia="Times New Roman" w:hAnsi="Times New Roman" w:cs="Times New Roman"/>
          <w:lang w:eastAsia="lv-LV"/>
        </w:rPr>
        <w:t>Pasūtītāja Līguma reģ. Nr. ______________</w:t>
      </w:r>
    </w:p>
    <w:p w:rsidR="00EC64BF" w:rsidRDefault="00EC64BF" w:rsidP="00EC64BF">
      <w:pPr>
        <w:widowControl w:val="0"/>
        <w:tabs>
          <w:tab w:val="right" w:pos="9072"/>
        </w:tabs>
        <w:suppressAutoHyphens/>
        <w:overflowPunct w:val="0"/>
        <w:spacing w:after="0" w:line="240" w:lineRule="auto"/>
        <w:ind w:right="140"/>
        <w:jc w:val="center"/>
        <w:textAlignment w:val="baseline"/>
        <w:rPr>
          <w:rFonts w:ascii="Times New Roman" w:hAnsi="Times New Roman"/>
          <w:b/>
          <w:sz w:val="24"/>
        </w:rPr>
      </w:pPr>
    </w:p>
    <w:p w:rsidR="00EC64BF" w:rsidRPr="00EC64BF" w:rsidRDefault="00EC64BF" w:rsidP="00EC64BF">
      <w:pPr>
        <w:widowControl w:val="0"/>
        <w:tabs>
          <w:tab w:val="right" w:pos="9072"/>
        </w:tabs>
        <w:suppressAutoHyphens/>
        <w:overflowPunct w:val="0"/>
        <w:spacing w:after="0" w:line="240" w:lineRule="auto"/>
        <w:ind w:right="140"/>
        <w:jc w:val="center"/>
        <w:textAlignment w:val="baseline"/>
        <w:rPr>
          <w:rFonts w:ascii="Times New Roman" w:eastAsia="Calibri" w:hAnsi="Times New Roman" w:cs="Times New Roman"/>
          <w:b/>
          <w:bCs/>
          <w:i/>
        </w:rPr>
      </w:pPr>
      <w:r w:rsidRPr="00EC64BF">
        <w:rPr>
          <w:rFonts w:ascii="Times New Roman" w:hAnsi="Times New Roman"/>
          <w:b/>
          <w:sz w:val="24"/>
        </w:rPr>
        <w:t>Līgums</w:t>
      </w:r>
    </w:p>
    <w:p w:rsidR="00EC64BF" w:rsidRPr="00EC64BF" w:rsidRDefault="00EC64BF" w:rsidP="00EC64BF">
      <w:pPr>
        <w:widowControl w:val="0"/>
        <w:tabs>
          <w:tab w:val="right" w:pos="9072"/>
        </w:tabs>
        <w:suppressAutoHyphens/>
        <w:overflowPunct w:val="0"/>
        <w:spacing w:after="0" w:line="240" w:lineRule="auto"/>
        <w:ind w:right="140"/>
        <w:jc w:val="center"/>
        <w:textAlignment w:val="baseline"/>
        <w:rPr>
          <w:rFonts w:ascii="Times New Roman" w:eastAsia="Times New Roman" w:hAnsi="Times New Roman" w:cs="Times New Roman"/>
          <w:bCs/>
          <w:color w:val="00000A"/>
          <w:sz w:val="24"/>
          <w:szCs w:val="24"/>
        </w:rPr>
      </w:pPr>
      <w:r w:rsidRPr="00EC64BF">
        <w:rPr>
          <w:rFonts w:ascii="Times New Roman" w:eastAsia="Calibri" w:hAnsi="Times New Roman" w:cs="Times New Roman"/>
          <w:b/>
          <w:bCs/>
          <w:i/>
        </w:rPr>
        <w:t>Zemūdens masāžas vanna</w:t>
      </w:r>
    </w:p>
    <w:p w:rsidR="00EC64BF" w:rsidRPr="00EC64BF" w:rsidRDefault="00EC64BF" w:rsidP="00EC64BF">
      <w:pPr>
        <w:widowControl w:val="0"/>
        <w:tabs>
          <w:tab w:val="right" w:pos="9072"/>
        </w:tabs>
        <w:suppressAutoHyphens/>
        <w:overflowPunct w:val="0"/>
        <w:spacing w:after="0" w:line="240" w:lineRule="auto"/>
        <w:ind w:right="140"/>
        <w:jc w:val="both"/>
        <w:textAlignment w:val="baseline"/>
        <w:rPr>
          <w:rFonts w:ascii="Times New Roman" w:eastAsia="Times New Roman" w:hAnsi="Times New Roman" w:cs="Times New Roman"/>
          <w:bCs/>
          <w:color w:val="00000A"/>
          <w:sz w:val="24"/>
          <w:szCs w:val="24"/>
        </w:rPr>
      </w:pPr>
      <w:r w:rsidRPr="00EC64BF">
        <w:rPr>
          <w:rFonts w:ascii="Times New Roman" w:eastAsia="Times New Roman" w:hAnsi="Times New Roman" w:cs="Times New Roman"/>
          <w:bCs/>
          <w:color w:val="00000A"/>
          <w:sz w:val="24"/>
          <w:szCs w:val="24"/>
        </w:rPr>
        <w:t>Rīgā,</w:t>
      </w:r>
      <w:r w:rsidRPr="00EC64BF">
        <w:rPr>
          <w:rFonts w:ascii="Times New Roman" w:eastAsia="Times New Roman" w:hAnsi="Times New Roman" w:cs="Times New Roman"/>
          <w:bCs/>
          <w:color w:val="00000A"/>
          <w:sz w:val="24"/>
          <w:szCs w:val="24"/>
        </w:rPr>
        <w:tab/>
        <w:t xml:space="preserve">  2018. gada __.</w:t>
      </w:r>
      <w:r>
        <w:rPr>
          <w:rFonts w:ascii="Times New Roman" w:eastAsia="Times New Roman" w:hAnsi="Times New Roman" w:cs="Times New Roman"/>
          <w:bCs/>
          <w:color w:val="00000A"/>
          <w:sz w:val="24"/>
          <w:szCs w:val="24"/>
        </w:rPr>
        <w:t xml:space="preserve">martā </w:t>
      </w:r>
    </w:p>
    <w:p w:rsidR="00EC64BF" w:rsidRPr="00EC64BF" w:rsidRDefault="00EC64BF" w:rsidP="00EC64BF">
      <w:pPr>
        <w:widowControl w:val="0"/>
        <w:suppressAutoHyphens/>
        <w:overflowPunct w:val="0"/>
        <w:spacing w:after="0" w:line="240" w:lineRule="auto"/>
        <w:ind w:right="140"/>
        <w:jc w:val="both"/>
        <w:textAlignment w:val="baseline"/>
        <w:rPr>
          <w:rFonts w:ascii="Times New Roman" w:eastAsia="Times New Roman" w:hAnsi="Times New Roman" w:cs="Times New Roman"/>
          <w:b/>
          <w:color w:val="00000A"/>
          <w:sz w:val="23"/>
          <w:szCs w:val="23"/>
        </w:rPr>
      </w:pPr>
    </w:p>
    <w:p w:rsidR="00EC64BF" w:rsidRPr="00EC64BF" w:rsidRDefault="00EC64BF" w:rsidP="00EC64BF">
      <w:pPr>
        <w:spacing w:after="0" w:line="240" w:lineRule="auto"/>
        <w:ind w:right="140"/>
        <w:jc w:val="both"/>
        <w:rPr>
          <w:rFonts w:ascii="Times New Roman" w:eastAsia="Times New Roman" w:hAnsi="Times New Roman" w:cs="Times New Roman"/>
          <w:color w:val="00000A"/>
          <w:sz w:val="24"/>
          <w:szCs w:val="24"/>
        </w:rPr>
      </w:pPr>
      <w:r w:rsidRPr="00EC64BF">
        <w:rPr>
          <w:rFonts w:ascii="Times New Roman" w:eastAsia="Times New Roman" w:hAnsi="Times New Roman" w:cs="Times New Roman"/>
          <w:b/>
          <w:bCs/>
          <w:color w:val="00000A"/>
          <w:sz w:val="24"/>
          <w:szCs w:val="24"/>
        </w:rPr>
        <w:t>VSIA „Paula Stradiņa klīniskā universitātes slimnīca”</w:t>
      </w:r>
      <w:r w:rsidRPr="00EC64BF">
        <w:rPr>
          <w:rFonts w:ascii="Times New Roman" w:eastAsia="Times New Roman" w:hAnsi="Times New Roman" w:cs="Times New Roman"/>
          <w:color w:val="00000A"/>
          <w:sz w:val="24"/>
          <w:szCs w:val="24"/>
        </w:rPr>
        <w:t xml:space="preserve">, reģ.Nr.40003457109, </w:t>
      </w:r>
      <w:r w:rsidRPr="00EC64BF">
        <w:rPr>
          <w:rFonts w:ascii="Times New Roman" w:eastAsia="Times New Roman" w:hAnsi="Times New Roman" w:cs="Times New Roman"/>
          <w:sz w:val="24"/>
          <w:szCs w:val="24"/>
        </w:rPr>
        <w:t xml:space="preserve">kuru, </w:t>
      </w:r>
      <w:r w:rsidRPr="00EC64BF">
        <w:rPr>
          <w:rFonts w:ascii="Times New Roman" w:eastAsia="Calibri" w:hAnsi="Times New Roman" w:cs="Times New Roman"/>
          <w:sz w:val="24"/>
          <w:szCs w:val="24"/>
        </w:rPr>
        <w:t xml:space="preserve">saskaņā ar statūtiem un 01.03.2017. valdes lēmumu Nr.21 (protokols Nr.9p.1) “Par pilnvarojuma (paraksttiesību) piešķiršanu” pārstāv valdes priekšsēdētāja </w:t>
      </w:r>
      <w:r w:rsidRPr="00EC64BF">
        <w:rPr>
          <w:rFonts w:ascii="Times New Roman" w:eastAsia="Calibri" w:hAnsi="Times New Roman" w:cs="Times New Roman"/>
          <w:b/>
          <w:bCs/>
          <w:sz w:val="24"/>
          <w:szCs w:val="24"/>
        </w:rPr>
        <w:t>Ilze Kreicberga</w:t>
      </w:r>
      <w:r w:rsidRPr="00EC64BF">
        <w:rPr>
          <w:rFonts w:ascii="Times New Roman" w:eastAsia="Calibri" w:hAnsi="Times New Roman" w:cs="Times New Roman"/>
          <w:sz w:val="24"/>
          <w:szCs w:val="24"/>
        </w:rPr>
        <w:t>,</w:t>
      </w:r>
      <w:r w:rsidRPr="00EC64BF">
        <w:rPr>
          <w:rFonts w:ascii="Times New Roman" w:eastAsia="Calibri" w:hAnsi="Times New Roman" w:cs="Times New Roman"/>
          <w:snapToGrid w:val="0"/>
          <w:sz w:val="24"/>
          <w:szCs w:val="24"/>
        </w:rPr>
        <w:t xml:space="preserve"> (turpmāk - Pasūtītājs) no vienas puses</w:t>
      </w:r>
      <w:r w:rsidRPr="00EC64BF">
        <w:rPr>
          <w:rFonts w:ascii="Times New Roman" w:eastAsia="Times New Roman" w:hAnsi="Times New Roman" w:cs="Times New Roman"/>
          <w:color w:val="00000A"/>
          <w:sz w:val="24"/>
          <w:szCs w:val="24"/>
        </w:rPr>
        <w:t>, un</w:t>
      </w:r>
    </w:p>
    <w:p w:rsidR="00EC64BF" w:rsidRPr="00EC64BF" w:rsidRDefault="00EC64BF" w:rsidP="00EC64BF">
      <w:pPr>
        <w:spacing w:after="0" w:line="240" w:lineRule="auto"/>
        <w:ind w:right="140"/>
        <w:jc w:val="both"/>
        <w:rPr>
          <w:rFonts w:ascii="Calibri" w:eastAsia="Calibri" w:hAnsi="Calibri" w:cs="Times New Roman"/>
          <w:color w:val="00000A"/>
        </w:rPr>
      </w:pPr>
      <w:r w:rsidRPr="00C8150B">
        <w:rPr>
          <w:rFonts w:ascii="Times New Roman" w:eastAsia="Times New Roman" w:hAnsi="Times New Roman" w:cs="Times New Roman"/>
          <w:b/>
          <w:sz w:val="24"/>
          <w:szCs w:val="24"/>
        </w:rPr>
        <w:t>SIA „NMS ELPA”</w:t>
      </w:r>
      <w:r w:rsidRPr="00C8150B">
        <w:rPr>
          <w:rFonts w:ascii="Times New Roman" w:eastAsia="Times New Roman" w:hAnsi="Times New Roman" w:cs="Times New Roman"/>
          <w:sz w:val="24"/>
          <w:szCs w:val="24"/>
        </w:rPr>
        <w:t xml:space="preserve">, Reģ. Nr. 40003348336, Malienas iela 31-22, Rīga, LV-1079, tās valdes locekļa Ilmāra Čurkstes personā, kurš rīkojas uz statūtu pamata (turpmāk - Piegādātājs) </w:t>
      </w:r>
      <w:r w:rsidRPr="00EC64BF">
        <w:rPr>
          <w:rFonts w:ascii="Times New Roman" w:eastAsia="Times New Roman" w:hAnsi="Times New Roman" w:cs="Times New Roman"/>
          <w:color w:val="00000A"/>
          <w:sz w:val="24"/>
          <w:szCs w:val="24"/>
        </w:rPr>
        <w:t xml:space="preserve"> no otras puses (abi kopā – Puses), pamatojoties uz iepirkuma „</w:t>
      </w:r>
      <w:r w:rsidRPr="00EC64BF">
        <w:rPr>
          <w:rFonts w:ascii="Calibri" w:eastAsia="Calibri" w:hAnsi="Calibri" w:cs="Times New Roman"/>
        </w:rPr>
        <w:t xml:space="preserve"> </w:t>
      </w:r>
      <w:r w:rsidRPr="00EC64BF">
        <w:rPr>
          <w:rFonts w:ascii="Times New Roman" w:eastAsia="Times New Roman" w:hAnsi="Times New Roman" w:cs="Times New Roman"/>
          <w:sz w:val="24"/>
          <w:szCs w:val="24"/>
        </w:rPr>
        <w:t>Zemūdens masāžas vanna</w:t>
      </w:r>
      <w:r w:rsidRPr="00EC64BF">
        <w:rPr>
          <w:rFonts w:ascii="Times New Roman" w:eastAsia="Times New Roman" w:hAnsi="Times New Roman" w:cs="Times New Roman"/>
          <w:color w:val="00000A"/>
          <w:sz w:val="24"/>
          <w:szCs w:val="24"/>
        </w:rPr>
        <w:t>” (ID Nr. PSKUS 2018/11) rezultātiem un, saskaņā ar Piegādātāja iepirkumā iesniegto piedāvājumu, noslēdz šādu līgumu (turpmāk – Līgums):</w:t>
      </w:r>
    </w:p>
    <w:p w:rsidR="00EC64BF" w:rsidRPr="00EC64BF" w:rsidRDefault="00EC64BF" w:rsidP="00EC64BF">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EC64BF">
        <w:rPr>
          <w:rFonts w:ascii="Times New Roman" w:eastAsia="Times New Roman" w:hAnsi="Times New Roman" w:cs="Times New Roman"/>
          <w:b/>
          <w:bCs/>
          <w:sz w:val="24"/>
          <w:szCs w:val="24"/>
        </w:rPr>
        <w:t>Līguma priekšmets</w:t>
      </w:r>
    </w:p>
    <w:p w:rsidR="00EC64BF" w:rsidRPr="00EC64BF" w:rsidRDefault="00EC64BF" w:rsidP="00EC64BF">
      <w:pPr>
        <w:numPr>
          <w:ilvl w:val="1"/>
          <w:numId w:val="1"/>
        </w:numPr>
        <w:spacing w:after="0" w:line="240" w:lineRule="auto"/>
        <w:ind w:right="-1"/>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Pasūtītājs pasūta un Piegādātājs piegādā, uzstāda un nodod ekspluatācijā zemūdens masāžas vannu (turpmāk – Prece) atbilstoši Līguma, tā pielikumu noteikumiem, Ministru kabineta </w:t>
      </w:r>
      <w:r w:rsidRPr="00EC64BF">
        <w:rPr>
          <w:rFonts w:ascii="Times New Roman" w:eastAsia="Times New Roman" w:hAnsi="Times New Roman" w:cs="Times New Roman"/>
          <w:sz w:val="24"/>
          <w:szCs w:val="24"/>
        </w:rPr>
        <w:t>2017.gada 28.novembra Ministru kabineta noteikumiem Nr.689 „Medicīnisko ierīču reģistrācijas, atbilstības novērtēšanas, izplatīšanas, ekspluatācijas un tehniskās uzraudzības kārtība”</w:t>
      </w:r>
      <w:r w:rsidRPr="00EC64BF">
        <w:rPr>
          <w:rFonts w:ascii="Times New Roman" w:eastAsia="Calibri" w:hAnsi="Times New Roman" w:cs="Times New Roman"/>
          <w:sz w:val="24"/>
          <w:szCs w:val="24"/>
        </w:rPr>
        <w:t>, (turpmāk – Noteikumi Nr.689) un nodrošina lietotāju apmācību, Preces garantiju un ražotāja noteikto tehnisko apkopi garantijas laikā.</w:t>
      </w:r>
    </w:p>
    <w:p w:rsidR="00EC64BF" w:rsidRPr="00EC64BF" w:rsidRDefault="00EC64BF" w:rsidP="00EC64BF">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  </w:t>
      </w:r>
      <w:r w:rsidRPr="00EC64BF">
        <w:rPr>
          <w:rFonts w:ascii="Times New Roman" w:eastAsia="Times New Roman" w:hAnsi="Times New Roman" w:cs="Times New Roman"/>
          <w:sz w:val="24"/>
          <w:szCs w:val="24"/>
        </w:rPr>
        <w:t xml:space="preserve">Pasūtītājs Preces pasūtīšanu veic elektroniski. </w:t>
      </w:r>
      <w:r w:rsidRPr="00EC64BF">
        <w:rPr>
          <w:rFonts w:ascii="Times New Roman" w:eastAsia="Calibri" w:hAnsi="Times New Roman" w:cs="Times New Roman"/>
          <w:sz w:val="24"/>
          <w:szCs w:val="24"/>
        </w:rPr>
        <w:t xml:space="preserve">Par Preces pasūtīšanas laiku ir uzskatāma diena, kad Pasūtītāja kontaktpersona ir nosūtījusi pieprasījumu uz </w:t>
      </w:r>
      <w:r>
        <w:rPr>
          <w:rFonts w:ascii="Times New Roman" w:eastAsia="Calibri" w:hAnsi="Times New Roman" w:cs="Times New Roman"/>
          <w:sz w:val="24"/>
          <w:szCs w:val="24"/>
        </w:rPr>
        <w:t>Piegādātāja</w:t>
      </w:r>
      <w:r w:rsidRPr="00EC64BF">
        <w:rPr>
          <w:rFonts w:ascii="Times New Roman" w:eastAsia="Calibri" w:hAnsi="Times New Roman" w:cs="Times New Roman"/>
          <w:sz w:val="24"/>
          <w:szCs w:val="24"/>
        </w:rPr>
        <w:t xml:space="preserve"> e-pastu. Piegādātājam 2 (divu) darba dienu laikā jāapstiprina pasūtījuma saņemšanu</w:t>
      </w:r>
    </w:p>
    <w:p w:rsidR="00EC64BF" w:rsidRPr="00EC64BF" w:rsidRDefault="00EC64BF" w:rsidP="00EC64BF">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Preces piegādes vieta: VSIA “Paula Stradiņa klīniskā universitātes slimnīca” Pilsoņu iela 13, Rīga, LV – 1002. </w:t>
      </w:r>
    </w:p>
    <w:p w:rsidR="00EC64BF" w:rsidRPr="00EC64BF" w:rsidRDefault="00EC64BF" w:rsidP="00EC64BF">
      <w:pPr>
        <w:numPr>
          <w:ilvl w:val="1"/>
          <w:numId w:val="1"/>
        </w:numPr>
        <w:tabs>
          <w:tab w:val="num" w:pos="426"/>
        </w:tabs>
        <w:spacing w:after="0" w:line="240" w:lineRule="auto"/>
        <w:ind w:right="-1" w:hanging="562"/>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  Preces piegādes laiks: Piegādātājs piegādā Preci 10 (desmit) nedēļu laikā pēc pasūtījuma veikšanas.</w:t>
      </w:r>
    </w:p>
    <w:p w:rsidR="00EC64BF" w:rsidRPr="00EC64BF" w:rsidRDefault="00EC64BF" w:rsidP="00EC64BF">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EC64BF">
        <w:rPr>
          <w:rFonts w:ascii="Times New Roman" w:eastAsia="Times New Roman" w:hAnsi="Times New Roman" w:cs="Times New Roman"/>
          <w:b/>
          <w:bCs/>
          <w:sz w:val="24"/>
          <w:szCs w:val="24"/>
        </w:rPr>
        <w:t>Līguma summa, norēķinu kārtība</w:t>
      </w:r>
    </w:p>
    <w:p w:rsidR="00EC64BF" w:rsidRPr="00EC64BF" w:rsidRDefault="00EC64BF" w:rsidP="00EC64BF">
      <w:pPr>
        <w:numPr>
          <w:ilvl w:val="1"/>
          <w:numId w:val="1"/>
        </w:numPr>
        <w:spacing w:after="0" w:line="240" w:lineRule="auto"/>
        <w:ind w:right="-1"/>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Līguma kopējā summa </w:t>
      </w:r>
      <w:r>
        <w:rPr>
          <w:rFonts w:ascii="Times New Roman" w:eastAsia="Calibri" w:hAnsi="Times New Roman" w:cs="Times New Roman"/>
          <w:sz w:val="24"/>
          <w:szCs w:val="24"/>
        </w:rPr>
        <w:t xml:space="preserve">EUR </w:t>
      </w:r>
      <w:r w:rsidRPr="00EC64BF">
        <w:rPr>
          <w:rFonts w:ascii="Times New Roman" w:eastAsia="Calibri" w:hAnsi="Times New Roman" w:cs="Times New Roman"/>
          <w:b/>
          <w:sz w:val="24"/>
          <w:szCs w:val="24"/>
        </w:rPr>
        <w:t xml:space="preserve">12 889.00 </w:t>
      </w:r>
      <w:r w:rsidRPr="00EC64BF">
        <w:rPr>
          <w:rFonts w:ascii="Times New Roman" w:eastAsia="Calibri" w:hAnsi="Times New Roman" w:cs="Times New Roman"/>
          <w:sz w:val="24"/>
          <w:szCs w:val="24"/>
        </w:rPr>
        <w:t>(divpadsmit tūkstoši astoņi simti astoņdesmit deviņi euro un 00 centi)</w:t>
      </w:r>
      <w:r w:rsidRPr="00EC64BF">
        <w:rPr>
          <w:rFonts w:ascii="Times New Roman" w:eastAsia="Calibri" w:hAnsi="Times New Roman" w:cs="Times New Roman"/>
          <w:b/>
          <w:sz w:val="24"/>
          <w:szCs w:val="24"/>
        </w:rPr>
        <w:t xml:space="preserve"> </w:t>
      </w:r>
      <w:r w:rsidRPr="00EC64BF">
        <w:rPr>
          <w:rFonts w:ascii="Times New Roman" w:eastAsia="Calibri" w:hAnsi="Times New Roman" w:cs="Times New Roman"/>
          <w:sz w:val="24"/>
          <w:szCs w:val="24"/>
        </w:rPr>
        <w:t xml:space="preserve">bez pievienotās vērtības nodokļa (turpmāk – PVN). Summas detalizēti atrunāti Tehniskajā/finanšu piedāvājumā.  </w:t>
      </w:r>
    </w:p>
    <w:p w:rsidR="00EC64BF" w:rsidRPr="00EC64BF" w:rsidRDefault="00EC64BF" w:rsidP="00EC64BF">
      <w:pPr>
        <w:numPr>
          <w:ilvl w:val="1"/>
          <w:numId w:val="1"/>
        </w:numPr>
        <w:spacing w:after="0" w:line="240" w:lineRule="auto"/>
        <w:ind w:right="-1" w:hanging="562"/>
        <w:contextualSpacing/>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PVN tiek aprēķināts un maksāts papildus saskaņā ar spēkā esošo nodokļu likmi.   </w:t>
      </w:r>
    </w:p>
    <w:p w:rsidR="00EC64BF" w:rsidRPr="00EC64BF" w:rsidRDefault="00EC64BF" w:rsidP="00EC64BF">
      <w:pPr>
        <w:numPr>
          <w:ilvl w:val="1"/>
          <w:numId w:val="1"/>
        </w:numPr>
        <w:spacing w:after="0" w:line="240" w:lineRule="auto"/>
        <w:ind w:right="-1" w:hanging="562"/>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EC64BF" w:rsidRPr="00EC64BF" w:rsidRDefault="00EC64BF" w:rsidP="00EC64BF">
      <w:pPr>
        <w:numPr>
          <w:ilvl w:val="1"/>
          <w:numId w:val="1"/>
        </w:numPr>
        <w:spacing w:after="0" w:line="240" w:lineRule="auto"/>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Pasūtītājs veic samaksu par piegādāto Preci 60 (sešdesmit) kalendāro dienu laikā pēc Līguma noteikumiem atbilstošas Preces piegādes un pieņemšanas – nodošanas akta abpusējas parakstīšanas dienas</w:t>
      </w:r>
      <w:r w:rsidRPr="00EC64BF">
        <w:rPr>
          <w:rFonts w:ascii="Times New Roman" w:eastAsia="Times New Roman" w:hAnsi="Times New Roman" w:cs="Times New Roman"/>
          <w:sz w:val="24"/>
          <w:szCs w:val="24"/>
        </w:rPr>
        <w:t xml:space="preserve"> </w:t>
      </w:r>
      <w:r w:rsidRPr="00EC64BF">
        <w:rPr>
          <w:rFonts w:ascii="Times New Roman" w:eastAsia="Calibri" w:hAnsi="Times New Roman" w:cs="Times New Roman"/>
          <w:sz w:val="24"/>
          <w:szCs w:val="24"/>
        </w:rPr>
        <w:t xml:space="preserve">un rēķina saņemšanas, pārskaitot rēķinā norādīto naudas summu uz Līgumā norādīto Piegādātāja bankas norēķina kontu. Pušu parakstīts nodošanas-pieņemšanas akts un, pamatojoties uz to, Izpildītāja sagatavots rēķins ir pamats attiecīgās maksājuma daļas samaksai Izpildītājam par piegādāto Preci.   </w:t>
      </w:r>
    </w:p>
    <w:p w:rsidR="00EC64BF" w:rsidRPr="00EC64BF" w:rsidRDefault="00EC64BF" w:rsidP="00EC64BF">
      <w:pPr>
        <w:numPr>
          <w:ilvl w:val="1"/>
          <w:numId w:val="1"/>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EC64BF" w:rsidRPr="00EC64BF" w:rsidRDefault="00EC64BF" w:rsidP="00EC64BF">
      <w:pPr>
        <w:numPr>
          <w:ilvl w:val="1"/>
          <w:numId w:val="1"/>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EC64BF" w:rsidRPr="00EC64BF" w:rsidRDefault="00EC64BF" w:rsidP="00EC64BF">
      <w:pPr>
        <w:numPr>
          <w:ilvl w:val="1"/>
          <w:numId w:val="1"/>
        </w:numPr>
        <w:spacing w:after="0" w:line="240" w:lineRule="auto"/>
        <w:ind w:right="-1" w:hanging="562"/>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EC64BF" w:rsidRPr="00EC64BF" w:rsidRDefault="00EC64BF" w:rsidP="00EC64BF">
      <w:pPr>
        <w:numPr>
          <w:ilvl w:val="1"/>
          <w:numId w:val="1"/>
        </w:numPr>
        <w:spacing w:after="0" w:line="240" w:lineRule="auto"/>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EC64BF" w:rsidRPr="00EC64BF" w:rsidRDefault="00EC64BF" w:rsidP="00EC64BF">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EC64BF">
        <w:rPr>
          <w:rFonts w:ascii="Times New Roman" w:eastAsia="Times New Roman" w:hAnsi="Times New Roman" w:cs="Times New Roman"/>
          <w:b/>
          <w:bCs/>
          <w:sz w:val="24"/>
          <w:szCs w:val="24"/>
          <w:lang w:eastAsia="lv-LV"/>
        </w:rPr>
        <w:t>Līguma darbības termiņš un spēkā esamība</w:t>
      </w:r>
    </w:p>
    <w:p w:rsidR="00EC64BF" w:rsidRPr="00EC64BF" w:rsidRDefault="00EC64BF" w:rsidP="00EC64BF">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EC64BF">
        <w:rPr>
          <w:rFonts w:ascii="Times New Roman" w:eastAsia="Times New Roman" w:hAnsi="Times New Roman" w:cs="Times New Roman"/>
          <w:sz w:val="24"/>
          <w:szCs w:val="24"/>
          <w:lang w:eastAsia="lv-LV"/>
        </w:rPr>
        <w:t xml:space="preserve">Šis Līgums stājas spēkā tā abpusējas parakstīšanas brīdī un ir spēkā līdz </w:t>
      </w:r>
      <w:r w:rsidRPr="00EC64BF">
        <w:rPr>
          <w:rFonts w:ascii="Times New Roman" w:eastAsia="Times New Roman" w:hAnsi="Times New Roman" w:cs="Times New Roman"/>
          <w:sz w:val="24"/>
          <w:szCs w:val="24"/>
        </w:rPr>
        <w:t>pilnīgai Pušu saistību izpildei.</w:t>
      </w:r>
    </w:p>
    <w:p w:rsidR="00EC64BF" w:rsidRPr="00EC64BF" w:rsidRDefault="00EC64BF" w:rsidP="00EC64BF">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EC64BF">
        <w:rPr>
          <w:rFonts w:ascii="Times New Roman" w:eastAsia="Times New Roman" w:hAnsi="Times New Roman" w:cs="Times New Roman"/>
          <w:sz w:val="24"/>
          <w:szCs w:val="24"/>
          <w:lang w:eastAsia="lv-LV"/>
        </w:rPr>
        <w:t>Pusēm ir tiesības jebkurā brīdī izbeigt Līgumu, par to rakstiski vienojoties.</w:t>
      </w:r>
    </w:p>
    <w:p w:rsidR="00EC64BF" w:rsidRPr="00EC64BF" w:rsidRDefault="00EC64BF" w:rsidP="00EC64BF">
      <w:pPr>
        <w:numPr>
          <w:ilvl w:val="1"/>
          <w:numId w:val="1"/>
        </w:numPr>
        <w:spacing w:after="0" w:line="240" w:lineRule="auto"/>
        <w:ind w:right="-1" w:hanging="562"/>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Pasūtītājam ir tiesības vienpusēji atkāpties no Līguma, rakstiski par to brīdinot Piegādātāju, ja:</w:t>
      </w:r>
    </w:p>
    <w:p w:rsidR="00EC64BF" w:rsidRPr="00EC64BF" w:rsidRDefault="00EC64BF" w:rsidP="00EC64BF">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Piegādātājs neveic Preces piegādi ilgāk par 10 (desmit) kalendāro dienām no Līgumā noteiktā piegādes termiņa; </w:t>
      </w:r>
    </w:p>
    <w:p w:rsidR="00EC64BF" w:rsidRPr="00EC64BF" w:rsidRDefault="00EC64BF" w:rsidP="00EC64BF">
      <w:pPr>
        <w:numPr>
          <w:ilvl w:val="2"/>
          <w:numId w:val="1"/>
        </w:numPr>
        <w:spacing w:after="0" w:line="240" w:lineRule="auto"/>
        <w:ind w:left="1276" w:right="-1" w:hanging="709"/>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EC64BF" w:rsidRPr="00EC64BF" w:rsidRDefault="00EC64BF" w:rsidP="00EC64BF">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iestājušies apstākļi, kas apgrūtina vai padara neiespējamu Piegādātāja šajā Līgumā noteikto saistību izpildi;</w:t>
      </w:r>
    </w:p>
    <w:p w:rsidR="00EC64BF" w:rsidRPr="00EC64BF" w:rsidRDefault="00EC64BF" w:rsidP="00EC64BF">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notikusi Piegādātāja likvidācija; </w:t>
      </w:r>
    </w:p>
    <w:p w:rsidR="00EC64BF" w:rsidRPr="00EC64BF" w:rsidRDefault="00EC64BF" w:rsidP="00EC64BF">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pret Piegādātāju uzsākta maksātnespējas procedūra;</w:t>
      </w:r>
    </w:p>
    <w:p w:rsidR="00EC64BF" w:rsidRPr="00EC64BF" w:rsidRDefault="00EC64BF" w:rsidP="00EC64BF">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EC64BF" w:rsidRPr="00EC64BF" w:rsidRDefault="00EC64BF" w:rsidP="00EC64BF">
      <w:pPr>
        <w:numPr>
          <w:ilvl w:val="1"/>
          <w:numId w:val="1"/>
        </w:numPr>
        <w:spacing w:after="0" w:line="240" w:lineRule="auto"/>
        <w:ind w:right="-1" w:hanging="562"/>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Par vienpusēju atkāpšanos no līguma, Pasūtītājs nosūta Piegādātājam rakstisku paziņojumu. Līgums uzskatāms par izbeigtu ar dienu, kad Pasūtītājs nosūtījis Piegādātājam rakstisku paziņojumu.</w:t>
      </w:r>
    </w:p>
    <w:p w:rsidR="00EC64BF" w:rsidRPr="00EC64BF" w:rsidRDefault="00EC64BF" w:rsidP="00EC64BF">
      <w:pPr>
        <w:numPr>
          <w:ilvl w:val="1"/>
          <w:numId w:val="1"/>
        </w:numPr>
        <w:spacing w:after="0" w:line="240" w:lineRule="auto"/>
        <w:ind w:right="-1" w:hanging="562"/>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Piegādātājs ir tiesīgs vienpusēji atkāpties no Līguma, nosūtot par to rakstisku paziņojumu uz Pasūtītāja juridisko adresi vismaz vienu mēnesi iepriekš, ja iestājies kāds no šādiem apstākļiem:</w:t>
      </w:r>
    </w:p>
    <w:p w:rsidR="00EC64BF" w:rsidRPr="00EC64BF" w:rsidRDefault="00EC64BF" w:rsidP="00EC64BF">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EC64BF" w:rsidRPr="00EC64BF" w:rsidRDefault="00EC64BF" w:rsidP="00EC64BF">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EC64BF" w:rsidRPr="00EC64BF" w:rsidRDefault="00EC64BF" w:rsidP="00EC64BF">
      <w:pPr>
        <w:numPr>
          <w:ilvl w:val="1"/>
          <w:numId w:val="1"/>
        </w:numPr>
        <w:spacing w:after="0" w:line="240" w:lineRule="auto"/>
        <w:ind w:right="-1" w:hanging="562"/>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EC64BF" w:rsidRPr="00EC64BF" w:rsidRDefault="00EC64BF" w:rsidP="00EC64BF">
      <w:pPr>
        <w:numPr>
          <w:ilvl w:val="0"/>
          <w:numId w:val="1"/>
        </w:numPr>
        <w:spacing w:before="120" w:after="120" w:line="240" w:lineRule="auto"/>
        <w:ind w:right="-1"/>
        <w:jc w:val="center"/>
        <w:rPr>
          <w:rFonts w:ascii="Times New Roman" w:eastAsia="Calibri" w:hAnsi="Times New Roman" w:cs="Times New Roman"/>
          <w:b/>
          <w:bCs/>
          <w:sz w:val="24"/>
          <w:szCs w:val="24"/>
        </w:rPr>
      </w:pPr>
      <w:r w:rsidRPr="00EC64BF">
        <w:rPr>
          <w:rFonts w:ascii="Times New Roman" w:eastAsia="Calibri" w:hAnsi="Times New Roman" w:cs="Times New Roman"/>
          <w:b/>
          <w:bCs/>
          <w:sz w:val="24"/>
          <w:szCs w:val="24"/>
        </w:rPr>
        <w:t>Garantija</w:t>
      </w:r>
    </w:p>
    <w:p w:rsidR="00EC64BF" w:rsidRPr="00EC64BF" w:rsidRDefault="00EC64BF" w:rsidP="00EC64BF">
      <w:pPr>
        <w:spacing w:after="0" w:line="240" w:lineRule="auto"/>
        <w:ind w:left="567" w:right="-1" w:hanging="567"/>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 xml:space="preserve">4.1. </w:t>
      </w:r>
      <w:r w:rsidRPr="00EC64BF">
        <w:rPr>
          <w:rFonts w:ascii="Times New Roman" w:eastAsia="Times New Roman" w:hAnsi="Times New Roman" w:cs="Times New Roman"/>
          <w:sz w:val="24"/>
          <w:szCs w:val="24"/>
        </w:rPr>
        <w:tab/>
        <w:t xml:space="preserve">Preces pilnas riska garantijas laiks ir </w:t>
      </w:r>
      <w:r>
        <w:rPr>
          <w:rFonts w:ascii="Times New Roman" w:eastAsia="Times New Roman" w:hAnsi="Times New Roman" w:cs="Times New Roman"/>
          <w:sz w:val="24"/>
          <w:szCs w:val="24"/>
        </w:rPr>
        <w:t xml:space="preserve">36 </w:t>
      </w:r>
      <w:r w:rsidRPr="00EC64BF">
        <w:rPr>
          <w:rFonts w:ascii="Times New Roman" w:eastAsia="Times New Roman" w:hAnsi="Times New Roman" w:cs="Times New Roman"/>
          <w:sz w:val="24"/>
          <w:szCs w:val="24"/>
        </w:rPr>
        <w:t>(</w:t>
      </w:r>
      <w:r>
        <w:rPr>
          <w:rFonts w:ascii="Times New Roman" w:eastAsia="Times New Roman" w:hAnsi="Times New Roman" w:cs="Times New Roman"/>
          <w:sz w:val="24"/>
          <w:szCs w:val="24"/>
        </w:rPr>
        <w:t>trīsdesmit seši</w:t>
      </w:r>
      <w:r w:rsidRPr="00EC64BF">
        <w:rPr>
          <w:rFonts w:ascii="Times New Roman" w:eastAsia="Times New Roman" w:hAnsi="Times New Roman" w:cs="Times New Roman"/>
          <w:sz w:val="24"/>
          <w:szCs w:val="24"/>
        </w:rPr>
        <w:t>) mēneši no Preces pieņemšanas – nodošanas akta abpusējas parakstīšanas dienas.</w:t>
      </w:r>
    </w:p>
    <w:p w:rsidR="00EC64BF" w:rsidRPr="00EC64BF" w:rsidRDefault="00EC64BF" w:rsidP="00EC64BF">
      <w:pPr>
        <w:spacing w:after="0" w:line="240" w:lineRule="auto"/>
        <w:ind w:left="567" w:right="-1" w:hanging="567"/>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4.2.</w:t>
      </w:r>
      <w:r w:rsidRPr="00EC64BF">
        <w:rPr>
          <w:rFonts w:ascii="Times New Roman" w:eastAsia="Times New Roman" w:hAnsi="Times New Roman" w:cs="Times New Roman"/>
          <w:sz w:val="24"/>
          <w:szCs w:val="24"/>
        </w:rPr>
        <w:tab/>
        <w:t>Piegādātājs apņemas bez maksas novērst jebkuru Preces defektu.</w:t>
      </w:r>
    </w:p>
    <w:p w:rsidR="00EC64BF" w:rsidRPr="00EC64BF" w:rsidRDefault="00EC64BF" w:rsidP="00EC64BF">
      <w:pPr>
        <w:numPr>
          <w:ilvl w:val="1"/>
          <w:numId w:val="5"/>
        </w:numPr>
        <w:spacing w:after="0" w:line="240" w:lineRule="auto"/>
        <w:ind w:left="567" w:right="-1" w:hanging="567"/>
        <w:contextualSpacing/>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Preces garantija neattiecas uz preces defektiem, kas radušies:</w:t>
      </w:r>
    </w:p>
    <w:p w:rsidR="00EC64BF" w:rsidRPr="00EC64BF" w:rsidRDefault="00EC64BF" w:rsidP="00EC64BF">
      <w:pPr>
        <w:numPr>
          <w:ilvl w:val="2"/>
          <w:numId w:val="6"/>
        </w:numPr>
        <w:spacing w:after="0" w:line="240" w:lineRule="auto"/>
        <w:ind w:left="1276" w:right="-1" w:hanging="709"/>
        <w:contextualSpacing/>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apzinātu bojājumu konstatēšanas gadījumā;</w:t>
      </w:r>
    </w:p>
    <w:p w:rsidR="00EC64BF" w:rsidRPr="00EC64BF" w:rsidRDefault="00EC64BF" w:rsidP="00EC64BF">
      <w:pPr>
        <w:numPr>
          <w:ilvl w:val="2"/>
          <w:numId w:val="6"/>
        </w:numPr>
        <w:spacing w:after="0" w:line="240" w:lineRule="auto"/>
        <w:ind w:left="1276" w:right="-1" w:hanging="709"/>
        <w:contextualSpacing/>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lastRenderedPageBreak/>
        <w:t>neatļautu izmaiņu veikšanas, Pasūtītāja pašrocīgas remontēšanas, neapstiprinātu detaļu lietošanas Precei vai Preces lietošanu tādā veidā, kas ir pretrunā ar Preces ražotāja instrukcijām;</w:t>
      </w:r>
    </w:p>
    <w:p w:rsidR="00EC64BF" w:rsidRPr="00EC64BF" w:rsidRDefault="00EC64BF" w:rsidP="00EC64BF">
      <w:pPr>
        <w:numPr>
          <w:ilvl w:val="2"/>
          <w:numId w:val="6"/>
        </w:numPr>
        <w:spacing w:after="120" w:line="240" w:lineRule="auto"/>
        <w:ind w:left="1276" w:right="-1" w:hanging="709"/>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nepārvaramas varas apstākļu rezultātā. </w:t>
      </w:r>
    </w:p>
    <w:p w:rsidR="00EC64BF" w:rsidRPr="00EC64BF" w:rsidRDefault="00EC64BF" w:rsidP="00EC64BF">
      <w:pPr>
        <w:numPr>
          <w:ilvl w:val="1"/>
          <w:numId w:val="6"/>
        </w:numPr>
        <w:spacing w:after="0" w:line="240" w:lineRule="auto"/>
        <w:ind w:left="567" w:right="-1" w:hanging="567"/>
        <w:contextualSpacing/>
        <w:jc w:val="both"/>
        <w:rPr>
          <w:rFonts w:ascii="Times New Roman" w:eastAsia="Calibri" w:hAnsi="Times New Roman" w:cs="Times New Roman"/>
          <w:sz w:val="24"/>
          <w:szCs w:val="24"/>
        </w:rPr>
      </w:pPr>
      <w:r w:rsidRPr="00EC64BF">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EC64BF">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EC64BF" w:rsidRPr="00EC64BF" w:rsidRDefault="00EC64BF" w:rsidP="00EC64BF">
      <w:pPr>
        <w:numPr>
          <w:ilvl w:val="1"/>
          <w:numId w:val="6"/>
        </w:numPr>
        <w:spacing w:after="0" w:line="240" w:lineRule="auto"/>
        <w:ind w:left="567" w:right="-1" w:hanging="567"/>
        <w:contextualSpacing/>
        <w:jc w:val="both"/>
        <w:rPr>
          <w:rFonts w:ascii="Times New Roman" w:eastAsia="Times New Roman" w:hAnsi="Times New Roman" w:cs="Times New Roman"/>
          <w:sz w:val="24"/>
          <w:szCs w:val="24"/>
        </w:rPr>
      </w:pPr>
      <w:r w:rsidRPr="00EC64BF">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darbinieku vainā. Ja neatkarīgais eksperts konstatē, ka Preces bojājums radies Pasūtītāja Līguma atrunātas vainas dēļ, neatkarīgā eksperta pakalpojumus apmaksā Pasūtītājs.</w:t>
      </w:r>
    </w:p>
    <w:p w:rsidR="00EC64BF" w:rsidRPr="00EC64BF" w:rsidRDefault="00EC64BF" w:rsidP="00EC64BF">
      <w:pPr>
        <w:spacing w:after="0" w:line="240" w:lineRule="auto"/>
        <w:ind w:left="567" w:right="-1" w:hanging="567"/>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4.6</w:t>
      </w:r>
      <w:r w:rsidRPr="00EC64BF">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EC64BF" w:rsidRPr="00EC64BF" w:rsidRDefault="00EC64BF" w:rsidP="00EC64BF">
      <w:pPr>
        <w:spacing w:after="0" w:line="240" w:lineRule="auto"/>
        <w:ind w:left="567" w:right="-1" w:hanging="567"/>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4.7.</w:t>
      </w:r>
      <w:r w:rsidRPr="00EC64BF">
        <w:rPr>
          <w:rFonts w:ascii="Times New Roman" w:eastAsia="Times New Roman" w:hAnsi="Times New Roman" w:cs="Times New Roman"/>
          <w:sz w:val="24"/>
          <w:szCs w:val="24"/>
        </w:rPr>
        <w:tab/>
        <w:t>Ja Preces bojājums radies Līgumā noteiktās Pasūtītāja vainas dēļ, Preces remontu apmaksā Pasūtītājs, iepriekš saskaņojot ar Piegādātāju Preces remonta darbu apjomu, cenu un laiku.</w:t>
      </w:r>
    </w:p>
    <w:p w:rsidR="00EC64BF" w:rsidRPr="00EC64BF" w:rsidRDefault="00EC64BF" w:rsidP="00EC64BF">
      <w:p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Times New Roman" w:hAnsi="Times New Roman" w:cs="Times New Roman"/>
          <w:sz w:val="24"/>
          <w:szCs w:val="24"/>
        </w:rPr>
        <w:t>4.8.</w:t>
      </w:r>
      <w:r w:rsidRPr="00EC64BF">
        <w:rPr>
          <w:rFonts w:ascii="Times New Roman" w:eastAsia="Times New Roman" w:hAnsi="Times New Roman" w:cs="Times New Roman"/>
          <w:sz w:val="24"/>
          <w:szCs w:val="24"/>
        </w:rPr>
        <w:tab/>
      </w:r>
      <w:r w:rsidRPr="00EC64BF">
        <w:rPr>
          <w:rFonts w:ascii="Times New Roman" w:eastAsia="Calibri" w:hAnsi="Times New Roman" w:cs="Times New Roman"/>
          <w:sz w:val="24"/>
          <w:szCs w:val="24"/>
        </w:rPr>
        <w:t>Piegādātājs garantijas laikā veic regulāras bezmaksas Preces pārbaudes un apkopes atbilstoši ražotāja noteiktajam.</w:t>
      </w:r>
    </w:p>
    <w:p w:rsidR="00EC64BF" w:rsidRPr="00EC64BF" w:rsidRDefault="00EC64BF" w:rsidP="00EC64BF">
      <w:pPr>
        <w:spacing w:after="0" w:line="240" w:lineRule="auto"/>
        <w:ind w:right="-1"/>
        <w:jc w:val="both"/>
        <w:rPr>
          <w:rFonts w:ascii="Times New Roman" w:eastAsia="Times New Roman" w:hAnsi="Times New Roman" w:cs="Times New Roman"/>
          <w:sz w:val="24"/>
          <w:szCs w:val="24"/>
        </w:rPr>
      </w:pPr>
    </w:p>
    <w:p w:rsidR="00EC64BF" w:rsidRPr="00EC64BF" w:rsidRDefault="00EC64BF" w:rsidP="00EC64BF">
      <w:pPr>
        <w:numPr>
          <w:ilvl w:val="0"/>
          <w:numId w:val="6"/>
        </w:numPr>
        <w:spacing w:before="120" w:after="120" w:line="240" w:lineRule="auto"/>
        <w:ind w:right="-1"/>
        <w:jc w:val="center"/>
        <w:rPr>
          <w:rFonts w:ascii="Times New Roman" w:eastAsia="Calibri" w:hAnsi="Times New Roman" w:cs="Times New Roman"/>
          <w:b/>
          <w:bCs/>
          <w:sz w:val="24"/>
          <w:szCs w:val="24"/>
        </w:rPr>
      </w:pPr>
      <w:r w:rsidRPr="00EC64BF">
        <w:rPr>
          <w:rFonts w:ascii="Times New Roman" w:eastAsia="Calibri" w:hAnsi="Times New Roman" w:cs="Times New Roman"/>
          <w:b/>
          <w:bCs/>
          <w:sz w:val="24"/>
          <w:szCs w:val="24"/>
        </w:rPr>
        <w:t>Preces kvalitātes prasības</w:t>
      </w:r>
    </w:p>
    <w:p w:rsidR="00EC64BF" w:rsidRPr="00EC64BF" w:rsidRDefault="00EC64BF" w:rsidP="00EC64BF">
      <w:p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bCs/>
          <w:sz w:val="24"/>
          <w:szCs w:val="24"/>
        </w:rPr>
        <w:t xml:space="preserve">5.1.  </w:t>
      </w:r>
      <w:r w:rsidRPr="00EC64BF">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EC64BF" w:rsidRPr="00EC64BF" w:rsidRDefault="00EC64BF" w:rsidP="00EC64BF">
      <w:p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5.2.</w:t>
      </w:r>
      <w:r w:rsidRPr="00EC64BF">
        <w:rPr>
          <w:rFonts w:ascii="Times New Roman" w:eastAsia="Calibri" w:hAnsi="Times New Roman" w:cs="Times New Roman"/>
          <w:sz w:val="24"/>
          <w:szCs w:val="24"/>
        </w:rPr>
        <w:tab/>
        <w:t>Piegādātājs garantē, ka piegādātā Prece ir augstas kvalitātes un atbilst Latvijas Republikas normatīvo aktu prasībām.</w:t>
      </w:r>
    </w:p>
    <w:p w:rsidR="00EC64BF" w:rsidRPr="00EC64BF" w:rsidRDefault="00EC64BF" w:rsidP="00EC64BF">
      <w:p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5.3.</w:t>
      </w:r>
      <w:r w:rsidRPr="00EC64BF">
        <w:rPr>
          <w:rFonts w:ascii="Times New Roman" w:eastAsia="Calibri" w:hAnsi="Times New Roman" w:cs="Times New Roman"/>
          <w:sz w:val="24"/>
          <w:szCs w:val="24"/>
        </w:rPr>
        <w:tab/>
        <w:t>Precei jābūt marķētai ar ražotāja firmas zīmi un ar pievienotu informāciju par ekspluatācijas tehniskajiem rādītājiem latviešu valodā.</w:t>
      </w:r>
    </w:p>
    <w:p w:rsidR="00EC64BF" w:rsidRPr="00EC64BF" w:rsidRDefault="00EC64BF" w:rsidP="00EC64BF">
      <w:pPr>
        <w:spacing w:after="0" w:line="240" w:lineRule="auto"/>
        <w:ind w:left="567" w:right="-1" w:hanging="567"/>
        <w:jc w:val="both"/>
        <w:rPr>
          <w:rFonts w:ascii="Times New Roman" w:eastAsia="Calibri" w:hAnsi="Times New Roman" w:cs="Times New Roman"/>
          <w:bCs/>
          <w:sz w:val="24"/>
          <w:szCs w:val="24"/>
        </w:rPr>
      </w:pPr>
      <w:r w:rsidRPr="00EC64BF">
        <w:rPr>
          <w:rFonts w:ascii="Times New Roman" w:eastAsia="Calibri" w:hAnsi="Times New Roman" w:cs="Times New Roman"/>
          <w:sz w:val="24"/>
          <w:szCs w:val="24"/>
        </w:rPr>
        <w:t>5.4.</w:t>
      </w:r>
      <w:r w:rsidRPr="00EC64BF">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EC64BF" w:rsidRPr="00EC64BF" w:rsidRDefault="00EC64BF" w:rsidP="00EC64BF">
      <w:pPr>
        <w:numPr>
          <w:ilvl w:val="0"/>
          <w:numId w:val="6"/>
        </w:numPr>
        <w:spacing w:before="120" w:after="120" w:line="240" w:lineRule="auto"/>
        <w:ind w:right="-1"/>
        <w:jc w:val="center"/>
        <w:rPr>
          <w:rFonts w:ascii="Times New Roman" w:eastAsia="Calibri" w:hAnsi="Times New Roman" w:cs="Times New Roman"/>
          <w:b/>
          <w:bCs/>
          <w:sz w:val="24"/>
          <w:szCs w:val="24"/>
        </w:rPr>
      </w:pPr>
      <w:r w:rsidRPr="00EC64BF">
        <w:rPr>
          <w:rFonts w:ascii="Times New Roman" w:eastAsia="Calibri" w:hAnsi="Times New Roman" w:cs="Times New Roman"/>
          <w:b/>
          <w:bCs/>
          <w:sz w:val="24"/>
          <w:szCs w:val="24"/>
        </w:rPr>
        <w:t>Pušu saistības</w:t>
      </w:r>
    </w:p>
    <w:p w:rsidR="00EC64BF" w:rsidRPr="00EC64BF" w:rsidRDefault="00EC64BF" w:rsidP="00EC64BF">
      <w:pPr>
        <w:numPr>
          <w:ilvl w:val="1"/>
          <w:numId w:val="2"/>
        </w:numPr>
        <w:spacing w:after="0" w:line="240" w:lineRule="auto"/>
        <w:ind w:left="567" w:hanging="567"/>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Piegādātāja pienākumi:</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saskaņot piegādes laiku ne mazāk kā 2 (divas) darba dienas pirms piegādes veikšanas ar līgumā norādīto kontaktpersonu par Preces saņemšanu;</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sagatavot un nodot Pasūtītājam Preces piegādes apliecinošu dokumentu, pārvietojot Preci uz Pasūtītāja telpām (formā ir Līguma pielikumā);</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transportējot Preci, nodrošināt Preces un apkārtējās vides drošību pret iespējamajiem bojājumiem;</w:t>
      </w:r>
    </w:p>
    <w:p w:rsidR="00EC64BF" w:rsidRPr="00EC64BF" w:rsidRDefault="00EC64BF" w:rsidP="00EC64BF">
      <w:pPr>
        <w:numPr>
          <w:ilvl w:val="2"/>
          <w:numId w:val="2"/>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bookmarkStart w:id="0" w:name="_Ref500138914"/>
      <w:r w:rsidRPr="00EC64BF">
        <w:rPr>
          <w:rFonts w:ascii="Times New Roman" w:eastAsia="Times New Roman" w:hAnsi="Times New Roman" w:cs="Times New Roman"/>
          <w:sz w:val="24"/>
          <w:szCs w:val="24"/>
        </w:rPr>
        <w:t>veikt iekārtas tehniskajā dokumentācijā pieprasītā lietošanas vides raksturlielumu un garantētā elektroapgādes režīma pārbaudi;</w:t>
      </w:r>
      <w:bookmarkEnd w:id="0"/>
    </w:p>
    <w:p w:rsidR="00EC64BF" w:rsidRPr="00EC64BF" w:rsidRDefault="00EC64BF" w:rsidP="00EC64BF">
      <w:pPr>
        <w:numPr>
          <w:ilvl w:val="2"/>
          <w:numId w:val="2"/>
        </w:numPr>
        <w:spacing w:after="0" w:line="240" w:lineRule="auto"/>
        <w:ind w:left="1276" w:hanging="709"/>
        <w:jc w:val="both"/>
        <w:rPr>
          <w:rFonts w:ascii="Times New Roman" w:eastAsia="Times New Roman" w:hAnsi="Times New Roman" w:cs="Times New Roman"/>
          <w:sz w:val="24"/>
          <w:szCs w:val="24"/>
        </w:rPr>
      </w:pPr>
      <w:bookmarkStart w:id="1" w:name="_Ref500138919"/>
      <w:r w:rsidRPr="00EC64BF">
        <w:rPr>
          <w:rFonts w:ascii="Times New Roman" w:eastAsia="Times New Roman" w:hAnsi="Times New Roman" w:cs="Times New Roman"/>
          <w:sz w:val="24"/>
          <w:szCs w:val="24"/>
        </w:rPr>
        <w:t xml:space="preserve">iesniegt Preces ražotāja instrukcijas par noteiktajām apkopēm un pārbaudēm, kurā norādīti veicamie darbi un nomaināmie materiāli, pārbaudāmie parametri </w:t>
      </w:r>
      <w:r w:rsidRPr="00EC64BF">
        <w:rPr>
          <w:rFonts w:ascii="Times New Roman" w:eastAsia="Times New Roman" w:hAnsi="Times New Roman" w:cs="Times New Roman"/>
          <w:sz w:val="24"/>
          <w:szCs w:val="24"/>
        </w:rPr>
        <w:lastRenderedPageBreak/>
        <w:t>ar atbilstības robežām un veikšanas periodiskumu. Veikt preces ražotāja noteiktās apkopes, testus un pārbaudes uzstādot iekārtu un tās garantijas laikā, nododot attiecīgus pārskatus pasūtītājam;</w:t>
      </w:r>
      <w:bookmarkEnd w:id="1"/>
    </w:p>
    <w:p w:rsidR="00EC64BF" w:rsidRPr="00EC64BF" w:rsidRDefault="00EC64BF" w:rsidP="00EC64BF">
      <w:pPr>
        <w:numPr>
          <w:ilvl w:val="2"/>
          <w:numId w:val="2"/>
        </w:numPr>
        <w:spacing w:after="0" w:line="240" w:lineRule="auto"/>
        <w:ind w:left="1276" w:hanging="709"/>
        <w:jc w:val="both"/>
        <w:rPr>
          <w:rFonts w:ascii="Times New Roman" w:eastAsia="Times New Roman" w:hAnsi="Times New Roman" w:cs="Times New Roman"/>
          <w:sz w:val="24"/>
          <w:szCs w:val="24"/>
        </w:rPr>
      </w:pPr>
      <w:bookmarkStart w:id="2" w:name="_Ref500138921"/>
      <w:r w:rsidRPr="00EC64BF">
        <w:rPr>
          <w:rFonts w:ascii="Times New Roman" w:eastAsia="Times New Roman" w:hAnsi="Times New Roman" w:cs="Times New Roman"/>
          <w:sz w:val="24"/>
          <w:szCs w:val="24"/>
        </w:rPr>
        <w:t>nodrošināt lietotāja apmācību apmācītajām personām izsniedzot apmācību apliecinošu dokumentu (sertifikātu) atbilstoši MK not. Nr. 689 166.2 punkta prasībām.</w:t>
      </w:r>
      <w:bookmarkEnd w:id="2"/>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bookmarkStart w:id="3" w:name="_Ref500138924"/>
      <w:r w:rsidRPr="00EC64BF">
        <w:rPr>
          <w:rFonts w:ascii="Times New Roman" w:eastAsia="Times New Roman" w:hAnsi="Times New Roman" w:cs="Times New Roman"/>
          <w:sz w:val="24"/>
          <w:szCs w:val="24"/>
        </w:rPr>
        <w:t>veikt vides sakārtošanu pēc Preces piegādes un uzstādīšanas, nodrošinot visu iepakojuma materiālu izvešanu no teritorijas;</w:t>
      </w:r>
      <w:bookmarkEnd w:id="3"/>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15 (piecpadsmit) darba dienu laikā bez papildus samaksas;</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 xml:space="preserve">Līguma prasībām neatbilstošas un/vai nekvalitatīvas Preces piegādes gadījumā, ne vēlāk kā 20 (divdesmit) kalendāro dienu laikā apmainīt to pret jaunu, nelietotu un kvalitatīvu Preci uz sava rēķina; </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sidDel="00F60E40">
        <w:rPr>
          <w:rFonts w:ascii="Times New Roman" w:eastAsia="Times New Roman" w:hAnsi="Times New Roman" w:cs="Times New Roman"/>
          <w:sz w:val="24"/>
          <w:szCs w:val="24"/>
        </w:rPr>
        <w:t xml:space="preserve"> </w:t>
      </w:r>
      <w:r w:rsidRPr="00EC64BF">
        <w:rPr>
          <w:rFonts w:ascii="Times New Roman" w:eastAsia="Times New Roman" w:hAnsi="Times New Roman" w:cs="Times New Roman"/>
          <w:sz w:val="24"/>
          <w:szCs w:val="24"/>
        </w:rPr>
        <w:t xml:space="preserve">sagatavot un nodot Pasūtītājam pieņemšanas - nodošanas aktu pēc </w:t>
      </w:r>
      <w:r w:rsidRPr="00EC64BF">
        <w:rPr>
          <w:rFonts w:ascii="Times New Roman" w:eastAsia="Times New Roman" w:hAnsi="Times New Roman" w:cs="Times New Roman"/>
          <w:sz w:val="24"/>
          <w:szCs w:val="24"/>
        </w:rPr>
        <w:fldChar w:fldCharType="begin"/>
      </w:r>
      <w:r w:rsidRPr="00EC64BF">
        <w:rPr>
          <w:rFonts w:ascii="Times New Roman" w:eastAsia="Times New Roman" w:hAnsi="Times New Roman" w:cs="Times New Roman"/>
          <w:sz w:val="24"/>
          <w:szCs w:val="24"/>
        </w:rPr>
        <w:instrText xml:space="preserve"> REF _Ref500138914 \r \h </w:instrText>
      </w:r>
      <w:r w:rsidRPr="00EC64BF">
        <w:rPr>
          <w:rFonts w:ascii="Times New Roman" w:eastAsia="Times New Roman" w:hAnsi="Times New Roman" w:cs="Times New Roman"/>
          <w:sz w:val="24"/>
          <w:szCs w:val="24"/>
        </w:rPr>
      </w:r>
      <w:r w:rsidRPr="00EC64BF">
        <w:rPr>
          <w:rFonts w:ascii="Times New Roman" w:eastAsia="Times New Roman" w:hAnsi="Times New Roman" w:cs="Times New Roman"/>
          <w:sz w:val="24"/>
          <w:szCs w:val="24"/>
        </w:rPr>
        <w:fldChar w:fldCharType="separate"/>
      </w:r>
      <w:r w:rsidRPr="00EC64BF">
        <w:rPr>
          <w:rFonts w:ascii="Times New Roman" w:eastAsia="Times New Roman" w:hAnsi="Times New Roman" w:cs="Times New Roman"/>
          <w:sz w:val="24"/>
          <w:szCs w:val="24"/>
        </w:rPr>
        <w:t>6.1.5</w:t>
      </w:r>
      <w:r w:rsidRPr="00EC64BF">
        <w:rPr>
          <w:rFonts w:ascii="Times New Roman" w:eastAsia="Times New Roman" w:hAnsi="Times New Roman" w:cs="Times New Roman"/>
          <w:sz w:val="24"/>
          <w:szCs w:val="24"/>
        </w:rPr>
        <w:fldChar w:fldCharType="end"/>
      </w:r>
      <w:r w:rsidRPr="00EC64BF">
        <w:rPr>
          <w:rFonts w:ascii="Times New Roman" w:eastAsia="Times New Roman" w:hAnsi="Times New Roman" w:cs="Times New Roman"/>
          <w:sz w:val="24"/>
          <w:szCs w:val="24"/>
        </w:rPr>
        <w:t xml:space="preserve">, </w:t>
      </w:r>
      <w:r w:rsidRPr="00EC64BF">
        <w:rPr>
          <w:rFonts w:ascii="Times New Roman" w:eastAsia="Times New Roman" w:hAnsi="Times New Roman" w:cs="Times New Roman"/>
          <w:sz w:val="24"/>
          <w:szCs w:val="24"/>
        </w:rPr>
        <w:fldChar w:fldCharType="begin"/>
      </w:r>
      <w:r w:rsidRPr="00EC64BF">
        <w:rPr>
          <w:rFonts w:ascii="Times New Roman" w:eastAsia="Times New Roman" w:hAnsi="Times New Roman" w:cs="Times New Roman"/>
          <w:sz w:val="24"/>
          <w:szCs w:val="24"/>
        </w:rPr>
        <w:instrText xml:space="preserve"> REF _Ref500138919 \r \h </w:instrText>
      </w:r>
      <w:r w:rsidRPr="00EC64BF">
        <w:rPr>
          <w:rFonts w:ascii="Times New Roman" w:eastAsia="Times New Roman" w:hAnsi="Times New Roman" w:cs="Times New Roman"/>
          <w:sz w:val="24"/>
          <w:szCs w:val="24"/>
        </w:rPr>
      </w:r>
      <w:r w:rsidRPr="00EC64BF">
        <w:rPr>
          <w:rFonts w:ascii="Times New Roman" w:eastAsia="Times New Roman" w:hAnsi="Times New Roman" w:cs="Times New Roman"/>
          <w:sz w:val="24"/>
          <w:szCs w:val="24"/>
        </w:rPr>
        <w:fldChar w:fldCharType="separate"/>
      </w:r>
      <w:r w:rsidRPr="00EC64BF">
        <w:rPr>
          <w:rFonts w:ascii="Times New Roman" w:eastAsia="Times New Roman" w:hAnsi="Times New Roman" w:cs="Times New Roman"/>
          <w:sz w:val="24"/>
          <w:szCs w:val="24"/>
        </w:rPr>
        <w:t>6.1.6</w:t>
      </w:r>
      <w:r w:rsidRPr="00EC64BF">
        <w:rPr>
          <w:rFonts w:ascii="Times New Roman" w:eastAsia="Times New Roman" w:hAnsi="Times New Roman" w:cs="Times New Roman"/>
          <w:sz w:val="24"/>
          <w:szCs w:val="24"/>
        </w:rPr>
        <w:fldChar w:fldCharType="end"/>
      </w:r>
      <w:r w:rsidRPr="00EC64BF">
        <w:rPr>
          <w:rFonts w:ascii="Times New Roman" w:eastAsia="Times New Roman" w:hAnsi="Times New Roman" w:cs="Times New Roman"/>
          <w:sz w:val="24"/>
          <w:szCs w:val="24"/>
        </w:rPr>
        <w:t xml:space="preserve">, </w:t>
      </w:r>
      <w:r w:rsidRPr="00EC64BF">
        <w:rPr>
          <w:rFonts w:ascii="Times New Roman" w:eastAsia="Times New Roman" w:hAnsi="Times New Roman" w:cs="Times New Roman"/>
          <w:sz w:val="24"/>
          <w:szCs w:val="24"/>
        </w:rPr>
        <w:fldChar w:fldCharType="begin"/>
      </w:r>
      <w:r w:rsidRPr="00EC64BF">
        <w:rPr>
          <w:rFonts w:ascii="Times New Roman" w:eastAsia="Times New Roman" w:hAnsi="Times New Roman" w:cs="Times New Roman"/>
          <w:sz w:val="24"/>
          <w:szCs w:val="24"/>
        </w:rPr>
        <w:instrText xml:space="preserve"> REF _Ref500138921 \r \h </w:instrText>
      </w:r>
      <w:r w:rsidRPr="00EC64BF">
        <w:rPr>
          <w:rFonts w:ascii="Times New Roman" w:eastAsia="Times New Roman" w:hAnsi="Times New Roman" w:cs="Times New Roman"/>
          <w:sz w:val="24"/>
          <w:szCs w:val="24"/>
        </w:rPr>
      </w:r>
      <w:r w:rsidRPr="00EC64BF">
        <w:rPr>
          <w:rFonts w:ascii="Times New Roman" w:eastAsia="Times New Roman" w:hAnsi="Times New Roman" w:cs="Times New Roman"/>
          <w:sz w:val="24"/>
          <w:szCs w:val="24"/>
        </w:rPr>
        <w:fldChar w:fldCharType="separate"/>
      </w:r>
      <w:r w:rsidRPr="00EC64BF">
        <w:rPr>
          <w:rFonts w:ascii="Times New Roman" w:eastAsia="Times New Roman" w:hAnsi="Times New Roman" w:cs="Times New Roman"/>
          <w:sz w:val="24"/>
          <w:szCs w:val="24"/>
        </w:rPr>
        <w:t>6.1.7</w:t>
      </w:r>
      <w:r w:rsidRPr="00EC64BF">
        <w:rPr>
          <w:rFonts w:ascii="Times New Roman" w:eastAsia="Times New Roman" w:hAnsi="Times New Roman" w:cs="Times New Roman"/>
          <w:sz w:val="24"/>
          <w:szCs w:val="24"/>
        </w:rPr>
        <w:fldChar w:fldCharType="end"/>
      </w:r>
      <w:r w:rsidRPr="00EC64BF">
        <w:rPr>
          <w:rFonts w:ascii="Times New Roman" w:eastAsia="Times New Roman" w:hAnsi="Times New Roman" w:cs="Times New Roman"/>
          <w:sz w:val="24"/>
          <w:szCs w:val="24"/>
        </w:rPr>
        <w:t xml:space="preserve">, </w:t>
      </w:r>
      <w:r w:rsidRPr="00EC64BF">
        <w:rPr>
          <w:rFonts w:ascii="Times New Roman" w:eastAsia="Times New Roman" w:hAnsi="Times New Roman" w:cs="Times New Roman"/>
          <w:sz w:val="24"/>
          <w:szCs w:val="24"/>
        </w:rPr>
        <w:fldChar w:fldCharType="begin"/>
      </w:r>
      <w:r w:rsidRPr="00EC64BF">
        <w:rPr>
          <w:rFonts w:ascii="Times New Roman" w:eastAsia="Times New Roman" w:hAnsi="Times New Roman" w:cs="Times New Roman"/>
          <w:sz w:val="24"/>
          <w:szCs w:val="24"/>
        </w:rPr>
        <w:instrText xml:space="preserve"> REF _Ref500138924 \r \h </w:instrText>
      </w:r>
      <w:r w:rsidRPr="00EC64BF">
        <w:rPr>
          <w:rFonts w:ascii="Times New Roman" w:eastAsia="Times New Roman" w:hAnsi="Times New Roman" w:cs="Times New Roman"/>
          <w:sz w:val="24"/>
          <w:szCs w:val="24"/>
        </w:rPr>
      </w:r>
      <w:r w:rsidRPr="00EC64BF">
        <w:rPr>
          <w:rFonts w:ascii="Times New Roman" w:eastAsia="Times New Roman" w:hAnsi="Times New Roman" w:cs="Times New Roman"/>
          <w:sz w:val="24"/>
          <w:szCs w:val="24"/>
        </w:rPr>
        <w:fldChar w:fldCharType="separate"/>
      </w:r>
      <w:r w:rsidRPr="00EC64BF">
        <w:rPr>
          <w:rFonts w:ascii="Times New Roman" w:eastAsia="Times New Roman" w:hAnsi="Times New Roman" w:cs="Times New Roman"/>
          <w:sz w:val="24"/>
          <w:szCs w:val="24"/>
        </w:rPr>
        <w:t>6.1.8</w:t>
      </w:r>
      <w:r w:rsidRPr="00EC64BF">
        <w:rPr>
          <w:rFonts w:ascii="Times New Roman" w:eastAsia="Times New Roman" w:hAnsi="Times New Roman" w:cs="Times New Roman"/>
          <w:sz w:val="24"/>
          <w:szCs w:val="24"/>
        </w:rPr>
        <w:fldChar w:fldCharType="end"/>
      </w:r>
      <w:r w:rsidRPr="00EC64BF">
        <w:rPr>
          <w:rFonts w:ascii="Times New Roman" w:eastAsia="Times New Roman" w:hAnsi="Times New Roman" w:cs="Times New Roman"/>
          <w:sz w:val="24"/>
          <w:szCs w:val="24"/>
        </w:rPr>
        <w:t>. punktu izpildes, saskaņā ar pielikumā norādīto formu;</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pēc abpusējas pieņemšanas – nodošanas akta parakstīšanas, sagatavot un nodot Pasūtītājam rēķinu;</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rsidR="00EC64BF" w:rsidRPr="00EC64BF" w:rsidRDefault="00EC64BF" w:rsidP="00EC64BF">
      <w:pPr>
        <w:numPr>
          <w:ilvl w:val="2"/>
          <w:numId w:val="2"/>
        </w:numPr>
        <w:tabs>
          <w:tab w:val="num" w:pos="1276"/>
        </w:tabs>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veikt Līguma izpildi ar saviem spēkiem, resursiem un līdzekļiem.</w:t>
      </w:r>
    </w:p>
    <w:p w:rsidR="00EC64BF" w:rsidRPr="00EC64BF" w:rsidRDefault="00EC64BF" w:rsidP="00EC64BF">
      <w:pPr>
        <w:spacing w:after="0" w:line="240" w:lineRule="auto"/>
        <w:ind w:left="567" w:hanging="567"/>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6.2.    Piegādātāja tiesības:</w:t>
      </w:r>
    </w:p>
    <w:p w:rsidR="00EC64BF" w:rsidRPr="00EC64BF" w:rsidRDefault="00EC64BF" w:rsidP="00EC64BF">
      <w:p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6.2.1.</w:t>
      </w:r>
      <w:r w:rsidRPr="00EC64BF">
        <w:rPr>
          <w:rFonts w:ascii="Times New Roman" w:eastAsia="Times New Roman" w:hAnsi="Times New Roman" w:cs="Times New Roman"/>
          <w:sz w:val="24"/>
          <w:szCs w:val="24"/>
        </w:rPr>
        <w:tab/>
        <w:t>par piegādātu kvalitatīvu Preci savlaicīgi saņemt Līgumā noteikto samaksu;</w:t>
      </w:r>
    </w:p>
    <w:p w:rsidR="00EC64BF" w:rsidRPr="00EC64BF" w:rsidRDefault="00EC64BF" w:rsidP="00EC64BF">
      <w:p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6.2.2.</w:t>
      </w:r>
      <w:r w:rsidRPr="00EC64BF">
        <w:rPr>
          <w:rFonts w:ascii="Times New Roman" w:eastAsia="Times New Roman" w:hAnsi="Times New Roman" w:cs="Times New Roman"/>
          <w:sz w:val="24"/>
          <w:szCs w:val="24"/>
        </w:rPr>
        <w:tab/>
        <w:t>saņemt no Pasūtītāja saistību izpildei nepieciešamo informāciju.</w:t>
      </w:r>
    </w:p>
    <w:p w:rsidR="00EC64BF" w:rsidRPr="00EC64BF" w:rsidRDefault="00EC64BF" w:rsidP="00EC64BF">
      <w:pPr>
        <w:spacing w:after="0" w:line="240" w:lineRule="auto"/>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6.3.    Pasūtītāja pienākumi:</w:t>
      </w:r>
    </w:p>
    <w:p w:rsidR="00EC64BF" w:rsidRPr="00EC64BF" w:rsidRDefault="00EC64BF" w:rsidP="00EC64BF">
      <w:pPr>
        <w:numPr>
          <w:ilvl w:val="2"/>
          <w:numId w:val="3"/>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pārbaudīt piegādātās Preces kvalitāti un atbilstību Līguma noteikumiem;</w:t>
      </w:r>
    </w:p>
    <w:p w:rsidR="00EC64BF" w:rsidRPr="00EC64BF" w:rsidRDefault="00EC64BF" w:rsidP="00EC64BF">
      <w:pPr>
        <w:numPr>
          <w:ilvl w:val="2"/>
          <w:numId w:val="3"/>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Līgumā noteiktajā kārtībā savlaicīgi samaksāt par pieņemto, Līguma prasībām atbilstošu un kvalitatīvu Preci.</w:t>
      </w:r>
    </w:p>
    <w:p w:rsidR="00EC64BF" w:rsidRPr="00EC64BF" w:rsidRDefault="00EC64BF" w:rsidP="00EC64BF">
      <w:pPr>
        <w:numPr>
          <w:ilvl w:val="1"/>
          <w:numId w:val="9"/>
        </w:numPr>
        <w:tabs>
          <w:tab w:val="left" w:pos="426"/>
        </w:tabs>
        <w:spacing w:after="0" w:line="240" w:lineRule="auto"/>
        <w:ind w:left="426" w:hanging="426"/>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 xml:space="preserve">   Pasūtītāja tiesības:</w:t>
      </w:r>
    </w:p>
    <w:p w:rsidR="00EC64BF" w:rsidRPr="00EC64BF" w:rsidRDefault="00EC64BF" w:rsidP="00EC64BF">
      <w:pPr>
        <w:numPr>
          <w:ilvl w:val="2"/>
          <w:numId w:val="9"/>
        </w:numPr>
        <w:spacing w:after="0" w:line="240" w:lineRule="auto"/>
        <w:ind w:left="1276" w:hanging="709"/>
        <w:contextualSpacing/>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savlaicīgi veikt Preces pasūtīšanu, elektroniski nosūtot pieprasījumu uz Līguma ____.punktā norādīto elektronisko pasta adresi. Pasūtījums skaitās veikts ar brīdi, kad Piegādātājam elektroniski nosūtīts pieprasījums.</w:t>
      </w:r>
    </w:p>
    <w:p w:rsidR="00EC64BF" w:rsidRPr="00EC64BF" w:rsidRDefault="00EC64BF" w:rsidP="00EC64BF">
      <w:pPr>
        <w:numPr>
          <w:ilvl w:val="2"/>
          <w:numId w:val="9"/>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dot Piegādātājam saistošus norādījumus attiecībā uz Līguma izpildi;</w:t>
      </w:r>
    </w:p>
    <w:p w:rsidR="00EC64BF" w:rsidRPr="00EC64BF" w:rsidRDefault="00EC64BF" w:rsidP="00EC64BF">
      <w:pPr>
        <w:numPr>
          <w:ilvl w:val="2"/>
          <w:numId w:val="9"/>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saņemt no Piegādātāja informāciju un paskaidrojumus par Līguma izpildes gaitu un citiem Līguma izpildes jautājumiem;</w:t>
      </w:r>
    </w:p>
    <w:p w:rsidR="00EC64BF" w:rsidRPr="00EC64BF" w:rsidRDefault="00EC64BF" w:rsidP="00EC64BF">
      <w:pPr>
        <w:numPr>
          <w:ilvl w:val="2"/>
          <w:numId w:val="9"/>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EC64BF" w:rsidRPr="00EC64BF" w:rsidRDefault="00EC64BF" w:rsidP="00EC64BF">
      <w:pPr>
        <w:numPr>
          <w:ilvl w:val="2"/>
          <w:numId w:val="9"/>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EC64BF" w:rsidRPr="00EC64BF" w:rsidRDefault="00EC64BF" w:rsidP="00EC64BF">
      <w:pPr>
        <w:numPr>
          <w:ilvl w:val="2"/>
          <w:numId w:val="9"/>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apturēt Līguma izpildi Līguma 3.4.punktā noteiktajos gadījumos;</w:t>
      </w:r>
    </w:p>
    <w:p w:rsidR="00EC64BF" w:rsidRPr="00EC64BF" w:rsidRDefault="00EC64BF" w:rsidP="00EC64BF">
      <w:pPr>
        <w:numPr>
          <w:ilvl w:val="2"/>
          <w:numId w:val="9"/>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EC64BF" w:rsidRPr="00EC64BF" w:rsidRDefault="00EC64BF" w:rsidP="00EC64BF">
      <w:pPr>
        <w:numPr>
          <w:ilvl w:val="2"/>
          <w:numId w:val="9"/>
        </w:numPr>
        <w:spacing w:after="0" w:line="240" w:lineRule="auto"/>
        <w:ind w:left="1276" w:hanging="709"/>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EC64BF" w:rsidRPr="00EC64BF" w:rsidRDefault="00EC64BF" w:rsidP="00EC64BF">
      <w:pPr>
        <w:numPr>
          <w:ilvl w:val="1"/>
          <w:numId w:val="9"/>
        </w:numPr>
        <w:spacing w:after="0" w:line="240" w:lineRule="auto"/>
        <w:ind w:left="567" w:hanging="567"/>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Pasūtītājs atsaka pieņemt Līguma izpildījumu, ja piegādāta nekvalitatīva un Līguma noteikumiem neatbilstoša Prece.</w:t>
      </w:r>
    </w:p>
    <w:p w:rsidR="00EC64BF" w:rsidRPr="00EC64BF" w:rsidRDefault="00EC64BF" w:rsidP="00EC64BF">
      <w:pPr>
        <w:spacing w:after="0" w:line="240" w:lineRule="auto"/>
        <w:ind w:right="-1"/>
        <w:jc w:val="both"/>
        <w:rPr>
          <w:rFonts w:ascii="Times New Roman" w:eastAsia="Times New Roman" w:hAnsi="Times New Roman" w:cs="Times New Roman"/>
          <w:sz w:val="24"/>
          <w:szCs w:val="24"/>
        </w:rPr>
      </w:pPr>
    </w:p>
    <w:p w:rsidR="00EC64BF" w:rsidRPr="00EC64BF" w:rsidRDefault="00EC64BF" w:rsidP="00EC64BF">
      <w:pPr>
        <w:numPr>
          <w:ilvl w:val="0"/>
          <w:numId w:val="4"/>
        </w:numPr>
        <w:spacing w:before="120" w:after="120" w:line="240" w:lineRule="auto"/>
        <w:ind w:right="-1"/>
        <w:contextualSpacing/>
        <w:jc w:val="center"/>
        <w:rPr>
          <w:rFonts w:ascii="Times New Roman" w:eastAsia="Calibri" w:hAnsi="Times New Roman" w:cs="Times New Roman"/>
          <w:b/>
          <w:bCs/>
          <w:sz w:val="24"/>
          <w:szCs w:val="24"/>
        </w:rPr>
      </w:pPr>
      <w:r w:rsidRPr="00EC64BF">
        <w:rPr>
          <w:rFonts w:ascii="Times New Roman" w:eastAsia="Calibri" w:hAnsi="Times New Roman" w:cs="Times New Roman"/>
          <w:b/>
          <w:bCs/>
          <w:sz w:val="24"/>
          <w:szCs w:val="24"/>
        </w:rPr>
        <w:t>Pušu atbildība</w:t>
      </w:r>
    </w:p>
    <w:p w:rsidR="00EC64BF" w:rsidRPr="00EC64BF" w:rsidRDefault="00EC64BF" w:rsidP="00EC64BF">
      <w:pPr>
        <w:numPr>
          <w:ilvl w:val="1"/>
          <w:numId w:val="7"/>
        </w:numPr>
        <w:spacing w:after="0" w:line="240" w:lineRule="auto"/>
        <w:ind w:left="567" w:right="-1" w:hanging="567"/>
        <w:contextualSpacing/>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lastRenderedPageBreak/>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EC64BF" w:rsidRPr="00EC64BF" w:rsidRDefault="00EC64BF" w:rsidP="00EC64BF">
      <w:pPr>
        <w:numPr>
          <w:ilvl w:val="1"/>
          <w:numId w:val="7"/>
        </w:numPr>
        <w:spacing w:after="0" w:line="240" w:lineRule="auto"/>
        <w:ind w:left="567" w:right="-1" w:hanging="567"/>
        <w:contextualSpacing/>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EC64BF" w:rsidRPr="00EC64BF" w:rsidRDefault="00EC64BF" w:rsidP="00EC64BF">
      <w:pPr>
        <w:numPr>
          <w:ilvl w:val="1"/>
          <w:numId w:val="7"/>
        </w:numPr>
        <w:tabs>
          <w:tab w:val="left" w:pos="567"/>
        </w:tabs>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EC64BF">
        <w:rPr>
          <w:rFonts w:ascii="Times New Roman" w:eastAsia="Calibri" w:hAnsi="Times New Roman" w:cs="Times New Roman"/>
          <w:color w:val="000000"/>
          <w:sz w:val="24"/>
          <w:szCs w:val="24"/>
        </w:rPr>
        <w:t xml:space="preserve"> </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Līgumsoda samaksa neatbrīvo Puses no turpmākas saistību izpildes pienākuma un netiek ieskaitīta zaudējumu atlīdzībā.</w:t>
      </w:r>
    </w:p>
    <w:p w:rsidR="00EC64BF" w:rsidRPr="00EC64BF" w:rsidRDefault="00EC64BF" w:rsidP="00EC64BF">
      <w:pPr>
        <w:spacing w:after="0" w:line="240" w:lineRule="auto"/>
        <w:ind w:left="567" w:right="-1"/>
        <w:jc w:val="both"/>
        <w:rPr>
          <w:rFonts w:ascii="Times New Roman" w:eastAsia="Calibri" w:hAnsi="Times New Roman" w:cs="Times New Roman"/>
          <w:sz w:val="24"/>
          <w:szCs w:val="24"/>
        </w:rPr>
      </w:pPr>
    </w:p>
    <w:p w:rsidR="00EC64BF" w:rsidRPr="00EC64BF" w:rsidRDefault="00EC64BF" w:rsidP="00EC64BF">
      <w:pPr>
        <w:numPr>
          <w:ilvl w:val="0"/>
          <w:numId w:val="7"/>
        </w:numPr>
        <w:spacing w:before="120" w:after="120" w:line="240" w:lineRule="auto"/>
        <w:ind w:right="-1"/>
        <w:jc w:val="center"/>
        <w:rPr>
          <w:rFonts w:ascii="Times New Roman" w:eastAsia="Calibri" w:hAnsi="Times New Roman" w:cs="Times New Roman"/>
          <w:b/>
          <w:bCs/>
          <w:sz w:val="24"/>
          <w:szCs w:val="24"/>
        </w:rPr>
      </w:pPr>
      <w:r w:rsidRPr="00EC64BF">
        <w:rPr>
          <w:rFonts w:ascii="Times New Roman" w:eastAsia="Calibri" w:hAnsi="Times New Roman" w:cs="Times New Roman"/>
          <w:b/>
          <w:bCs/>
          <w:sz w:val="24"/>
          <w:szCs w:val="24"/>
        </w:rPr>
        <w:t>Nepārvarama vara</w:t>
      </w:r>
    </w:p>
    <w:p w:rsidR="00EC64BF" w:rsidRPr="00EC64BF" w:rsidRDefault="00EC64BF" w:rsidP="00EC64BF">
      <w:pPr>
        <w:numPr>
          <w:ilvl w:val="1"/>
          <w:numId w:val="7"/>
        </w:numPr>
        <w:spacing w:after="0" w:line="240" w:lineRule="auto"/>
        <w:ind w:left="567" w:right="-1" w:hanging="567"/>
        <w:contextualSpacing/>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EC64BF" w:rsidRPr="00EC64BF" w:rsidRDefault="00EC64BF" w:rsidP="00EC64BF">
      <w:pPr>
        <w:spacing w:after="0" w:line="240" w:lineRule="auto"/>
        <w:ind w:left="567" w:right="-1"/>
        <w:jc w:val="both"/>
        <w:rPr>
          <w:rFonts w:ascii="Times New Roman" w:eastAsia="Calibri" w:hAnsi="Times New Roman" w:cs="Times New Roman"/>
          <w:sz w:val="24"/>
          <w:szCs w:val="24"/>
        </w:rPr>
      </w:pPr>
    </w:p>
    <w:p w:rsidR="00EC64BF" w:rsidRPr="00EC64BF" w:rsidRDefault="00EC64BF" w:rsidP="00EC64BF">
      <w:pPr>
        <w:numPr>
          <w:ilvl w:val="0"/>
          <w:numId w:val="7"/>
        </w:numPr>
        <w:spacing w:before="120" w:after="120" w:line="240" w:lineRule="auto"/>
        <w:ind w:right="-1"/>
        <w:jc w:val="center"/>
        <w:rPr>
          <w:rFonts w:ascii="Times New Roman" w:eastAsia="Calibri" w:hAnsi="Times New Roman" w:cs="Times New Roman"/>
          <w:b/>
          <w:bCs/>
          <w:sz w:val="24"/>
          <w:szCs w:val="24"/>
        </w:rPr>
      </w:pPr>
      <w:r w:rsidRPr="00EC64BF">
        <w:rPr>
          <w:rFonts w:ascii="Times New Roman" w:eastAsia="Calibri" w:hAnsi="Times New Roman" w:cs="Times New Roman"/>
          <w:b/>
          <w:bCs/>
          <w:sz w:val="24"/>
          <w:szCs w:val="24"/>
        </w:rPr>
        <w:t>Strīdu izskatīšanas kārtība</w:t>
      </w:r>
    </w:p>
    <w:p w:rsidR="00EC64BF" w:rsidRPr="00EC64BF" w:rsidRDefault="00EC64BF" w:rsidP="00EC64BF">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EC64BF" w:rsidRPr="00EC64BF" w:rsidRDefault="00EC64BF" w:rsidP="00EC64BF">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EC64BF">
        <w:rPr>
          <w:rFonts w:ascii="Times New Roman" w:eastAsia="Calibri" w:hAnsi="Times New Roman" w:cs="Times New Roman"/>
          <w:sz w:val="24"/>
          <w:szCs w:val="24"/>
        </w:rPr>
        <w:t>Jautājumos, kas nav tiešā veidā paredzēti Līgumā, Puses risina saskaņā ar spēkā esošajiem normatīvajiem aktiem.</w:t>
      </w:r>
    </w:p>
    <w:p w:rsidR="00EC64BF" w:rsidRPr="00EC64BF" w:rsidRDefault="00EC64BF" w:rsidP="00EC64BF">
      <w:pPr>
        <w:spacing w:before="120" w:after="120" w:line="240" w:lineRule="auto"/>
        <w:ind w:left="567" w:right="-1"/>
        <w:contextualSpacing/>
        <w:jc w:val="both"/>
        <w:rPr>
          <w:rFonts w:ascii="Times New Roman" w:eastAsia="Times New Roman" w:hAnsi="Times New Roman" w:cs="Times New Roman"/>
          <w:sz w:val="24"/>
          <w:szCs w:val="24"/>
        </w:rPr>
      </w:pPr>
    </w:p>
    <w:p w:rsidR="00EC64BF" w:rsidRPr="00EC64BF" w:rsidRDefault="00EC64BF" w:rsidP="00EC64BF">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EC64BF">
        <w:rPr>
          <w:rFonts w:ascii="Times New Roman" w:eastAsia="Times New Roman" w:hAnsi="Times New Roman" w:cs="Times New Roman"/>
          <w:b/>
          <w:bCs/>
          <w:sz w:val="24"/>
          <w:szCs w:val="24"/>
        </w:rPr>
        <w:t>Citi noteikumi</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lastRenderedPageBreak/>
        <w:t>Ja kāds no Līguma nosacījumiem zaudē spēku normatīvo aktu grozījumu rezultātā, Līgums nezaudē spēku tā pārējos punktos un šajā gadījumā Puses piemēro šo Līgumu, atbilstoši spēkā esošajiem normatīvajiem aktiem.</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Ja kādai no Pusēm tiek mainīti rekvizīti vai Līguma 10.8..punktā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Informācijas apmaiņa starp Pusēm var notikt arī izmantojot e-pasta saraksti, kas kļūst par Līguma neatņemamu sastāvdaļu.</w:t>
      </w:r>
    </w:p>
    <w:p w:rsidR="00EC64BF" w:rsidRPr="00EC64BF" w:rsidRDefault="00EC64BF" w:rsidP="00EC64BF">
      <w:pPr>
        <w:numPr>
          <w:ilvl w:val="1"/>
          <w:numId w:val="7"/>
        </w:numPr>
        <w:spacing w:after="0" w:line="240" w:lineRule="auto"/>
        <w:ind w:left="567" w:right="-1" w:hanging="567"/>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Puses nav tiesīgas nodot savas tiesības un saistības, kas saistītas ar Līgumu un izriet no tā, trešajai personai.</w:t>
      </w:r>
    </w:p>
    <w:p w:rsidR="00EC64BF" w:rsidRPr="00EC64BF" w:rsidRDefault="00EC64BF" w:rsidP="00EC64BF">
      <w:pPr>
        <w:numPr>
          <w:ilvl w:val="1"/>
          <w:numId w:val="7"/>
        </w:numPr>
        <w:spacing w:after="0" w:line="240" w:lineRule="auto"/>
        <w:ind w:right="-1"/>
        <w:jc w:val="both"/>
        <w:rPr>
          <w:rFonts w:ascii="Times New Roman" w:eastAsia="Calibri" w:hAnsi="Times New Roman" w:cs="Times New Roman"/>
          <w:sz w:val="24"/>
          <w:szCs w:val="24"/>
        </w:rPr>
      </w:pPr>
      <w:r w:rsidRPr="00EC64BF">
        <w:rPr>
          <w:rFonts w:ascii="Times New Roman" w:eastAsia="Calibri" w:hAnsi="Times New Roman" w:cs="Times New Roman"/>
          <w:sz w:val="24"/>
          <w:szCs w:val="24"/>
        </w:rPr>
        <w:t xml:space="preserve">Pušu kontaktpersonas: </w:t>
      </w:r>
    </w:p>
    <w:p w:rsidR="00EC64BF" w:rsidRPr="00EC64BF" w:rsidRDefault="00EC64BF" w:rsidP="00EC64B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C64BF">
        <w:rPr>
          <w:rFonts w:ascii="Times New Roman" w:eastAsia="Times New Roman" w:hAnsi="Times New Roman" w:cs="Times New Roman"/>
          <w:sz w:val="24"/>
          <w:szCs w:val="24"/>
        </w:rPr>
        <w:t xml:space="preserve">Līgums sagatavots latviešu valodā, parakstīts divos oriģinālos eksemplāros uz </w:t>
      </w:r>
      <w:r w:rsidR="00774969">
        <w:rPr>
          <w:rFonts w:ascii="Times New Roman" w:eastAsia="Times New Roman" w:hAnsi="Times New Roman" w:cs="Times New Roman"/>
          <w:sz w:val="24"/>
          <w:szCs w:val="24"/>
        </w:rPr>
        <w:t>16</w:t>
      </w:r>
      <w:r w:rsidRPr="00EC64BF">
        <w:rPr>
          <w:rFonts w:ascii="Times New Roman" w:eastAsia="Times New Roman" w:hAnsi="Times New Roman" w:cs="Times New Roman"/>
          <w:sz w:val="24"/>
          <w:szCs w:val="24"/>
        </w:rPr>
        <w:t xml:space="preserve"> (</w:t>
      </w:r>
      <w:r w:rsidR="00774969">
        <w:rPr>
          <w:rFonts w:ascii="Times New Roman" w:eastAsia="Times New Roman" w:hAnsi="Times New Roman" w:cs="Times New Roman"/>
          <w:sz w:val="24"/>
          <w:szCs w:val="24"/>
        </w:rPr>
        <w:t>sešpadsmit</w:t>
      </w:r>
      <w:r w:rsidRPr="00EC64BF">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EC64BF" w:rsidRPr="00EC64BF" w:rsidRDefault="00EC64BF" w:rsidP="00EC64BF">
      <w:pPr>
        <w:spacing w:after="0" w:line="240" w:lineRule="auto"/>
        <w:ind w:right="-1"/>
        <w:jc w:val="both"/>
        <w:rPr>
          <w:rFonts w:ascii="Times New Roman" w:eastAsia="Calibri" w:hAnsi="Times New Roman" w:cs="Times New Roman"/>
          <w:sz w:val="24"/>
          <w:szCs w:val="24"/>
        </w:rPr>
      </w:pPr>
    </w:p>
    <w:p w:rsidR="00EC64BF" w:rsidRPr="00EC64BF" w:rsidRDefault="00EC64BF" w:rsidP="00EC64BF">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EC64BF">
        <w:rPr>
          <w:rFonts w:ascii="Times New Roman" w:eastAsia="Times New Roman" w:hAnsi="Times New Roman" w:cs="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0C2B1D" w:rsidRPr="000C2B1D" w:rsidTr="00265B45">
        <w:trPr>
          <w:trHeight w:val="103"/>
        </w:trPr>
        <w:tc>
          <w:tcPr>
            <w:tcW w:w="4276" w:type="dxa"/>
          </w:tcPr>
          <w:p w:rsidR="000C2B1D" w:rsidRPr="000C2B1D" w:rsidRDefault="000C2B1D" w:rsidP="000C2B1D">
            <w:pPr>
              <w:spacing w:after="0" w:line="240" w:lineRule="auto"/>
              <w:ind w:right="-6"/>
              <w:jc w:val="both"/>
              <w:rPr>
                <w:rFonts w:ascii="Times New Roman" w:eastAsia="Times New Roman" w:hAnsi="Times New Roman" w:cs="Times New Roman"/>
                <w:b/>
                <w:bCs/>
                <w:sz w:val="24"/>
                <w:szCs w:val="24"/>
              </w:rPr>
            </w:pPr>
          </w:p>
        </w:tc>
        <w:tc>
          <w:tcPr>
            <w:tcW w:w="4303" w:type="dxa"/>
          </w:tcPr>
          <w:p w:rsidR="000C2B1D" w:rsidRPr="000C2B1D" w:rsidRDefault="000C2B1D" w:rsidP="000C2B1D">
            <w:pPr>
              <w:spacing w:after="0" w:line="240" w:lineRule="auto"/>
              <w:ind w:right="-6"/>
              <w:jc w:val="both"/>
              <w:rPr>
                <w:rFonts w:ascii="Times New Roman" w:eastAsia="Times New Roman" w:hAnsi="Times New Roman" w:cs="Times New Roman"/>
                <w:sz w:val="24"/>
                <w:szCs w:val="24"/>
              </w:rPr>
            </w:pPr>
          </w:p>
        </w:tc>
      </w:tr>
      <w:tr w:rsidR="000C2B1D" w:rsidRPr="000C2B1D" w:rsidTr="00265B45">
        <w:trPr>
          <w:trHeight w:val="103"/>
        </w:trPr>
        <w:tc>
          <w:tcPr>
            <w:tcW w:w="4276" w:type="dxa"/>
          </w:tcPr>
          <w:p w:rsidR="000C2B1D" w:rsidRPr="000C2B1D" w:rsidRDefault="000C2B1D" w:rsidP="000C2B1D">
            <w:pPr>
              <w:spacing w:after="0" w:line="240" w:lineRule="auto"/>
              <w:ind w:right="-6"/>
              <w:jc w:val="both"/>
              <w:rPr>
                <w:rFonts w:ascii="Times New Roman" w:eastAsia="Times New Roman" w:hAnsi="Times New Roman" w:cs="Times New Roman"/>
                <w:b/>
                <w:bCs/>
                <w:sz w:val="24"/>
                <w:szCs w:val="24"/>
              </w:rPr>
            </w:pPr>
          </w:p>
        </w:tc>
        <w:tc>
          <w:tcPr>
            <w:tcW w:w="4303" w:type="dxa"/>
          </w:tcPr>
          <w:p w:rsidR="000C2B1D" w:rsidRPr="000C2B1D" w:rsidRDefault="000C2B1D" w:rsidP="000C2B1D">
            <w:pPr>
              <w:spacing w:after="0" w:line="240" w:lineRule="auto"/>
              <w:ind w:right="-1134"/>
              <w:jc w:val="right"/>
              <w:rPr>
                <w:rFonts w:ascii="Times New Roman" w:eastAsia="Times New Roman" w:hAnsi="Times New Roman" w:cs="Times New Roman"/>
                <w:sz w:val="24"/>
                <w:szCs w:val="24"/>
              </w:rPr>
            </w:pPr>
          </w:p>
        </w:tc>
      </w:tr>
    </w:tbl>
    <w:p w:rsidR="00EC64BF" w:rsidRDefault="00EC64BF" w:rsidP="00EC64BF">
      <w:pPr>
        <w:tabs>
          <w:tab w:val="left" w:pos="1705"/>
        </w:tabs>
        <w:spacing w:after="0" w:line="240" w:lineRule="auto"/>
        <w:ind w:right="-1"/>
        <w:jc w:val="right"/>
        <w:rPr>
          <w:rFonts w:ascii="Times New Roman" w:eastAsia="Calibri" w:hAnsi="Times New Roman" w:cs="Times New Roman"/>
          <w:sz w:val="24"/>
        </w:rPr>
      </w:pPr>
    </w:p>
    <w:p w:rsidR="00EC64BF" w:rsidRDefault="00EC64BF">
      <w:pPr>
        <w:rPr>
          <w:rFonts w:ascii="Times New Roman" w:eastAsia="Calibri" w:hAnsi="Times New Roman" w:cs="Times New Roman"/>
          <w:sz w:val="24"/>
        </w:rPr>
      </w:pPr>
      <w:r>
        <w:rPr>
          <w:rFonts w:ascii="Times New Roman" w:eastAsia="Calibri" w:hAnsi="Times New Roman" w:cs="Times New Roman"/>
          <w:sz w:val="24"/>
        </w:rPr>
        <w:br w:type="page"/>
      </w:r>
      <w:bookmarkStart w:id="4" w:name="_GoBack"/>
      <w:bookmarkEnd w:id="4"/>
    </w:p>
    <w:sectPr w:rsidR="00EC64BF" w:rsidSect="00265B45">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E1F49">
      <w:pPr>
        <w:spacing w:after="0" w:line="240" w:lineRule="auto"/>
      </w:pPr>
      <w:r>
        <w:separator/>
      </w:r>
    </w:p>
  </w:endnote>
  <w:endnote w:type="continuationSeparator" w:id="0">
    <w:p w:rsidR="00000000" w:rsidRDefault="00FE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E1F49">
      <w:pPr>
        <w:spacing w:after="0" w:line="240" w:lineRule="auto"/>
      </w:pPr>
      <w:r>
        <w:separator/>
      </w:r>
    </w:p>
  </w:footnote>
  <w:footnote w:type="continuationSeparator" w:id="0">
    <w:p w:rsidR="00000000" w:rsidRDefault="00FE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6B1542"/>
    <w:multiLevelType w:val="multilevel"/>
    <w:tmpl w:val="0AD6171A"/>
    <w:lvl w:ilvl="0">
      <w:start w:val="7"/>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1"/>
  </w:num>
  <w:num w:numId="3">
    <w:abstractNumId w:val="2"/>
  </w:num>
  <w:num w:numId="4">
    <w:abstractNumId w:val="7"/>
  </w:num>
  <w:num w:numId="5">
    <w:abstractNumId w:val="5"/>
  </w:num>
  <w:num w:numId="6">
    <w:abstractNumId w:val="6"/>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BF"/>
    <w:rsid w:val="000757A5"/>
    <w:rsid w:val="000C2B1D"/>
    <w:rsid w:val="00265B45"/>
    <w:rsid w:val="002D5AD8"/>
    <w:rsid w:val="00465A66"/>
    <w:rsid w:val="00535BB9"/>
    <w:rsid w:val="00774969"/>
    <w:rsid w:val="007C50BC"/>
    <w:rsid w:val="00E62011"/>
    <w:rsid w:val="00EC64BF"/>
    <w:rsid w:val="00ED6E48"/>
    <w:rsid w:val="00FE1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B92CF-1F66-4F99-A840-CE401F6F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64BF"/>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C64BF"/>
    <w:rPr>
      <w:rFonts w:ascii="Calibri" w:eastAsia="Calibri" w:hAnsi="Calibri" w:cs="Times New Roman"/>
    </w:rPr>
  </w:style>
  <w:style w:type="character" w:styleId="Hyperlink">
    <w:name w:val="Hyperlink"/>
    <w:basedOn w:val="DefaultParagraphFont"/>
    <w:uiPriority w:val="99"/>
    <w:unhideWhenUsed/>
    <w:rsid w:val="00EC64BF"/>
    <w:rPr>
      <w:color w:val="0563C1" w:themeColor="hyperlink"/>
      <w:u w:val="single"/>
    </w:rPr>
  </w:style>
  <w:style w:type="character" w:styleId="UnresolvedMention">
    <w:name w:val="Unresolved Mention"/>
    <w:basedOn w:val="DefaultParagraphFont"/>
    <w:uiPriority w:val="99"/>
    <w:semiHidden/>
    <w:unhideWhenUsed/>
    <w:rsid w:val="00EC64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11200</Words>
  <Characters>6385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2018-03-13T09:05:00Z</dcterms:created>
  <dcterms:modified xsi:type="dcterms:W3CDTF">2018-03-13T09:05:00Z</dcterms:modified>
</cp:coreProperties>
</file>