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8E" w:rsidRPr="00D4618E" w:rsidRDefault="00D4618E" w:rsidP="00D4618E">
      <w:pPr>
        <w:shd w:val="clear" w:color="auto" w:fill="FFFFFF"/>
        <w:suppressAutoHyphens/>
        <w:autoSpaceDN w:val="0"/>
        <w:spacing w:after="0" w:line="240" w:lineRule="auto"/>
        <w:ind w:left="7" w:right="-483"/>
        <w:jc w:val="center"/>
        <w:textAlignment w:val="baseline"/>
        <w:rPr>
          <w:rFonts w:cs="DokChampa"/>
          <w:sz w:val="23"/>
          <w:szCs w:val="23"/>
        </w:rPr>
      </w:pPr>
      <w:r w:rsidRPr="00D4618E">
        <w:rPr>
          <w:rFonts w:ascii="Times New Roman" w:eastAsia="Times New Roman" w:hAnsi="Times New Roman"/>
          <w:b/>
          <w:sz w:val="23"/>
          <w:szCs w:val="23"/>
        </w:rPr>
        <w:t>Līgums Nr.________________________</w:t>
      </w:r>
    </w:p>
    <w:p w:rsidR="00D4618E" w:rsidRPr="00D4618E" w:rsidRDefault="00D4618E" w:rsidP="00D4618E">
      <w:pPr>
        <w:suppressAutoHyphens/>
        <w:autoSpaceDN w:val="0"/>
        <w:spacing w:after="0" w:line="240" w:lineRule="auto"/>
        <w:jc w:val="center"/>
        <w:textAlignment w:val="baseline"/>
        <w:rPr>
          <w:rFonts w:cs="DokChampa"/>
          <w:sz w:val="23"/>
          <w:szCs w:val="23"/>
        </w:rPr>
      </w:pPr>
      <w:r w:rsidRPr="008E43E0">
        <w:rPr>
          <w:rFonts w:ascii="Times New Roman" w:eastAsia="Times New Roman" w:hAnsi="Times New Roman"/>
          <w:i/>
          <w:iCs/>
          <w:sz w:val="23"/>
          <w:szCs w:val="23"/>
        </w:rPr>
        <w:t>Deratizācijas un dezinsekcijas pakalpojuma nodrošināšana</w:t>
      </w:r>
    </w:p>
    <w:p w:rsidR="00D4618E" w:rsidRPr="00D4618E" w:rsidRDefault="00D4618E" w:rsidP="00D4618E">
      <w:pPr>
        <w:shd w:val="clear" w:color="auto" w:fill="FFFFFF"/>
        <w:suppressAutoHyphens/>
        <w:autoSpaceDN w:val="0"/>
        <w:spacing w:after="0" w:line="240" w:lineRule="auto"/>
        <w:ind w:left="7" w:right="-483"/>
        <w:textAlignment w:val="baseline"/>
        <w:rPr>
          <w:rFonts w:ascii="Times New Roman" w:eastAsia="Times New Roman" w:hAnsi="Times New Roman"/>
          <w:b/>
          <w:sz w:val="23"/>
          <w:szCs w:val="23"/>
        </w:rPr>
      </w:pPr>
    </w:p>
    <w:p w:rsidR="00292569" w:rsidRPr="008E43E0" w:rsidRDefault="00D4618E" w:rsidP="00D4618E">
      <w:pPr>
        <w:keepNext/>
        <w:tabs>
          <w:tab w:val="right" w:pos="8789"/>
        </w:tabs>
        <w:suppressAutoHyphens/>
        <w:autoSpaceDN w:val="0"/>
        <w:spacing w:after="0" w:line="240" w:lineRule="auto"/>
        <w:ind w:right="-483"/>
        <w:jc w:val="both"/>
        <w:textAlignment w:val="baseline"/>
        <w:rPr>
          <w:rFonts w:cs="DokChampa"/>
          <w:sz w:val="23"/>
          <w:szCs w:val="23"/>
        </w:rPr>
      </w:pPr>
      <w:r w:rsidRPr="00D4618E">
        <w:rPr>
          <w:rFonts w:ascii="Times New Roman" w:eastAsia="Times New Roman" w:hAnsi="Times New Roman"/>
          <w:color w:val="000000"/>
          <w:kern w:val="3"/>
          <w:sz w:val="23"/>
          <w:szCs w:val="23"/>
        </w:rPr>
        <w:t xml:space="preserve">Rīgā, </w:t>
      </w:r>
      <w:r w:rsidRPr="00D4618E">
        <w:rPr>
          <w:rFonts w:ascii="Times New Roman" w:eastAsia="Times New Roman" w:hAnsi="Times New Roman"/>
          <w:color w:val="000000"/>
          <w:kern w:val="3"/>
          <w:sz w:val="23"/>
          <w:szCs w:val="23"/>
        </w:rPr>
        <w:tab/>
        <w:t>2017.gada ___. ___________</w:t>
      </w:r>
    </w:p>
    <w:p w:rsidR="00D4618E" w:rsidRPr="008E43E0" w:rsidRDefault="00D4618E" w:rsidP="00D4618E">
      <w:pPr>
        <w:keepNext/>
        <w:suppressAutoHyphens/>
        <w:autoSpaceDN w:val="0"/>
        <w:spacing w:after="120" w:line="240" w:lineRule="auto"/>
        <w:ind w:left="6"/>
        <w:jc w:val="both"/>
        <w:textAlignment w:val="baseline"/>
        <w:rPr>
          <w:rFonts w:ascii="Times New Roman" w:eastAsia="Times New Roman" w:hAnsi="Times New Roman"/>
          <w:b/>
          <w:sz w:val="23"/>
          <w:szCs w:val="23"/>
        </w:rPr>
      </w:pPr>
    </w:p>
    <w:p w:rsidR="00D4618E" w:rsidRPr="00D4618E" w:rsidRDefault="00D4618E" w:rsidP="00D4618E">
      <w:pPr>
        <w:keepNext/>
        <w:suppressAutoHyphens/>
        <w:autoSpaceDN w:val="0"/>
        <w:spacing w:after="0" w:line="240" w:lineRule="auto"/>
        <w:ind w:left="6" w:firstLine="720"/>
        <w:jc w:val="both"/>
        <w:textAlignment w:val="baseline"/>
        <w:rPr>
          <w:rFonts w:cs="DokChampa"/>
          <w:sz w:val="23"/>
          <w:szCs w:val="23"/>
        </w:rPr>
      </w:pPr>
      <w:r w:rsidRPr="00D4618E">
        <w:rPr>
          <w:rFonts w:ascii="Times New Roman" w:eastAsia="Times New Roman" w:hAnsi="Times New Roman"/>
          <w:b/>
          <w:sz w:val="23"/>
          <w:szCs w:val="23"/>
        </w:rPr>
        <w:t>VSIA „Paula Stradiņa klīniskā universitātes slimnīca”</w:t>
      </w:r>
      <w:r w:rsidRPr="00D4618E">
        <w:rPr>
          <w:rFonts w:ascii="Times New Roman" w:hAnsi="Times New Roman"/>
          <w:sz w:val="23"/>
          <w:szCs w:val="23"/>
        </w:rPr>
        <w:t xml:space="preserve">, vienotais reģistrācijas Nr. 40003457109 (turpmāk – Pasūtītājs), </w:t>
      </w:r>
      <w:r w:rsidRPr="00D4618E">
        <w:rPr>
          <w:rFonts w:ascii="Times New Roman" w:eastAsia="Times New Roman" w:hAnsi="Times New Roman"/>
          <w:sz w:val="23"/>
          <w:szCs w:val="23"/>
        </w:rPr>
        <w:t>kuru, saskaņā ar statūtiem pārstāv valdes locekle Arta Biruma un Elita Buša, no vienas puses</w:t>
      </w:r>
      <w:r w:rsidRPr="00D4618E">
        <w:rPr>
          <w:rFonts w:ascii="Times New Roman" w:hAnsi="Times New Roman"/>
          <w:sz w:val="23"/>
          <w:szCs w:val="23"/>
        </w:rPr>
        <w:t>, un</w:t>
      </w:r>
    </w:p>
    <w:p w:rsidR="00D4618E" w:rsidRPr="00D4618E" w:rsidRDefault="003F7A2F" w:rsidP="00D4618E">
      <w:pPr>
        <w:shd w:val="clear" w:color="auto" w:fill="FFFFFF"/>
        <w:suppressAutoHyphens/>
        <w:autoSpaceDN w:val="0"/>
        <w:spacing w:after="0" w:line="240" w:lineRule="auto"/>
        <w:ind w:left="7" w:right="-1" w:firstLine="720"/>
        <w:jc w:val="both"/>
        <w:textAlignment w:val="baseline"/>
        <w:rPr>
          <w:rFonts w:cs="DokChampa"/>
          <w:sz w:val="23"/>
          <w:szCs w:val="23"/>
        </w:rPr>
      </w:pPr>
      <w:r w:rsidRPr="008E43E0">
        <w:rPr>
          <w:rFonts w:ascii="Times New Roman" w:eastAsia="Times New Roman" w:hAnsi="Times New Roman"/>
          <w:b/>
          <w:bCs/>
          <w:sz w:val="23"/>
          <w:szCs w:val="23"/>
        </w:rPr>
        <w:t>SIA</w:t>
      </w:r>
      <w:r w:rsidR="00D4618E" w:rsidRPr="00D4618E">
        <w:rPr>
          <w:rFonts w:ascii="Times New Roman" w:eastAsia="Times New Roman" w:hAnsi="Times New Roman"/>
          <w:b/>
          <w:bCs/>
          <w:sz w:val="23"/>
          <w:szCs w:val="23"/>
        </w:rPr>
        <w:t xml:space="preserve"> “</w:t>
      </w:r>
      <w:r w:rsidR="00D3353E">
        <w:rPr>
          <w:rFonts w:ascii="Times New Roman" w:eastAsia="Times New Roman" w:hAnsi="Times New Roman"/>
          <w:b/>
          <w:bCs/>
          <w:sz w:val="23"/>
          <w:szCs w:val="23"/>
        </w:rPr>
        <w:t>T.T.R.</w:t>
      </w:r>
      <w:r w:rsidR="00D4618E" w:rsidRPr="00D4618E">
        <w:rPr>
          <w:rFonts w:ascii="Times New Roman" w:eastAsia="Times New Roman" w:hAnsi="Times New Roman"/>
          <w:b/>
          <w:bCs/>
          <w:sz w:val="23"/>
          <w:szCs w:val="23"/>
        </w:rPr>
        <w:t>”</w:t>
      </w:r>
      <w:r w:rsidR="00D4618E" w:rsidRPr="00D4618E">
        <w:rPr>
          <w:rFonts w:ascii="Times New Roman" w:eastAsia="Times New Roman" w:hAnsi="Times New Roman"/>
          <w:sz w:val="23"/>
          <w:szCs w:val="23"/>
        </w:rPr>
        <w:t>, vienotais reģistrācijas Nr.</w:t>
      </w:r>
      <w:r w:rsidR="00D3353E">
        <w:rPr>
          <w:rFonts w:ascii="Times New Roman" w:hAnsi="Times New Roman"/>
          <w:sz w:val="23"/>
          <w:szCs w:val="23"/>
        </w:rPr>
        <w:t xml:space="preserve"> 40103133509</w:t>
      </w:r>
      <w:r w:rsidR="00D4618E" w:rsidRPr="00D4618E">
        <w:rPr>
          <w:rFonts w:ascii="Times New Roman" w:eastAsia="Times New Roman" w:hAnsi="Times New Roman"/>
          <w:sz w:val="23"/>
          <w:szCs w:val="23"/>
        </w:rPr>
        <w:t>, (</w:t>
      </w:r>
      <w:r w:rsidR="00D4618E" w:rsidRPr="00D4618E">
        <w:rPr>
          <w:rFonts w:ascii="Times New Roman" w:hAnsi="Times New Roman"/>
          <w:sz w:val="23"/>
          <w:szCs w:val="23"/>
        </w:rPr>
        <w:t xml:space="preserve">turpmāk – </w:t>
      </w:r>
      <w:r w:rsidR="00D4618E" w:rsidRPr="00D4618E">
        <w:rPr>
          <w:rFonts w:ascii="Times New Roman" w:hAnsi="Times New Roman"/>
          <w:bCs/>
          <w:sz w:val="23"/>
          <w:szCs w:val="23"/>
        </w:rPr>
        <w:t>Izpildītājs</w:t>
      </w:r>
      <w:r w:rsidR="00D4618E" w:rsidRPr="00D4618E">
        <w:rPr>
          <w:rFonts w:ascii="Times New Roman" w:hAnsi="Times New Roman"/>
          <w:b/>
          <w:bCs/>
          <w:sz w:val="23"/>
          <w:szCs w:val="23"/>
        </w:rPr>
        <w:t>)</w:t>
      </w:r>
      <w:r w:rsidR="00D4618E" w:rsidRPr="00D4618E">
        <w:rPr>
          <w:rFonts w:ascii="Times New Roman" w:eastAsia="Times New Roman" w:hAnsi="Times New Roman"/>
          <w:sz w:val="23"/>
          <w:szCs w:val="23"/>
        </w:rPr>
        <w:t xml:space="preserve">, kuru saskaņā ar </w:t>
      </w:r>
      <w:r w:rsidRPr="008E43E0">
        <w:rPr>
          <w:rFonts w:ascii="Times New Roman" w:eastAsia="Times New Roman" w:hAnsi="Times New Roman"/>
          <w:sz w:val="23"/>
          <w:szCs w:val="23"/>
        </w:rPr>
        <w:t>statūtiem</w:t>
      </w:r>
      <w:r w:rsidR="00D4618E" w:rsidRPr="00D4618E">
        <w:rPr>
          <w:rFonts w:ascii="Times New Roman" w:eastAsia="Times New Roman" w:hAnsi="Times New Roman"/>
          <w:sz w:val="23"/>
          <w:szCs w:val="23"/>
        </w:rPr>
        <w:t xml:space="preserve"> pārstāv </w:t>
      </w:r>
      <w:r w:rsidR="00D3353E">
        <w:rPr>
          <w:rFonts w:ascii="Times New Roman" w:eastAsia="Times New Roman" w:hAnsi="Times New Roman"/>
          <w:sz w:val="23"/>
          <w:szCs w:val="23"/>
        </w:rPr>
        <w:t>valdes priekšsēdētājs Juris Trušelis</w:t>
      </w:r>
      <w:r w:rsidR="00D4618E" w:rsidRPr="00D4618E">
        <w:rPr>
          <w:rFonts w:ascii="Times New Roman" w:eastAsia="Times New Roman" w:hAnsi="Times New Roman"/>
          <w:sz w:val="23"/>
          <w:szCs w:val="23"/>
        </w:rPr>
        <w:t xml:space="preserve">, no otras puses, </w:t>
      </w:r>
    </w:p>
    <w:p w:rsidR="00D4618E" w:rsidRPr="008E43E0" w:rsidRDefault="00D4618E" w:rsidP="00D4618E">
      <w:pPr>
        <w:spacing w:after="0" w:line="240" w:lineRule="auto"/>
        <w:jc w:val="both"/>
        <w:rPr>
          <w:rFonts w:ascii="Times New Roman" w:eastAsia="Times New Roman" w:hAnsi="Times New Roman"/>
          <w:b/>
          <w:bCs/>
          <w:sz w:val="23"/>
          <w:szCs w:val="23"/>
          <w:lang w:eastAsia="x-none"/>
        </w:rPr>
      </w:pPr>
      <w:r w:rsidRPr="008E43E0">
        <w:rPr>
          <w:rFonts w:ascii="Times New Roman" w:eastAsia="Times New Roman" w:hAnsi="Times New Roman"/>
          <w:sz w:val="23"/>
          <w:szCs w:val="23"/>
        </w:rPr>
        <w:t xml:space="preserve">katrs atsevišķi un abi kopā (turpmāk – Puses), </w:t>
      </w:r>
      <w:r w:rsidRPr="008E43E0">
        <w:rPr>
          <w:rFonts w:ascii="Times New Roman" w:hAnsi="Times New Roman"/>
          <w:sz w:val="23"/>
          <w:szCs w:val="23"/>
        </w:rPr>
        <w:t xml:space="preserve">pamatojoties uz iepirkuma </w:t>
      </w:r>
      <w:r w:rsidRPr="008E43E0">
        <w:rPr>
          <w:rFonts w:ascii="Times New Roman" w:hAnsi="Times New Roman"/>
          <w:i/>
          <w:iCs/>
          <w:sz w:val="23"/>
          <w:szCs w:val="23"/>
        </w:rPr>
        <w:t>„</w:t>
      </w:r>
      <w:r w:rsidR="003F7A2F" w:rsidRPr="008E43E0">
        <w:rPr>
          <w:rFonts w:ascii="Times New Roman" w:hAnsi="Times New Roman"/>
          <w:i/>
          <w:iCs/>
          <w:sz w:val="23"/>
          <w:szCs w:val="23"/>
        </w:rPr>
        <w:t>Deratizācijas un dezinsekcijas pakalpojuma nodrošināšana</w:t>
      </w:r>
      <w:r w:rsidRPr="008E43E0">
        <w:rPr>
          <w:rFonts w:ascii="Times New Roman" w:eastAsia="Times New Roman" w:hAnsi="Times New Roman"/>
          <w:i/>
          <w:iCs/>
          <w:sz w:val="23"/>
          <w:szCs w:val="23"/>
        </w:rPr>
        <w:t>”</w:t>
      </w:r>
      <w:r w:rsidRPr="008E43E0">
        <w:rPr>
          <w:rFonts w:ascii="Times New Roman" w:hAnsi="Times New Roman"/>
          <w:sz w:val="23"/>
          <w:szCs w:val="23"/>
        </w:rPr>
        <w:t>, iepirkuma id</w:t>
      </w:r>
      <w:r w:rsidR="009C32ED" w:rsidRPr="008E43E0">
        <w:rPr>
          <w:rFonts w:ascii="Times New Roman" w:hAnsi="Times New Roman"/>
          <w:sz w:val="23"/>
          <w:szCs w:val="23"/>
        </w:rPr>
        <w:t>entifikācijas Nr. PSKUS 2016/267</w:t>
      </w:r>
      <w:r w:rsidRPr="008E43E0">
        <w:rPr>
          <w:rFonts w:ascii="Times New Roman" w:hAnsi="Times New Roman"/>
          <w:bCs/>
          <w:sz w:val="23"/>
          <w:szCs w:val="23"/>
        </w:rPr>
        <w:t xml:space="preserve">, </w:t>
      </w:r>
      <w:r w:rsidRPr="008E43E0">
        <w:rPr>
          <w:rFonts w:ascii="Times New Roman" w:hAnsi="Times New Roman"/>
          <w:sz w:val="23"/>
          <w:szCs w:val="23"/>
        </w:rPr>
        <w:t>turpmāk – Iepirkums, rezultātiem</w:t>
      </w:r>
      <w:r w:rsidRPr="008E43E0">
        <w:rPr>
          <w:rFonts w:ascii="Times New Roman" w:eastAsia="Times New Roman" w:hAnsi="Times New Roman"/>
          <w:sz w:val="23"/>
          <w:szCs w:val="23"/>
        </w:rPr>
        <w:t>, noslēdz šo līgumu (turpmāk – Līgums):</w:t>
      </w:r>
    </w:p>
    <w:p w:rsidR="00292569" w:rsidRPr="008E43E0" w:rsidRDefault="00292569" w:rsidP="00292569">
      <w:pPr>
        <w:spacing w:before="160" w:after="0" w:line="240" w:lineRule="auto"/>
        <w:ind w:left="360"/>
        <w:jc w:val="center"/>
        <w:rPr>
          <w:rFonts w:ascii="Times New Roman" w:eastAsia="Times New Roman" w:hAnsi="Times New Roman"/>
          <w:b/>
          <w:sz w:val="23"/>
          <w:szCs w:val="23"/>
        </w:rPr>
      </w:pPr>
      <w:r w:rsidRPr="008E43E0">
        <w:rPr>
          <w:rFonts w:ascii="Times New Roman" w:eastAsia="Times New Roman" w:hAnsi="Times New Roman"/>
          <w:b/>
          <w:sz w:val="23"/>
          <w:szCs w:val="23"/>
        </w:rPr>
        <w:t>1. Līguma priekšmets</w:t>
      </w:r>
    </w:p>
    <w:p w:rsidR="00A03DA6" w:rsidRPr="009D78A1" w:rsidRDefault="00292569" w:rsidP="009D78A1">
      <w:pPr>
        <w:keepNext/>
        <w:spacing w:after="0" w:line="240" w:lineRule="auto"/>
        <w:jc w:val="both"/>
        <w:outlineLvl w:val="0"/>
        <w:rPr>
          <w:rFonts w:ascii="Times New Roman" w:eastAsia="Times New Roman" w:hAnsi="Times New Roman"/>
          <w:bCs/>
          <w:color w:val="000000"/>
          <w:kern w:val="32"/>
          <w:sz w:val="23"/>
          <w:szCs w:val="23"/>
        </w:rPr>
      </w:pPr>
      <w:r w:rsidRPr="009D78A1">
        <w:rPr>
          <w:rFonts w:ascii="Times New Roman" w:eastAsia="Times New Roman" w:hAnsi="Times New Roman"/>
          <w:bCs/>
          <w:kern w:val="32"/>
          <w:sz w:val="23"/>
          <w:szCs w:val="23"/>
        </w:rPr>
        <w:t xml:space="preserve">Pasūtītājs uzdod, bet Izpildītājs apņemas </w:t>
      </w:r>
      <w:r w:rsidRPr="009D78A1">
        <w:rPr>
          <w:rFonts w:ascii="Times New Roman" w:hAnsi="Times New Roman"/>
          <w:bCs/>
          <w:kern w:val="32"/>
          <w:sz w:val="23"/>
          <w:szCs w:val="23"/>
        </w:rPr>
        <w:t xml:space="preserve">veikt </w:t>
      </w:r>
      <w:r w:rsidR="009C32ED" w:rsidRPr="009D78A1">
        <w:rPr>
          <w:rFonts w:ascii="Times New Roman" w:hAnsi="Times New Roman"/>
          <w:bCs/>
          <w:kern w:val="32"/>
          <w:sz w:val="23"/>
          <w:szCs w:val="23"/>
        </w:rPr>
        <w:t>deratizācijas un</w:t>
      </w:r>
      <w:r w:rsidR="003F7A2F" w:rsidRPr="009D78A1">
        <w:rPr>
          <w:rFonts w:ascii="Times New Roman" w:hAnsi="Times New Roman"/>
          <w:bCs/>
          <w:kern w:val="32"/>
          <w:sz w:val="23"/>
          <w:szCs w:val="23"/>
        </w:rPr>
        <w:t xml:space="preserve"> dezinsekcijas </w:t>
      </w:r>
      <w:r w:rsidRPr="009D78A1">
        <w:rPr>
          <w:rFonts w:ascii="Times New Roman" w:hAnsi="Times New Roman"/>
          <w:bCs/>
          <w:kern w:val="32"/>
          <w:sz w:val="23"/>
          <w:szCs w:val="23"/>
        </w:rPr>
        <w:t>darbus</w:t>
      </w:r>
      <w:r w:rsidR="008A2F19" w:rsidRPr="009D78A1">
        <w:rPr>
          <w:rFonts w:ascii="Times New Roman" w:hAnsi="Times New Roman"/>
          <w:bCs/>
          <w:kern w:val="32"/>
          <w:sz w:val="23"/>
          <w:szCs w:val="23"/>
        </w:rPr>
        <w:t xml:space="preserve"> Pasūtītāja struktūrvienības ēkās un</w:t>
      </w:r>
      <w:r w:rsidR="008E43E0" w:rsidRPr="009D78A1">
        <w:rPr>
          <w:rFonts w:ascii="Times New Roman" w:hAnsi="Times New Roman"/>
          <w:bCs/>
          <w:kern w:val="32"/>
          <w:sz w:val="23"/>
          <w:szCs w:val="23"/>
        </w:rPr>
        <w:t xml:space="preserve"> </w:t>
      </w:r>
      <w:r w:rsidR="008A2F19" w:rsidRPr="009D78A1">
        <w:rPr>
          <w:rFonts w:ascii="Times New Roman" w:hAnsi="Times New Roman"/>
          <w:bCs/>
          <w:kern w:val="32"/>
          <w:sz w:val="23"/>
          <w:szCs w:val="23"/>
        </w:rPr>
        <w:t xml:space="preserve">tam pieguļošajā teritorijā, </w:t>
      </w:r>
      <w:r w:rsidR="008E43E0" w:rsidRPr="009D78A1">
        <w:rPr>
          <w:rFonts w:ascii="Times New Roman" w:hAnsi="Times New Roman"/>
          <w:bCs/>
          <w:kern w:val="32"/>
          <w:sz w:val="23"/>
          <w:szCs w:val="23"/>
        </w:rPr>
        <w:t xml:space="preserve">ievērojot </w:t>
      </w:r>
      <w:r w:rsidRPr="009D78A1">
        <w:rPr>
          <w:rFonts w:ascii="Times New Roman" w:hAnsi="Times New Roman"/>
          <w:bCs/>
          <w:kern w:val="32"/>
          <w:sz w:val="23"/>
          <w:szCs w:val="23"/>
        </w:rPr>
        <w:t xml:space="preserve"> </w:t>
      </w:r>
      <w:r w:rsidR="008E43E0" w:rsidRPr="009D78A1">
        <w:rPr>
          <w:rFonts w:ascii="Times New Roman" w:eastAsia="Times New Roman" w:hAnsi="Times New Roman"/>
          <w:bCs/>
          <w:color w:val="000000"/>
          <w:kern w:val="32"/>
          <w:sz w:val="23"/>
          <w:szCs w:val="23"/>
        </w:rPr>
        <w:t xml:space="preserve">Latvijas Republikā spēkā esošajos normatīvajos aktos noteiktās prasības (turpmāk – Pakalpojumi), </w:t>
      </w:r>
      <w:r w:rsidR="00D036BE">
        <w:rPr>
          <w:rFonts w:ascii="Times New Roman" w:hAnsi="Times New Roman"/>
          <w:color w:val="000000"/>
          <w:sz w:val="23"/>
          <w:szCs w:val="23"/>
        </w:rPr>
        <w:t>pēc Pasūtītāja pieprasījuma</w:t>
      </w:r>
      <w:r w:rsidR="00D036BE" w:rsidRPr="009D78A1">
        <w:rPr>
          <w:rFonts w:ascii="Times New Roman" w:hAnsi="Times New Roman"/>
          <w:color w:val="000000"/>
          <w:sz w:val="23"/>
          <w:szCs w:val="23"/>
        </w:rPr>
        <w:t xml:space="preserve"> </w:t>
      </w:r>
      <w:r w:rsidR="008E43E0" w:rsidRPr="009D78A1">
        <w:rPr>
          <w:rFonts w:ascii="Times New Roman" w:hAnsi="Times New Roman"/>
          <w:color w:val="000000"/>
          <w:sz w:val="23"/>
          <w:szCs w:val="23"/>
        </w:rPr>
        <w:t>saskaņā ar Tehnisko specifikāciju</w:t>
      </w:r>
      <w:r w:rsidR="00F05C16">
        <w:rPr>
          <w:rFonts w:ascii="Times New Roman" w:hAnsi="Times New Roman"/>
          <w:color w:val="000000"/>
          <w:sz w:val="23"/>
          <w:szCs w:val="23"/>
        </w:rPr>
        <w:t xml:space="preserve"> – tehnisko piedāvājumu (Līguma 1.pielikums)</w:t>
      </w:r>
      <w:r w:rsidR="00D036BE">
        <w:rPr>
          <w:rFonts w:ascii="Times New Roman" w:hAnsi="Times New Roman"/>
          <w:color w:val="000000"/>
          <w:sz w:val="23"/>
          <w:szCs w:val="23"/>
        </w:rPr>
        <w:t xml:space="preserve"> </w:t>
      </w:r>
      <w:r w:rsidR="00F05C16">
        <w:rPr>
          <w:rFonts w:ascii="Times New Roman" w:hAnsi="Times New Roman"/>
          <w:color w:val="000000"/>
          <w:sz w:val="23"/>
          <w:szCs w:val="23"/>
        </w:rPr>
        <w:t>un Finanšu piedāvājumu (Līguma 2</w:t>
      </w:r>
      <w:r w:rsidR="008E43E0" w:rsidRPr="009D78A1">
        <w:rPr>
          <w:rFonts w:ascii="Times New Roman" w:hAnsi="Times New Roman"/>
          <w:color w:val="000000"/>
          <w:sz w:val="23"/>
          <w:szCs w:val="23"/>
        </w:rPr>
        <w:t>.pielikums)</w:t>
      </w:r>
      <w:r w:rsidRPr="009D78A1">
        <w:rPr>
          <w:rFonts w:ascii="Times New Roman" w:eastAsia="Times New Roman" w:hAnsi="Times New Roman"/>
          <w:bCs/>
          <w:color w:val="000000"/>
          <w:kern w:val="32"/>
          <w:sz w:val="23"/>
          <w:szCs w:val="23"/>
        </w:rPr>
        <w:t>.</w:t>
      </w:r>
    </w:p>
    <w:p w:rsidR="00292569" w:rsidRPr="008E43E0" w:rsidRDefault="00292569" w:rsidP="00292569">
      <w:pPr>
        <w:spacing w:before="160" w:after="0" w:line="240" w:lineRule="auto"/>
        <w:jc w:val="center"/>
        <w:rPr>
          <w:rFonts w:ascii="Times New Roman" w:eastAsia="Times New Roman" w:hAnsi="Times New Roman"/>
          <w:b/>
          <w:sz w:val="23"/>
          <w:szCs w:val="23"/>
        </w:rPr>
      </w:pPr>
      <w:r w:rsidRPr="008E43E0">
        <w:rPr>
          <w:rFonts w:ascii="Times New Roman" w:eastAsia="Times New Roman" w:hAnsi="Times New Roman"/>
          <w:b/>
          <w:sz w:val="23"/>
          <w:szCs w:val="23"/>
        </w:rPr>
        <w:t>2. Līguma summa un norēķinu kārtība</w:t>
      </w:r>
    </w:p>
    <w:p w:rsidR="008E43E0" w:rsidRPr="008222BA" w:rsidRDefault="00341DF9" w:rsidP="008E43E0">
      <w:pPr>
        <w:pStyle w:val="ListParagraph"/>
        <w:numPr>
          <w:ilvl w:val="1"/>
          <w:numId w:val="3"/>
        </w:numPr>
        <w:spacing w:after="0" w:line="240" w:lineRule="auto"/>
        <w:ind w:left="567" w:hanging="567"/>
        <w:jc w:val="both"/>
        <w:rPr>
          <w:rFonts w:ascii="Times New Roman" w:eastAsia="Times New Roman" w:hAnsi="Times New Roman"/>
          <w:sz w:val="23"/>
          <w:szCs w:val="23"/>
        </w:rPr>
      </w:pPr>
      <w:r w:rsidRPr="008222BA">
        <w:rPr>
          <w:rFonts w:ascii="Times New Roman" w:eastAsia="Times New Roman" w:hAnsi="Times New Roman"/>
          <w:sz w:val="23"/>
          <w:szCs w:val="23"/>
          <w:lang w:eastAsia="lv-LV"/>
        </w:rPr>
        <w:t xml:space="preserve">Līguma summa bez pievienotās vērtības nodokļa (turpmāk – PVN) Līguma </w:t>
      </w:r>
      <w:r w:rsidRPr="008222BA">
        <w:rPr>
          <w:rFonts w:ascii="Times New Roman" w:hAnsi="Times New Roman"/>
          <w:sz w:val="23"/>
          <w:szCs w:val="23"/>
        </w:rPr>
        <w:t xml:space="preserve">darbības laikā nevar pārsniegt </w:t>
      </w:r>
      <w:r w:rsidRPr="008222BA">
        <w:rPr>
          <w:rFonts w:ascii="Times New Roman" w:hAnsi="Times New Roman"/>
          <w:b/>
          <w:bCs/>
          <w:sz w:val="23"/>
          <w:szCs w:val="23"/>
        </w:rPr>
        <w:t>6 612,00 EUR</w:t>
      </w:r>
      <w:r w:rsidRPr="008222BA">
        <w:rPr>
          <w:rFonts w:ascii="Times New Roman" w:hAnsi="Times New Roman"/>
          <w:sz w:val="23"/>
          <w:szCs w:val="23"/>
        </w:rPr>
        <w:t xml:space="preserve"> (seši tūkstoši seši simti divpadsmit </w:t>
      </w:r>
      <w:r w:rsidRPr="008222BA">
        <w:rPr>
          <w:rFonts w:ascii="Times New Roman" w:hAnsi="Times New Roman"/>
          <w:i/>
          <w:iCs/>
          <w:sz w:val="23"/>
          <w:szCs w:val="23"/>
        </w:rPr>
        <w:t>euro</w:t>
      </w:r>
      <w:r w:rsidRPr="008222BA">
        <w:rPr>
          <w:rFonts w:ascii="Times New Roman" w:hAnsi="Times New Roman"/>
          <w:sz w:val="23"/>
          <w:szCs w:val="23"/>
        </w:rPr>
        <w:t xml:space="preserve"> un 00 centi) (turpmāk – Līguma summa).</w:t>
      </w:r>
      <w:r w:rsidRPr="008222BA">
        <w:rPr>
          <w:rFonts w:ascii="Times New Roman" w:eastAsia="Times New Roman" w:hAnsi="Times New Roman"/>
          <w:sz w:val="23"/>
          <w:szCs w:val="23"/>
          <w:lang w:eastAsia="lv-LV"/>
        </w:rPr>
        <w:t xml:space="preserve"> PVN tiek aprēķināts un maksāts papildus normatīvos aktos noteiktā apmērā un kārtībā</w:t>
      </w:r>
      <w:r w:rsidR="00D64723" w:rsidRPr="008222BA">
        <w:rPr>
          <w:rFonts w:ascii="Times New Roman" w:eastAsia="Times New Roman" w:hAnsi="Times New Roman"/>
          <w:sz w:val="23"/>
          <w:szCs w:val="23"/>
          <w:lang w:eastAsia="lv-LV"/>
        </w:rPr>
        <w:t>.</w:t>
      </w:r>
    </w:p>
    <w:p w:rsidR="007D6D05" w:rsidRPr="008222BA" w:rsidRDefault="007D6D05" w:rsidP="008E43E0">
      <w:pPr>
        <w:pStyle w:val="ListParagraph"/>
        <w:numPr>
          <w:ilvl w:val="1"/>
          <w:numId w:val="3"/>
        </w:numPr>
        <w:spacing w:after="0" w:line="240" w:lineRule="auto"/>
        <w:ind w:left="567" w:hanging="567"/>
        <w:jc w:val="both"/>
        <w:rPr>
          <w:rFonts w:ascii="Times New Roman" w:eastAsia="Times New Roman" w:hAnsi="Times New Roman"/>
          <w:sz w:val="23"/>
          <w:szCs w:val="23"/>
        </w:rPr>
      </w:pPr>
      <w:r w:rsidRPr="008222BA">
        <w:rPr>
          <w:rFonts w:ascii="Times New Roman" w:eastAsia="Times New Roman" w:hAnsi="Times New Roman"/>
          <w:sz w:val="23"/>
          <w:szCs w:val="23"/>
          <w:lang w:eastAsia="lv-LV"/>
        </w:rPr>
        <w:t xml:space="preserve">Līguma summā ir ietvertas visas izmaksas, kas saistītas ar Līguma priekšmetā minēto Pakalpojumu sniegšanu pilnā apjomā, t.sk., materiālu un izstrādājumu izmaksas, darbaspēka izmaksas, mehānismu un transporta izmaksas, darbu organizācijas izmaksas, apdrošināšanas izmaksas, nodokļi (izņemot PVN) un citas izmaksas saskaņā ar Līgumu, </w:t>
      </w:r>
      <w:r w:rsidR="00F05C16" w:rsidRPr="009D78A1">
        <w:rPr>
          <w:rFonts w:ascii="Times New Roman" w:hAnsi="Times New Roman"/>
          <w:color w:val="000000"/>
          <w:sz w:val="23"/>
          <w:szCs w:val="23"/>
        </w:rPr>
        <w:t>Tehnisko specifikāciju</w:t>
      </w:r>
      <w:r w:rsidR="00F05C16">
        <w:rPr>
          <w:rFonts w:ascii="Times New Roman" w:hAnsi="Times New Roman"/>
          <w:color w:val="000000"/>
          <w:sz w:val="23"/>
          <w:szCs w:val="23"/>
        </w:rPr>
        <w:t xml:space="preserve"> – tehnisko piedāvājumu (Līguma 1.pielikums) </w:t>
      </w:r>
      <w:r w:rsidR="00F05C16">
        <w:rPr>
          <w:rFonts w:ascii="Times New Roman" w:eastAsia="Times New Roman" w:hAnsi="Times New Roman"/>
          <w:sz w:val="23"/>
          <w:szCs w:val="23"/>
          <w:lang w:eastAsia="lv-LV"/>
        </w:rPr>
        <w:t>un Finanšu piedāvājumu (Līguma 2</w:t>
      </w:r>
      <w:r w:rsidRPr="008222BA">
        <w:rPr>
          <w:rFonts w:ascii="Times New Roman" w:eastAsia="Times New Roman" w:hAnsi="Times New Roman"/>
          <w:sz w:val="23"/>
          <w:szCs w:val="23"/>
          <w:lang w:eastAsia="lv-LV"/>
        </w:rPr>
        <w:t>.pielikums), kas nepieciešamas Līguma saistību pilnīgai un kvalitatīvai izpildei.</w:t>
      </w:r>
    </w:p>
    <w:p w:rsidR="007D6D05" w:rsidRPr="008222BA" w:rsidRDefault="007D6D05" w:rsidP="008E43E0">
      <w:pPr>
        <w:pStyle w:val="ListParagraph"/>
        <w:numPr>
          <w:ilvl w:val="1"/>
          <w:numId w:val="3"/>
        </w:numPr>
        <w:spacing w:after="0" w:line="240" w:lineRule="auto"/>
        <w:ind w:left="567" w:hanging="567"/>
        <w:jc w:val="both"/>
        <w:rPr>
          <w:rFonts w:ascii="Times New Roman" w:eastAsia="Times New Roman" w:hAnsi="Times New Roman"/>
          <w:sz w:val="23"/>
          <w:szCs w:val="23"/>
        </w:rPr>
      </w:pPr>
      <w:r w:rsidRPr="008222BA">
        <w:rPr>
          <w:rFonts w:ascii="Times New Roman" w:eastAsia="Times New Roman" w:hAnsi="Times New Roman"/>
          <w:sz w:val="23"/>
          <w:szCs w:val="23"/>
          <w:lang w:eastAsia="lv-LV"/>
        </w:rPr>
        <w:t>Par mēnesī faktiski saņemtajiem Pakalpojumiem Pasūtītājs maksā reizi mēnesī, pārskaitot naudu uz Izpildītāja norādīto bankas kontu 30 (trīsdesmit) kalendāro dienu laikā no Ikmēneša pieņemšanas – nodošanas akta par iepriekšējā mēnesī saņemtajiem Pakalpojumiem parakstīšanas un rēķina saņemšanas dienas.</w:t>
      </w:r>
    </w:p>
    <w:p w:rsidR="007D6D05" w:rsidRPr="008222BA" w:rsidRDefault="008222BA" w:rsidP="008E43E0">
      <w:pPr>
        <w:pStyle w:val="ListParagraph"/>
        <w:numPr>
          <w:ilvl w:val="1"/>
          <w:numId w:val="3"/>
        </w:numPr>
        <w:spacing w:after="0" w:line="240" w:lineRule="auto"/>
        <w:ind w:left="567" w:hanging="567"/>
        <w:jc w:val="both"/>
        <w:rPr>
          <w:rFonts w:ascii="Times New Roman" w:eastAsia="Times New Roman" w:hAnsi="Times New Roman"/>
          <w:sz w:val="23"/>
          <w:szCs w:val="23"/>
        </w:rPr>
      </w:pPr>
      <w:r w:rsidRPr="008222BA">
        <w:rPr>
          <w:rFonts w:ascii="Times New Roman" w:eastAsia="Times New Roman" w:hAnsi="Times New Roman"/>
          <w:sz w:val="23"/>
          <w:szCs w:val="23"/>
          <w:lang w:eastAsia="lv-LV"/>
        </w:rPr>
        <w:t xml:space="preserve">Izpildītājs sagatavo un līdz kārtējā mēneša 5.datumam iesniedz Pasūtītājam parakstīšanai </w:t>
      </w:r>
      <w:r w:rsidR="008671AC">
        <w:rPr>
          <w:rFonts w:ascii="Times New Roman" w:eastAsia="Times New Roman" w:hAnsi="Times New Roman"/>
          <w:sz w:val="23"/>
          <w:szCs w:val="23"/>
          <w:lang w:eastAsia="lv-LV"/>
        </w:rPr>
        <w:t>Ikmēneša pieņemšanas – nodošanas aktu</w:t>
      </w:r>
      <w:r w:rsidRPr="008222BA">
        <w:rPr>
          <w:rFonts w:ascii="Times New Roman" w:eastAsia="Times New Roman" w:hAnsi="Times New Roman"/>
          <w:sz w:val="23"/>
          <w:szCs w:val="23"/>
          <w:lang w:eastAsia="lv-LV"/>
        </w:rPr>
        <w:t xml:space="preserve"> par iepriekšējā mēnesī faktiski sniegtiem Pakalpojumiem</w:t>
      </w:r>
      <w:r w:rsidR="008671AC">
        <w:rPr>
          <w:rFonts w:ascii="Times New Roman" w:eastAsia="Times New Roman" w:hAnsi="Times New Roman"/>
          <w:sz w:val="23"/>
          <w:szCs w:val="23"/>
          <w:lang w:eastAsia="lv-LV"/>
        </w:rPr>
        <w:t>,</w:t>
      </w:r>
      <w:r w:rsidR="008671AC" w:rsidRPr="008671AC">
        <w:rPr>
          <w:rFonts w:ascii="Times New Roman" w:eastAsia="Times New Roman" w:hAnsi="Times New Roman"/>
          <w:sz w:val="23"/>
          <w:szCs w:val="23"/>
        </w:rPr>
        <w:t xml:space="preserve"> </w:t>
      </w:r>
      <w:r w:rsidR="008671AC" w:rsidRPr="008E43E0">
        <w:rPr>
          <w:rFonts w:ascii="Times New Roman" w:eastAsia="Times New Roman" w:hAnsi="Times New Roman"/>
          <w:sz w:val="23"/>
          <w:szCs w:val="23"/>
        </w:rPr>
        <w:t xml:space="preserve">tam pievienojot </w:t>
      </w:r>
      <w:r w:rsidR="008671AC">
        <w:rPr>
          <w:rFonts w:ascii="Times New Roman" w:hAnsi="Times New Roman"/>
          <w:iCs/>
          <w:sz w:val="23"/>
          <w:szCs w:val="23"/>
        </w:rPr>
        <w:t>deratizācijas un</w:t>
      </w:r>
      <w:r w:rsidR="008671AC" w:rsidRPr="008E43E0">
        <w:rPr>
          <w:rFonts w:ascii="Times New Roman" w:hAnsi="Times New Roman"/>
          <w:iCs/>
          <w:sz w:val="23"/>
          <w:szCs w:val="23"/>
        </w:rPr>
        <w:t xml:space="preserve"> dezinsekcijas karti par katru Ob</w:t>
      </w:r>
      <w:r w:rsidR="00E624A9">
        <w:rPr>
          <w:rFonts w:ascii="Times New Roman" w:hAnsi="Times New Roman"/>
          <w:iCs/>
          <w:sz w:val="23"/>
          <w:szCs w:val="23"/>
        </w:rPr>
        <w:t>jektu, kurā pabeigti pakalpojumi</w:t>
      </w:r>
      <w:r w:rsidR="008671AC" w:rsidRPr="008E43E0">
        <w:rPr>
          <w:rFonts w:ascii="Times New Roman" w:hAnsi="Times New Roman"/>
          <w:iCs/>
          <w:sz w:val="23"/>
          <w:szCs w:val="23"/>
        </w:rPr>
        <w:t xml:space="preserve"> attiecīgā mēneša ietvaros</w:t>
      </w:r>
      <w:r w:rsidRPr="008222BA">
        <w:rPr>
          <w:rFonts w:ascii="Times New Roman" w:eastAsia="Times New Roman" w:hAnsi="Times New Roman"/>
          <w:sz w:val="23"/>
          <w:szCs w:val="23"/>
          <w:lang w:eastAsia="lv-LV"/>
        </w:rPr>
        <w:t>. Pasūtītājs 5 (piecu) darbdienu laikā no atskaites par iepriekšējā mēnesī faktiski sniegtiem Pakalpojumiem saņemšanas dienas, to paraksta, ja tam nav pretenziju par saņemtajiem Pakalpojumiem un atskaiti, vai arī minētajā termiņā iesniedz Izpildītājam rakstisku pretenziju par Izpildītāja sniegtajiem Pakalpojumiem vai atskaiti. Izpildītājs par saviem līdzekļiem novērš Pasūtītāja norādītos trūkumus un nepilnības.</w:t>
      </w:r>
    </w:p>
    <w:p w:rsidR="00292569" w:rsidRPr="008A139E" w:rsidRDefault="008222BA" w:rsidP="008A139E">
      <w:pPr>
        <w:pStyle w:val="ListParagraph"/>
        <w:numPr>
          <w:ilvl w:val="1"/>
          <w:numId w:val="3"/>
        </w:numPr>
        <w:spacing w:after="0" w:line="240" w:lineRule="auto"/>
        <w:ind w:left="567" w:hanging="567"/>
        <w:jc w:val="both"/>
        <w:rPr>
          <w:rFonts w:ascii="Times New Roman" w:eastAsia="Times New Roman" w:hAnsi="Times New Roman"/>
          <w:sz w:val="23"/>
          <w:szCs w:val="23"/>
        </w:rPr>
      </w:pPr>
      <w:r w:rsidRPr="008222BA">
        <w:rPr>
          <w:rFonts w:ascii="Times New Roman" w:eastAsia="Times New Roman" w:hAnsi="Times New Roman"/>
          <w:sz w:val="23"/>
          <w:szCs w:val="23"/>
          <w:lang w:eastAsia="lv-LV"/>
        </w:rPr>
        <w:t>Par samaksas dienu tiek uzskatīta tā diena, kad Pasūtītājs ir veicis pārskaitījumu uz Izpildītāja norādīto bankas norēķinu kontu.</w:t>
      </w:r>
    </w:p>
    <w:p w:rsidR="00292569" w:rsidRPr="00004ED8" w:rsidRDefault="00292569" w:rsidP="00292569">
      <w:pPr>
        <w:spacing w:before="160" w:after="0" w:line="240" w:lineRule="auto"/>
        <w:jc w:val="center"/>
        <w:outlineLvl w:val="0"/>
        <w:rPr>
          <w:rFonts w:ascii="Times New Roman" w:eastAsia="Times New Roman" w:hAnsi="Times New Roman"/>
          <w:b/>
          <w:sz w:val="24"/>
          <w:szCs w:val="24"/>
          <w:lang w:eastAsia="x-none"/>
        </w:rPr>
      </w:pPr>
      <w:r w:rsidRPr="008E43E0">
        <w:rPr>
          <w:rFonts w:ascii="Times New Roman" w:eastAsia="Times New Roman" w:hAnsi="Times New Roman"/>
          <w:b/>
          <w:sz w:val="23"/>
          <w:szCs w:val="23"/>
          <w:lang w:eastAsia="x-none"/>
        </w:rPr>
        <w:t>3. Pušu tiesības un pienākumi</w:t>
      </w:r>
    </w:p>
    <w:p w:rsidR="00292569" w:rsidRPr="008E43E0" w:rsidRDefault="00292569" w:rsidP="004059D2">
      <w:pPr>
        <w:numPr>
          <w:ilvl w:val="1"/>
          <w:numId w:val="1"/>
        </w:numPr>
        <w:spacing w:after="0" w:line="240" w:lineRule="auto"/>
        <w:ind w:left="567" w:hanging="567"/>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bCs/>
          <w:sz w:val="23"/>
          <w:szCs w:val="23"/>
        </w:rPr>
        <w:t xml:space="preserve"> </w:t>
      </w:r>
      <w:r w:rsidRPr="008E43E0">
        <w:rPr>
          <w:rFonts w:ascii="Times New Roman" w:eastAsia="Times New Roman" w:hAnsi="Times New Roman"/>
          <w:sz w:val="23"/>
          <w:szCs w:val="23"/>
        </w:rPr>
        <w:t>Izpildītāja pienākumi:</w:t>
      </w:r>
    </w:p>
    <w:p w:rsidR="00292569" w:rsidRPr="008E43E0" w:rsidRDefault="00292569" w:rsidP="004825DB">
      <w:pPr>
        <w:numPr>
          <w:ilvl w:val="2"/>
          <w:numId w:val="1"/>
        </w:numPr>
        <w:tabs>
          <w:tab w:val="left" w:pos="567"/>
        </w:tabs>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 xml:space="preserve"> 5 (piecu) darba dienu laikā no Līguma spēkā stāšanās dienas, iesniegt Pasūtītājam spēkā esošas Izpildītāja civiltiesiskās atbildības apdrošināšanas polises apliecinātu kopiju par Izpildītāja darbības vai bezdarbības rezultātā trešajām personām nodarīto zaudējumu atlīdzināšanu ar </w:t>
      </w:r>
      <w:r w:rsidR="004059D2" w:rsidRPr="004059D2">
        <w:rPr>
          <w:rFonts w:ascii="Times New Roman" w:hAnsi="Times New Roman"/>
          <w:sz w:val="23"/>
          <w:szCs w:val="23"/>
        </w:rPr>
        <w:t xml:space="preserve">kopējo atbildības limitu ne mazāku kā EUR 50 000,00 un atbildības limitu par katru gadījumu ne mazāku kā EUR 15 000,00 un pašrisku ne lielāku kā EUR </w:t>
      </w:r>
      <w:r w:rsidR="004059D2" w:rsidRPr="004059D2">
        <w:rPr>
          <w:rFonts w:ascii="Times New Roman" w:hAnsi="Times New Roman"/>
          <w:sz w:val="23"/>
          <w:szCs w:val="23"/>
        </w:rPr>
        <w:lastRenderedPageBreak/>
        <w:t>100,00</w:t>
      </w:r>
      <w:r w:rsidRPr="008E43E0">
        <w:rPr>
          <w:rFonts w:ascii="Times New Roman" w:eastAsia="Times New Roman" w:hAnsi="Times New Roman"/>
          <w:sz w:val="23"/>
          <w:szCs w:val="23"/>
        </w:rPr>
        <w:t>, un attiecīgās apdrošināšanas sabiedrības apliecinājumu, ka Izpildītājs ir apmaksājis attiecīgo polisi un ka polise ir spēkā esoša. Izpildītājs apņemas uzturēt spēkā visā Līguma darbības laikā šajā apakšpunktā iekļautajiem noteikumiem atbilstošu civiltiesiskās atbildības apdrošināšanas polisi un atbildības limitus;</w:t>
      </w:r>
    </w:p>
    <w:p w:rsidR="00292569" w:rsidRPr="008E43E0" w:rsidRDefault="00292569" w:rsidP="004059D2">
      <w:pPr>
        <w:numPr>
          <w:ilvl w:val="2"/>
          <w:numId w:val="1"/>
        </w:numPr>
        <w:spacing w:after="0" w:line="240" w:lineRule="auto"/>
        <w:ind w:left="709" w:hanging="709"/>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Pirms Līguma 3.1.1.apakšpunktā minētās apdrošināšanas polises parakstīšanas, attiecīgais apdrošināšanas līgums Izpildītājam rakstiski jāsaskaņo ar Pasūtītāju. Jebkādi grozījumi noslēgtajā apdrošināšanas līgumā iepriekš ir rakstveidā jāsaskaņo ar Pasūtītāju;</w:t>
      </w:r>
    </w:p>
    <w:p w:rsidR="00292569" w:rsidRPr="008E43E0" w:rsidRDefault="00292569" w:rsidP="004059D2">
      <w:pPr>
        <w:numPr>
          <w:ilvl w:val="2"/>
          <w:numId w:val="1"/>
        </w:numPr>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saskaņā ar Pasūtītāja pilnvarotās personas Līguma 8.3.apakšpunktā noteiktajā kārtībā nosūtīto pieprasījumu, 1 (vienas) darba dienas laikā no pieprasījuma nosūtīšanas brīža ierasties pieprasījumā norādītajā Objektā un ar savām iekārtām un materiāliem uzsākt Pakalpojuma sniegšanu Pasūtītāja pieprasījumā norādītajā apjomā;</w:t>
      </w:r>
    </w:p>
    <w:p w:rsidR="00292569" w:rsidRPr="008E43E0" w:rsidRDefault="00292569" w:rsidP="004059D2">
      <w:pPr>
        <w:numPr>
          <w:ilvl w:val="2"/>
          <w:numId w:val="1"/>
        </w:numPr>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 xml:space="preserve">sniedzot Pakalpojumus, darbus veikt pienācīgā kvalitātē, ievērojot Līguma un tā pielikumu noteikumus, darba aizsardzības, ugunsdrošības prasības, </w:t>
      </w:r>
      <w:r w:rsidRPr="008E43E0">
        <w:rPr>
          <w:rFonts w:ascii="Times New Roman" w:hAnsi="Times New Roman"/>
          <w:sz w:val="23"/>
          <w:szCs w:val="23"/>
        </w:rPr>
        <w:t>sanitāri tehniskos un</w:t>
      </w:r>
      <w:r w:rsidRPr="008E43E0">
        <w:rPr>
          <w:rFonts w:ascii="Times New Roman" w:eastAsia="Times New Roman" w:hAnsi="Times New Roman"/>
          <w:sz w:val="23"/>
          <w:szCs w:val="23"/>
        </w:rPr>
        <w:t xml:space="preserve"> apkārtējās vides aizsardzības noteikumus un Latvijas Republikā spēkā esošo normatīvo aktu prasības, kā arī Pakalpojumu sniegšanā izmantot </w:t>
      </w:r>
      <w:r w:rsidRPr="008E43E0">
        <w:rPr>
          <w:rFonts w:ascii="Times New Roman" w:hAnsi="Times New Roman"/>
          <w:sz w:val="23"/>
          <w:szCs w:val="23"/>
        </w:rPr>
        <w:t>tikai Latvijas Republikā sertificētus līdzekļus</w:t>
      </w:r>
      <w:r w:rsidRPr="008E43E0">
        <w:rPr>
          <w:rFonts w:ascii="Times New Roman" w:eastAsia="Times New Roman" w:hAnsi="Times New Roman"/>
          <w:sz w:val="23"/>
          <w:szCs w:val="23"/>
        </w:rPr>
        <w:t>;</w:t>
      </w:r>
    </w:p>
    <w:p w:rsidR="00292569" w:rsidRPr="008E43E0" w:rsidRDefault="00292569" w:rsidP="008671AC">
      <w:pPr>
        <w:numPr>
          <w:ilvl w:val="2"/>
          <w:numId w:val="1"/>
        </w:numPr>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 xml:space="preserve">sniegt Pakalpojumus, izmantojot </w:t>
      </w:r>
      <w:r w:rsidRPr="008E43E0">
        <w:rPr>
          <w:rFonts w:ascii="Times New Roman" w:eastAsia="Times New Roman" w:hAnsi="Times New Roman"/>
          <w:bCs/>
          <w:color w:val="000000"/>
          <w:spacing w:val="-1"/>
          <w:sz w:val="23"/>
          <w:szCs w:val="23"/>
        </w:rPr>
        <w:t>savu personālu, transportu un aprīkojumu</w:t>
      </w:r>
      <w:r w:rsidRPr="008E43E0">
        <w:rPr>
          <w:rFonts w:ascii="Times New Roman" w:eastAsia="Times New Roman" w:hAnsi="Times New Roman"/>
          <w:sz w:val="23"/>
          <w:szCs w:val="23"/>
        </w:rPr>
        <w:t>;</w:t>
      </w:r>
    </w:p>
    <w:p w:rsidR="00292569" w:rsidRPr="008E43E0" w:rsidRDefault="00292569" w:rsidP="008671AC">
      <w:pPr>
        <w:numPr>
          <w:ilvl w:val="2"/>
          <w:numId w:val="1"/>
        </w:numPr>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 xml:space="preserve">Pakalpojumus sniegt, nodrošinot Objekta nomnieku un lietotāju funkcionālo darbību un paredzot </w:t>
      </w:r>
      <w:r w:rsidRPr="008E43E0">
        <w:rPr>
          <w:rFonts w:ascii="Times New Roman" w:hAnsi="Times New Roman"/>
          <w:sz w:val="23"/>
          <w:szCs w:val="23"/>
        </w:rPr>
        <w:t>darba organizācijas pasākumus atbilstoši spēkā esošajiem normatīvajiem aktiem</w:t>
      </w:r>
      <w:r w:rsidRPr="008E43E0">
        <w:rPr>
          <w:rFonts w:ascii="Times New Roman" w:eastAsia="Times New Roman" w:hAnsi="Times New Roman"/>
          <w:sz w:val="23"/>
          <w:szCs w:val="23"/>
        </w:rPr>
        <w:t>;</w:t>
      </w:r>
    </w:p>
    <w:p w:rsidR="00292569" w:rsidRPr="008E43E0" w:rsidRDefault="00292569" w:rsidP="008671AC">
      <w:pPr>
        <w:numPr>
          <w:ilvl w:val="2"/>
          <w:numId w:val="1"/>
        </w:numPr>
        <w:spacing w:after="0" w:line="240" w:lineRule="auto"/>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sz w:val="23"/>
          <w:szCs w:val="23"/>
        </w:rPr>
        <w:t>kompensēt Pasūtītājam, tā darbiniekiem vai Pasūtītāja nomniekiem uzliktos administratīvos sodus, ja tie piemēroti normatīvo aktu prasību neizpildīšanas gadījumos no Izpildītāja vai tā darbinieku puses.</w:t>
      </w:r>
    </w:p>
    <w:p w:rsidR="00292569" w:rsidRPr="008E43E0" w:rsidRDefault="00292569" w:rsidP="00292569">
      <w:pPr>
        <w:tabs>
          <w:tab w:val="left" w:pos="567"/>
        </w:tabs>
        <w:spacing w:after="0" w:line="240" w:lineRule="auto"/>
        <w:ind w:left="720"/>
        <w:contextualSpacing/>
        <w:jc w:val="both"/>
        <w:outlineLvl w:val="0"/>
        <w:rPr>
          <w:rFonts w:ascii="Times New Roman" w:eastAsia="Times New Roman" w:hAnsi="Times New Roman"/>
          <w:color w:val="000000"/>
          <w:sz w:val="23"/>
          <w:szCs w:val="23"/>
        </w:rPr>
      </w:pPr>
    </w:p>
    <w:p w:rsidR="00292569" w:rsidRPr="008E43E0" w:rsidRDefault="00292569" w:rsidP="00E30EAA">
      <w:pPr>
        <w:numPr>
          <w:ilvl w:val="1"/>
          <w:numId w:val="1"/>
        </w:numPr>
        <w:spacing w:after="0" w:line="240" w:lineRule="auto"/>
        <w:ind w:left="567" w:hanging="567"/>
        <w:contextualSpacing/>
        <w:jc w:val="both"/>
        <w:outlineLvl w:val="0"/>
        <w:rPr>
          <w:rFonts w:ascii="Times New Roman" w:eastAsia="Times New Roman" w:hAnsi="Times New Roman"/>
          <w:color w:val="000000"/>
          <w:sz w:val="23"/>
          <w:szCs w:val="23"/>
        </w:rPr>
      </w:pPr>
      <w:r w:rsidRPr="008E43E0">
        <w:rPr>
          <w:rFonts w:ascii="Times New Roman" w:eastAsia="Times New Roman" w:hAnsi="Times New Roman"/>
          <w:bCs/>
          <w:sz w:val="23"/>
          <w:szCs w:val="23"/>
        </w:rPr>
        <w:t>Izpildītāja tiesības:</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Izpildītājam ir tiesības saņemt samaksu par Pasūtītājam pilnībā, kvalitatīvi un atbilstoši Līgumam sniegtiem Pakalpojumiem, saskaņā ar Līgumu.</w:t>
      </w:r>
    </w:p>
    <w:p w:rsidR="00292569" w:rsidRPr="008E43E0" w:rsidRDefault="00292569" w:rsidP="00E30EAA">
      <w:pPr>
        <w:numPr>
          <w:ilvl w:val="1"/>
          <w:numId w:val="1"/>
        </w:numPr>
        <w:spacing w:before="160"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Pasūtītāja pienākumi:</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sniegt Izpildītājam nepieciešamās un Pasūtītāja rīcībā esošās ziņas par Objektu, kas nepieciešamas Pakalpojumu kvalitatīvai sniegšanai;</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Pakalpojumu pieprasījumu nosūtīt Līguma 8.3.apakšpunktā noteiktajā kārtībā, tajā iekļaujot informāciju par Objektu (norādot adresi un platību u.c. Pakalpojuma sniegšanai būtisku informāciju), kurā nepieciešams sniegt Pakalpojumus;</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nodrošināt Izpildītāja darbinieku iekļūšanu Objektos Pakalpojumu sniegšanai;</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5 (piecu) darba dienu laikā izskatīt Izpildītāja iesniegto Pakalpojumu Ikmēneša nodošanas - pieņemšanas aktu un parakstīt to vai arī minētajā termiņā sniegt  Izpildītājam pamatotas pretenzijas par sniegtajiem Pakalpojumiem un/vai Ikmēneša nodošanas - pieņemšanas aktā norādīto;</w:t>
      </w:r>
    </w:p>
    <w:p w:rsidR="00292569" w:rsidRPr="008E43E0" w:rsidRDefault="00292569" w:rsidP="00E624A9">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veikt samaksu, saskaņā ar Līgumu.</w:t>
      </w:r>
    </w:p>
    <w:p w:rsidR="00292569" w:rsidRPr="008E43E0" w:rsidRDefault="00292569" w:rsidP="00E30EAA">
      <w:pPr>
        <w:numPr>
          <w:ilvl w:val="1"/>
          <w:numId w:val="1"/>
        </w:numPr>
        <w:spacing w:before="160"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Pasūtītāja tiesības:</w:t>
      </w:r>
    </w:p>
    <w:p w:rsidR="00292569" w:rsidRPr="008E43E0" w:rsidRDefault="00292569" w:rsidP="00E30EAA">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pieaicināt trešo personu Pakalpojumu sastāvā ietilpstošu darbu veikšanai, ja Izpildītājs neveic minētos darbus un/vai neievēro Pakalpojuma sniegšanai Līgumā noteiktos termiņus;</w:t>
      </w:r>
    </w:p>
    <w:p w:rsidR="00292569" w:rsidRPr="008E43E0" w:rsidRDefault="00292569" w:rsidP="00E30EAA">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Līguma darbības laikā vērsties pie Līguma 3.1.1.apakšpunktā minētās apdrošināšanas sabiedrības ar lūgumu sniegt ziņas par atlikušo Izpildītāja civiltiesiskās atbildības limitu un gadījumā, ja tas ir mazākas par Līguma 3.1.1.apakšpunktā noteikto, pieprasīt Izpildītājam limita atjaunošanu 5 (piecu) darba dienu laikā;</w:t>
      </w:r>
    </w:p>
    <w:p w:rsidR="009D78A1" w:rsidRPr="00D036BE" w:rsidRDefault="00292569" w:rsidP="00F05C16">
      <w:pPr>
        <w:numPr>
          <w:ilvl w:val="2"/>
          <w:numId w:val="1"/>
        </w:numPr>
        <w:tabs>
          <w:tab w:val="left" w:pos="709"/>
        </w:tabs>
        <w:spacing w:after="0" w:line="240" w:lineRule="auto"/>
        <w:jc w:val="both"/>
        <w:rPr>
          <w:rFonts w:ascii="Times New Roman" w:hAnsi="Times New Roman"/>
          <w:sz w:val="23"/>
          <w:szCs w:val="23"/>
        </w:rPr>
      </w:pPr>
      <w:r w:rsidRPr="008E43E0">
        <w:rPr>
          <w:rFonts w:ascii="Times New Roman" w:hAnsi="Times New Roman"/>
          <w:sz w:val="23"/>
          <w:szCs w:val="23"/>
        </w:rPr>
        <w:t>Līguma darbības laikā pēc nepieciešamības palielināt vai samazināt Tehniskajā specifikācijā minēto Objektu sarakstu. Par izmaiņām Objektu skaitā Puses noslēdz attiecīgu vienošanos. Pakalpojumu maksa papildu Objektiem tiek aprēķināta, ņemot par pamatu Līguma 2.pielikumā noteiktās cenas</w:t>
      </w:r>
      <w:r w:rsidRPr="008E43E0">
        <w:rPr>
          <w:rFonts w:ascii="Times New Roman" w:eastAsia="Times New Roman" w:hAnsi="Times New Roman"/>
          <w:sz w:val="23"/>
          <w:szCs w:val="23"/>
          <w:lang w:eastAsia="x-none"/>
        </w:rPr>
        <w:t>.</w:t>
      </w:r>
    </w:p>
    <w:p w:rsidR="00D036BE" w:rsidRDefault="00D036BE" w:rsidP="00D036BE">
      <w:pPr>
        <w:tabs>
          <w:tab w:val="left" w:pos="709"/>
        </w:tabs>
        <w:spacing w:after="0" w:line="240" w:lineRule="auto"/>
        <w:ind w:left="720"/>
        <w:jc w:val="both"/>
        <w:rPr>
          <w:rFonts w:ascii="Times New Roman" w:eastAsia="Times New Roman" w:hAnsi="Times New Roman"/>
          <w:sz w:val="23"/>
          <w:szCs w:val="23"/>
          <w:lang w:eastAsia="x-none"/>
        </w:rPr>
      </w:pPr>
    </w:p>
    <w:p w:rsidR="00D036BE" w:rsidRPr="00F05C16" w:rsidRDefault="00D036BE" w:rsidP="00D036BE">
      <w:pPr>
        <w:tabs>
          <w:tab w:val="left" w:pos="709"/>
        </w:tabs>
        <w:spacing w:after="0" w:line="240" w:lineRule="auto"/>
        <w:ind w:left="720"/>
        <w:jc w:val="both"/>
        <w:rPr>
          <w:rFonts w:ascii="Times New Roman" w:hAnsi="Times New Roman"/>
          <w:sz w:val="23"/>
          <w:szCs w:val="23"/>
        </w:rPr>
      </w:pPr>
    </w:p>
    <w:p w:rsidR="00292569" w:rsidRPr="008E43E0" w:rsidRDefault="00292569" w:rsidP="00292569">
      <w:pPr>
        <w:numPr>
          <w:ilvl w:val="0"/>
          <w:numId w:val="1"/>
        </w:numPr>
        <w:spacing w:before="160" w:after="0" w:line="240" w:lineRule="auto"/>
        <w:jc w:val="center"/>
        <w:outlineLvl w:val="0"/>
        <w:rPr>
          <w:rFonts w:ascii="Times New Roman" w:eastAsia="Times New Roman" w:hAnsi="Times New Roman"/>
          <w:b/>
          <w:sz w:val="23"/>
          <w:szCs w:val="23"/>
          <w:lang w:eastAsia="x-none"/>
        </w:rPr>
      </w:pPr>
      <w:r w:rsidRPr="008E43E0">
        <w:rPr>
          <w:rFonts w:ascii="Times New Roman" w:eastAsia="Times New Roman" w:hAnsi="Times New Roman"/>
          <w:b/>
          <w:sz w:val="23"/>
          <w:szCs w:val="23"/>
          <w:lang w:eastAsia="x-none"/>
        </w:rPr>
        <w:lastRenderedPageBreak/>
        <w:t>Pušu atbildība</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color w:val="000000"/>
          <w:sz w:val="23"/>
          <w:szCs w:val="23"/>
          <w:lang w:eastAsia="x-none"/>
        </w:rPr>
        <w:t xml:space="preserve">Pusēm saskaņā ar Latvijas Republikas Civillikumu ir pienākums atlīdzināt otrai Pusei </w:t>
      </w:r>
      <w:r w:rsidRPr="008E43E0">
        <w:rPr>
          <w:rFonts w:ascii="Times New Roman" w:eastAsia="Times New Roman" w:hAnsi="Times New Roman"/>
          <w:sz w:val="23"/>
          <w:szCs w:val="23"/>
          <w:lang w:eastAsia="x-none"/>
        </w:rPr>
        <w:t xml:space="preserve">Pakalpojuma sniegšanas laikā </w:t>
      </w:r>
      <w:r w:rsidRPr="008E43E0">
        <w:rPr>
          <w:rFonts w:ascii="Times New Roman" w:eastAsia="Times New Roman" w:hAnsi="Times New Roman"/>
          <w:color w:val="000000"/>
          <w:sz w:val="23"/>
          <w:szCs w:val="23"/>
          <w:lang w:eastAsia="x-none"/>
        </w:rPr>
        <w:t xml:space="preserve">nodarītos tiešos </w:t>
      </w:r>
      <w:r w:rsidRPr="008E43E0">
        <w:rPr>
          <w:rFonts w:ascii="Times New Roman" w:eastAsia="Times New Roman" w:hAnsi="Times New Roman"/>
          <w:sz w:val="23"/>
          <w:szCs w:val="23"/>
          <w:lang w:eastAsia="x-none"/>
        </w:rPr>
        <w:t>un netiešos zaudējumus</w:t>
      </w:r>
      <w:r w:rsidRPr="008E43E0">
        <w:rPr>
          <w:rFonts w:ascii="Times New Roman" w:eastAsia="Times New Roman" w:hAnsi="Times New Roman"/>
          <w:color w:val="000000"/>
          <w:sz w:val="23"/>
          <w:szCs w:val="23"/>
          <w:lang w:eastAsia="x-none"/>
        </w:rPr>
        <w:t>, ja tādi ir radušies Puses prettiesiskas (neatļautas) rīcības rezultātā un ir konstatēts un dokumentāli pamatoti pierādīts zaudējumu esamības fakts un zaudējumu apmērs, kā arī cēloniskais sakars starp prettiesisko (neatļauto) rīcību, kas izpaužas kā ļauns nolūks vai rupja neuzmanība, un nodarītajiem zaudējumiem. Ar Izpildītāja prettiesisko rīcību saprotama Līguma 3.1.4.apakšpunkta noteikumu neievērošana. Puses nav atbildīgas par nejaušu zaudējumu atlīdzināšanu</w:t>
      </w:r>
      <w:r w:rsidRPr="008E43E0">
        <w:rPr>
          <w:rFonts w:ascii="Times New Roman" w:eastAsia="Times New Roman" w:hAnsi="Times New Roman"/>
          <w:sz w:val="23"/>
          <w:szCs w:val="23"/>
          <w:lang w:eastAsia="x-none"/>
        </w:rPr>
        <w:t>.</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Ja Pasūtītājs konstatē, ka Līguma 3.1.1.apakšpunktā minētās polises termiņa beigšanās gadījumā, Izpildītājs nav noslēdzis jaunu apdrošināšanas līgumu, Pasūtītājam ir tiesības prasīt Izpildītājam līgumsodu </w:t>
      </w:r>
      <w:r w:rsidRPr="008E43E0">
        <w:rPr>
          <w:rFonts w:ascii="Times New Roman" w:eastAsia="Times New Roman" w:hAnsi="Times New Roman"/>
          <w:bCs/>
          <w:sz w:val="23"/>
          <w:szCs w:val="23"/>
          <w:lang w:eastAsia="x-none"/>
        </w:rPr>
        <w:t xml:space="preserve">50,00 EUR (piecdesmit </w:t>
      </w:r>
      <w:r w:rsidRPr="008E43E0">
        <w:rPr>
          <w:rFonts w:ascii="Times New Roman" w:eastAsia="Times New Roman" w:hAnsi="Times New Roman"/>
          <w:bCs/>
          <w:i/>
          <w:sz w:val="23"/>
          <w:szCs w:val="23"/>
          <w:lang w:eastAsia="x-none"/>
        </w:rPr>
        <w:t>euro</w:t>
      </w:r>
      <w:r w:rsidRPr="008E43E0">
        <w:rPr>
          <w:rFonts w:ascii="Times New Roman" w:eastAsia="Times New Roman" w:hAnsi="Times New Roman"/>
          <w:bCs/>
          <w:sz w:val="23"/>
          <w:szCs w:val="23"/>
          <w:lang w:eastAsia="x-none"/>
        </w:rPr>
        <w:t xml:space="preserve"> un 00 centi)</w:t>
      </w:r>
      <w:r w:rsidRPr="008E43E0">
        <w:rPr>
          <w:rFonts w:ascii="Times New Roman" w:eastAsia="Times New Roman" w:hAnsi="Times New Roman"/>
          <w:sz w:val="23"/>
          <w:szCs w:val="23"/>
          <w:lang w:eastAsia="x-none"/>
        </w:rPr>
        <w:t xml:space="preserve"> apmērā par katru dienu līdz minētā trūkuma novēršanai, sākot ar dienu, kad beidzies minētās apdrošināšanas polises termiņš, bet ne vairāk kā 10% (desmit procenti) no Līguma kopējās summas.</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Ja Pasūtītājs konstatē, ka Izpildītājs nav atjaunojis civiltiesiskās atbildības limitu Līguma 3.1.1.apakšpunktā noteiktajā apmērā Līguma 3.4.2.apakšpunktā noteiktajā kārtībā, Pasūtītājam ir tiesības prasīt Izpildītājam līgumsodu </w:t>
      </w:r>
      <w:r w:rsidRPr="008E43E0">
        <w:rPr>
          <w:rFonts w:ascii="Times New Roman" w:eastAsia="Times New Roman" w:hAnsi="Times New Roman"/>
          <w:bCs/>
          <w:sz w:val="23"/>
          <w:szCs w:val="23"/>
          <w:lang w:eastAsia="x-none"/>
        </w:rPr>
        <w:t xml:space="preserve">50,00 EUR (piecdesmit </w:t>
      </w:r>
      <w:r w:rsidRPr="008E43E0">
        <w:rPr>
          <w:rFonts w:ascii="Times New Roman" w:eastAsia="Times New Roman" w:hAnsi="Times New Roman"/>
          <w:bCs/>
          <w:i/>
          <w:sz w:val="23"/>
          <w:szCs w:val="23"/>
          <w:lang w:eastAsia="x-none"/>
        </w:rPr>
        <w:t>euro</w:t>
      </w:r>
      <w:r w:rsidRPr="008E43E0">
        <w:rPr>
          <w:rFonts w:ascii="Times New Roman" w:eastAsia="Times New Roman" w:hAnsi="Times New Roman"/>
          <w:bCs/>
          <w:sz w:val="23"/>
          <w:szCs w:val="23"/>
          <w:lang w:eastAsia="x-none"/>
        </w:rPr>
        <w:t xml:space="preserve"> un 00 centi)</w:t>
      </w:r>
      <w:r w:rsidRPr="008E43E0">
        <w:rPr>
          <w:rFonts w:ascii="Times New Roman" w:eastAsia="Times New Roman" w:hAnsi="Times New Roman"/>
          <w:sz w:val="23"/>
          <w:szCs w:val="23"/>
          <w:lang w:eastAsia="x-none"/>
        </w:rPr>
        <w:t xml:space="preserve"> apmērā par katru dienu līdz minētā trūkuma novēršanai, sākot ar dienu, kad Pasūtītājs minēto trūkumu ir konstatējis, bet ne vairāk kā 10% (desmit procenti) no Līguma kopējās summas.</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Par Līguma 5.1.apakšpunktā minētās informācijas izpaušanu, ja to izdarījis Izpildītājs, tā speciālisti, vai tā piesaistītie apakšuzņēmēji vai to personāls, Pasūtītājs ir tiesīgs prasīt Izpildītājam līgumsodu </w:t>
      </w:r>
      <w:r w:rsidRPr="008E43E0">
        <w:rPr>
          <w:rFonts w:ascii="Times New Roman" w:eastAsia="Times New Roman" w:hAnsi="Times New Roman"/>
          <w:bCs/>
          <w:sz w:val="23"/>
          <w:szCs w:val="23"/>
          <w:lang w:eastAsia="x-none"/>
        </w:rPr>
        <w:t xml:space="preserve">2000,00 EUR (divi tūkstoši </w:t>
      </w:r>
      <w:r w:rsidRPr="008E43E0">
        <w:rPr>
          <w:rFonts w:ascii="Times New Roman" w:eastAsia="Times New Roman" w:hAnsi="Times New Roman"/>
          <w:bCs/>
          <w:i/>
          <w:sz w:val="23"/>
          <w:szCs w:val="23"/>
          <w:lang w:eastAsia="x-none"/>
        </w:rPr>
        <w:t>euro</w:t>
      </w:r>
      <w:r w:rsidRPr="008E43E0">
        <w:rPr>
          <w:rFonts w:ascii="Times New Roman" w:eastAsia="Times New Roman" w:hAnsi="Times New Roman"/>
          <w:bCs/>
          <w:sz w:val="23"/>
          <w:szCs w:val="23"/>
          <w:lang w:eastAsia="x-none"/>
        </w:rPr>
        <w:t xml:space="preserve"> un 00 centi)</w:t>
      </w:r>
      <w:r w:rsidRPr="008E43E0">
        <w:rPr>
          <w:rFonts w:ascii="Times New Roman" w:eastAsia="Times New Roman" w:hAnsi="Times New Roman"/>
          <w:sz w:val="23"/>
          <w:szCs w:val="23"/>
          <w:lang w:eastAsia="x-none"/>
        </w:rPr>
        <w:t xml:space="preserve"> apmērā par katru gadījumu.</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Ja Izpildītājs neievēro Līguma 3.1.3.apakšpunktā minēto Pakalpojumu sniegšanas uzsākšanas termiņu no Pasūtītāja pieprasījuma nosūtīšanas dienas vai pretenzijā norādīto Pakalpojumu trūkumu novēršanas termiņu, Pasūtītājam ir tiesības prasīt Izpildītājam līgumsodu </w:t>
      </w:r>
      <w:r w:rsidRPr="008E43E0">
        <w:rPr>
          <w:rFonts w:ascii="Times New Roman" w:eastAsia="Times New Roman" w:hAnsi="Times New Roman"/>
          <w:bCs/>
          <w:sz w:val="23"/>
          <w:szCs w:val="23"/>
          <w:lang w:eastAsia="x-none"/>
        </w:rPr>
        <w:t xml:space="preserve">20,00 EUR (divdesmit </w:t>
      </w:r>
      <w:r w:rsidRPr="008E43E0">
        <w:rPr>
          <w:rFonts w:ascii="Times New Roman" w:eastAsia="Times New Roman" w:hAnsi="Times New Roman"/>
          <w:bCs/>
          <w:i/>
          <w:sz w:val="23"/>
          <w:szCs w:val="23"/>
          <w:lang w:eastAsia="x-none"/>
        </w:rPr>
        <w:t>euro</w:t>
      </w:r>
      <w:r w:rsidRPr="008E43E0">
        <w:rPr>
          <w:rFonts w:ascii="Times New Roman" w:eastAsia="Times New Roman" w:hAnsi="Times New Roman"/>
          <w:bCs/>
          <w:sz w:val="23"/>
          <w:szCs w:val="23"/>
          <w:lang w:eastAsia="x-none"/>
        </w:rPr>
        <w:t xml:space="preserve"> un 00 centi)</w:t>
      </w:r>
      <w:r w:rsidRPr="008E43E0">
        <w:rPr>
          <w:rFonts w:ascii="Times New Roman" w:eastAsia="Times New Roman" w:hAnsi="Times New Roman"/>
          <w:sz w:val="23"/>
          <w:szCs w:val="23"/>
          <w:lang w:eastAsia="x-none"/>
        </w:rPr>
        <w:t xml:space="preserve"> apmērā par katru dienu līdz Pakalpojuma izpildei vai minētā trūkuma novēršanai, bet ne vairāk kā 10% (desmit procenti) no Līguma kopējās summas.</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Par Līguma 2.5.apakšpunktā noteiktā samaksas termiņa nokavējumu Izpildītājs ir tiesīgs prasīt no Pasūtītāja līgumsodu 0,1% (procenta desmitās daļas) apmērā no savlaicīgi nesamaksātās summas par katru nokavēto dienu, bet ne vairāk kā 10% (desmit procenti) no pamatparāda.</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lv-LV"/>
        </w:rPr>
        <w:t>Līgumsoda samaksa neatbrīvo Pusi no pārējo Līguma saistību izpildes.</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lv-LV"/>
        </w:rPr>
        <w:t>Izpildītājs par savu apakšuzņēmēju un tā personāla rīcību Līguma ietvaros atbild kā par savu.</w:t>
      </w:r>
    </w:p>
    <w:p w:rsidR="00292569" w:rsidRPr="008E43E0" w:rsidRDefault="00292569" w:rsidP="00292569">
      <w:pPr>
        <w:numPr>
          <w:ilvl w:val="0"/>
          <w:numId w:val="1"/>
        </w:numPr>
        <w:spacing w:before="160" w:after="0" w:line="240" w:lineRule="auto"/>
        <w:jc w:val="center"/>
        <w:outlineLvl w:val="0"/>
        <w:rPr>
          <w:rFonts w:ascii="Times New Roman" w:eastAsia="Times New Roman" w:hAnsi="Times New Roman"/>
          <w:b/>
          <w:sz w:val="23"/>
          <w:szCs w:val="23"/>
          <w:lang w:eastAsia="x-none"/>
        </w:rPr>
      </w:pPr>
      <w:r w:rsidRPr="008E43E0">
        <w:rPr>
          <w:rFonts w:ascii="Times New Roman" w:eastAsia="Times New Roman" w:hAnsi="Times New Roman"/>
          <w:b/>
          <w:sz w:val="23"/>
          <w:szCs w:val="23"/>
          <w:lang w:eastAsia="x-none"/>
        </w:rPr>
        <w:t>Konfidencialitāte</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Izpildītājs apņemas visā Pušu sadarbības laikā, kā arī pēc tam neizpaust trešajām personām Līguma tekstu, kā arī sakarā ar Līguma izpildi iegūto, tā rīcībā esošo tehnisko, finansiālo un citu informāciju par Pasūtītāju, Pasūtītāja nomniekiem un Objektu, kā arī </w:t>
      </w:r>
      <w:r w:rsidRPr="008E43E0">
        <w:rPr>
          <w:rFonts w:ascii="Times New Roman" w:hAnsi="Times New Roman"/>
          <w:sz w:val="23"/>
          <w:szCs w:val="23"/>
        </w:rPr>
        <w:t>jebkuriem Objektos esošiem dokumentiem un materiāliem jebkādā formā, ar kuriem Izpildītāja darbiniekiem ir iespēja apzināti vai neapzināti iepazīties Pakalpojuma sniegšanas procesā</w:t>
      </w:r>
      <w:r w:rsidRPr="008E43E0">
        <w:rPr>
          <w:rFonts w:ascii="Times New Roman" w:eastAsia="Times New Roman" w:hAnsi="Times New Roman"/>
          <w:sz w:val="23"/>
          <w:szCs w:val="23"/>
          <w:lang w:eastAsia="x-none"/>
        </w:rPr>
        <w:t>. Visa informācija, ko Pasūtītājs sniedz Izpildītājam Līguma izpildes laikā tiek uzskatīta par konfidenciālu un nedrīkst tikt izpausta vai padarīta publiski pieejama bez Pasūtītāja rakstiskas piekrišanas.</w:t>
      </w:r>
    </w:p>
    <w:p w:rsidR="00292569" w:rsidRPr="008E43E0"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Līguma 5.1.apakšpunktā minētā informācija netiek uzskatīta par konfidenciālu, ja tā kļuvusi publiski pieejama saskaņā ar Latvijas Republikas normatīvajos aktos noteiktajām prasībām (iekļauta Pasūtītāja, Pasūtītāja nomnieka administrācijas un grāmatvedības sagatavotos publiska rakstura pārskatos un atskaitēs u.tml.).</w:t>
      </w:r>
    </w:p>
    <w:p w:rsidR="00292569" w:rsidRDefault="00292569" w:rsidP="00E30EAA">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Puses ar Līguma 5.1.apakšpunktā minētās informācijas prettiesisku izpaušanu Līguma ietvaros saprot – tās nodošanu mutiski, rakstiski, elektroniski vai jebkādā citā tehniskā veidā, tās kopēšanu, pavairošanu, kopēšanu datu nesējos, izplatīšanu, pārdošanu, </w:t>
      </w:r>
      <w:r w:rsidRPr="008E43E0">
        <w:rPr>
          <w:rFonts w:ascii="Times New Roman" w:eastAsia="Times New Roman" w:hAnsi="Times New Roman"/>
          <w:sz w:val="23"/>
          <w:szCs w:val="23"/>
          <w:lang w:eastAsia="x-none"/>
        </w:rPr>
        <w:lastRenderedPageBreak/>
        <w:t>dāvināšanu, iznomāšanu, izmainīšanu, pārveidošanu, labošanu un nodošanu trešajām personām vai citas līdzīgas darbības ar konfidenciālo informāciju.</w:t>
      </w:r>
    </w:p>
    <w:p w:rsidR="00F05C16" w:rsidRPr="008E43E0" w:rsidRDefault="00F05C16" w:rsidP="00F05C16">
      <w:pPr>
        <w:spacing w:after="0" w:line="240" w:lineRule="auto"/>
        <w:ind w:left="567"/>
        <w:jc w:val="both"/>
        <w:outlineLvl w:val="0"/>
        <w:rPr>
          <w:rFonts w:ascii="Times New Roman" w:eastAsia="Times New Roman" w:hAnsi="Times New Roman"/>
          <w:sz w:val="23"/>
          <w:szCs w:val="23"/>
          <w:lang w:eastAsia="x-none"/>
        </w:rPr>
      </w:pPr>
    </w:p>
    <w:p w:rsidR="00292569" w:rsidRPr="008E43E0" w:rsidRDefault="00292569" w:rsidP="00292569">
      <w:pPr>
        <w:numPr>
          <w:ilvl w:val="0"/>
          <w:numId w:val="1"/>
        </w:numPr>
        <w:spacing w:before="160" w:after="0" w:line="240" w:lineRule="auto"/>
        <w:jc w:val="center"/>
        <w:outlineLvl w:val="0"/>
        <w:rPr>
          <w:rFonts w:ascii="Times New Roman" w:eastAsia="Times New Roman" w:hAnsi="Times New Roman"/>
          <w:b/>
          <w:sz w:val="23"/>
          <w:szCs w:val="23"/>
          <w:lang w:eastAsia="x-none"/>
        </w:rPr>
      </w:pPr>
      <w:r w:rsidRPr="008E43E0">
        <w:rPr>
          <w:rFonts w:ascii="Times New Roman" w:eastAsia="Times New Roman" w:hAnsi="Times New Roman"/>
          <w:b/>
          <w:sz w:val="23"/>
          <w:szCs w:val="23"/>
          <w:lang w:eastAsia="x-none"/>
        </w:rPr>
        <w:t>Līguma spēkā stāšanās un spēkā esamība</w:t>
      </w:r>
    </w:p>
    <w:p w:rsidR="00292569" w:rsidRPr="008E43E0" w:rsidRDefault="00292569" w:rsidP="009D78A1">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Līgums stājas spēkā pēc tā parakstīšanas ar tā reģistrācijas dienu Pasūtītāja lietvedībā un ir spēkā līdz Pušu saistību pilnīgai izpildei.</w:t>
      </w:r>
    </w:p>
    <w:p w:rsidR="00292569" w:rsidRPr="008E43E0" w:rsidRDefault="009D78A1" w:rsidP="009D78A1">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A03DA6">
        <w:rPr>
          <w:rFonts w:ascii="Times New Roman" w:hAnsi="Times New Roman"/>
          <w:color w:val="000000"/>
          <w:sz w:val="23"/>
          <w:szCs w:val="23"/>
        </w:rPr>
        <w:t>Izpildītājs sniedz Pasūtītājam Pakalpojumus līdz ir pagājuši 24 (divdesmit četri) mēneši no Līguma spēkā stāšanās vai līdz b</w:t>
      </w:r>
      <w:r>
        <w:rPr>
          <w:rFonts w:ascii="Times New Roman" w:hAnsi="Times New Roman"/>
          <w:color w:val="000000"/>
          <w:sz w:val="23"/>
          <w:szCs w:val="23"/>
        </w:rPr>
        <w:t>rīdim, kad ir izlietota Līguma 2</w:t>
      </w:r>
      <w:r w:rsidRPr="00A03DA6">
        <w:rPr>
          <w:rFonts w:ascii="Times New Roman" w:hAnsi="Times New Roman"/>
          <w:color w:val="000000"/>
          <w:sz w:val="23"/>
          <w:szCs w:val="23"/>
        </w:rPr>
        <w:t>.1.punktā minētā Līguma summa, saņemot Pakalpojumus Līgumā noteiktā kārtībā (atkarībā no tā, kurš no nosacījumiem iestājas pirmais). Gadījumā, ja Līguma izpildes termiņš beidzas ātrāk,</w:t>
      </w:r>
      <w:r>
        <w:rPr>
          <w:rFonts w:ascii="Times New Roman" w:hAnsi="Times New Roman"/>
          <w:color w:val="000000"/>
          <w:sz w:val="23"/>
          <w:szCs w:val="23"/>
        </w:rPr>
        <w:t xml:space="preserve"> nekā Līguma 2</w:t>
      </w:r>
      <w:r w:rsidRPr="00A03DA6">
        <w:rPr>
          <w:rFonts w:ascii="Times New Roman" w:hAnsi="Times New Roman"/>
          <w:color w:val="000000"/>
          <w:sz w:val="23"/>
          <w:szCs w:val="23"/>
        </w:rPr>
        <w:t>.1.punktā minētā Līguma summa, Puses var rakstveidā vienoties par Līguma te</w:t>
      </w:r>
      <w:r>
        <w:rPr>
          <w:rFonts w:ascii="Times New Roman" w:hAnsi="Times New Roman"/>
          <w:color w:val="000000"/>
          <w:sz w:val="23"/>
          <w:szCs w:val="23"/>
        </w:rPr>
        <w:t>rmiņa pagarinājumu līdz Līguma 2</w:t>
      </w:r>
      <w:r w:rsidRPr="00A03DA6">
        <w:rPr>
          <w:rFonts w:ascii="Times New Roman" w:hAnsi="Times New Roman"/>
          <w:color w:val="000000"/>
          <w:sz w:val="23"/>
          <w:szCs w:val="23"/>
        </w:rPr>
        <w:t>.1.punktā minētās Līguma summas izsmelšanai</w:t>
      </w:r>
      <w:r w:rsidR="00292569" w:rsidRPr="008E43E0">
        <w:rPr>
          <w:rFonts w:ascii="Times New Roman" w:eastAsia="Times New Roman" w:hAnsi="Times New Roman"/>
          <w:sz w:val="23"/>
          <w:szCs w:val="23"/>
          <w:lang w:eastAsia="x-none"/>
        </w:rPr>
        <w:t>.</w:t>
      </w:r>
    </w:p>
    <w:p w:rsidR="00292569" w:rsidRPr="008E43E0" w:rsidRDefault="00292569" w:rsidP="009D78A1">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Līgums var tikt izbeigts pirms termiņa jebkurā brīdī, Pusēm par to rakstiski vienojoties vai vienpusēji, Līgumā noteiktajā kārtībā.</w:t>
      </w:r>
    </w:p>
    <w:p w:rsidR="00292569" w:rsidRPr="008E43E0" w:rsidRDefault="00292569" w:rsidP="009D78A1">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Pasūtītājam ir tiesības vienpusēji atkāpties no Līguma, par to rakstiski paziņojot Izpildītājam 10 (desmit) darba dienas iepriekš un neatlīdzinot tādējādi radušos zaudējumus, ja:</w:t>
      </w:r>
    </w:p>
    <w:p w:rsidR="00292569" w:rsidRPr="008E43E0" w:rsidRDefault="00292569" w:rsidP="00DD1EC6">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Izpildītājam ir uzsākts maksātnespējas process, likvidācija, tā darbība tiek izbeigta vai pārtraukta, ir apturēta tā saimnieciskā darbība;</w:t>
      </w:r>
    </w:p>
    <w:p w:rsidR="00292569" w:rsidRPr="008E43E0" w:rsidRDefault="00292569" w:rsidP="00DD1EC6">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Pasūtītājs ir iesniedzis Izpildītājam pretenziju saskaņā ar kādu no Līguma 4.punkta apakšpunktiem un ir konstatējis atkārtotu Līguma noteikumu pārkāpumu, par ko Pasūtītājam ir tiesības pieprasīt līgumsoda samaksu.</w:t>
      </w:r>
    </w:p>
    <w:p w:rsidR="00292569" w:rsidRPr="008E43E0" w:rsidRDefault="00292569" w:rsidP="00DD1EC6">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bCs/>
          <w:sz w:val="23"/>
          <w:szCs w:val="23"/>
          <w:lang w:eastAsia="x-none"/>
        </w:rPr>
        <w:t xml:space="preserve">Pasūtītājam ir tiesības nekavējoties vienpusēji </w:t>
      </w:r>
      <w:r w:rsidRPr="008E43E0">
        <w:rPr>
          <w:rFonts w:ascii="Times New Roman" w:eastAsia="Times New Roman" w:hAnsi="Times New Roman"/>
          <w:sz w:val="23"/>
          <w:szCs w:val="23"/>
          <w:lang w:eastAsia="x-none"/>
        </w:rPr>
        <w:t>izbeigt Līgumu bez jebkāda zaudējumu atlīdzības pienākuma, ja:</w:t>
      </w:r>
    </w:p>
    <w:p w:rsidR="00292569" w:rsidRPr="008E43E0" w:rsidRDefault="00292569" w:rsidP="00DD1EC6">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Izpildītājs nav iesniedzis Pasūtītājam 3.1.1.apakšpunktā noteikto dokumentu;</w:t>
      </w:r>
    </w:p>
    <w:p w:rsidR="00292569" w:rsidRPr="008E43E0" w:rsidRDefault="00292569" w:rsidP="00DD1EC6">
      <w:pPr>
        <w:numPr>
          <w:ilvl w:val="2"/>
          <w:numId w:val="1"/>
        </w:numPr>
        <w:spacing w:after="0" w:line="240" w:lineRule="auto"/>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Pasūtītājs konstatē, ka Līguma 3.4.2.apakšpunktā noteiktajā gadījumā Izpildītājs nav atjaunojis civiltiesiskās atbildības limitu Līguma 3.1.1.apakšpunktā noteiktajā apmērā. Šādā gadījumā Pasūtītājs nepiemēro Līguma 4.3.apakšpunktā noteikto līgumsodu.</w:t>
      </w:r>
    </w:p>
    <w:p w:rsidR="00292569" w:rsidRPr="008E43E0" w:rsidRDefault="00292569" w:rsidP="00DD1EC6">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Ja Pasūtītājam ir zudusi nepieciešamība saņemt Pakalpojumus no Izpildītāja, Pasūtītājs ir tiesīgs vienpusēji izbeigt Līgumu informējot Izpildītāju rakstiski vismaz vienu mēnesi iepriekš.</w:t>
      </w:r>
    </w:p>
    <w:p w:rsidR="00292569" w:rsidRPr="008E43E0" w:rsidRDefault="00292569" w:rsidP="00DD1EC6">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bCs/>
          <w:sz w:val="23"/>
          <w:szCs w:val="23"/>
          <w:lang w:eastAsia="x-none"/>
        </w:rPr>
        <w:t>Izpildītājam</w:t>
      </w:r>
      <w:r w:rsidRPr="008E43E0">
        <w:rPr>
          <w:rFonts w:ascii="Times New Roman" w:eastAsia="Times New Roman" w:hAnsi="Times New Roman"/>
          <w:sz w:val="23"/>
          <w:szCs w:val="23"/>
          <w:lang w:eastAsia="x-none"/>
        </w:rPr>
        <w:t xml:space="preserve"> ir tiesības </w:t>
      </w:r>
      <w:r w:rsidRPr="008E43E0">
        <w:rPr>
          <w:rFonts w:ascii="Times New Roman" w:eastAsia="Times New Roman" w:hAnsi="Times New Roman"/>
          <w:bCs/>
          <w:sz w:val="23"/>
          <w:szCs w:val="23"/>
          <w:lang w:eastAsia="x-none"/>
        </w:rPr>
        <w:t xml:space="preserve">vienpusēji </w:t>
      </w:r>
      <w:r w:rsidRPr="008E43E0">
        <w:rPr>
          <w:rFonts w:ascii="Times New Roman" w:eastAsia="Times New Roman" w:hAnsi="Times New Roman"/>
          <w:sz w:val="23"/>
          <w:szCs w:val="23"/>
          <w:lang w:eastAsia="x-none"/>
        </w:rPr>
        <w:t xml:space="preserve">izbeigt Līgumu bez jebkāda zaudējumu atlīdzības pienākuma, ja </w:t>
      </w:r>
      <w:r w:rsidRPr="008E43E0">
        <w:rPr>
          <w:rFonts w:ascii="Times New Roman" w:eastAsia="Times New Roman" w:hAnsi="Times New Roman"/>
          <w:bCs/>
          <w:sz w:val="23"/>
          <w:szCs w:val="23"/>
          <w:lang w:eastAsia="x-none"/>
        </w:rPr>
        <w:t>Pasūtītājs savas darbības vai bezdarbības dēļ</w:t>
      </w:r>
      <w:r w:rsidRPr="008E43E0">
        <w:rPr>
          <w:rFonts w:ascii="Times New Roman" w:eastAsia="Times New Roman" w:hAnsi="Times New Roman"/>
          <w:sz w:val="23"/>
          <w:szCs w:val="23"/>
          <w:lang w:eastAsia="x-none"/>
        </w:rPr>
        <w:t xml:space="preserve"> </w:t>
      </w:r>
      <w:r w:rsidR="00A37F44">
        <w:rPr>
          <w:rFonts w:ascii="Times New Roman" w:eastAsia="Times New Roman" w:hAnsi="Times New Roman"/>
          <w:bCs/>
          <w:sz w:val="23"/>
          <w:szCs w:val="23"/>
          <w:lang w:eastAsia="x-none"/>
        </w:rPr>
        <w:t>kavē Līguma 2.3</w:t>
      </w:r>
      <w:r w:rsidRPr="008E43E0">
        <w:rPr>
          <w:rFonts w:ascii="Times New Roman" w:eastAsia="Times New Roman" w:hAnsi="Times New Roman"/>
          <w:bCs/>
          <w:sz w:val="23"/>
          <w:szCs w:val="23"/>
          <w:lang w:eastAsia="x-none"/>
        </w:rPr>
        <w:t xml:space="preserve">.apakšpunktā noteikto samaksas termiņu </w:t>
      </w:r>
      <w:r w:rsidRPr="008E43E0">
        <w:rPr>
          <w:rFonts w:ascii="Times New Roman" w:eastAsia="Times New Roman" w:hAnsi="Times New Roman"/>
          <w:sz w:val="23"/>
          <w:szCs w:val="23"/>
          <w:lang w:eastAsia="x-none"/>
        </w:rPr>
        <w:t xml:space="preserve">ilgāk par 30 (trīsdesmit) </w:t>
      </w:r>
      <w:r w:rsidR="00A37F44">
        <w:rPr>
          <w:rFonts w:ascii="Times New Roman" w:eastAsia="Times New Roman" w:hAnsi="Times New Roman"/>
          <w:sz w:val="23"/>
          <w:szCs w:val="23"/>
          <w:lang w:eastAsia="x-none"/>
        </w:rPr>
        <w:t xml:space="preserve">kalendārām </w:t>
      </w:r>
      <w:r w:rsidRPr="008E43E0">
        <w:rPr>
          <w:rFonts w:ascii="Times New Roman" w:eastAsia="Times New Roman" w:hAnsi="Times New Roman"/>
          <w:sz w:val="23"/>
          <w:szCs w:val="23"/>
          <w:lang w:eastAsia="x-none"/>
        </w:rPr>
        <w:t>dienām un minēto trūkumu nenovērš 10 (desmit) darba dienu laikā pēc Izpildītāja rakstveida brīdinājuma nosūtīšanas dienas Pasūtītājam.</w:t>
      </w:r>
    </w:p>
    <w:p w:rsidR="00292569" w:rsidRPr="008E43E0" w:rsidRDefault="00292569" w:rsidP="00292569">
      <w:pPr>
        <w:numPr>
          <w:ilvl w:val="0"/>
          <w:numId w:val="1"/>
        </w:numPr>
        <w:spacing w:before="160" w:after="0" w:line="240" w:lineRule="auto"/>
        <w:jc w:val="center"/>
        <w:outlineLvl w:val="0"/>
        <w:rPr>
          <w:rFonts w:ascii="Times New Roman" w:eastAsia="Times New Roman" w:hAnsi="Times New Roman"/>
          <w:b/>
          <w:sz w:val="23"/>
          <w:szCs w:val="23"/>
          <w:lang w:eastAsia="x-none"/>
        </w:rPr>
      </w:pPr>
      <w:r w:rsidRPr="008E43E0">
        <w:rPr>
          <w:rFonts w:ascii="Times New Roman" w:eastAsia="Times New Roman" w:hAnsi="Times New Roman"/>
          <w:b/>
          <w:sz w:val="23"/>
          <w:szCs w:val="23"/>
          <w:lang w:eastAsia="x-none"/>
        </w:rPr>
        <w:t>Nepārvarama vara</w:t>
      </w:r>
    </w:p>
    <w:p w:rsidR="00292569" w:rsidRPr="008E43E0" w:rsidRDefault="00292569" w:rsidP="00145C73">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color w:val="000000"/>
          <w:sz w:val="23"/>
          <w:szCs w:val="23"/>
          <w:lang w:eastAsia="x-none"/>
        </w:rPr>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r w:rsidRPr="008E43E0">
        <w:rPr>
          <w:rFonts w:ascii="Times New Roman" w:eastAsia="Times New Roman" w:hAnsi="Times New Roman"/>
          <w:i/>
          <w:iCs/>
          <w:color w:val="000000"/>
          <w:sz w:val="23"/>
          <w:szCs w:val="23"/>
          <w:lang w:eastAsia="x-none"/>
        </w:rPr>
        <w:t>Force majeure</w:t>
      </w:r>
      <w:r w:rsidRPr="008E43E0">
        <w:rPr>
          <w:rFonts w:ascii="Times New Roman" w:eastAsia="Times New Roman" w:hAnsi="Times New Roman"/>
          <w:color w:val="000000"/>
          <w:sz w:val="23"/>
          <w:szCs w:val="23"/>
          <w:lang w:eastAsia="x-none"/>
        </w:rPr>
        <w:t xml:space="preserve">) rezultātā. </w:t>
      </w:r>
      <w:r w:rsidRPr="008E43E0">
        <w:rPr>
          <w:rFonts w:ascii="Times New Roman" w:eastAsia="Times New Roman" w:hAnsi="Times New Roman"/>
          <w:sz w:val="23"/>
          <w:szCs w:val="23"/>
          <w:lang w:eastAsia="x-none"/>
        </w:rPr>
        <w:t xml:space="preserve">Lai attiecīgā Puse tiktu atbrīvota no minētās Līguma saistību neizpildes, tai ir jāizdara viss nepieciešamais, lai pārvarētu nepārvaramās varas radītos Līguma izpildes šķēršļus. </w:t>
      </w:r>
      <w:r w:rsidRPr="008E43E0">
        <w:rPr>
          <w:rFonts w:ascii="Times New Roman" w:eastAsia="Times New Roman" w:hAnsi="Times New Roman"/>
          <w:color w:val="000000"/>
          <w:sz w:val="23"/>
          <w:szCs w:val="23"/>
          <w:lang w:eastAsia="x-none"/>
        </w:rPr>
        <w:t>Šādi nepārvaramas varas apstākļi ietver šādas ārkārtas situācijas vai notikumus: dabas katastrofas, ugunsnelaime, plūdi, citas stihiskas nelaimes, sabiedriskie nemieri, bankroti, karš un kara darbība.</w:t>
      </w:r>
    </w:p>
    <w:p w:rsidR="00292569" w:rsidRPr="008E43E0" w:rsidRDefault="00292569" w:rsidP="00145C73">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 xml:space="preserve">Pusei, kuras līgumsaistību izpildi ietekmējuši nepārvaramas varas apstākļi, bez kavēšanās jāinformē par to otra Puse rakstiski 5 (piecas) darba dienu laikā pēc šādu apstākļu iestāšanās </w:t>
      </w:r>
      <w:r w:rsidRPr="008E43E0">
        <w:rPr>
          <w:rFonts w:ascii="Times New Roman" w:eastAsia="Times New Roman" w:hAnsi="Times New Roman"/>
          <w:sz w:val="23"/>
          <w:szCs w:val="23"/>
          <w:lang w:eastAsia="x-none"/>
        </w:rPr>
        <w:lastRenderedPageBreak/>
        <w:t>un paziņojumam jāpievieno apstiprinājums, ko izsniegušas kompetentas iestādes un kurš satur minēto apstākļu apstiprinājumu un raksturojumu.</w:t>
      </w:r>
    </w:p>
    <w:p w:rsidR="00292569" w:rsidRPr="008E43E0" w:rsidRDefault="00292569" w:rsidP="00145C73">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Puses tiek atbrīvotas no atbildības saskaņā ar Līguma 7.1.apakšpunktu tikai par to laiku, kurā pastāv nepārvaramas varas apstākļi. Ja šie apstākļi turpinās ilgāk par 2 (diviem) mēnešiem, katrai Pusei ir tiesības izbeigt Līgumu, sakarā ar tā izpildīšanas neiespējamību, par to rakstveidā brīdinot otru Pusi vismaz 15 (piecpadsmit) dienas iepriekš.</w:t>
      </w:r>
    </w:p>
    <w:p w:rsidR="00292569" w:rsidRPr="004B3843" w:rsidRDefault="00292569" w:rsidP="004B3843">
      <w:pPr>
        <w:numPr>
          <w:ilvl w:val="1"/>
          <w:numId w:val="1"/>
        </w:numPr>
        <w:spacing w:after="0" w:line="240" w:lineRule="auto"/>
        <w:ind w:left="567" w:hanging="567"/>
        <w:jc w:val="both"/>
        <w:outlineLvl w:val="0"/>
        <w:rPr>
          <w:rFonts w:ascii="Times New Roman" w:eastAsia="Times New Roman" w:hAnsi="Times New Roman"/>
          <w:sz w:val="23"/>
          <w:szCs w:val="23"/>
          <w:lang w:eastAsia="x-none"/>
        </w:rPr>
      </w:pPr>
      <w:r w:rsidRPr="008E43E0">
        <w:rPr>
          <w:rFonts w:ascii="Times New Roman" w:eastAsia="Times New Roman" w:hAnsi="Times New Roman"/>
          <w:sz w:val="23"/>
          <w:szCs w:val="23"/>
          <w:lang w:eastAsia="x-none"/>
        </w:rPr>
        <w:t>Par nepārvaramu varu netiek uzskatīti Pakalpojuma sniedzēja iekārtu vai materiālu defekti, vai to piegādes kavējumi (ja vien minētās problēmas tieši neizriet no nepārvaramās varas), darba strīdi vai streiki.</w:t>
      </w:r>
    </w:p>
    <w:p w:rsidR="00292569" w:rsidRPr="008E43E0" w:rsidRDefault="00292569" w:rsidP="00292569">
      <w:pPr>
        <w:numPr>
          <w:ilvl w:val="0"/>
          <w:numId w:val="1"/>
        </w:numPr>
        <w:spacing w:before="160" w:after="0" w:line="240" w:lineRule="auto"/>
        <w:jc w:val="center"/>
        <w:outlineLvl w:val="0"/>
        <w:rPr>
          <w:rFonts w:ascii="Times New Roman" w:eastAsia="Times New Roman" w:hAnsi="Times New Roman"/>
          <w:b/>
          <w:sz w:val="23"/>
          <w:szCs w:val="23"/>
          <w:lang w:eastAsia="x-none"/>
        </w:rPr>
      </w:pPr>
      <w:r w:rsidRPr="008E43E0">
        <w:rPr>
          <w:rFonts w:ascii="Times New Roman" w:eastAsia="Times New Roman" w:hAnsi="Times New Roman"/>
          <w:b/>
          <w:sz w:val="23"/>
          <w:szCs w:val="23"/>
          <w:lang w:eastAsia="x-none"/>
        </w:rPr>
        <w:t>Citi noteikumi</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Puses vienojas, ka ar Līguma izpildi saistītos jautājumus risinās šādas Pušu pilnvarotās personas:</w:t>
      </w:r>
    </w:p>
    <w:p w:rsidR="00292569" w:rsidRPr="008E43E0" w:rsidRDefault="00292569" w:rsidP="00292569">
      <w:pPr>
        <w:numPr>
          <w:ilvl w:val="2"/>
          <w:numId w:val="1"/>
        </w:numPr>
        <w:shd w:val="clear" w:color="auto" w:fill="FFFFFF"/>
        <w:spacing w:after="0" w:line="18" w:lineRule="atLeast"/>
        <w:jc w:val="both"/>
        <w:rPr>
          <w:rFonts w:ascii="Times New Roman" w:eastAsia="Times New Roman" w:hAnsi="Times New Roman"/>
          <w:b/>
          <w:sz w:val="23"/>
          <w:szCs w:val="23"/>
        </w:rPr>
      </w:pPr>
      <w:r w:rsidRPr="008E43E0">
        <w:rPr>
          <w:rFonts w:ascii="Times New Roman" w:eastAsia="Times New Roman" w:hAnsi="Times New Roman"/>
          <w:sz w:val="23"/>
          <w:szCs w:val="23"/>
        </w:rPr>
        <w:t xml:space="preserve">no Pasūtītāja puses – </w:t>
      </w:r>
      <w:r w:rsidR="00237A06">
        <w:rPr>
          <w:rFonts w:ascii="Times New Roman" w:eastAsia="Times New Roman" w:hAnsi="Times New Roman"/>
          <w:sz w:val="23"/>
          <w:szCs w:val="23"/>
        </w:rPr>
        <w:t>[…]</w:t>
      </w:r>
      <w:r w:rsidRPr="008E43E0">
        <w:rPr>
          <w:rFonts w:ascii="Times New Roman" w:eastAsia="Times New Roman" w:hAnsi="Times New Roman"/>
          <w:sz w:val="23"/>
          <w:szCs w:val="23"/>
        </w:rPr>
        <w:t xml:space="preserve">  (tālr.: </w:t>
      </w:r>
      <w:r w:rsidR="00237A06">
        <w:rPr>
          <w:rFonts w:ascii="Times New Roman" w:eastAsia="Times New Roman" w:hAnsi="Times New Roman"/>
          <w:sz w:val="23"/>
          <w:szCs w:val="23"/>
        </w:rPr>
        <w:t>[…]</w:t>
      </w:r>
      <w:r w:rsidRPr="008E43E0">
        <w:rPr>
          <w:rFonts w:ascii="Times New Roman" w:eastAsia="Times New Roman" w:hAnsi="Times New Roman"/>
          <w:sz w:val="23"/>
          <w:szCs w:val="23"/>
        </w:rPr>
        <w:t xml:space="preserve">, e-pasts: </w:t>
      </w:r>
      <w:hyperlink r:id="rId7" w:history="1">
        <w:r w:rsidR="00237A06">
          <w:rPr>
            <w:rStyle w:val="Hyperlink"/>
            <w:rFonts w:ascii="Times New Roman" w:eastAsia="Times New Roman" w:hAnsi="Times New Roman"/>
            <w:sz w:val="23"/>
            <w:szCs w:val="23"/>
          </w:rPr>
          <w:t>[…]</w:t>
        </w:r>
      </w:hyperlink>
      <w:r w:rsidRPr="008E43E0">
        <w:rPr>
          <w:rFonts w:ascii="Times New Roman" w:eastAsia="Times New Roman" w:hAnsi="Times New Roman"/>
          <w:sz w:val="23"/>
          <w:szCs w:val="23"/>
        </w:rPr>
        <w:t>)</w:t>
      </w:r>
      <w:r w:rsidR="00622013">
        <w:rPr>
          <w:rFonts w:ascii="Times New Roman" w:eastAsia="Times New Roman" w:hAnsi="Times New Roman"/>
          <w:sz w:val="23"/>
          <w:szCs w:val="23"/>
        </w:rPr>
        <w:t>;</w:t>
      </w:r>
    </w:p>
    <w:p w:rsidR="00292569" w:rsidRPr="00B71BD2" w:rsidRDefault="00292569" w:rsidP="00292569">
      <w:pPr>
        <w:numPr>
          <w:ilvl w:val="2"/>
          <w:numId w:val="1"/>
        </w:numPr>
        <w:shd w:val="clear" w:color="auto" w:fill="FFFFFF"/>
        <w:spacing w:after="0" w:line="18" w:lineRule="atLeast"/>
        <w:jc w:val="both"/>
        <w:rPr>
          <w:rFonts w:ascii="Times New Roman" w:eastAsia="Times New Roman" w:hAnsi="Times New Roman"/>
          <w:b/>
          <w:sz w:val="23"/>
          <w:szCs w:val="23"/>
        </w:rPr>
      </w:pPr>
      <w:r w:rsidRPr="00B71BD2">
        <w:rPr>
          <w:rFonts w:ascii="Times New Roman" w:eastAsia="Times New Roman" w:hAnsi="Times New Roman"/>
          <w:sz w:val="23"/>
          <w:szCs w:val="23"/>
        </w:rPr>
        <w:t xml:space="preserve">no </w:t>
      </w:r>
      <w:r w:rsidRPr="00B71BD2">
        <w:rPr>
          <w:rFonts w:ascii="Times New Roman" w:eastAsia="Times New Roman" w:hAnsi="Times New Roman"/>
          <w:color w:val="000000"/>
          <w:sz w:val="23"/>
          <w:szCs w:val="23"/>
        </w:rPr>
        <w:t xml:space="preserve">Izpildītāja </w:t>
      </w:r>
      <w:r w:rsidRPr="00B71BD2">
        <w:rPr>
          <w:rFonts w:ascii="Times New Roman" w:eastAsia="Times New Roman" w:hAnsi="Times New Roman"/>
          <w:sz w:val="23"/>
          <w:szCs w:val="23"/>
        </w:rPr>
        <w:t xml:space="preserve">puses – </w:t>
      </w:r>
      <w:r w:rsidR="00237A06">
        <w:rPr>
          <w:rFonts w:ascii="Times New Roman" w:eastAsia="Times New Roman" w:hAnsi="Times New Roman"/>
          <w:sz w:val="23"/>
          <w:szCs w:val="23"/>
        </w:rPr>
        <w:t>[…]</w:t>
      </w:r>
      <w:r w:rsidR="00B71BD2" w:rsidRPr="00B71BD2">
        <w:rPr>
          <w:rFonts w:ascii="Times New Roman" w:eastAsia="Times New Roman" w:hAnsi="Times New Roman"/>
          <w:sz w:val="23"/>
          <w:szCs w:val="23"/>
        </w:rPr>
        <w:t xml:space="preserve">  (tālr.: </w:t>
      </w:r>
      <w:r w:rsidR="00237A06">
        <w:rPr>
          <w:rFonts w:ascii="Times New Roman" w:eastAsia="Times New Roman" w:hAnsi="Times New Roman"/>
          <w:sz w:val="23"/>
          <w:szCs w:val="23"/>
        </w:rPr>
        <w:t>[…]</w:t>
      </w:r>
      <w:r w:rsidR="00B71BD2" w:rsidRPr="00B71BD2">
        <w:rPr>
          <w:rFonts w:ascii="Times New Roman" w:eastAsia="Times New Roman" w:hAnsi="Times New Roman"/>
          <w:sz w:val="23"/>
          <w:szCs w:val="23"/>
        </w:rPr>
        <w:t xml:space="preserve">, e-pasts: </w:t>
      </w:r>
      <w:hyperlink r:id="rId8" w:history="1">
        <w:r w:rsidR="00237A06">
          <w:rPr>
            <w:rStyle w:val="Hyperlink"/>
            <w:rFonts w:ascii="Times New Roman" w:hAnsi="Times New Roman"/>
            <w:sz w:val="23"/>
            <w:szCs w:val="23"/>
          </w:rPr>
          <w:t>[…]</w:t>
        </w:r>
      </w:hyperlink>
      <w:r w:rsidR="00B71BD2" w:rsidRPr="00B71BD2">
        <w:rPr>
          <w:rFonts w:ascii="Times New Roman" w:eastAsia="Times New Roman" w:hAnsi="Times New Roman"/>
          <w:sz w:val="23"/>
          <w:szCs w:val="23"/>
        </w:rPr>
        <w:t>)</w:t>
      </w:r>
      <w:r w:rsidRPr="00B71BD2">
        <w:rPr>
          <w:rFonts w:ascii="Times New Roman" w:eastAsia="Times New Roman" w:hAnsi="Times New Roman"/>
          <w:sz w:val="23"/>
          <w:szCs w:val="23"/>
        </w:rPr>
        <w:t>.</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 xml:space="preserve">Pilnvarotās personas ir tiesīgas nosūtīt pieprasījumus, pretenzijas par Pakalpojuma kvalitāti, parakstīt Ikmēneša nodošanas - pieņemšanas aktus, kā arī risināt citus jautājumus, kas saistīti ar Līguma izpildi. </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 xml:space="preserve">Pieprasījumus, pretenzijas par Pakalpojuma kvalitāti u.c. Pasūtītāja pilnvarotā persona nosūta </w:t>
      </w:r>
      <w:r w:rsidRPr="008E43E0">
        <w:rPr>
          <w:rFonts w:ascii="Times New Roman" w:eastAsia="Times New Roman" w:hAnsi="Times New Roman"/>
          <w:color w:val="000000"/>
          <w:sz w:val="23"/>
          <w:szCs w:val="23"/>
        </w:rPr>
        <w:t>Izpildītāja</w:t>
      </w:r>
      <w:r w:rsidRPr="008E43E0">
        <w:rPr>
          <w:rFonts w:ascii="Times New Roman" w:eastAsia="Times New Roman" w:hAnsi="Times New Roman"/>
          <w:sz w:val="23"/>
          <w:szCs w:val="23"/>
        </w:rPr>
        <w:t xml:space="preserve"> pilnvarotai personai pa e-pastu. Analoģiski rīkojas arī Izpildītāja pilnvarotā persona, sūtot ziņojumus Pasūtītāja pilnvarotajai personai. Pieprasījuma, pretenzijas, paziņojuma 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w:t>
      </w:r>
      <w:r w:rsidRPr="008E43E0">
        <w:rPr>
          <w:rFonts w:ascii="Times New Roman" w:eastAsia="Times New Roman" w:hAnsi="Times New Roman"/>
          <w:color w:val="000000"/>
          <w:sz w:val="23"/>
          <w:szCs w:val="23"/>
        </w:rPr>
        <w:t xml:space="preserve">Izpildītāju </w:t>
      </w:r>
      <w:r w:rsidRPr="008E43E0">
        <w:rPr>
          <w:rFonts w:ascii="Times New Roman" w:eastAsia="Times New Roman" w:hAnsi="Times New Roman"/>
          <w:sz w:val="23"/>
          <w:szCs w:val="23"/>
        </w:rPr>
        <w:t>par Līgumā noteikto termiņu neievērošanu, kā arī Pakalpojuma nesniegšanu.</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Ja kādai no Pusēm tiek būtiski mainīts juridiskais statuss, Līgumā noteiktās Pušu pilnvarotas personas,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i/>
          <w:sz w:val="23"/>
          <w:szCs w:val="23"/>
        </w:rPr>
      </w:pPr>
      <w:r w:rsidRPr="008E43E0">
        <w:rPr>
          <w:rFonts w:ascii="Times New Roman" w:eastAsia="Times New Roman" w:hAnsi="Times New Roman"/>
          <w:sz w:val="23"/>
          <w:szCs w:val="23"/>
        </w:rPr>
        <w:t>Izpildītājs ir tiesīgs bez saskaņošanas ar Pasūtītāju veikt papildu apakšuzņēmēju iesaistīšanu Līguma izpildē</w:t>
      </w:r>
      <w:r w:rsidR="008B01EE" w:rsidRPr="008E43E0">
        <w:rPr>
          <w:rFonts w:ascii="Times New Roman" w:eastAsia="Times New Roman" w:hAnsi="Times New Roman"/>
          <w:sz w:val="23"/>
          <w:szCs w:val="23"/>
        </w:rPr>
        <w:t>.</w:t>
      </w:r>
      <w:r w:rsidRPr="008E43E0">
        <w:rPr>
          <w:rFonts w:ascii="Times New Roman" w:eastAsia="Times New Roman" w:hAnsi="Times New Roman"/>
          <w:i/>
          <w:sz w:val="23"/>
          <w:szCs w:val="23"/>
        </w:rPr>
        <w:t xml:space="preserve"> </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 xml:space="preserve">Pušu reorganizācija nevar būt par pamatu Līguma pārtraukšanai vai izbeigšanai. Gadījumā, ja kāda no Pusēm tiek reorganizēta, Līgums paliek spēkā un tā noteikumi ir saistoši Pušu tiesību pārņēmējam. </w:t>
      </w:r>
      <w:r w:rsidRPr="008E43E0">
        <w:rPr>
          <w:rFonts w:ascii="Times New Roman" w:eastAsia="Times New Roman" w:hAnsi="Times New Roman"/>
          <w:color w:val="000000"/>
          <w:sz w:val="23"/>
          <w:szCs w:val="23"/>
        </w:rPr>
        <w:t xml:space="preserve">Izpildītājs </w:t>
      </w:r>
      <w:r w:rsidRPr="008E43E0">
        <w:rPr>
          <w:rFonts w:ascii="Times New Roman" w:eastAsia="Times New Roman" w:hAnsi="Times New Roman"/>
          <w:sz w:val="23"/>
          <w:szCs w:val="23"/>
        </w:rPr>
        <w:t>brīdina Pasūtītāju par šādu apstākļu iestāšanos 1 (vienu) mēnesi iepriekš.</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Par Līguma grozījumiem un papildinājumiem, izņemot Līguma 8.5.apakšpunktā noteiktos gadījumus, Puses vienojas rakstiski. Rakstiskās vienošanās kļūst par Līguma neatņemamu sastāvdaļu.</w:t>
      </w:r>
      <w:r w:rsidRPr="008E43E0">
        <w:rPr>
          <w:rFonts w:ascii="Times New Roman" w:eastAsia="Times New Roman" w:hAnsi="Times New Roman"/>
          <w:i/>
          <w:sz w:val="23"/>
          <w:szCs w:val="23"/>
        </w:rPr>
        <w:t xml:space="preserve"> </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Neviena no Pusēm nedrīkst nodot savas tiesības, kas saistītas ar Līgumu trešajai personai bez otras Puses rakstiskas piekrišanas.</w:t>
      </w:r>
    </w:p>
    <w:p w:rsidR="00292569" w:rsidRPr="008E43E0" w:rsidRDefault="00292569" w:rsidP="004B3843">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t>Strīdus, kas var rasties Līguma izpildes rezultātā vai sakarā ar Līgumu, Puses risina savstarpējo pārrunu ceļā. Ja vienošanās netiek panākta, tad strīdu risina tiesā Latvijas Republikas normatīvajos aktos paredzētajā kārtībā.</w:t>
      </w:r>
    </w:p>
    <w:p w:rsidR="00292569" w:rsidRPr="008E43E0" w:rsidRDefault="00292569" w:rsidP="00F66AF9">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sz w:val="23"/>
          <w:szCs w:val="23"/>
        </w:rPr>
        <w:lastRenderedPageBreak/>
        <w:t xml:space="preserve">Līgums sastādīts latviešu valodā 2 (divos) identiskos eksemplāros uz </w:t>
      </w:r>
      <w:r w:rsidR="0047480C">
        <w:rPr>
          <w:rFonts w:ascii="Times New Roman" w:eastAsia="Times New Roman" w:hAnsi="Times New Roman"/>
          <w:bCs/>
          <w:sz w:val="23"/>
          <w:szCs w:val="23"/>
        </w:rPr>
        <w:t>10</w:t>
      </w:r>
      <w:r w:rsidR="00F66AF9">
        <w:rPr>
          <w:rFonts w:ascii="Times New Roman" w:eastAsia="Times New Roman" w:hAnsi="Times New Roman"/>
          <w:bCs/>
          <w:sz w:val="23"/>
          <w:szCs w:val="23"/>
        </w:rPr>
        <w:t xml:space="preserve"> </w:t>
      </w:r>
      <w:r w:rsidRPr="008E43E0">
        <w:rPr>
          <w:rFonts w:ascii="Times New Roman" w:eastAsia="Times New Roman" w:hAnsi="Times New Roman"/>
          <w:bCs/>
          <w:sz w:val="23"/>
          <w:szCs w:val="23"/>
        </w:rPr>
        <w:t>(</w:t>
      </w:r>
      <w:r w:rsidR="0047480C">
        <w:rPr>
          <w:rFonts w:ascii="Times New Roman" w:eastAsia="Times New Roman" w:hAnsi="Times New Roman"/>
          <w:bCs/>
          <w:sz w:val="23"/>
          <w:szCs w:val="23"/>
        </w:rPr>
        <w:t>desmit</w:t>
      </w:r>
      <w:r w:rsidRPr="008E43E0">
        <w:rPr>
          <w:rFonts w:ascii="Times New Roman" w:eastAsia="Times New Roman" w:hAnsi="Times New Roman"/>
          <w:bCs/>
          <w:sz w:val="23"/>
          <w:szCs w:val="23"/>
        </w:rPr>
        <w:t xml:space="preserve">) </w:t>
      </w:r>
      <w:r w:rsidRPr="008E43E0">
        <w:rPr>
          <w:rFonts w:ascii="Times New Roman" w:eastAsia="Times New Roman" w:hAnsi="Times New Roman"/>
          <w:sz w:val="23"/>
          <w:szCs w:val="23"/>
        </w:rPr>
        <w:t>lapām, no kuriem 1 (viens) eksemplārs glabājas pie Pasūtītāja, bet otrs – pie Izpildītāja. Abiem Līguma eksemplāriem ir vienāds juridiskais spēks.</w:t>
      </w:r>
    </w:p>
    <w:p w:rsidR="00292569" w:rsidRPr="008E43E0" w:rsidRDefault="00292569" w:rsidP="00F66AF9">
      <w:pPr>
        <w:numPr>
          <w:ilvl w:val="1"/>
          <w:numId w:val="1"/>
        </w:numPr>
        <w:shd w:val="clear" w:color="auto" w:fill="FFFFFF"/>
        <w:spacing w:after="0" w:line="18" w:lineRule="atLeast"/>
        <w:ind w:left="567" w:hanging="567"/>
        <w:jc w:val="both"/>
        <w:rPr>
          <w:rFonts w:ascii="Times New Roman" w:eastAsia="Times New Roman" w:hAnsi="Times New Roman"/>
          <w:b/>
          <w:sz w:val="23"/>
          <w:szCs w:val="23"/>
        </w:rPr>
      </w:pPr>
      <w:r w:rsidRPr="008E43E0">
        <w:rPr>
          <w:rFonts w:ascii="Times New Roman" w:eastAsia="Times New Roman" w:hAnsi="Times New Roman"/>
          <w:bCs/>
          <w:sz w:val="23"/>
          <w:szCs w:val="23"/>
        </w:rPr>
        <w:t>Līgumam parakstīšanas brīdī tiek pievienoti šādi pielikumi, kas uzskatāmi par tā neatņemamu sastāvdaļu:</w:t>
      </w:r>
    </w:p>
    <w:p w:rsidR="00292569" w:rsidRPr="008E43E0" w:rsidRDefault="00DE4AE1" w:rsidP="00292569">
      <w:pPr>
        <w:numPr>
          <w:ilvl w:val="2"/>
          <w:numId w:val="1"/>
        </w:numPr>
        <w:shd w:val="clear" w:color="auto" w:fill="FFFFFF"/>
        <w:spacing w:after="0" w:line="18" w:lineRule="atLeast"/>
        <w:jc w:val="both"/>
        <w:rPr>
          <w:rFonts w:ascii="Times New Roman" w:eastAsia="Times New Roman" w:hAnsi="Times New Roman"/>
          <w:b/>
          <w:sz w:val="23"/>
          <w:szCs w:val="23"/>
        </w:rPr>
      </w:pPr>
      <w:r>
        <w:rPr>
          <w:rFonts w:ascii="Times New Roman" w:eastAsia="Times New Roman" w:hAnsi="Times New Roman"/>
          <w:bCs/>
          <w:sz w:val="23"/>
          <w:szCs w:val="23"/>
        </w:rPr>
        <w:t xml:space="preserve">1.pielikums – </w:t>
      </w:r>
      <w:r w:rsidR="009026E6">
        <w:rPr>
          <w:rFonts w:ascii="Times New Roman" w:eastAsia="Times New Roman" w:hAnsi="Times New Roman"/>
          <w:bCs/>
          <w:sz w:val="23"/>
          <w:szCs w:val="23"/>
        </w:rPr>
        <w:t>Tehniskā specifikācija – tehniskais piedāvājums uz 3 (trim) lapām</w:t>
      </w:r>
      <w:r>
        <w:rPr>
          <w:rFonts w:ascii="Times New Roman" w:eastAsia="Times New Roman" w:hAnsi="Times New Roman"/>
          <w:bCs/>
          <w:sz w:val="23"/>
          <w:szCs w:val="23"/>
        </w:rPr>
        <w:t xml:space="preserve"> </w:t>
      </w:r>
      <w:r w:rsidR="00292569" w:rsidRPr="008E43E0">
        <w:rPr>
          <w:rFonts w:ascii="Times New Roman" w:eastAsia="Times New Roman" w:hAnsi="Times New Roman"/>
          <w:bCs/>
          <w:sz w:val="23"/>
          <w:szCs w:val="23"/>
        </w:rPr>
        <w:t>;</w:t>
      </w:r>
    </w:p>
    <w:p w:rsidR="00292569" w:rsidRPr="009026E6" w:rsidRDefault="009026E6" w:rsidP="00292569">
      <w:pPr>
        <w:numPr>
          <w:ilvl w:val="2"/>
          <w:numId w:val="1"/>
        </w:numPr>
        <w:shd w:val="clear" w:color="auto" w:fill="FFFFFF"/>
        <w:spacing w:after="0" w:line="18" w:lineRule="atLeast"/>
        <w:jc w:val="both"/>
        <w:rPr>
          <w:rFonts w:ascii="Times New Roman" w:eastAsia="Times New Roman" w:hAnsi="Times New Roman"/>
          <w:b/>
          <w:sz w:val="23"/>
          <w:szCs w:val="23"/>
        </w:rPr>
      </w:pPr>
      <w:r>
        <w:rPr>
          <w:rFonts w:ascii="Times New Roman" w:eastAsia="Times New Roman" w:hAnsi="Times New Roman"/>
          <w:bCs/>
          <w:sz w:val="23"/>
          <w:szCs w:val="23"/>
        </w:rPr>
        <w:t xml:space="preserve">2.pielikums – Finanšu piedāvājums uz </w:t>
      </w:r>
      <w:r w:rsidR="00E4204D">
        <w:rPr>
          <w:rFonts w:ascii="Times New Roman" w:eastAsia="Times New Roman" w:hAnsi="Times New Roman"/>
          <w:bCs/>
          <w:sz w:val="23"/>
          <w:szCs w:val="23"/>
        </w:rPr>
        <w:t>1 (vienas) lapas</w:t>
      </w:r>
      <w:r>
        <w:rPr>
          <w:rFonts w:ascii="Times New Roman" w:eastAsia="Times New Roman" w:hAnsi="Times New Roman"/>
          <w:bCs/>
          <w:sz w:val="23"/>
          <w:szCs w:val="23"/>
        </w:rPr>
        <w:t>.</w:t>
      </w:r>
    </w:p>
    <w:p w:rsidR="009026E6" w:rsidRPr="00EE0DB1" w:rsidRDefault="009026E6" w:rsidP="009026E6">
      <w:pPr>
        <w:shd w:val="clear" w:color="auto" w:fill="FFFFFF"/>
        <w:spacing w:after="0" w:line="18" w:lineRule="atLeast"/>
        <w:ind w:left="720"/>
        <w:jc w:val="both"/>
        <w:rPr>
          <w:rFonts w:ascii="Times New Roman" w:eastAsia="Times New Roman" w:hAnsi="Times New Roman"/>
          <w:b/>
          <w:sz w:val="23"/>
          <w:szCs w:val="23"/>
        </w:rPr>
      </w:pPr>
    </w:p>
    <w:p w:rsidR="00292569" w:rsidRPr="00F66AF9" w:rsidRDefault="00292569" w:rsidP="00F66AF9">
      <w:pPr>
        <w:numPr>
          <w:ilvl w:val="0"/>
          <w:numId w:val="1"/>
        </w:numPr>
        <w:spacing w:before="160" w:after="0" w:line="240" w:lineRule="auto"/>
        <w:jc w:val="center"/>
        <w:outlineLvl w:val="0"/>
        <w:rPr>
          <w:rFonts w:ascii="Times New Roman" w:eastAsia="Times New Roman" w:hAnsi="Times New Roman"/>
          <w:sz w:val="23"/>
          <w:szCs w:val="23"/>
          <w:lang w:eastAsia="x-none"/>
        </w:rPr>
      </w:pPr>
      <w:r w:rsidRPr="00F66AF9">
        <w:rPr>
          <w:rFonts w:ascii="Times New Roman" w:eastAsia="Times New Roman" w:hAnsi="Times New Roman"/>
          <w:b/>
          <w:sz w:val="23"/>
          <w:szCs w:val="23"/>
          <w:lang w:eastAsia="x-none"/>
        </w:rPr>
        <w:t>Pušu rekvizīti un paraksti</w:t>
      </w:r>
    </w:p>
    <w:tbl>
      <w:tblPr>
        <w:tblW w:w="9364" w:type="dxa"/>
        <w:tblLayout w:type="fixed"/>
        <w:tblCellMar>
          <w:left w:w="10" w:type="dxa"/>
          <w:right w:w="10" w:type="dxa"/>
        </w:tblCellMar>
        <w:tblLook w:val="04A0" w:firstRow="1" w:lastRow="0" w:firstColumn="1" w:lastColumn="0" w:noHBand="0" w:noVBand="1"/>
      </w:tblPr>
      <w:tblGrid>
        <w:gridCol w:w="5103"/>
        <w:gridCol w:w="4261"/>
      </w:tblGrid>
      <w:tr w:rsidR="00EE0DB1" w:rsidRPr="00EE0DB1" w:rsidTr="00AE09A2">
        <w:tc>
          <w:tcPr>
            <w:tcW w:w="5103" w:type="dxa"/>
            <w:shd w:val="clear" w:color="auto" w:fill="auto"/>
            <w:tcMar>
              <w:top w:w="0" w:type="dxa"/>
              <w:left w:w="108" w:type="dxa"/>
              <w:bottom w:w="0" w:type="dxa"/>
              <w:right w:w="108" w:type="dxa"/>
            </w:tcMar>
          </w:tcPr>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b/>
                <w:sz w:val="23"/>
                <w:szCs w:val="23"/>
              </w:rPr>
            </w:pPr>
            <w:r w:rsidRPr="00EE0DB1">
              <w:rPr>
                <w:rFonts w:ascii="Times New Roman" w:eastAsia="Times New Roman" w:hAnsi="Times New Roman"/>
                <w:b/>
                <w:sz w:val="23"/>
                <w:szCs w:val="23"/>
              </w:rPr>
              <w:t>Pasūtītājs:</w:t>
            </w:r>
          </w:p>
        </w:tc>
        <w:tc>
          <w:tcPr>
            <w:tcW w:w="4261" w:type="dxa"/>
            <w:shd w:val="clear" w:color="auto" w:fill="auto"/>
            <w:tcMar>
              <w:top w:w="0" w:type="dxa"/>
              <w:left w:w="108" w:type="dxa"/>
              <w:bottom w:w="0" w:type="dxa"/>
              <w:right w:w="108" w:type="dxa"/>
            </w:tcMar>
          </w:tcPr>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b/>
                <w:sz w:val="23"/>
                <w:szCs w:val="23"/>
              </w:rPr>
            </w:pPr>
            <w:r w:rsidRPr="00EE0DB1">
              <w:rPr>
                <w:rFonts w:ascii="Times New Roman" w:eastAsia="Times New Roman" w:hAnsi="Times New Roman"/>
                <w:b/>
                <w:sz w:val="23"/>
                <w:szCs w:val="23"/>
              </w:rPr>
              <w:t>Izpildītājs:</w:t>
            </w:r>
          </w:p>
        </w:tc>
      </w:tr>
      <w:tr w:rsidR="00EE0DB1" w:rsidRPr="00EE0DB1" w:rsidTr="00AE09A2">
        <w:tc>
          <w:tcPr>
            <w:tcW w:w="5103" w:type="dxa"/>
            <w:shd w:val="clear" w:color="auto" w:fill="auto"/>
            <w:tcMar>
              <w:top w:w="0" w:type="dxa"/>
              <w:left w:w="108" w:type="dxa"/>
              <w:bottom w:w="0" w:type="dxa"/>
              <w:right w:w="108" w:type="dxa"/>
            </w:tcMar>
          </w:tcPr>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b/>
                <w:sz w:val="23"/>
                <w:szCs w:val="23"/>
              </w:rPr>
            </w:pPr>
            <w:r w:rsidRPr="00EE0DB1">
              <w:rPr>
                <w:rFonts w:ascii="Times New Roman" w:eastAsia="Times New Roman" w:hAnsi="Times New Roman"/>
                <w:b/>
                <w:sz w:val="23"/>
                <w:szCs w:val="23"/>
              </w:rPr>
              <w:t xml:space="preserve">Valsts sabiedrība ar ierobežotu atbildību </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b/>
                <w:sz w:val="23"/>
                <w:szCs w:val="23"/>
              </w:rPr>
            </w:pPr>
            <w:r w:rsidRPr="00EE0DB1">
              <w:rPr>
                <w:rFonts w:ascii="Times New Roman" w:eastAsia="Times New Roman" w:hAnsi="Times New Roman"/>
                <w:b/>
                <w:sz w:val="23"/>
                <w:szCs w:val="23"/>
              </w:rPr>
              <w:t>„Paula Stradiņa klīniskā universitātes slimnīca”</w:t>
            </w:r>
          </w:p>
          <w:p w:rsidR="00EE0DB1" w:rsidRPr="00EE0DB1" w:rsidRDefault="00EE0DB1" w:rsidP="00EE0DB1">
            <w:pPr>
              <w:keepNext/>
              <w:suppressAutoHyphens/>
              <w:autoSpaceDN w:val="0"/>
              <w:spacing w:after="0" w:line="240" w:lineRule="auto"/>
              <w:jc w:val="both"/>
              <w:textAlignment w:val="baseline"/>
              <w:rPr>
                <w:rFonts w:cs="DokChampa"/>
                <w:sz w:val="23"/>
                <w:szCs w:val="23"/>
              </w:rPr>
            </w:pPr>
            <w:r w:rsidRPr="00EE0DB1">
              <w:rPr>
                <w:rFonts w:ascii="Times New Roman" w:eastAsia="Times New Roman" w:hAnsi="Times New Roman"/>
                <w:sz w:val="23"/>
                <w:szCs w:val="23"/>
              </w:rPr>
              <w:t>adrese: Pilsoņu iela 13, Rīga, LV-1002</w:t>
            </w:r>
          </w:p>
          <w:p w:rsidR="00EE0DB1" w:rsidRPr="00EE0DB1" w:rsidRDefault="00EE0DB1" w:rsidP="00EE0DB1">
            <w:pPr>
              <w:suppressAutoHyphens/>
              <w:autoSpaceDN w:val="0"/>
              <w:spacing w:after="0" w:line="240" w:lineRule="auto"/>
              <w:jc w:val="both"/>
              <w:textAlignment w:val="baseline"/>
              <w:rPr>
                <w:rFonts w:cs="DokChampa"/>
                <w:sz w:val="23"/>
                <w:szCs w:val="23"/>
              </w:rPr>
            </w:pPr>
            <w:r w:rsidRPr="00EE0DB1">
              <w:rPr>
                <w:rFonts w:ascii="Times New Roman" w:eastAsia="Times New Roman" w:hAnsi="Times New Roman"/>
                <w:sz w:val="23"/>
                <w:szCs w:val="23"/>
              </w:rPr>
              <w:t xml:space="preserve">Reģ. Nr. </w:t>
            </w:r>
            <w:r w:rsidRPr="00EE0DB1">
              <w:rPr>
                <w:rFonts w:ascii="Times New Roman" w:hAnsi="Times New Roman"/>
                <w:sz w:val="23"/>
                <w:szCs w:val="23"/>
              </w:rPr>
              <w:t>40003457109</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r w:rsidRPr="00EE0DB1">
              <w:rPr>
                <w:rFonts w:ascii="Times New Roman" w:eastAsia="Times New Roman" w:hAnsi="Times New Roman"/>
                <w:sz w:val="23"/>
                <w:szCs w:val="23"/>
              </w:rPr>
              <w:t xml:space="preserve">AS „Swedbank” </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r w:rsidRPr="00EE0DB1">
              <w:rPr>
                <w:rFonts w:ascii="Times New Roman" w:eastAsia="Times New Roman" w:hAnsi="Times New Roman"/>
                <w:sz w:val="23"/>
                <w:szCs w:val="23"/>
              </w:rPr>
              <w:t>kods: HABALV22</w:t>
            </w:r>
          </w:p>
          <w:p w:rsidR="00EE0DB1" w:rsidRPr="00EE0DB1" w:rsidRDefault="00EE0DB1" w:rsidP="00EE0DB1">
            <w:pPr>
              <w:suppressAutoHyphens/>
              <w:autoSpaceDN w:val="0"/>
              <w:spacing w:after="0" w:line="240" w:lineRule="auto"/>
              <w:jc w:val="both"/>
              <w:textAlignment w:val="baseline"/>
              <w:rPr>
                <w:rFonts w:cs="DokChampa"/>
                <w:sz w:val="23"/>
                <w:szCs w:val="23"/>
              </w:rPr>
            </w:pPr>
            <w:r w:rsidRPr="00EE0DB1">
              <w:rPr>
                <w:rFonts w:ascii="Times New Roman" w:eastAsia="Times New Roman" w:hAnsi="Times New Roman"/>
                <w:sz w:val="23"/>
                <w:szCs w:val="23"/>
              </w:rPr>
              <w:t xml:space="preserve">konts: </w:t>
            </w:r>
            <w:r w:rsidRPr="00EE0DB1">
              <w:rPr>
                <w:rFonts w:ascii="Times New Roman" w:hAnsi="Times New Roman"/>
                <w:sz w:val="23"/>
                <w:szCs w:val="23"/>
              </w:rPr>
              <w:t>LV74HABA0551027673367</w:t>
            </w:r>
          </w:p>
        </w:tc>
        <w:tc>
          <w:tcPr>
            <w:tcW w:w="4261" w:type="dxa"/>
            <w:shd w:val="clear" w:color="auto" w:fill="auto"/>
            <w:tcMar>
              <w:top w:w="0" w:type="dxa"/>
              <w:left w:w="108" w:type="dxa"/>
              <w:bottom w:w="0" w:type="dxa"/>
              <w:right w:w="108" w:type="dxa"/>
            </w:tcMar>
          </w:tcPr>
          <w:p w:rsidR="00EE0DB1" w:rsidRPr="00EE0DB1" w:rsidRDefault="00D3353E" w:rsidP="00EE0DB1">
            <w:pPr>
              <w:keepNext/>
              <w:suppressAutoHyphens/>
              <w:autoSpaceDN w:val="0"/>
              <w:spacing w:after="0" w:line="240" w:lineRule="auto"/>
              <w:jc w:val="both"/>
              <w:textAlignment w:val="baseline"/>
              <w:rPr>
                <w:rFonts w:ascii="Times New Roman" w:eastAsia="Times New Roman" w:hAnsi="Times New Roman"/>
                <w:b/>
                <w:sz w:val="23"/>
                <w:szCs w:val="23"/>
                <w:shd w:val="clear" w:color="auto" w:fill="FFFF00"/>
              </w:rPr>
            </w:pPr>
            <w:r>
              <w:rPr>
                <w:rFonts w:ascii="Times New Roman" w:eastAsia="Times New Roman" w:hAnsi="Times New Roman"/>
                <w:b/>
                <w:sz w:val="23"/>
                <w:szCs w:val="23"/>
              </w:rPr>
              <w:t>Sabiedrība ar ierobežotu atbildību</w:t>
            </w:r>
          </w:p>
          <w:p w:rsidR="00EE0DB1" w:rsidRPr="00EE0DB1" w:rsidRDefault="00D3353E" w:rsidP="00EE0DB1">
            <w:pPr>
              <w:keepNext/>
              <w:suppressAutoHyphens/>
              <w:autoSpaceDN w:val="0"/>
              <w:spacing w:after="0" w:line="240" w:lineRule="auto"/>
              <w:jc w:val="both"/>
              <w:textAlignment w:val="baseline"/>
              <w:rPr>
                <w:rFonts w:cs="DokChampa"/>
                <w:sz w:val="23"/>
                <w:szCs w:val="23"/>
              </w:rPr>
            </w:pPr>
            <w:r>
              <w:rPr>
                <w:rFonts w:ascii="Times New Roman" w:eastAsia="Times New Roman" w:hAnsi="Times New Roman"/>
                <w:b/>
                <w:sz w:val="23"/>
                <w:szCs w:val="23"/>
              </w:rPr>
              <w:t>“T.T.R.</w:t>
            </w:r>
            <w:r w:rsidR="00EE0DB1" w:rsidRPr="00EE0DB1">
              <w:rPr>
                <w:rFonts w:ascii="Times New Roman" w:eastAsia="Times New Roman" w:hAnsi="Times New Roman"/>
                <w:b/>
                <w:sz w:val="23"/>
                <w:szCs w:val="23"/>
              </w:rPr>
              <w:t>”</w:t>
            </w:r>
          </w:p>
          <w:p w:rsidR="00EE0DB1" w:rsidRPr="00EE0DB1" w:rsidRDefault="00EE0DB1" w:rsidP="00D3353E">
            <w:pPr>
              <w:keepNext/>
              <w:suppressAutoHyphens/>
              <w:autoSpaceDN w:val="0"/>
              <w:spacing w:after="0" w:line="240" w:lineRule="auto"/>
              <w:jc w:val="both"/>
              <w:textAlignment w:val="baseline"/>
              <w:rPr>
                <w:rFonts w:ascii="Times New Roman" w:eastAsia="Times New Roman" w:hAnsi="Times New Roman"/>
                <w:sz w:val="23"/>
                <w:szCs w:val="23"/>
                <w:shd w:val="clear" w:color="auto" w:fill="FFFF00"/>
              </w:rPr>
            </w:pPr>
            <w:r w:rsidRPr="00EE0DB1">
              <w:rPr>
                <w:rFonts w:ascii="Times New Roman" w:eastAsia="Times New Roman" w:hAnsi="Times New Roman"/>
                <w:sz w:val="23"/>
                <w:szCs w:val="23"/>
              </w:rPr>
              <w:t xml:space="preserve">adrese: </w:t>
            </w:r>
            <w:r w:rsidR="00D3353E">
              <w:rPr>
                <w:rFonts w:ascii="Times New Roman" w:eastAsia="Times New Roman" w:hAnsi="Times New Roman"/>
                <w:sz w:val="23"/>
                <w:szCs w:val="23"/>
              </w:rPr>
              <w:t>Jelgavas ceļš 7, Tīraine</w:t>
            </w:r>
            <w:r w:rsidRPr="00EE0DB1">
              <w:rPr>
                <w:rFonts w:ascii="Times New Roman" w:eastAsia="Times New Roman" w:hAnsi="Times New Roman"/>
                <w:sz w:val="23"/>
                <w:szCs w:val="23"/>
              </w:rPr>
              <w:t>,</w:t>
            </w:r>
            <w:r w:rsidR="00D3353E">
              <w:rPr>
                <w:rFonts w:ascii="Times New Roman" w:eastAsia="Times New Roman" w:hAnsi="Times New Roman"/>
                <w:sz w:val="23"/>
                <w:szCs w:val="23"/>
              </w:rPr>
              <w:t xml:space="preserve"> Mārupes nov., LV-2167</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shd w:val="clear" w:color="auto" w:fill="FFFF00"/>
              </w:rPr>
            </w:pPr>
            <w:r w:rsidRPr="00EE0DB1">
              <w:rPr>
                <w:rFonts w:ascii="Times New Roman" w:eastAsia="Times New Roman" w:hAnsi="Times New Roman"/>
                <w:sz w:val="23"/>
                <w:szCs w:val="23"/>
              </w:rPr>
              <w:t xml:space="preserve">Reģ. Nr. </w:t>
            </w:r>
            <w:r w:rsidR="00D3353E">
              <w:rPr>
                <w:rFonts w:ascii="Times New Roman" w:eastAsia="Times New Roman" w:hAnsi="Times New Roman"/>
                <w:sz w:val="23"/>
                <w:szCs w:val="23"/>
              </w:rPr>
              <w:t>40103133509</w:t>
            </w:r>
          </w:p>
          <w:p w:rsidR="00EE0DB1" w:rsidRPr="00EE0DB1" w:rsidRDefault="00237A06" w:rsidP="00EE0DB1">
            <w:pPr>
              <w:suppressAutoHyphens/>
              <w:autoSpaceDN w:val="0"/>
              <w:spacing w:after="0" w:line="240" w:lineRule="auto"/>
              <w:textAlignment w:val="baseline"/>
              <w:rPr>
                <w:rFonts w:ascii="Times New Roman" w:eastAsia="Times New Roman" w:hAnsi="Times New Roman"/>
                <w:sz w:val="23"/>
                <w:szCs w:val="23"/>
                <w:shd w:val="clear" w:color="auto" w:fill="FFFF00"/>
              </w:rPr>
            </w:pPr>
            <w:r>
              <w:rPr>
                <w:rFonts w:ascii="Times New Roman" w:eastAsia="Times New Roman" w:hAnsi="Times New Roman"/>
                <w:sz w:val="23"/>
                <w:szCs w:val="23"/>
              </w:rPr>
              <w:t>[…]</w:t>
            </w:r>
          </w:p>
          <w:p w:rsidR="00EE0DB1" w:rsidRPr="00EE0DB1" w:rsidRDefault="00EE0DB1" w:rsidP="00EE0DB1">
            <w:pPr>
              <w:suppressAutoHyphens/>
              <w:autoSpaceDN w:val="0"/>
              <w:spacing w:after="0" w:line="240" w:lineRule="auto"/>
              <w:textAlignment w:val="baseline"/>
              <w:rPr>
                <w:rFonts w:cs="DokChampa"/>
                <w:sz w:val="23"/>
                <w:szCs w:val="23"/>
              </w:rPr>
            </w:pPr>
            <w:r w:rsidRPr="00EE0DB1">
              <w:rPr>
                <w:rFonts w:ascii="Times New Roman" w:eastAsia="Times New Roman" w:hAnsi="Times New Roman"/>
                <w:sz w:val="23"/>
                <w:szCs w:val="23"/>
              </w:rPr>
              <w:t xml:space="preserve">Kods: </w:t>
            </w:r>
            <w:r w:rsidR="00237A06">
              <w:rPr>
                <w:rFonts w:ascii="Times New Roman" w:eastAsia="Times New Roman" w:hAnsi="Times New Roman"/>
                <w:sz w:val="23"/>
                <w:szCs w:val="23"/>
                <w:lang w:val="en-GB"/>
              </w:rPr>
              <w:t>[…]</w:t>
            </w:r>
          </w:p>
          <w:p w:rsidR="00EE0DB1" w:rsidRPr="00EE0DB1" w:rsidRDefault="00EE0DB1" w:rsidP="00EE0DB1">
            <w:pPr>
              <w:suppressAutoHyphens/>
              <w:autoSpaceDN w:val="0"/>
              <w:spacing w:after="0" w:line="240" w:lineRule="auto"/>
              <w:textAlignment w:val="baseline"/>
              <w:rPr>
                <w:rFonts w:cs="DokChampa"/>
                <w:sz w:val="23"/>
                <w:szCs w:val="23"/>
              </w:rPr>
            </w:pPr>
            <w:r w:rsidRPr="00EE0DB1">
              <w:rPr>
                <w:rFonts w:ascii="Times New Roman" w:eastAsia="Times New Roman" w:hAnsi="Times New Roman"/>
                <w:sz w:val="23"/>
                <w:szCs w:val="23"/>
              </w:rPr>
              <w:t xml:space="preserve">Konts: </w:t>
            </w:r>
            <w:r w:rsidR="00237A06">
              <w:rPr>
                <w:rFonts w:ascii="Times New Roman" w:eastAsia="Times New Roman" w:hAnsi="Times New Roman"/>
                <w:sz w:val="23"/>
                <w:szCs w:val="23"/>
                <w:lang w:val="en-GB"/>
              </w:rPr>
              <w:t>[…]</w:t>
            </w:r>
          </w:p>
          <w:p w:rsidR="00EE0DB1" w:rsidRPr="00EE0DB1" w:rsidRDefault="00EE0DB1" w:rsidP="00EE0DB1">
            <w:pPr>
              <w:suppressAutoHyphens/>
              <w:autoSpaceDN w:val="0"/>
              <w:spacing w:line="240" w:lineRule="auto"/>
              <w:ind w:right="184"/>
              <w:jc w:val="both"/>
              <w:textAlignment w:val="baseline"/>
              <w:rPr>
                <w:rFonts w:ascii="Times New Roman" w:hAnsi="Times New Roman"/>
                <w:sz w:val="23"/>
                <w:szCs w:val="23"/>
              </w:rPr>
            </w:pPr>
          </w:p>
        </w:tc>
      </w:tr>
      <w:tr w:rsidR="00EE0DB1" w:rsidRPr="00EE0DB1" w:rsidTr="00AE09A2">
        <w:tc>
          <w:tcPr>
            <w:tcW w:w="5103" w:type="dxa"/>
            <w:shd w:val="clear" w:color="auto" w:fill="auto"/>
            <w:tcMar>
              <w:top w:w="0" w:type="dxa"/>
              <w:left w:w="108" w:type="dxa"/>
              <w:bottom w:w="0" w:type="dxa"/>
              <w:right w:w="108" w:type="dxa"/>
            </w:tcMar>
          </w:tcPr>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r w:rsidRPr="00EE0DB1">
              <w:rPr>
                <w:rFonts w:ascii="Times New Roman" w:eastAsia="Times New Roman" w:hAnsi="Times New Roman"/>
                <w:sz w:val="23"/>
                <w:szCs w:val="23"/>
              </w:rPr>
              <w:t>_______________________/A.Biruma/</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r w:rsidRPr="00EE0DB1">
              <w:rPr>
                <w:rFonts w:ascii="Times New Roman" w:eastAsia="Times New Roman" w:hAnsi="Times New Roman"/>
                <w:sz w:val="23"/>
                <w:szCs w:val="23"/>
              </w:rPr>
              <w:t>_______________________/E.Buša/</w:t>
            </w:r>
          </w:p>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p>
          <w:p w:rsidR="00EE0DB1" w:rsidRPr="00EE0DB1" w:rsidRDefault="00EE0DB1" w:rsidP="00EE0DB1">
            <w:pPr>
              <w:keepNext/>
              <w:suppressAutoHyphens/>
              <w:autoSpaceDN w:val="0"/>
              <w:spacing w:after="0" w:line="240" w:lineRule="auto"/>
              <w:textAlignment w:val="baseline"/>
              <w:rPr>
                <w:rFonts w:ascii="Times New Roman" w:eastAsia="Times New Roman" w:hAnsi="Times New Roman"/>
                <w:sz w:val="23"/>
                <w:szCs w:val="23"/>
              </w:rPr>
            </w:pPr>
          </w:p>
        </w:tc>
        <w:tc>
          <w:tcPr>
            <w:tcW w:w="4261" w:type="dxa"/>
            <w:shd w:val="clear" w:color="auto" w:fill="auto"/>
            <w:tcMar>
              <w:top w:w="0" w:type="dxa"/>
              <w:left w:w="108" w:type="dxa"/>
              <w:bottom w:w="0" w:type="dxa"/>
              <w:right w:w="108" w:type="dxa"/>
            </w:tcMar>
          </w:tcPr>
          <w:p w:rsidR="00EE0DB1" w:rsidRPr="00EE0DB1" w:rsidRDefault="00EE0DB1" w:rsidP="00EE0DB1">
            <w:pPr>
              <w:keepNext/>
              <w:suppressAutoHyphens/>
              <w:autoSpaceDN w:val="0"/>
              <w:spacing w:after="0" w:line="240" w:lineRule="auto"/>
              <w:jc w:val="both"/>
              <w:textAlignment w:val="baseline"/>
              <w:rPr>
                <w:rFonts w:ascii="Times New Roman" w:eastAsia="Times New Roman" w:hAnsi="Times New Roman"/>
                <w:sz w:val="23"/>
                <w:szCs w:val="23"/>
              </w:rPr>
            </w:pPr>
          </w:p>
          <w:p w:rsidR="00EE0DB1" w:rsidRPr="00EE0DB1" w:rsidRDefault="00EE0DB1" w:rsidP="00EE0DB1">
            <w:pPr>
              <w:keepNext/>
              <w:suppressAutoHyphens/>
              <w:autoSpaceDN w:val="0"/>
              <w:spacing w:after="0" w:line="240" w:lineRule="auto"/>
              <w:jc w:val="both"/>
              <w:textAlignment w:val="baseline"/>
              <w:rPr>
                <w:rFonts w:cs="DokChampa"/>
                <w:sz w:val="23"/>
                <w:szCs w:val="23"/>
              </w:rPr>
            </w:pPr>
            <w:r w:rsidRPr="00EE0DB1">
              <w:rPr>
                <w:rFonts w:ascii="Times New Roman" w:eastAsia="Times New Roman" w:hAnsi="Times New Roman"/>
                <w:sz w:val="23"/>
                <w:szCs w:val="23"/>
              </w:rPr>
              <w:t>_______________________/</w:t>
            </w:r>
            <w:r w:rsidR="00D3353E">
              <w:rPr>
                <w:rFonts w:ascii="Times New Roman" w:eastAsia="Times New Roman" w:hAnsi="Times New Roman"/>
                <w:sz w:val="23"/>
                <w:szCs w:val="23"/>
              </w:rPr>
              <w:t>J.Trušelis</w:t>
            </w:r>
            <w:r w:rsidRPr="00EE0DB1">
              <w:rPr>
                <w:rFonts w:ascii="Times New Roman" w:eastAsia="Times New Roman" w:hAnsi="Times New Roman"/>
                <w:sz w:val="23"/>
                <w:szCs w:val="23"/>
              </w:rPr>
              <w:t>/</w:t>
            </w:r>
          </w:p>
          <w:p w:rsidR="00EE0DB1" w:rsidRPr="00EE0DB1" w:rsidRDefault="00EE0DB1" w:rsidP="00EE0DB1">
            <w:pPr>
              <w:keepNext/>
              <w:suppressAutoHyphens/>
              <w:autoSpaceDN w:val="0"/>
              <w:spacing w:after="0" w:line="240" w:lineRule="auto"/>
              <w:textAlignment w:val="baseline"/>
              <w:rPr>
                <w:rFonts w:ascii="Times New Roman" w:eastAsia="Times New Roman" w:hAnsi="Times New Roman"/>
                <w:sz w:val="23"/>
                <w:szCs w:val="23"/>
              </w:rPr>
            </w:pPr>
          </w:p>
        </w:tc>
      </w:tr>
    </w:tbl>
    <w:p w:rsidR="00292569" w:rsidRPr="00004ED8" w:rsidRDefault="00292569" w:rsidP="00F66AF9">
      <w:pPr>
        <w:spacing w:before="160" w:after="0" w:line="240" w:lineRule="auto"/>
        <w:jc w:val="both"/>
        <w:outlineLvl w:val="0"/>
        <w:rPr>
          <w:rFonts w:ascii="Times New Roman" w:eastAsia="Times New Roman" w:hAnsi="Times New Roman"/>
          <w:sz w:val="24"/>
          <w:szCs w:val="24"/>
          <w:lang w:eastAsia="x-none"/>
        </w:rPr>
      </w:pPr>
    </w:p>
    <w:p w:rsidR="00292569" w:rsidRPr="00004ED8" w:rsidRDefault="00292569" w:rsidP="00292569">
      <w:pPr>
        <w:spacing w:before="160" w:after="0" w:line="240" w:lineRule="auto"/>
        <w:jc w:val="both"/>
        <w:outlineLvl w:val="0"/>
        <w:rPr>
          <w:rFonts w:ascii="Times New Roman" w:eastAsia="Times New Roman" w:hAnsi="Times New Roman"/>
          <w:b/>
          <w:sz w:val="24"/>
          <w:szCs w:val="24"/>
          <w:lang w:eastAsia="x-none"/>
        </w:rPr>
      </w:pPr>
    </w:p>
    <w:p w:rsidR="00292569" w:rsidRPr="00004ED8" w:rsidRDefault="00292569" w:rsidP="00292569">
      <w:pPr>
        <w:spacing w:after="0" w:line="240" w:lineRule="auto"/>
        <w:jc w:val="right"/>
        <w:rPr>
          <w:rFonts w:ascii="Times New Roman" w:eastAsia="Times New Roman" w:hAnsi="Times New Roman"/>
          <w:sz w:val="24"/>
          <w:szCs w:val="24"/>
        </w:rPr>
      </w:pPr>
    </w:p>
    <w:p w:rsidR="00292569" w:rsidRDefault="0029256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B56624" w:rsidRDefault="00B56624" w:rsidP="00292569">
      <w:pPr>
        <w:spacing w:after="0" w:line="240" w:lineRule="auto"/>
        <w:rPr>
          <w:rFonts w:ascii="Times New Roman" w:eastAsia="Times New Roman" w:hAnsi="Times New Roman"/>
          <w:sz w:val="23"/>
          <w:szCs w:val="23"/>
        </w:rPr>
      </w:pPr>
    </w:p>
    <w:p w:rsidR="00353D29" w:rsidRPr="00F34C7F" w:rsidRDefault="00353D29" w:rsidP="00353D29">
      <w:pPr>
        <w:spacing w:after="0" w:line="240" w:lineRule="auto"/>
        <w:jc w:val="right"/>
        <w:rPr>
          <w:rFonts w:ascii="Times New Roman" w:eastAsia="Times New Roman" w:hAnsi="Times New Roman"/>
        </w:rPr>
      </w:pPr>
      <w:r w:rsidRPr="00F34C7F">
        <w:rPr>
          <w:rFonts w:ascii="Times New Roman" w:eastAsia="Times New Roman" w:hAnsi="Times New Roman"/>
        </w:rPr>
        <w:t>1.pielikums</w:t>
      </w:r>
    </w:p>
    <w:p w:rsidR="00353D29" w:rsidRPr="00F34C7F" w:rsidRDefault="00353D29" w:rsidP="00353D29">
      <w:pPr>
        <w:spacing w:after="0" w:line="240" w:lineRule="auto"/>
        <w:jc w:val="right"/>
        <w:rPr>
          <w:rFonts w:ascii="Times New Roman" w:eastAsia="Times New Roman" w:hAnsi="Times New Roman"/>
        </w:rPr>
      </w:pPr>
      <w:r w:rsidRPr="00F34C7F">
        <w:rPr>
          <w:rFonts w:ascii="Times New Roman" w:eastAsia="Times New Roman" w:hAnsi="Times New Roman"/>
        </w:rPr>
        <w:t>2017.gada __._____________</w:t>
      </w:r>
    </w:p>
    <w:p w:rsidR="00353D29" w:rsidRDefault="00353D29" w:rsidP="00353D29">
      <w:pPr>
        <w:spacing w:after="0" w:line="240" w:lineRule="auto"/>
        <w:jc w:val="right"/>
        <w:rPr>
          <w:rFonts w:ascii="Times New Roman" w:eastAsia="Times New Roman" w:hAnsi="Times New Roman"/>
          <w:sz w:val="23"/>
          <w:szCs w:val="23"/>
        </w:rPr>
      </w:pPr>
      <w:r w:rsidRPr="00F34C7F">
        <w:rPr>
          <w:rFonts w:ascii="Times New Roman" w:eastAsia="Times New Roman" w:hAnsi="Times New Roman"/>
        </w:rPr>
        <w:t>Līgumam Nr. ___________________</w:t>
      </w:r>
    </w:p>
    <w:p w:rsidR="00353D29" w:rsidRDefault="00353D29" w:rsidP="00353D29">
      <w:pPr>
        <w:spacing w:after="0" w:line="240" w:lineRule="auto"/>
        <w:jc w:val="right"/>
        <w:rPr>
          <w:rFonts w:ascii="Times New Roman" w:eastAsia="Times New Roman" w:hAnsi="Times New Roman"/>
          <w:sz w:val="23"/>
          <w:szCs w:val="23"/>
        </w:rPr>
      </w:pPr>
    </w:p>
    <w:p w:rsidR="00726A1D" w:rsidRPr="00726A1D" w:rsidRDefault="00726A1D" w:rsidP="00726A1D">
      <w:pPr>
        <w:suppressAutoHyphens/>
        <w:autoSpaceDN w:val="0"/>
        <w:spacing w:after="0" w:line="240" w:lineRule="auto"/>
        <w:jc w:val="center"/>
        <w:textAlignment w:val="baseline"/>
        <w:rPr>
          <w:rFonts w:ascii="Times New Roman" w:hAnsi="Times New Roman"/>
          <w:b/>
          <w:sz w:val="23"/>
          <w:szCs w:val="23"/>
        </w:rPr>
      </w:pPr>
      <w:r w:rsidRPr="00726A1D">
        <w:rPr>
          <w:rFonts w:ascii="Times New Roman" w:hAnsi="Times New Roman"/>
          <w:b/>
          <w:sz w:val="23"/>
          <w:szCs w:val="23"/>
        </w:rPr>
        <w:t xml:space="preserve">TEHNISKĀ SPECIFIKĀCIJA – </w:t>
      </w:r>
    </w:p>
    <w:p w:rsidR="00726A1D" w:rsidRPr="00726A1D" w:rsidRDefault="00726A1D" w:rsidP="00726A1D">
      <w:pPr>
        <w:suppressAutoHyphens/>
        <w:autoSpaceDN w:val="0"/>
        <w:spacing w:after="0" w:line="240" w:lineRule="auto"/>
        <w:jc w:val="center"/>
        <w:textAlignment w:val="baseline"/>
        <w:rPr>
          <w:rFonts w:ascii="Times New Roman" w:hAnsi="Times New Roman"/>
          <w:b/>
          <w:sz w:val="23"/>
          <w:szCs w:val="23"/>
        </w:rPr>
      </w:pPr>
      <w:r w:rsidRPr="00726A1D">
        <w:rPr>
          <w:rFonts w:ascii="Times New Roman" w:hAnsi="Times New Roman"/>
          <w:b/>
          <w:sz w:val="23"/>
          <w:szCs w:val="23"/>
        </w:rPr>
        <w:t>PRETENDENTA TEHNISKAIS PIEDĀVĀJUMS</w:t>
      </w:r>
    </w:p>
    <w:p w:rsidR="00726A1D" w:rsidRPr="00726A1D" w:rsidRDefault="00726A1D" w:rsidP="00726A1D">
      <w:pPr>
        <w:spacing w:after="0" w:line="240" w:lineRule="auto"/>
        <w:jc w:val="center"/>
        <w:rPr>
          <w:rFonts w:ascii="Times New Roman" w:eastAsia="Times New Roman" w:hAnsi="Times New Roman"/>
          <w:b/>
          <w:sz w:val="23"/>
          <w:szCs w:val="23"/>
          <w:lang w:eastAsia="lv-LV"/>
        </w:rPr>
      </w:pPr>
      <w:r w:rsidRPr="00726A1D">
        <w:rPr>
          <w:rFonts w:ascii="Times New Roman" w:eastAsia="Times New Roman" w:hAnsi="Times New Roman"/>
          <w:b/>
          <w:sz w:val="23"/>
          <w:szCs w:val="23"/>
          <w:lang w:eastAsia="lv-LV"/>
        </w:rPr>
        <w:t>„</w:t>
      </w:r>
      <w:r w:rsidRPr="00726A1D">
        <w:rPr>
          <w:rFonts w:ascii="Times New Roman" w:hAnsi="Times New Roman"/>
          <w:b/>
          <w:sz w:val="23"/>
          <w:szCs w:val="23"/>
        </w:rPr>
        <w:t>Deratizācijas un dezinsekcijas pakalpojuma nodrošināšana</w:t>
      </w:r>
      <w:r w:rsidRPr="00726A1D">
        <w:rPr>
          <w:rFonts w:ascii="Times New Roman" w:eastAsia="Times New Roman" w:hAnsi="Times New Roman"/>
          <w:b/>
          <w:sz w:val="23"/>
          <w:szCs w:val="23"/>
          <w:lang w:eastAsia="lv-LV"/>
        </w:rPr>
        <w:t>”</w:t>
      </w:r>
    </w:p>
    <w:p w:rsidR="00726A1D" w:rsidRPr="00726A1D" w:rsidRDefault="00726A1D" w:rsidP="00726A1D">
      <w:pPr>
        <w:spacing w:after="0" w:line="240" w:lineRule="auto"/>
        <w:jc w:val="center"/>
        <w:rPr>
          <w:rFonts w:ascii="Times New Roman" w:eastAsia="Times New Roman" w:hAnsi="Times New Roman"/>
          <w:bCs/>
          <w:sz w:val="23"/>
          <w:szCs w:val="23"/>
          <w:lang w:eastAsia="lv-LV"/>
        </w:rPr>
      </w:pPr>
      <w:r w:rsidRPr="00726A1D">
        <w:rPr>
          <w:rFonts w:ascii="Times New Roman" w:eastAsia="Times New Roman" w:hAnsi="Times New Roman"/>
          <w:bCs/>
          <w:sz w:val="23"/>
          <w:szCs w:val="23"/>
          <w:lang w:eastAsia="lv-LV"/>
        </w:rPr>
        <w:t xml:space="preserve">(identifikācijas Nr. PSKUS </w:t>
      </w:r>
      <w:r w:rsidRPr="00726A1D">
        <w:rPr>
          <w:rFonts w:ascii="Times New Roman" w:hAnsi="Times New Roman"/>
          <w:bCs/>
          <w:sz w:val="23"/>
          <w:szCs w:val="23"/>
        </w:rPr>
        <w:t>2016/267</w:t>
      </w:r>
      <w:r w:rsidRPr="00726A1D">
        <w:rPr>
          <w:rFonts w:ascii="Times New Roman" w:eastAsia="Times New Roman" w:hAnsi="Times New Roman"/>
          <w:bCs/>
          <w:sz w:val="23"/>
          <w:szCs w:val="23"/>
          <w:lang w:eastAsia="lv-LV"/>
        </w:rPr>
        <w:t>)</w:t>
      </w:r>
    </w:p>
    <w:p w:rsidR="00726A1D" w:rsidRPr="00726A1D" w:rsidRDefault="00726A1D" w:rsidP="00726A1D">
      <w:pPr>
        <w:spacing w:after="0" w:line="240" w:lineRule="auto"/>
        <w:jc w:val="right"/>
        <w:rPr>
          <w:rFonts w:ascii="Times New Roman" w:eastAsia="Times New Roman" w:hAnsi="Times New Roman"/>
          <w:b/>
          <w:bCs/>
          <w:sz w:val="23"/>
          <w:szCs w:val="23"/>
          <w:lang w:eastAsia="lv-LV"/>
        </w:rPr>
      </w:pPr>
    </w:p>
    <w:p w:rsidR="00726A1D" w:rsidRPr="00726A1D" w:rsidRDefault="00726A1D" w:rsidP="00726A1D">
      <w:pPr>
        <w:numPr>
          <w:ilvl w:val="0"/>
          <w:numId w:val="6"/>
        </w:numPr>
        <w:spacing w:after="0" w:line="240" w:lineRule="auto"/>
        <w:contextualSpacing/>
        <w:jc w:val="both"/>
        <w:rPr>
          <w:rFonts w:ascii="Times New Roman" w:eastAsia="Times New Roman" w:hAnsi="Times New Roman"/>
          <w:bCs/>
          <w:sz w:val="23"/>
          <w:szCs w:val="23"/>
          <w:lang w:eastAsia="lv-LV"/>
        </w:rPr>
      </w:pPr>
      <w:r w:rsidRPr="00726A1D">
        <w:rPr>
          <w:rFonts w:ascii="Times New Roman" w:eastAsia="Times New Roman" w:hAnsi="Times New Roman"/>
          <w:b/>
          <w:sz w:val="23"/>
          <w:szCs w:val="23"/>
          <w:lang w:eastAsia="lv-LV"/>
        </w:rPr>
        <w:t>Pasūtītājs</w:t>
      </w:r>
      <w:r w:rsidRPr="00726A1D">
        <w:rPr>
          <w:rFonts w:ascii="Times New Roman" w:eastAsia="Times New Roman" w:hAnsi="Times New Roman"/>
          <w:bCs/>
          <w:sz w:val="23"/>
          <w:szCs w:val="23"/>
          <w:lang w:eastAsia="lv-LV"/>
        </w:rPr>
        <w:t xml:space="preserve"> – VSIA “Paula Stradiņa klīniskā universitātes slimnīca”, Pilsoņu iela 13, Rīga;</w:t>
      </w:r>
    </w:p>
    <w:p w:rsidR="00726A1D" w:rsidRPr="00726A1D" w:rsidRDefault="00726A1D" w:rsidP="00726A1D">
      <w:pPr>
        <w:numPr>
          <w:ilvl w:val="0"/>
          <w:numId w:val="6"/>
        </w:numPr>
        <w:spacing w:after="0" w:line="240" w:lineRule="auto"/>
        <w:contextualSpacing/>
        <w:jc w:val="both"/>
        <w:rPr>
          <w:rFonts w:ascii="Times New Roman" w:eastAsia="Times New Roman" w:hAnsi="Times New Roman"/>
          <w:bCs/>
          <w:sz w:val="23"/>
          <w:szCs w:val="23"/>
          <w:lang w:eastAsia="lv-LV"/>
        </w:rPr>
      </w:pPr>
      <w:r w:rsidRPr="00726A1D">
        <w:rPr>
          <w:rFonts w:ascii="Times New Roman" w:eastAsia="Times New Roman" w:hAnsi="Times New Roman"/>
          <w:b/>
          <w:sz w:val="23"/>
          <w:szCs w:val="23"/>
          <w:lang w:eastAsia="lv-LV"/>
        </w:rPr>
        <w:t>Pakalpojuma priekšmets</w:t>
      </w:r>
      <w:r w:rsidRPr="00726A1D">
        <w:rPr>
          <w:rFonts w:ascii="Times New Roman" w:eastAsia="Times New Roman" w:hAnsi="Times New Roman"/>
          <w:bCs/>
          <w:sz w:val="23"/>
          <w:szCs w:val="23"/>
          <w:lang w:eastAsia="lv-LV"/>
        </w:rPr>
        <w:t xml:space="preserve"> – </w:t>
      </w:r>
      <w:r w:rsidRPr="00726A1D">
        <w:rPr>
          <w:rFonts w:ascii="Times New Roman" w:eastAsia="Times New Roman" w:hAnsi="Times New Roman"/>
          <w:sz w:val="23"/>
          <w:szCs w:val="23"/>
          <w:lang w:eastAsia="lv-LV"/>
        </w:rPr>
        <w:t>veikt deratizācijas un dezinsekcijas darbus 4.punktā minētajos objektos pēc Pasūtītāja pieteikuma un Pasūtītāja norādītajā platībā.</w:t>
      </w:r>
    </w:p>
    <w:p w:rsidR="00726A1D" w:rsidRPr="00726A1D" w:rsidRDefault="00726A1D" w:rsidP="00726A1D">
      <w:pPr>
        <w:numPr>
          <w:ilvl w:val="0"/>
          <w:numId w:val="6"/>
        </w:numPr>
        <w:spacing w:after="0" w:line="240" w:lineRule="auto"/>
        <w:contextualSpacing/>
        <w:jc w:val="both"/>
        <w:rPr>
          <w:rFonts w:ascii="Times New Roman" w:eastAsia="Times New Roman" w:hAnsi="Times New Roman"/>
          <w:bCs/>
          <w:sz w:val="23"/>
          <w:szCs w:val="23"/>
          <w:lang w:eastAsia="lv-LV"/>
        </w:rPr>
      </w:pPr>
      <w:r w:rsidRPr="00726A1D">
        <w:rPr>
          <w:rFonts w:ascii="Times New Roman" w:eastAsia="Times New Roman" w:hAnsi="Times New Roman"/>
          <w:b/>
          <w:sz w:val="23"/>
          <w:szCs w:val="23"/>
          <w:lang w:eastAsia="lv-LV"/>
        </w:rPr>
        <w:t>Prasības materiāliem, izstrādājumiem un aprīkojumam</w:t>
      </w:r>
      <w:r w:rsidRPr="00726A1D">
        <w:rPr>
          <w:rFonts w:ascii="Times New Roman" w:eastAsia="Times New Roman" w:hAnsi="Times New Roman"/>
          <w:bCs/>
          <w:sz w:val="23"/>
          <w:szCs w:val="23"/>
          <w:lang w:eastAsia="lv-LV"/>
        </w:rPr>
        <w:t xml:space="preserve"> – </w:t>
      </w:r>
      <w:r w:rsidRPr="00726A1D">
        <w:rPr>
          <w:rFonts w:ascii="Times New Roman" w:eastAsia="Times New Roman" w:hAnsi="Times New Roman"/>
          <w:sz w:val="23"/>
          <w:szCs w:val="23"/>
          <w:lang w:eastAsia="lv-LV"/>
        </w:rPr>
        <w:t xml:space="preserve">deratizācijas un dezinsekcijas darbu veikšana </w:t>
      </w:r>
      <w:r w:rsidRPr="00726A1D">
        <w:rPr>
          <w:rFonts w:ascii="Times New Roman" w:eastAsia="Times New Roman" w:hAnsi="Times New Roman"/>
          <w:iCs/>
          <w:sz w:val="23"/>
          <w:szCs w:val="23"/>
          <w:lang w:eastAsia="lv-LV"/>
        </w:rPr>
        <w:t>saskaņā ar Latvijas Republikā spēkā esošajiem normatīvajiem aktiem</w:t>
      </w:r>
      <w:r w:rsidRPr="00726A1D">
        <w:rPr>
          <w:rFonts w:ascii="Times New Roman" w:eastAsia="Times New Roman" w:hAnsi="Times New Roman"/>
          <w:sz w:val="23"/>
          <w:szCs w:val="23"/>
          <w:lang w:eastAsia="lv-LV"/>
        </w:rPr>
        <w:t xml:space="preserve">, tajā skaitā atbilstoši 2010.gada 6.jūlija Ministru kabineta noteikumu </w:t>
      </w:r>
      <w:r w:rsidRPr="00726A1D">
        <w:rPr>
          <w:rFonts w:ascii="Times New Roman" w:eastAsia="Times New Roman" w:hAnsi="Times New Roman"/>
          <w:bCs/>
          <w:sz w:val="23"/>
          <w:szCs w:val="23"/>
          <w:lang w:eastAsia="lv-LV"/>
        </w:rPr>
        <w:t>Nr.618</w:t>
      </w:r>
      <w:r w:rsidRPr="00726A1D">
        <w:rPr>
          <w:rFonts w:ascii="Times New Roman" w:eastAsia="Times New Roman" w:hAnsi="Times New Roman"/>
          <w:sz w:val="23"/>
          <w:szCs w:val="23"/>
          <w:lang w:eastAsia="lv-LV"/>
        </w:rPr>
        <w:t xml:space="preserve"> „</w:t>
      </w:r>
      <w:r w:rsidRPr="00726A1D">
        <w:rPr>
          <w:rFonts w:ascii="Times New Roman" w:eastAsia="Times New Roman" w:hAnsi="Times New Roman"/>
          <w:bCs/>
          <w:sz w:val="23"/>
          <w:szCs w:val="23"/>
          <w:lang w:eastAsia="lv-LV"/>
        </w:rPr>
        <w:t>Dezinfekcijas, dezinsekcijas un deratizācijas noteikumi</w:t>
      </w:r>
      <w:r w:rsidRPr="00726A1D">
        <w:rPr>
          <w:rFonts w:ascii="Times New Roman" w:eastAsia="Times New Roman" w:hAnsi="Times New Roman"/>
          <w:sz w:val="23"/>
          <w:szCs w:val="23"/>
          <w:lang w:eastAsia="lv-LV"/>
        </w:rPr>
        <w:t>” prasībām.</w:t>
      </w:r>
    </w:p>
    <w:p w:rsidR="00726A1D" w:rsidRPr="00726A1D" w:rsidRDefault="00726A1D" w:rsidP="00726A1D">
      <w:pPr>
        <w:numPr>
          <w:ilvl w:val="0"/>
          <w:numId w:val="6"/>
        </w:numPr>
        <w:spacing w:after="0" w:line="240" w:lineRule="auto"/>
        <w:contextualSpacing/>
        <w:jc w:val="both"/>
        <w:rPr>
          <w:rFonts w:ascii="Times New Roman" w:eastAsia="Times New Roman" w:hAnsi="Times New Roman"/>
          <w:bCs/>
          <w:sz w:val="23"/>
          <w:szCs w:val="23"/>
          <w:lang w:eastAsia="lv-LV"/>
        </w:rPr>
      </w:pPr>
      <w:r w:rsidRPr="00726A1D">
        <w:rPr>
          <w:rFonts w:ascii="Times New Roman" w:eastAsia="Times New Roman" w:hAnsi="Times New Roman"/>
          <w:b/>
          <w:sz w:val="23"/>
          <w:szCs w:val="23"/>
          <w:lang w:eastAsia="lv-LV"/>
        </w:rPr>
        <w:t>Objektu saraksts:</w:t>
      </w:r>
    </w:p>
    <w:tbl>
      <w:tblPr>
        <w:tblW w:w="6970" w:type="dxa"/>
        <w:jc w:val="center"/>
        <w:tblLook w:val="04A0" w:firstRow="1" w:lastRow="0" w:firstColumn="1" w:lastColumn="0" w:noHBand="0" w:noVBand="1"/>
      </w:tblPr>
      <w:tblGrid>
        <w:gridCol w:w="540"/>
        <w:gridCol w:w="5012"/>
        <w:gridCol w:w="1418"/>
      </w:tblGrid>
      <w:tr w:rsidR="00726A1D" w:rsidRPr="00726A1D" w:rsidTr="00AE09A2">
        <w:trPr>
          <w:trHeight w:val="85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Nr.</w:t>
            </w:r>
          </w:p>
        </w:tc>
        <w:tc>
          <w:tcPr>
            <w:tcW w:w="5012" w:type="dxa"/>
            <w:tcBorders>
              <w:top w:val="single" w:sz="4" w:space="0" w:color="auto"/>
              <w:left w:val="nil"/>
              <w:bottom w:val="single" w:sz="4" w:space="0" w:color="auto"/>
              <w:right w:val="single" w:sz="4" w:space="0" w:color="auto"/>
            </w:tcBorders>
            <w:shd w:val="clear" w:color="auto" w:fill="auto"/>
            <w:vAlign w:val="center"/>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Ēka/ teritorija</w:t>
            </w:r>
          </w:p>
        </w:tc>
        <w:tc>
          <w:tcPr>
            <w:tcW w:w="1418" w:type="dxa"/>
            <w:tcBorders>
              <w:top w:val="single" w:sz="4" w:space="0" w:color="auto"/>
              <w:left w:val="nil"/>
              <w:bottom w:val="single" w:sz="4" w:space="0" w:color="auto"/>
              <w:right w:val="single" w:sz="4" w:space="0" w:color="auto"/>
            </w:tcBorders>
            <w:shd w:val="clear" w:color="auto" w:fill="auto"/>
            <w:vAlign w:val="center"/>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Platība, m</w:t>
            </w:r>
            <w:r w:rsidRPr="00F05C16">
              <w:rPr>
                <w:rFonts w:ascii="Times New Roman" w:eastAsia="Times New Roman" w:hAnsi="Times New Roman"/>
                <w:sz w:val="20"/>
                <w:szCs w:val="20"/>
                <w:vertAlign w:val="superscript"/>
                <w:lang w:eastAsia="lv-LV"/>
              </w:rPr>
              <w:t>2</w:t>
            </w:r>
          </w:p>
        </w:tc>
      </w:tr>
      <w:tr w:rsidR="00726A1D" w:rsidRPr="00726A1D" w:rsidTr="00AE09A2">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w:t>
            </w:r>
          </w:p>
        </w:tc>
        <w:tc>
          <w:tcPr>
            <w:tcW w:w="5012" w:type="dxa"/>
            <w:tcBorders>
              <w:top w:val="single" w:sz="4" w:space="0" w:color="auto"/>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53.70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487.70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3</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4</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574.50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4</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5</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359.60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5</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6</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320.10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6</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7</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508.80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7</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8</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837.50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8</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9</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1886.50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9</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10</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1053.70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10</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11</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1071.70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11</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12</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784.60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12</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13</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449.90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13</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15</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10194.20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14</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18</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789.90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15</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21</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5782.20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16</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23</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3192.50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17</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24</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3135.70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18</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25</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4308.60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19</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27</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58.20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20</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32</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19091.80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21</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33</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4012.80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22</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34</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726.50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23</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37</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945.00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24</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38</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1235.30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25</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39</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264.50</w:t>
            </w:r>
          </w:p>
        </w:tc>
      </w:tr>
      <w:tr w:rsidR="00726A1D" w:rsidRPr="00726A1D" w:rsidTr="00AE09A2">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26</w:t>
            </w:r>
          </w:p>
        </w:tc>
        <w:tc>
          <w:tcPr>
            <w:tcW w:w="5012"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40</w:t>
            </w:r>
          </w:p>
        </w:tc>
        <w:tc>
          <w:tcPr>
            <w:tcW w:w="1418" w:type="dxa"/>
            <w:tcBorders>
              <w:top w:val="nil"/>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256.10</w:t>
            </w:r>
          </w:p>
        </w:tc>
      </w:tr>
      <w:tr w:rsidR="00726A1D" w:rsidRPr="00726A1D" w:rsidTr="00AE09A2">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27</w:t>
            </w:r>
          </w:p>
        </w:tc>
        <w:tc>
          <w:tcPr>
            <w:tcW w:w="5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3147.50</w:t>
            </w:r>
          </w:p>
        </w:tc>
      </w:tr>
      <w:tr w:rsidR="00726A1D" w:rsidRPr="00726A1D" w:rsidTr="00AE09A2">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28</w:t>
            </w:r>
          </w:p>
        </w:tc>
        <w:tc>
          <w:tcPr>
            <w:tcW w:w="5012" w:type="dxa"/>
            <w:tcBorders>
              <w:top w:val="single" w:sz="4" w:space="0" w:color="auto"/>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Nr. 109 (24A)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948.40</w:t>
            </w:r>
          </w:p>
        </w:tc>
      </w:tr>
      <w:tr w:rsidR="00726A1D" w:rsidRPr="00726A1D" w:rsidTr="00AE09A2">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29.</w:t>
            </w:r>
          </w:p>
        </w:tc>
        <w:tc>
          <w:tcPr>
            <w:tcW w:w="5012" w:type="dxa"/>
            <w:tcBorders>
              <w:top w:val="single" w:sz="4" w:space="0" w:color="auto"/>
              <w:left w:val="nil"/>
              <w:bottom w:val="single" w:sz="4" w:space="0" w:color="auto"/>
              <w:right w:val="single" w:sz="4" w:space="0" w:color="auto"/>
            </w:tcBorders>
            <w:shd w:val="clear" w:color="auto" w:fill="auto"/>
            <w:vAlign w:val="center"/>
          </w:tcPr>
          <w:p w:rsidR="00726A1D" w:rsidRPr="00F05C16" w:rsidRDefault="00726A1D" w:rsidP="00726A1D">
            <w:pPr>
              <w:spacing w:after="0" w:line="240" w:lineRule="auto"/>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Pilsoņu iela 13, Rīga Korpuss A</w:t>
            </w:r>
          </w:p>
        </w:tc>
        <w:tc>
          <w:tcPr>
            <w:tcW w:w="1418" w:type="dxa"/>
            <w:tcBorders>
              <w:top w:val="single" w:sz="4" w:space="0" w:color="auto"/>
              <w:left w:val="nil"/>
              <w:bottom w:val="single" w:sz="4" w:space="0" w:color="auto"/>
              <w:right w:val="single" w:sz="4" w:space="0" w:color="auto"/>
            </w:tcBorders>
            <w:shd w:val="clear" w:color="auto" w:fill="auto"/>
            <w:vAlign w:val="center"/>
          </w:tcPr>
          <w:p w:rsidR="00726A1D" w:rsidRPr="00F05C16" w:rsidRDefault="00726A1D" w:rsidP="00726A1D">
            <w:pPr>
              <w:spacing w:after="0" w:line="240" w:lineRule="auto"/>
              <w:jc w:val="center"/>
              <w:rPr>
                <w:rFonts w:ascii="Times New Roman" w:eastAsia="Times New Roman" w:hAnsi="Times New Roman"/>
                <w:sz w:val="20"/>
                <w:szCs w:val="20"/>
                <w:lang w:eastAsia="lv-LV"/>
              </w:rPr>
            </w:pPr>
            <w:r w:rsidRPr="00F05C16">
              <w:rPr>
                <w:rFonts w:ascii="Times New Roman" w:eastAsia="Times New Roman" w:hAnsi="Times New Roman"/>
                <w:sz w:val="20"/>
                <w:szCs w:val="20"/>
                <w:lang w:eastAsia="lv-LV"/>
              </w:rPr>
              <w:t>30 400.00</w:t>
            </w:r>
          </w:p>
        </w:tc>
      </w:tr>
      <w:tr w:rsidR="00726A1D" w:rsidRPr="00726A1D" w:rsidTr="00AE09A2">
        <w:trPr>
          <w:trHeight w:val="293"/>
          <w:jc w:val="center"/>
        </w:trPr>
        <w:tc>
          <w:tcPr>
            <w:tcW w:w="5552" w:type="dxa"/>
            <w:gridSpan w:val="2"/>
            <w:tcBorders>
              <w:top w:val="nil"/>
              <w:left w:val="single" w:sz="4" w:space="0" w:color="auto"/>
              <w:bottom w:val="single" w:sz="4" w:space="0" w:color="auto"/>
              <w:right w:val="single" w:sz="4" w:space="0" w:color="auto"/>
            </w:tcBorders>
            <w:shd w:val="clear" w:color="auto" w:fill="auto"/>
          </w:tcPr>
          <w:p w:rsidR="00726A1D" w:rsidRPr="00F05C16" w:rsidRDefault="00726A1D" w:rsidP="00726A1D">
            <w:pPr>
              <w:spacing w:after="0" w:line="240" w:lineRule="auto"/>
              <w:jc w:val="right"/>
              <w:rPr>
                <w:rFonts w:ascii="Times New Roman" w:eastAsia="Times New Roman" w:hAnsi="Times New Roman"/>
                <w:b/>
                <w:color w:val="000000"/>
                <w:sz w:val="20"/>
                <w:szCs w:val="20"/>
                <w:lang w:eastAsia="lv-LV"/>
              </w:rPr>
            </w:pPr>
            <w:r w:rsidRPr="00F05C16">
              <w:rPr>
                <w:rFonts w:ascii="Times New Roman" w:eastAsia="Times New Roman" w:hAnsi="Times New Roman"/>
                <w:b/>
                <w:color w:val="000000"/>
                <w:sz w:val="20"/>
                <w:szCs w:val="20"/>
                <w:lang w:eastAsia="lv-LV"/>
              </w:rPr>
              <w:t>Kopā telpas</w:t>
            </w:r>
          </w:p>
        </w:tc>
        <w:tc>
          <w:tcPr>
            <w:tcW w:w="1418" w:type="dxa"/>
            <w:tcBorders>
              <w:top w:val="nil"/>
              <w:left w:val="nil"/>
              <w:bottom w:val="single" w:sz="4" w:space="0" w:color="auto"/>
              <w:right w:val="single" w:sz="4" w:space="0" w:color="auto"/>
            </w:tcBorders>
            <w:shd w:val="clear" w:color="auto" w:fill="auto"/>
          </w:tcPr>
          <w:p w:rsidR="00726A1D" w:rsidRPr="00F05C16" w:rsidRDefault="00726A1D" w:rsidP="00726A1D">
            <w:pPr>
              <w:spacing w:after="0" w:line="240" w:lineRule="auto"/>
              <w:jc w:val="center"/>
              <w:rPr>
                <w:rFonts w:ascii="Times New Roman" w:eastAsia="Times New Roman" w:hAnsi="Times New Roman"/>
                <w:b/>
                <w:color w:val="000000"/>
                <w:sz w:val="20"/>
                <w:szCs w:val="20"/>
                <w:lang w:eastAsia="lv-LV"/>
              </w:rPr>
            </w:pPr>
            <w:r w:rsidRPr="00F05C16">
              <w:rPr>
                <w:rFonts w:ascii="Times New Roman" w:eastAsia="Times New Roman" w:hAnsi="Times New Roman"/>
                <w:b/>
                <w:color w:val="000000"/>
                <w:sz w:val="20"/>
                <w:szCs w:val="20"/>
                <w:lang w:eastAsia="lv-LV"/>
              </w:rPr>
              <w:t>96877.50</w:t>
            </w:r>
          </w:p>
        </w:tc>
      </w:tr>
      <w:tr w:rsidR="00726A1D" w:rsidRPr="00726A1D" w:rsidTr="00AE09A2">
        <w:trPr>
          <w:trHeight w:val="293"/>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726A1D" w:rsidRPr="00F05C16" w:rsidRDefault="00726A1D" w:rsidP="00726A1D">
            <w:pPr>
              <w:spacing w:after="0" w:line="240" w:lineRule="auto"/>
              <w:jc w:val="center"/>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lastRenderedPageBreak/>
              <w:t>30.</w:t>
            </w:r>
          </w:p>
        </w:tc>
        <w:tc>
          <w:tcPr>
            <w:tcW w:w="5012" w:type="dxa"/>
            <w:tcBorders>
              <w:top w:val="single" w:sz="4" w:space="0" w:color="auto"/>
              <w:left w:val="nil"/>
              <w:bottom w:val="single" w:sz="4" w:space="0" w:color="auto"/>
              <w:right w:val="single" w:sz="4" w:space="0" w:color="auto"/>
            </w:tcBorders>
            <w:shd w:val="clear" w:color="auto" w:fill="auto"/>
            <w:vAlign w:val="bottom"/>
            <w:hideMark/>
          </w:tcPr>
          <w:p w:rsidR="00726A1D" w:rsidRPr="00F05C16" w:rsidRDefault="00726A1D" w:rsidP="00726A1D">
            <w:pPr>
              <w:spacing w:after="0" w:line="240" w:lineRule="auto"/>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Pilsoņu iela 13, visa teritorija</w:t>
            </w:r>
          </w:p>
        </w:tc>
        <w:tc>
          <w:tcPr>
            <w:tcW w:w="1418" w:type="dxa"/>
            <w:tcBorders>
              <w:top w:val="single" w:sz="4" w:space="0" w:color="auto"/>
              <w:left w:val="nil"/>
              <w:bottom w:val="single" w:sz="4" w:space="0" w:color="auto"/>
              <w:right w:val="single" w:sz="4" w:space="0" w:color="auto"/>
            </w:tcBorders>
            <w:shd w:val="clear" w:color="auto" w:fill="auto"/>
            <w:hideMark/>
          </w:tcPr>
          <w:p w:rsidR="00726A1D" w:rsidRPr="00F05C16" w:rsidRDefault="00726A1D" w:rsidP="00726A1D">
            <w:pPr>
              <w:spacing w:after="0" w:line="240" w:lineRule="auto"/>
              <w:rPr>
                <w:rFonts w:ascii="Times New Roman" w:eastAsia="Times New Roman" w:hAnsi="Times New Roman"/>
                <w:color w:val="000000"/>
                <w:sz w:val="20"/>
                <w:szCs w:val="20"/>
                <w:lang w:eastAsia="lv-LV"/>
              </w:rPr>
            </w:pPr>
            <w:r w:rsidRPr="00F05C16">
              <w:rPr>
                <w:rFonts w:ascii="Times New Roman" w:eastAsia="Times New Roman" w:hAnsi="Times New Roman"/>
                <w:color w:val="000000"/>
                <w:sz w:val="20"/>
                <w:szCs w:val="20"/>
                <w:lang w:eastAsia="lv-LV"/>
              </w:rPr>
              <w:t>158 202.00</w:t>
            </w:r>
          </w:p>
        </w:tc>
      </w:tr>
      <w:tr w:rsidR="00726A1D" w:rsidRPr="00726A1D" w:rsidTr="00AE09A2">
        <w:trPr>
          <w:trHeight w:val="293"/>
          <w:jc w:val="center"/>
        </w:trPr>
        <w:tc>
          <w:tcPr>
            <w:tcW w:w="5552" w:type="dxa"/>
            <w:gridSpan w:val="2"/>
            <w:tcBorders>
              <w:top w:val="single" w:sz="4" w:space="0" w:color="auto"/>
              <w:left w:val="single" w:sz="4" w:space="0" w:color="auto"/>
              <w:bottom w:val="single" w:sz="4" w:space="0" w:color="auto"/>
              <w:right w:val="single" w:sz="4" w:space="0" w:color="auto"/>
            </w:tcBorders>
            <w:shd w:val="clear" w:color="auto" w:fill="auto"/>
          </w:tcPr>
          <w:p w:rsidR="00726A1D" w:rsidRPr="00F05C16" w:rsidRDefault="00726A1D" w:rsidP="00726A1D">
            <w:pPr>
              <w:spacing w:after="0" w:line="240" w:lineRule="auto"/>
              <w:jc w:val="right"/>
              <w:rPr>
                <w:rFonts w:ascii="Times New Roman" w:eastAsia="Times New Roman" w:hAnsi="Times New Roman"/>
                <w:b/>
                <w:color w:val="000000"/>
                <w:sz w:val="20"/>
                <w:szCs w:val="20"/>
                <w:lang w:eastAsia="lv-LV"/>
              </w:rPr>
            </w:pPr>
            <w:r w:rsidRPr="00F05C16">
              <w:rPr>
                <w:rFonts w:ascii="Times New Roman" w:eastAsia="Times New Roman" w:hAnsi="Times New Roman"/>
                <w:b/>
                <w:color w:val="000000"/>
                <w:sz w:val="20"/>
                <w:szCs w:val="20"/>
                <w:lang w:eastAsia="lv-LV"/>
              </w:rPr>
              <w:t>Kopā teritorija</w:t>
            </w:r>
          </w:p>
        </w:tc>
        <w:tc>
          <w:tcPr>
            <w:tcW w:w="1418" w:type="dxa"/>
            <w:tcBorders>
              <w:top w:val="single" w:sz="4" w:space="0" w:color="auto"/>
              <w:left w:val="nil"/>
              <w:bottom w:val="single" w:sz="4" w:space="0" w:color="auto"/>
              <w:right w:val="single" w:sz="4" w:space="0" w:color="auto"/>
            </w:tcBorders>
            <w:shd w:val="clear" w:color="auto" w:fill="auto"/>
          </w:tcPr>
          <w:p w:rsidR="00726A1D" w:rsidRPr="00F05C16" w:rsidRDefault="00726A1D" w:rsidP="00726A1D">
            <w:pPr>
              <w:spacing w:after="0" w:line="240" w:lineRule="auto"/>
              <w:rPr>
                <w:rFonts w:ascii="Times New Roman" w:eastAsia="Times New Roman" w:hAnsi="Times New Roman"/>
                <w:b/>
                <w:color w:val="000000"/>
                <w:sz w:val="20"/>
                <w:szCs w:val="20"/>
                <w:lang w:eastAsia="lv-LV"/>
              </w:rPr>
            </w:pPr>
            <w:r w:rsidRPr="00F05C16">
              <w:rPr>
                <w:rFonts w:ascii="Times New Roman" w:eastAsia="Times New Roman" w:hAnsi="Times New Roman"/>
                <w:b/>
                <w:color w:val="000000"/>
                <w:sz w:val="20"/>
                <w:szCs w:val="20"/>
                <w:lang w:eastAsia="lv-LV"/>
              </w:rPr>
              <w:t>158 202.00</w:t>
            </w:r>
          </w:p>
        </w:tc>
      </w:tr>
    </w:tbl>
    <w:p w:rsidR="00726A1D" w:rsidRPr="00726A1D" w:rsidRDefault="00726A1D" w:rsidP="00726A1D">
      <w:pPr>
        <w:jc w:val="both"/>
        <w:rPr>
          <w:rFonts w:asciiTheme="minorHAnsi" w:eastAsiaTheme="minorHAnsi" w:hAnsiTheme="minorHAnsi" w:cstheme="minorBidi"/>
          <w:bCs/>
        </w:rPr>
      </w:pPr>
    </w:p>
    <w:p w:rsidR="00726A1D" w:rsidRPr="00726A1D" w:rsidRDefault="00726A1D" w:rsidP="00726A1D">
      <w:pPr>
        <w:numPr>
          <w:ilvl w:val="0"/>
          <w:numId w:val="6"/>
        </w:numPr>
        <w:spacing w:after="0" w:line="240" w:lineRule="auto"/>
        <w:ind w:left="567" w:hanging="567"/>
        <w:contextualSpacing/>
        <w:jc w:val="both"/>
        <w:rPr>
          <w:rFonts w:ascii="Times New Roman" w:eastAsia="Times New Roman" w:hAnsi="Times New Roman"/>
          <w:b/>
          <w:sz w:val="23"/>
          <w:szCs w:val="23"/>
          <w:lang w:eastAsia="lv-LV"/>
        </w:rPr>
      </w:pPr>
      <w:r w:rsidRPr="00726A1D">
        <w:rPr>
          <w:rFonts w:ascii="Times New Roman" w:eastAsia="Times New Roman" w:hAnsi="Times New Roman"/>
          <w:b/>
          <w:sz w:val="23"/>
          <w:szCs w:val="23"/>
          <w:lang w:eastAsia="lv-LV"/>
        </w:rPr>
        <w:t>Prasības deratizācijai (grauzēju iznīcināšana):</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Deratizācijas darbi tiek veikti 2 (divas) reizes mēnesī, objektu sarakstā norādītajā platībā.</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Pasūtītājam ir tiesības saņemt papildus pakalpojumu pēc nepieciešamības (pasūtītāja pieprasījums), atbilstoši cenrādim par 1 m</w:t>
      </w:r>
      <w:r w:rsidRPr="00726A1D">
        <w:rPr>
          <w:rFonts w:ascii="Times New Roman" w:hAnsi="Times New Roman"/>
          <w:color w:val="000000"/>
          <w:vertAlign w:val="superscript"/>
        </w:rPr>
        <w:t>2</w:t>
      </w:r>
      <w:r w:rsidRPr="00726A1D">
        <w:rPr>
          <w:rFonts w:ascii="Times New Roman" w:hAnsi="Times New Roman"/>
          <w:color w:val="000000"/>
        </w:rPr>
        <w:t>.</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Objektā pēc nepieciešamības tiek uzstādītas grauzēju ēsmu stacijas vai kārbiņas ar preparātu. Ēsmu stacija pēc nepieciešamības tiek piestiprināta. Uz grauzēju ēsmu stacijas vai uz kārbiņas ir brīdinājuma informācija par preparātu, drošības frāzes un kontaktinformācija. Rodenticīds tiek izvēlēts tā, lai varētu noteikt grauzēju esamību katrā kontroles punktā. Nepieciešamības gadījumā izmantot pastas un bloku veida indes. Atsevišķos gadījumos var tikt izmantoti mehāniskie grauzēju slazdi.</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Grauzēju kontroles punktu skaits ir jānosaka tik liels, lai tiktu maksimāli kontrolētas visas grauzēju pārvietošanās, barošanās un uzturēšanās vietas.</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Pēc veiktās deratizācijas Pretendentam jānodrošina pasākumu dokumentēšana objekta deratizācijas un dezinsekcijas žurnālā, kas tiek sastādīts divos eksemplāros, no kuriem viens glabājas pie Pretendenta, bet otrs pie Pasūtītāja (objektā).</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Veicot deratizācijas darbus, izmanto līdzekļus pret grauzējiem - rodenticīdus un citus biocīdus, kuru lietošana atļauta saskaņā ar normatīvajiem aktiem par darbībām ar biocīdiem, atbilstoši to lietošanas instrukcijai, kā arī, ievērojot biocīda drošības datu lapā norādīto informāciju. Deratizācijas darbus veic tā, lai izvairītos no kaitējuma un neērtību radīšanas personām vai kaitējuma radīšanas videi.</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Deratizācijas darbus objektā veic darbinieks, kuram ir atbilstoša izglītība.</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Objektos nosaka grauzēju mitināšanās, barošanās un pārvietošanās vietas, izvērtē un izvēlas atbilstošas metodes un līdzekļus to iznīcināšanai, kā arī sniedz Pasūtītājam (apstrādājamā objektā atbildīgajai personai) rekomendācijas par aizsardzību no grauzējiem. Aizliegts izmantot grauzēju atbaidīšanas metodes.</w:t>
      </w:r>
    </w:p>
    <w:p w:rsidR="00726A1D" w:rsidRPr="00726A1D" w:rsidRDefault="00726A1D" w:rsidP="00726A1D">
      <w:pPr>
        <w:numPr>
          <w:ilvl w:val="1"/>
          <w:numId w:val="6"/>
        </w:numPr>
        <w:spacing w:before="120"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rPr>
        <w:t>Visiem izmantojamiem preparātiem ir jābūt reģistrētiem atbilstoši Latvijas Republikas normatīvajiem aktiem. Katram preparātam jābūt piešķirtam valsts biocīdu inventarizācijas numuram, kas apliecina to likumisko izmantošanu visā Eiropas Savienības teritorijā.</w:t>
      </w:r>
    </w:p>
    <w:p w:rsidR="00726A1D" w:rsidRPr="00726A1D" w:rsidRDefault="00726A1D" w:rsidP="00726A1D">
      <w:pPr>
        <w:spacing w:before="120" w:after="0" w:line="240" w:lineRule="auto"/>
        <w:ind w:left="567"/>
        <w:contextualSpacing/>
        <w:jc w:val="both"/>
        <w:rPr>
          <w:rFonts w:ascii="Times New Roman" w:eastAsia="Times New Roman" w:hAnsi="Times New Roman"/>
          <w:bCs/>
          <w:sz w:val="24"/>
          <w:szCs w:val="24"/>
          <w:lang w:eastAsia="lv-LV"/>
        </w:rPr>
      </w:pPr>
    </w:p>
    <w:p w:rsidR="00726A1D" w:rsidRPr="00726A1D" w:rsidRDefault="00726A1D" w:rsidP="00726A1D">
      <w:pPr>
        <w:numPr>
          <w:ilvl w:val="0"/>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b/>
          <w:bCs/>
        </w:rPr>
        <w:t>Prasības dezinsekcijai</w:t>
      </w:r>
      <w:r w:rsidRPr="00726A1D">
        <w:rPr>
          <w:rFonts w:ascii="Times New Roman" w:hAnsi="Times New Roman"/>
        </w:rPr>
        <w:t xml:space="preserve"> (</w:t>
      </w:r>
      <w:r w:rsidRPr="00726A1D">
        <w:rPr>
          <w:rFonts w:ascii="Times New Roman" w:hAnsi="Times New Roman"/>
          <w:b/>
          <w:bCs/>
        </w:rPr>
        <w:t>gan rāpojošo (skudru, blakšu, blusu, prusaku (tarakānu) u.c.), gan lidojošo (kožu u.c.) insektu iznīcināšana):</w:t>
      </w:r>
    </w:p>
    <w:p w:rsidR="00726A1D" w:rsidRPr="00D036BE" w:rsidRDefault="00D036BE"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D036BE">
        <w:rPr>
          <w:rFonts w:ascii="Times New Roman" w:hAnsi="Times New Roman"/>
          <w:color w:val="000000"/>
        </w:rPr>
        <w:t>Dezinsekcijas darbi tiek veikti 1 (vienu) reizi mēnesī, objektu sarakstā norādītajā platībā, saskaņā ar Pasūtītāja norādījumiem</w:t>
      </w:r>
      <w:r w:rsidR="00726A1D" w:rsidRPr="00D036BE">
        <w:rPr>
          <w:rFonts w:ascii="Times New Roman" w:hAnsi="Times New Roman"/>
          <w:color w:val="000000"/>
        </w:rPr>
        <w:t>.</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Pasūtītājam ir tiesības saņemt papildus pakalpojumu pēc nepieciešamības (pasūtītāja pieprasījums), atbilstoši cenrādim par 1 m</w:t>
      </w:r>
      <w:r w:rsidRPr="00726A1D">
        <w:rPr>
          <w:rFonts w:ascii="Times New Roman" w:hAnsi="Times New Roman"/>
          <w:color w:val="000000"/>
          <w:vertAlign w:val="superscript"/>
        </w:rPr>
        <w:t>2</w:t>
      </w:r>
      <w:r w:rsidRPr="00726A1D">
        <w:rPr>
          <w:rFonts w:ascii="Times New Roman" w:hAnsi="Times New Roman"/>
          <w:color w:val="000000"/>
        </w:rPr>
        <w:t>.</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Pēc veiktās dezinsekcijas, Pretendentam jānodrošina pasākumu dokumentēšana objekta deratizācijas un dezinsekcijas žurnālā, kas tiek sastādīts divos eksemplāros, no kuriem viens glabājas pie Pretendenta, bet otrs pie Pasūtītāja (objektā).</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Veicot dezinsekcijas darbus, izmanto līdzekļus pret kaitēkļiem insekticīdus un citus biocīdus, kuru lietošana atļauta saskaņā ar normatīvajiem aktiem par darbībām ar biocīdiem, atbilstoši to lietošanas instrukcijai, kā arī ievērojot biocīda drošības datu lapā norādīto informāciju.</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Dezinsekcijas darbus veic tā, lai izvairītos no kaitējuma un neērtību radīšanas personām vai kaitējuma radīšanas videi.</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Dezinsekcijas darbus objektā veic darbinieks, kuram ir atbilstoša izglītība.</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Objektos nosaka kaitīgo insektu mitināšanās, barošanās un pārvietošanās vietas, izvērtē un izvēlas atbilstošas metodes un līdzekļus to iznīcināšanai, kā arī sniedz Pasūtītājam(apstrādājamā objektā atbildīgajai personai) rekomendācijas par aizsardzību no insektiem. Aizliegts izmantot insektu atbaidīšanas metodes.</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Veikto dezinsekcijas darbu garantija – 20 dienas.</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t>Dezinsekcijas metodi noteikt atbilstoši insektu veidam, telpas konfigurācijas un preparāta pielietojumam.</w:t>
      </w:r>
    </w:p>
    <w:p w:rsidR="00726A1D" w:rsidRPr="00726A1D" w:rsidRDefault="00726A1D" w:rsidP="00726A1D">
      <w:pPr>
        <w:numPr>
          <w:ilvl w:val="1"/>
          <w:numId w:val="6"/>
        </w:numPr>
        <w:spacing w:after="0" w:line="240" w:lineRule="auto"/>
        <w:ind w:left="567" w:hanging="567"/>
        <w:contextualSpacing/>
        <w:jc w:val="both"/>
        <w:rPr>
          <w:rFonts w:ascii="Times New Roman" w:eastAsia="Times New Roman" w:hAnsi="Times New Roman"/>
          <w:bCs/>
          <w:sz w:val="24"/>
          <w:szCs w:val="24"/>
          <w:lang w:eastAsia="lv-LV"/>
        </w:rPr>
      </w:pPr>
      <w:r w:rsidRPr="00726A1D">
        <w:rPr>
          <w:rFonts w:ascii="Times New Roman" w:hAnsi="Times New Roman"/>
          <w:color w:val="000000"/>
        </w:rPr>
        <w:lastRenderedPageBreak/>
        <w:t>Visiem izmantojamiem preparātiem ir jābūt reģistrētiem atbilstoši Latvijas Republikas normatīvajiem aktiem. Katram preparātam jābūt piešķirtam valsts biocīdu inventarizācijas numuram, kas apliecina to likumisko izmantošanu visā Eiropas Savienības teritorijā</w:t>
      </w:r>
    </w:p>
    <w:p w:rsidR="00353D29" w:rsidRDefault="00353D29" w:rsidP="00353D29">
      <w:pPr>
        <w:spacing w:after="0" w:line="240" w:lineRule="auto"/>
        <w:jc w:val="both"/>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910EEE" w:rsidP="00292569">
      <w:pPr>
        <w:spacing w:after="0" w:line="240" w:lineRule="auto"/>
        <w:rPr>
          <w:rFonts w:ascii="Times New Roman" w:eastAsia="Times New Roman" w:hAnsi="Times New Roman"/>
          <w:sz w:val="23"/>
          <w:szCs w:val="23"/>
        </w:rPr>
      </w:pPr>
      <w:r>
        <w:rPr>
          <w:rFonts w:ascii="Times New Roman" w:eastAsia="Times New Roman" w:hAnsi="Times New Roman"/>
          <w:sz w:val="23"/>
          <w:szCs w:val="23"/>
        </w:rPr>
        <w:t>SIA “T.T.R.”</w:t>
      </w:r>
    </w:p>
    <w:p w:rsidR="00910EEE" w:rsidRDefault="00910EEE" w:rsidP="00292569">
      <w:pPr>
        <w:spacing w:after="0" w:line="240" w:lineRule="auto"/>
        <w:rPr>
          <w:rFonts w:ascii="Times New Roman" w:eastAsia="Times New Roman" w:hAnsi="Times New Roman"/>
          <w:sz w:val="23"/>
          <w:szCs w:val="23"/>
        </w:rPr>
      </w:pPr>
      <w:r>
        <w:rPr>
          <w:rFonts w:ascii="Times New Roman" w:eastAsia="Times New Roman" w:hAnsi="Times New Roman"/>
          <w:sz w:val="23"/>
          <w:szCs w:val="23"/>
        </w:rPr>
        <w:t>valdes priekšsēdētājs J.Trušelis ____________________</w:t>
      </w: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353D29" w:rsidRDefault="00353D29"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Pr="00F34C7F" w:rsidRDefault="00F34C7F" w:rsidP="00F34C7F">
      <w:pPr>
        <w:spacing w:after="0" w:line="240" w:lineRule="auto"/>
        <w:jc w:val="right"/>
        <w:rPr>
          <w:rFonts w:ascii="Times New Roman" w:eastAsia="Times New Roman" w:hAnsi="Times New Roman"/>
        </w:rPr>
      </w:pPr>
      <w:r>
        <w:rPr>
          <w:rFonts w:ascii="Times New Roman" w:eastAsia="Times New Roman" w:hAnsi="Times New Roman"/>
        </w:rPr>
        <w:lastRenderedPageBreak/>
        <w:t>2</w:t>
      </w:r>
      <w:r w:rsidRPr="00F34C7F">
        <w:rPr>
          <w:rFonts w:ascii="Times New Roman" w:eastAsia="Times New Roman" w:hAnsi="Times New Roman"/>
        </w:rPr>
        <w:t>.pielikums</w:t>
      </w:r>
    </w:p>
    <w:p w:rsidR="00F34C7F" w:rsidRPr="00F34C7F" w:rsidRDefault="00F34C7F" w:rsidP="00F34C7F">
      <w:pPr>
        <w:spacing w:after="0" w:line="240" w:lineRule="auto"/>
        <w:jc w:val="right"/>
        <w:rPr>
          <w:rFonts w:ascii="Times New Roman" w:eastAsia="Times New Roman" w:hAnsi="Times New Roman"/>
        </w:rPr>
      </w:pPr>
      <w:r w:rsidRPr="00F34C7F">
        <w:rPr>
          <w:rFonts w:ascii="Times New Roman" w:eastAsia="Times New Roman" w:hAnsi="Times New Roman"/>
        </w:rPr>
        <w:t>2017.gada __._____________</w:t>
      </w:r>
    </w:p>
    <w:p w:rsidR="00F34C7F" w:rsidRDefault="00F34C7F" w:rsidP="00F34C7F">
      <w:pPr>
        <w:spacing w:after="0" w:line="240" w:lineRule="auto"/>
        <w:jc w:val="right"/>
        <w:rPr>
          <w:rFonts w:ascii="Times New Roman" w:eastAsia="Times New Roman" w:hAnsi="Times New Roman"/>
          <w:sz w:val="23"/>
          <w:szCs w:val="23"/>
        </w:rPr>
      </w:pPr>
      <w:r w:rsidRPr="00F34C7F">
        <w:rPr>
          <w:rFonts w:ascii="Times New Roman" w:eastAsia="Times New Roman" w:hAnsi="Times New Roman"/>
        </w:rPr>
        <w:t>Līgumam Nr. ___________________</w:t>
      </w:r>
    </w:p>
    <w:p w:rsidR="00F34C7F" w:rsidRDefault="00F34C7F" w:rsidP="00292569">
      <w:pPr>
        <w:spacing w:after="0" w:line="240" w:lineRule="auto"/>
        <w:rPr>
          <w:rFonts w:ascii="Times New Roman" w:eastAsia="Times New Roman" w:hAnsi="Times New Roman"/>
          <w:sz w:val="23"/>
          <w:szCs w:val="23"/>
        </w:rPr>
      </w:pPr>
    </w:p>
    <w:p w:rsidR="00842446" w:rsidRDefault="00842446" w:rsidP="00842446">
      <w:pPr>
        <w:spacing w:after="0" w:line="240" w:lineRule="auto"/>
        <w:jc w:val="center"/>
        <w:rPr>
          <w:rFonts w:ascii="Times New Roman" w:eastAsia="Times New Roman" w:hAnsi="Times New Roman"/>
          <w:b/>
          <w:sz w:val="24"/>
          <w:szCs w:val="24"/>
        </w:rPr>
      </w:pPr>
    </w:p>
    <w:p w:rsidR="00842446" w:rsidRPr="00842446" w:rsidRDefault="00842446" w:rsidP="00842446">
      <w:pPr>
        <w:spacing w:after="0" w:line="240" w:lineRule="auto"/>
        <w:jc w:val="center"/>
        <w:rPr>
          <w:rFonts w:ascii="Times New Roman" w:eastAsia="Times New Roman" w:hAnsi="Times New Roman"/>
          <w:i/>
          <w:sz w:val="23"/>
          <w:szCs w:val="23"/>
        </w:rPr>
      </w:pPr>
      <w:r>
        <w:rPr>
          <w:rFonts w:ascii="Times New Roman" w:eastAsia="Times New Roman" w:hAnsi="Times New Roman"/>
          <w:b/>
          <w:sz w:val="23"/>
          <w:szCs w:val="23"/>
        </w:rPr>
        <w:t>FINANŠU PIEDĀVĀJUMS</w:t>
      </w:r>
    </w:p>
    <w:p w:rsidR="00842446" w:rsidRPr="00842446" w:rsidRDefault="00842446" w:rsidP="00842446">
      <w:pPr>
        <w:spacing w:after="0" w:line="240" w:lineRule="auto"/>
        <w:jc w:val="center"/>
        <w:rPr>
          <w:rFonts w:ascii="Times New Roman" w:eastAsia="Times New Roman" w:hAnsi="Times New Roman"/>
          <w:b/>
          <w:sz w:val="23"/>
          <w:szCs w:val="23"/>
          <w:lang w:eastAsia="lv-LV"/>
        </w:rPr>
      </w:pPr>
      <w:r w:rsidRPr="00842446">
        <w:rPr>
          <w:rFonts w:ascii="Times New Roman" w:hAnsi="Times New Roman"/>
          <w:b/>
          <w:sz w:val="23"/>
          <w:szCs w:val="23"/>
        </w:rPr>
        <w:t xml:space="preserve">iepirkumam </w:t>
      </w:r>
      <w:r w:rsidRPr="00842446">
        <w:rPr>
          <w:rFonts w:ascii="Times New Roman" w:eastAsia="Times New Roman" w:hAnsi="Times New Roman"/>
          <w:b/>
          <w:sz w:val="23"/>
          <w:szCs w:val="23"/>
          <w:lang w:eastAsia="lv-LV"/>
        </w:rPr>
        <w:t>„</w:t>
      </w:r>
      <w:r w:rsidRPr="00842446">
        <w:rPr>
          <w:rFonts w:ascii="Times New Roman" w:hAnsi="Times New Roman"/>
          <w:b/>
          <w:sz w:val="23"/>
          <w:szCs w:val="23"/>
        </w:rPr>
        <w:t>Deratizācijas un dezinsekcijas pakalpojuma nodrošināšana</w:t>
      </w:r>
      <w:r w:rsidRPr="00842446">
        <w:rPr>
          <w:rFonts w:ascii="Times New Roman" w:eastAsia="Times New Roman" w:hAnsi="Times New Roman"/>
          <w:b/>
          <w:sz w:val="23"/>
          <w:szCs w:val="23"/>
          <w:lang w:eastAsia="lv-LV"/>
        </w:rPr>
        <w:t>”</w:t>
      </w:r>
    </w:p>
    <w:p w:rsidR="00842446" w:rsidRPr="00842446" w:rsidRDefault="00842446" w:rsidP="00842446">
      <w:pPr>
        <w:spacing w:after="0" w:line="240" w:lineRule="auto"/>
        <w:jc w:val="center"/>
        <w:rPr>
          <w:rFonts w:ascii="Times New Roman" w:eastAsia="Times New Roman" w:hAnsi="Times New Roman"/>
          <w:bCs/>
          <w:sz w:val="23"/>
          <w:szCs w:val="23"/>
          <w:lang w:eastAsia="lv-LV"/>
        </w:rPr>
      </w:pPr>
      <w:r w:rsidRPr="00842446">
        <w:rPr>
          <w:rFonts w:ascii="Times New Roman" w:eastAsia="Times New Roman" w:hAnsi="Times New Roman"/>
          <w:bCs/>
          <w:sz w:val="23"/>
          <w:szCs w:val="23"/>
          <w:lang w:eastAsia="lv-LV"/>
        </w:rPr>
        <w:t xml:space="preserve">(identifikācijas Nr. PSKUS </w:t>
      </w:r>
      <w:r w:rsidRPr="00842446">
        <w:rPr>
          <w:rFonts w:ascii="Times New Roman" w:hAnsi="Times New Roman"/>
          <w:bCs/>
          <w:sz w:val="23"/>
          <w:szCs w:val="23"/>
        </w:rPr>
        <w:t>2016/267</w:t>
      </w:r>
      <w:r w:rsidRPr="00842446">
        <w:rPr>
          <w:rFonts w:ascii="Times New Roman" w:eastAsia="Times New Roman" w:hAnsi="Times New Roman"/>
          <w:bCs/>
          <w:sz w:val="23"/>
          <w:szCs w:val="23"/>
          <w:lang w:eastAsia="lv-LV"/>
        </w:rPr>
        <w:t>)</w:t>
      </w:r>
    </w:p>
    <w:p w:rsidR="00842446" w:rsidRPr="00842446" w:rsidRDefault="00842446" w:rsidP="00842446">
      <w:pPr>
        <w:spacing w:after="0" w:line="240" w:lineRule="auto"/>
        <w:jc w:val="center"/>
        <w:rPr>
          <w:rFonts w:ascii="Times New Roman" w:hAnsi="Times New Roman"/>
          <w:sz w:val="23"/>
          <w:szCs w:val="23"/>
        </w:rPr>
      </w:pPr>
    </w:p>
    <w:p w:rsidR="00842446" w:rsidRPr="00842446" w:rsidRDefault="00842446" w:rsidP="00842446">
      <w:pPr>
        <w:spacing w:after="0" w:line="240" w:lineRule="auto"/>
        <w:jc w:val="both"/>
        <w:rPr>
          <w:rFonts w:ascii="Times New Roman" w:hAnsi="Times New Roman"/>
          <w:sz w:val="23"/>
          <w:szCs w:val="23"/>
        </w:rPr>
      </w:pPr>
      <w:r w:rsidRPr="00842446">
        <w:rPr>
          <w:rFonts w:ascii="Times New Roman" w:hAnsi="Times New Roman"/>
          <w:b/>
          <w:sz w:val="23"/>
          <w:szCs w:val="23"/>
        </w:rPr>
        <w:t>Pretenden</w:t>
      </w:r>
      <w:r w:rsidR="002F38BF">
        <w:rPr>
          <w:rFonts w:ascii="Times New Roman" w:hAnsi="Times New Roman"/>
          <w:b/>
          <w:sz w:val="23"/>
          <w:szCs w:val="23"/>
        </w:rPr>
        <w:t>ts, SIA “T.T.R.”</w:t>
      </w:r>
      <w:r w:rsidRPr="00842446">
        <w:rPr>
          <w:rFonts w:ascii="Times New Roman" w:hAnsi="Times New Roman"/>
          <w:sz w:val="23"/>
          <w:szCs w:val="23"/>
        </w:rPr>
        <w:t xml:space="preserve">, </w:t>
      </w:r>
      <w:r w:rsidR="002F38BF">
        <w:rPr>
          <w:rFonts w:ascii="Times New Roman" w:hAnsi="Times New Roman"/>
          <w:sz w:val="23"/>
          <w:szCs w:val="23"/>
        </w:rPr>
        <w:t>reģ. Nr. 40103133509</w:t>
      </w:r>
      <w:r w:rsidRPr="00842446">
        <w:rPr>
          <w:rFonts w:ascii="Times New Roman" w:hAnsi="Times New Roman"/>
          <w:sz w:val="23"/>
          <w:szCs w:val="23"/>
        </w:rPr>
        <w:t xml:space="preserve">, </w:t>
      </w:r>
    </w:p>
    <w:p w:rsidR="00842446" w:rsidRPr="00842446" w:rsidRDefault="00842446" w:rsidP="00842446">
      <w:pPr>
        <w:spacing w:after="0" w:line="240" w:lineRule="auto"/>
        <w:jc w:val="both"/>
        <w:rPr>
          <w:rFonts w:ascii="Times New Roman" w:hAnsi="Times New Roman"/>
          <w:sz w:val="23"/>
          <w:szCs w:val="23"/>
        </w:rPr>
      </w:pPr>
      <w:r w:rsidRPr="00842446">
        <w:rPr>
          <w:rFonts w:ascii="Times New Roman" w:hAnsi="Times New Roman"/>
          <w:sz w:val="23"/>
          <w:szCs w:val="23"/>
        </w:rPr>
        <w:t>piedāvā sniegt deratizācijas un dezinsekcijas pakalpojumus, saskaņā ar iepirkuma Nolikuma noteikumiem:</w:t>
      </w:r>
    </w:p>
    <w:p w:rsidR="00842446" w:rsidRPr="00842446" w:rsidRDefault="00842446" w:rsidP="00842446">
      <w:pPr>
        <w:spacing w:after="0" w:line="240" w:lineRule="auto"/>
        <w:jc w:val="both"/>
        <w:rPr>
          <w:rFonts w:ascii="Times New Roman" w:hAnsi="Times New Roman"/>
          <w:sz w:val="24"/>
        </w:rPr>
      </w:pPr>
    </w:p>
    <w:tbl>
      <w:tblPr>
        <w:tblStyle w:val="TableGrid"/>
        <w:tblW w:w="0" w:type="auto"/>
        <w:tblInd w:w="422" w:type="dxa"/>
        <w:tblLook w:val="04A0" w:firstRow="1" w:lastRow="0" w:firstColumn="1" w:lastColumn="0" w:noHBand="0" w:noVBand="1"/>
      </w:tblPr>
      <w:tblGrid>
        <w:gridCol w:w="846"/>
        <w:gridCol w:w="5194"/>
        <w:gridCol w:w="1610"/>
      </w:tblGrid>
      <w:tr w:rsidR="00842446" w:rsidRPr="00842446" w:rsidTr="00AE09A2">
        <w:tc>
          <w:tcPr>
            <w:tcW w:w="846" w:type="dxa"/>
            <w:vAlign w:val="center"/>
          </w:tcPr>
          <w:p w:rsidR="00842446" w:rsidRPr="00842446" w:rsidRDefault="00842446" w:rsidP="00842446">
            <w:pPr>
              <w:jc w:val="center"/>
              <w:rPr>
                <w:rFonts w:ascii="Times New Roman" w:hAnsi="Times New Roman"/>
              </w:rPr>
            </w:pPr>
            <w:r w:rsidRPr="00842446">
              <w:rPr>
                <w:rFonts w:ascii="Times New Roman" w:hAnsi="Times New Roman"/>
              </w:rPr>
              <w:t>N.p.k.</w:t>
            </w:r>
          </w:p>
        </w:tc>
        <w:tc>
          <w:tcPr>
            <w:tcW w:w="5194" w:type="dxa"/>
            <w:vAlign w:val="center"/>
          </w:tcPr>
          <w:p w:rsidR="00842446" w:rsidRPr="00842446" w:rsidRDefault="00842446" w:rsidP="00842446">
            <w:pPr>
              <w:jc w:val="center"/>
              <w:rPr>
                <w:rFonts w:ascii="Times New Roman" w:hAnsi="Times New Roman"/>
              </w:rPr>
            </w:pPr>
            <w:r w:rsidRPr="00842446">
              <w:rPr>
                <w:rFonts w:ascii="Times New Roman" w:hAnsi="Times New Roman"/>
              </w:rPr>
              <w:t>Nosaukums un platība</w:t>
            </w:r>
          </w:p>
        </w:tc>
        <w:tc>
          <w:tcPr>
            <w:tcW w:w="1610" w:type="dxa"/>
          </w:tcPr>
          <w:p w:rsidR="00842446" w:rsidRPr="00842446" w:rsidRDefault="00842446" w:rsidP="00842446">
            <w:pPr>
              <w:jc w:val="center"/>
              <w:rPr>
                <w:rFonts w:ascii="Times New Roman" w:hAnsi="Times New Roman"/>
                <w:color w:val="000000"/>
              </w:rPr>
            </w:pPr>
            <w:r w:rsidRPr="00842446">
              <w:rPr>
                <w:rFonts w:ascii="Times New Roman" w:hAnsi="Times New Roman"/>
                <w:color w:val="000000"/>
              </w:rPr>
              <w:t>Cena EUR/m²</w:t>
            </w:r>
          </w:p>
          <w:p w:rsidR="00842446" w:rsidRPr="00842446" w:rsidRDefault="00842446" w:rsidP="00842446">
            <w:pPr>
              <w:jc w:val="center"/>
              <w:rPr>
                <w:rFonts w:ascii="Times New Roman" w:hAnsi="Times New Roman"/>
                <w:color w:val="000000"/>
              </w:rPr>
            </w:pPr>
            <w:r w:rsidRPr="00842446">
              <w:rPr>
                <w:rFonts w:ascii="Times New Roman" w:hAnsi="Times New Roman"/>
                <w:color w:val="000000"/>
              </w:rPr>
              <w:t>bez PVN</w:t>
            </w:r>
          </w:p>
          <w:p w:rsidR="00842446" w:rsidRPr="00842446" w:rsidRDefault="00842446" w:rsidP="00842446">
            <w:pPr>
              <w:jc w:val="center"/>
              <w:rPr>
                <w:rFonts w:ascii="Times New Roman" w:hAnsi="Times New Roman"/>
              </w:rPr>
            </w:pPr>
            <w:r w:rsidRPr="00842446">
              <w:rPr>
                <w:rFonts w:ascii="Times New Roman" w:hAnsi="Times New Roman"/>
                <w:color w:val="000000"/>
              </w:rPr>
              <w:t>(par vienu reizi)</w:t>
            </w:r>
          </w:p>
        </w:tc>
      </w:tr>
      <w:tr w:rsidR="00842446" w:rsidRPr="00842446" w:rsidTr="00AE09A2">
        <w:tc>
          <w:tcPr>
            <w:tcW w:w="846" w:type="dxa"/>
            <w:shd w:val="clear" w:color="auto" w:fill="D6E3BC" w:themeFill="accent3" w:themeFillTint="66"/>
            <w:vAlign w:val="center"/>
          </w:tcPr>
          <w:p w:rsidR="00842446" w:rsidRPr="00842446" w:rsidRDefault="00842446" w:rsidP="00842446">
            <w:pPr>
              <w:jc w:val="center"/>
              <w:rPr>
                <w:rFonts w:ascii="Times New Roman" w:hAnsi="Times New Roman"/>
                <w:b/>
                <w:bCs/>
                <w:sz w:val="21"/>
                <w:szCs w:val="21"/>
              </w:rPr>
            </w:pPr>
            <w:r w:rsidRPr="00842446">
              <w:rPr>
                <w:rFonts w:ascii="Times New Roman" w:hAnsi="Times New Roman"/>
                <w:b/>
                <w:bCs/>
                <w:sz w:val="21"/>
                <w:szCs w:val="21"/>
              </w:rPr>
              <w:t>1.</w:t>
            </w:r>
          </w:p>
        </w:tc>
        <w:tc>
          <w:tcPr>
            <w:tcW w:w="5194" w:type="dxa"/>
            <w:shd w:val="clear" w:color="auto" w:fill="D6E3BC" w:themeFill="accent3" w:themeFillTint="66"/>
          </w:tcPr>
          <w:p w:rsidR="00842446" w:rsidRPr="00842446" w:rsidRDefault="00842446" w:rsidP="00842446">
            <w:pPr>
              <w:jc w:val="both"/>
              <w:rPr>
                <w:rFonts w:ascii="Times New Roman" w:hAnsi="Times New Roman"/>
                <w:b/>
                <w:bCs/>
                <w:sz w:val="21"/>
                <w:szCs w:val="21"/>
              </w:rPr>
            </w:pPr>
            <w:r w:rsidRPr="00842446">
              <w:rPr>
                <w:rFonts w:ascii="Times New Roman" w:hAnsi="Times New Roman"/>
                <w:b/>
                <w:bCs/>
                <w:sz w:val="21"/>
                <w:szCs w:val="21"/>
              </w:rPr>
              <w:t>Deratizācija</w:t>
            </w:r>
          </w:p>
        </w:tc>
        <w:tc>
          <w:tcPr>
            <w:tcW w:w="1610" w:type="dxa"/>
            <w:shd w:val="clear" w:color="auto" w:fill="D6E3BC" w:themeFill="accent3" w:themeFillTint="66"/>
          </w:tcPr>
          <w:p w:rsidR="00842446" w:rsidRPr="00842446" w:rsidRDefault="00842446" w:rsidP="00842446">
            <w:pPr>
              <w:jc w:val="both"/>
              <w:rPr>
                <w:rFonts w:ascii="Times New Roman" w:hAnsi="Times New Roman"/>
                <w:sz w:val="21"/>
                <w:szCs w:val="21"/>
              </w:rPr>
            </w:pP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1.1.</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Līdz 100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1.2.</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No 101 m² līdz 300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1.3.</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No 301 m² līdz 500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1.4.</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Virs 500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6040" w:type="dxa"/>
            <w:gridSpan w:val="2"/>
            <w:vAlign w:val="center"/>
          </w:tcPr>
          <w:p w:rsidR="00842446" w:rsidRPr="00842446" w:rsidRDefault="00842446" w:rsidP="00842446">
            <w:pPr>
              <w:jc w:val="right"/>
              <w:rPr>
                <w:rFonts w:ascii="Times New Roman" w:hAnsi="Times New Roman"/>
                <w:b/>
                <w:bCs/>
                <w:sz w:val="21"/>
                <w:szCs w:val="21"/>
              </w:rPr>
            </w:pPr>
            <w:r w:rsidRPr="00842446">
              <w:rPr>
                <w:rFonts w:ascii="Times New Roman" w:hAnsi="Times New Roman"/>
                <w:b/>
                <w:bCs/>
                <w:sz w:val="21"/>
                <w:szCs w:val="21"/>
              </w:rPr>
              <w:t>Kopā vidējā cena ((1.1.+1.2.+1.3.+1.4.):4)</w:t>
            </w:r>
          </w:p>
        </w:tc>
        <w:tc>
          <w:tcPr>
            <w:tcW w:w="1610" w:type="dxa"/>
            <w:vAlign w:val="center"/>
          </w:tcPr>
          <w:p w:rsidR="00842446" w:rsidRPr="00842446" w:rsidRDefault="00237A06" w:rsidP="004552F0">
            <w:pPr>
              <w:jc w:val="center"/>
              <w:rPr>
                <w:rFonts w:ascii="Times New Roman" w:hAnsi="Times New Roman"/>
                <w:b/>
                <w:bCs/>
                <w:sz w:val="21"/>
                <w:szCs w:val="21"/>
              </w:rPr>
            </w:pPr>
            <w:r>
              <w:rPr>
                <w:rFonts w:ascii="Times New Roman" w:hAnsi="Times New Roman"/>
                <w:b/>
                <w:bCs/>
                <w:sz w:val="21"/>
                <w:szCs w:val="21"/>
              </w:rPr>
              <w:t>[…]</w:t>
            </w:r>
          </w:p>
        </w:tc>
      </w:tr>
      <w:tr w:rsidR="00842446" w:rsidRPr="00842446" w:rsidTr="00AE09A2">
        <w:tc>
          <w:tcPr>
            <w:tcW w:w="846" w:type="dxa"/>
            <w:shd w:val="clear" w:color="auto" w:fill="D6E3BC" w:themeFill="accent3" w:themeFillTint="66"/>
            <w:vAlign w:val="center"/>
          </w:tcPr>
          <w:p w:rsidR="00842446" w:rsidRPr="00842446" w:rsidRDefault="00842446" w:rsidP="00842446">
            <w:pPr>
              <w:jc w:val="center"/>
              <w:rPr>
                <w:rFonts w:ascii="Times New Roman" w:hAnsi="Times New Roman"/>
                <w:b/>
                <w:bCs/>
                <w:sz w:val="21"/>
                <w:szCs w:val="21"/>
              </w:rPr>
            </w:pPr>
            <w:r w:rsidRPr="00842446">
              <w:rPr>
                <w:rFonts w:ascii="Times New Roman" w:hAnsi="Times New Roman"/>
                <w:b/>
                <w:bCs/>
                <w:sz w:val="21"/>
                <w:szCs w:val="21"/>
              </w:rPr>
              <w:t>2.</w:t>
            </w:r>
          </w:p>
        </w:tc>
        <w:tc>
          <w:tcPr>
            <w:tcW w:w="5194" w:type="dxa"/>
            <w:shd w:val="clear" w:color="auto" w:fill="D6E3BC" w:themeFill="accent3" w:themeFillTint="66"/>
          </w:tcPr>
          <w:p w:rsidR="00842446" w:rsidRPr="00842446" w:rsidRDefault="00842446" w:rsidP="00842446">
            <w:pPr>
              <w:jc w:val="both"/>
              <w:rPr>
                <w:rFonts w:ascii="Times New Roman" w:hAnsi="Times New Roman"/>
                <w:b/>
                <w:bCs/>
                <w:sz w:val="21"/>
                <w:szCs w:val="21"/>
              </w:rPr>
            </w:pPr>
            <w:r w:rsidRPr="00842446">
              <w:rPr>
                <w:rFonts w:ascii="Times New Roman" w:hAnsi="Times New Roman"/>
                <w:b/>
                <w:bCs/>
                <w:sz w:val="21"/>
                <w:szCs w:val="21"/>
              </w:rPr>
              <w:t xml:space="preserve">Dezinsekcija </w:t>
            </w:r>
          </w:p>
        </w:tc>
        <w:tc>
          <w:tcPr>
            <w:tcW w:w="1610" w:type="dxa"/>
            <w:shd w:val="clear" w:color="auto" w:fill="D6E3BC" w:themeFill="accent3" w:themeFillTint="66"/>
          </w:tcPr>
          <w:p w:rsidR="00842446" w:rsidRPr="00842446" w:rsidRDefault="00842446" w:rsidP="00842446">
            <w:pPr>
              <w:jc w:val="both"/>
              <w:rPr>
                <w:rFonts w:ascii="Times New Roman" w:hAnsi="Times New Roman"/>
                <w:sz w:val="21"/>
                <w:szCs w:val="21"/>
              </w:rPr>
            </w:pP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2.1.</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Līdz 100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2.2.</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No 101 m² līdz 300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2.3.</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No 301 m² līdz 500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846" w:type="dxa"/>
            <w:vAlign w:val="center"/>
          </w:tcPr>
          <w:p w:rsidR="00842446" w:rsidRPr="00842446" w:rsidRDefault="00842446" w:rsidP="00842446">
            <w:pPr>
              <w:jc w:val="center"/>
              <w:rPr>
                <w:rFonts w:ascii="Times New Roman" w:hAnsi="Times New Roman"/>
                <w:sz w:val="21"/>
                <w:szCs w:val="21"/>
              </w:rPr>
            </w:pPr>
            <w:r w:rsidRPr="00842446">
              <w:rPr>
                <w:rFonts w:ascii="Times New Roman" w:hAnsi="Times New Roman"/>
                <w:sz w:val="21"/>
                <w:szCs w:val="21"/>
              </w:rPr>
              <w:t>2.4.</w:t>
            </w:r>
          </w:p>
        </w:tc>
        <w:tc>
          <w:tcPr>
            <w:tcW w:w="5194" w:type="dxa"/>
          </w:tcPr>
          <w:p w:rsidR="00842446" w:rsidRPr="00842446" w:rsidRDefault="00842446" w:rsidP="00842446">
            <w:pPr>
              <w:jc w:val="both"/>
              <w:rPr>
                <w:rFonts w:ascii="Times New Roman" w:hAnsi="Times New Roman"/>
                <w:sz w:val="21"/>
                <w:szCs w:val="21"/>
              </w:rPr>
            </w:pPr>
            <w:r w:rsidRPr="00842446">
              <w:rPr>
                <w:rFonts w:ascii="Times New Roman" w:eastAsia="Times New Roman" w:hAnsi="Times New Roman"/>
                <w:color w:val="000000"/>
                <w:sz w:val="21"/>
                <w:szCs w:val="21"/>
              </w:rPr>
              <w:t>Virs 500 m² (EUR/m²)</w:t>
            </w:r>
          </w:p>
        </w:tc>
        <w:tc>
          <w:tcPr>
            <w:tcW w:w="1610" w:type="dxa"/>
            <w:vAlign w:val="center"/>
          </w:tcPr>
          <w:p w:rsidR="00842446" w:rsidRPr="00842446" w:rsidRDefault="00237A06" w:rsidP="004552F0">
            <w:pPr>
              <w:jc w:val="center"/>
              <w:rPr>
                <w:rFonts w:ascii="Times New Roman" w:hAnsi="Times New Roman"/>
                <w:sz w:val="21"/>
                <w:szCs w:val="21"/>
              </w:rPr>
            </w:pPr>
            <w:r>
              <w:rPr>
                <w:rFonts w:ascii="Times New Roman" w:hAnsi="Times New Roman"/>
                <w:sz w:val="21"/>
                <w:szCs w:val="21"/>
              </w:rPr>
              <w:t>[…]</w:t>
            </w:r>
          </w:p>
        </w:tc>
      </w:tr>
      <w:tr w:rsidR="00842446" w:rsidRPr="00842446" w:rsidTr="004552F0">
        <w:tc>
          <w:tcPr>
            <w:tcW w:w="6040" w:type="dxa"/>
            <w:gridSpan w:val="2"/>
            <w:vAlign w:val="center"/>
          </w:tcPr>
          <w:p w:rsidR="00842446" w:rsidRPr="00842446" w:rsidRDefault="00842446" w:rsidP="00842446">
            <w:pPr>
              <w:jc w:val="right"/>
              <w:rPr>
                <w:rFonts w:ascii="Times New Roman" w:hAnsi="Times New Roman"/>
                <w:sz w:val="21"/>
                <w:szCs w:val="21"/>
              </w:rPr>
            </w:pPr>
            <w:r w:rsidRPr="00842446">
              <w:rPr>
                <w:rFonts w:ascii="Times New Roman" w:hAnsi="Times New Roman"/>
                <w:b/>
                <w:bCs/>
                <w:sz w:val="21"/>
                <w:szCs w:val="21"/>
              </w:rPr>
              <w:t>Kopā vidējā cena ((2.1.+2.2.+2.3.+2.4.):4)</w:t>
            </w:r>
          </w:p>
        </w:tc>
        <w:tc>
          <w:tcPr>
            <w:tcW w:w="1610" w:type="dxa"/>
            <w:vAlign w:val="center"/>
          </w:tcPr>
          <w:p w:rsidR="00842446" w:rsidRPr="00842446" w:rsidRDefault="00237A06" w:rsidP="004552F0">
            <w:pPr>
              <w:jc w:val="center"/>
              <w:rPr>
                <w:rFonts w:ascii="Times New Roman" w:hAnsi="Times New Roman"/>
                <w:b/>
                <w:bCs/>
                <w:sz w:val="21"/>
                <w:szCs w:val="21"/>
              </w:rPr>
            </w:pPr>
            <w:r>
              <w:rPr>
                <w:rFonts w:ascii="Times New Roman" w:hAnsi="Times New Roman"/>
                <w:b/>
                <w:bCs/>
                <w:sz w:val="21"/>
                <w:szCs w:val="21"/>
              </w:rPr>
              <w:t>[…]</w:t>
            </w:r>
            <w:bookmarkStart w:id="0" w:name="_GoBack"/>
            <w:bookmarkEnd w:id="0"/>
          </w:p>
        </w:tc>
      </w:tr>
      <w:tr w:rsidR="00842446" w:rsidRPr="00842446" w:rsidTr="004552F0">
        <w:tc>
          <w:tcPr>
            <w:tcW w:w="6040" w:type="dxa"/>
            <w:gridSpan w:val="2"/>
            <w:vAlign w:val="center"/>
          </w:tcPr>
          <w:p w:rsidR="00842446" w:rsidRPr="00842446" w:rsidRDefault="00842446" w:rsidP="00842446">
            <w:pPr>
              <w:jc w:val="right"/>
              <w:rPr>
                <w:rFonts w:ascii="Times New Roman" w:hAnsi="Times New Roman"/>
                <w:b/>
                <w:bCs/>
                <w:sz w:val="21"/>
                <w:szCs w:val="21"/>
              </w:rPr>
            </w:pPr>
            <w:r w:rsidRPr="00842446">
              <w:rPr>
                <w:rFonts w:ascii="Times New Roman" w:hAnsi="Times New Roman"/>
                <w:b/>
                <w:bCs/>
                <w:sz w:val="21"/>
                <w:szCs w:val="21"/>
              </w:rPr>
              <w:t>Kopā vērtējamā cena (1.+2.)</w:t>
            </w:r>
          </w:p>
        </w:tc>
        <w:tc>
          <w:tcPr>
            <w:tcW w:w="1610" w:type="dxa"/>
            <w:vAlign w:val="center"/>
          </w:tcPr>
          <w:p w:rsidR="00842446" w:rsidRPr="00842446" w:rsidRDefault="005B66D5" w:rsidP="004552F0">
            <w:pPr>
              <w:jc w:val="center"/>
              <w:rPr>
                <w:rFonts w:ascii="Times New Roman" w:hAnsi="Times New Roman"/>
                <w:b/>
                <w:bCs/>
                <w:sz w:val="21"/>
                <w:szCs w:val="21"/>
              </w:rPr>
            </w:pPr>
            <w:r w:rsidRPr="005B66D5">
              <w:rPr>
                <w:rFonts w:ascii="Times New Roman" w:hAnsi="Times New Roman"/>
                <w:b/>
                <w:bCs/>
                <w:sz w:val="21"/>
                <w:szCs w:val="21"/>
              </w:rPr>
              <w:t>0.07</w:t>
            </w:r>
          </w:p>
        </w:tc>
      </w:tr>
    </w:tbl>
    <w:p w:rsidR="00842446" w:rsidRPr="00842446" w:rsidRDefault="00842446" w:rsidP="00842446">
      <w:pPr>
        <w:spacing w:after="0" w:line="240" w:lineRule="auto"/>
        <w:jc w:val="both"/>
        <w:rPr>
          <w:rFonts w:ascii="Times New Roman" w:hAnsi="Times New Roman"/>
          <w:sz w:val="21"/>
          <w:szCs w:val="21"/>
        </w:rPr>
      </w:pPr>
    </w:p>
    <w:p w:rsidR="00842446" w:rsidRPr="00842446" w:rsidRDefault="00842446" w:rsidP="00842446">
      <w:pPr>
        <w:spacing w:after="0" w:line="240" w:lineRule="auto"/>
        <w:jc w:val="both"/>
        <w:rPr>
          <w:rFonts w:ascii="Times New Roman" w:hAnsi="Times New Roman"/>
          <w:sz w:val="23"/>
          <w:szCs w:val="23"/>
        </w:rPr>
      </w:pPr>
      <w:r w:rsidRPr="00842446">
        <w:rPr>
          <w:rFonts w:ascii="Times New Roman" w:hAnsi="Times New Roman"/>
          <w:sz w:val="23"/>
          <w:szCs w:val="23"/>
        </w:rPr>
        <w:t>Ar šo apliecinu, ka šajā finanšu piedāvājumā ir ietvertas visas izmaksas, kas saistītas ar tehniskajā specifikācijā noteikto darbu izpildi, izmantojamā inventāra amortizāciju, materiālu izmaksām, tehnikas ekspluatācijas un transporta izdevumiem, materiālu piegādi, apdrošināšanu, nodokļiem un nodevām, kā arī nepieciešamo atļauju saņemšanu no trešajām personām u.c. maksājumi, kas nepieciešami darbu pilnīgai un kvalitatīvai izpildei.</w:t>
      </w:r>
    </w:p>
    <w:p w:rsidR="00F34C7F" w:rsidRDefault="00F34C7F" w:rsidP="00292569">
      <w:pPr>
        <w:spacing w:after="0" w:line="240" w:lineRule="auto"/>
        <w:rPr>
          <w:rFonts w:ascii="Times New Roman" w:eastAsia="Times New Roman" w:hAnsi="Times New Roman"/>
          <w:sz w:val="23"/>
          <w:szCs w:val="23"/>
        </w:rPr>
      </w:pPr>
    </w:p>
    <w:p w:rsidR="005B66D5" w:rsidRDefault="005B66D5" w:rsidP="005B66D5">
      <w:pPr>
        <w:spacing w:after="0" w:line="240" w:lineRule="auto"/>
        <w:rPr>
          <w:rFonts w:ascii="Times New Roman" w:eastAsia="Times New Roman" w:hAnsi="Times New Roman"/>
          <w:sz w:val="23"/>
          <w:szCs w:val="23"/>
        </w:rPr>
      </w:pPr>
      <w:r>
        <w:rPr>
          <w:rFonts w:ascii="Times New Roman" w:eastAsia="Times New Roman" w:hAnsi="Times New Roman"/>
          <w:sz w:val="23"/>
          <w:szCs w:val="23"/>
        </w:rPr>
        <w:t>SIA “T.T.R.”</w:t>
      </w:r>
    </w:p>
    <w:p w:rsidR="005B66D5" w:rsidRDefault="005B66D5" w:rsidP="005B66D5">
      <w:pPr>
        <w:spacing w:after="0" w:line="240" w:lineRule="auto"/>
        <w:rPr>
          <w:rFonts w:ascii="Times New Roman" w:eastAsia="Times New Roman" w:hAnsi="Times New Roman"/>
          <w:sz w:val="23"/>
          <w:szCs w:val="23"/>
        </w:rPr>
      </w:pPr>
      <w:r>
        <w:rPr>
          <w:rFonts w:ascii="Times New Roman" w:eastAsia="Times New Roman" w:hAnsi="Times New Roman"/>
          <w:sz w:val="23"/>
          <w:szCs w:val="23"/>
        </w:rPr>
        <w:t>valdes priekšsēdētājs J.Trušelis ____________________</w:t>
      </w: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Default="00F34C7F" w:rsidP="00292569">
      <w:pPr>
        <w:spacing w:after="0" w:line="240" w:lineRule="auto"/>
        <w:rPr>
          <w:rFonts w:ascii="Times New Roman" w:eastAsia="Times New Roman" w:hAnsi="Times New Roman"/>
          <w:sz w:val="23"/>
          <w:szCs w:val="23"/>
        </w:rPr>
      </w:pPr>
    </w:p>
    <w:p w:rsidR="00F34C7F" w:rsidRPr="00353D29" w:rsidRDefault="00F34C7F" w:rsidP="00292569">
      <w:pPr>
        <w:spacing w:after="0" w:line="240" w:lineRule="auto"/>
        <w:rPr>
          <w:rFonts w:ascii="Times New Roman" w:eastAsia="Times New Roman" w:hAnsi="Times New Roman"/>
          <w:sz w:val="23"/>
          <w:szCs w:val="23"/>
        </w:rPr>
      </w:pPr>
    </w:p>
    <w:sectPr w:rsidR="00F34C7F" w:rsidRPr="00353D29" w:rsidSect="001B087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41" w:rsidRDefault="00713341" w:rsidP="00D3353E">
      <w:pPr>
        <w:spacing w:after="0" w:line="240" w:lineRule="auto"/>
      </w:pPr>
      <w:r>
        <w:separator/>
      </w:r>
    </w:p>
  </w:endnote>
  <w:endnote w:type="continuationSeparator" w:id="0">
    <w:p w:rsidR="00713341" w:rsidRDefault="00713341" w:rsidP="00D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264532"/>
      <w:docPartObj>
        <w:docPartGallery w:val="Page Numbers (Bottom of Page)"/>
        <w:docPartUnique/>
      </w:docPartObj>
    </w:sdtPr>
    <w:sdtEndPr>
      <w:rPr>
        <w:noProof/>
      </w:rPr>
    </w:sdtEndPr>
    <w:sdtContent>
      <w:p w:rsidR="00D3353E" w:rsidRDefault="00D3353E">
        <w:pPr>
          <w:pStyle w:val="Footer"/>
          <w:jc w:val="right"/>
        </w:pPr>
        <w:r>
          <w:fldChar w:fldCharType="begin"/>
        </w:r>
        <w:r>
          <w:instrText xml:space="preserve"> PAGE   \* MERGEFORMAT </w:instrText>
        </w:r>
        <w:r>
          <w:fldChar w:fldCharType="separate"/>
        </w:r>
        <w:r w:rsidR="00237A06">
          <w:rPr>
            <w:noProof/>
          </w:rPr>
          <w:t>10</w:t>
        </w:r>
        <w:r>
          <w:rPr>
            <w:noProof/>
          </w:rPr>
          <w:fldChar w:fldCharType="end"/>
        </w:r>
      </w:p>
    </w:sdtContent>
  </w:sdt>
  <w:p w:rsidR="00D3353E" w:rsidRDefault="00D3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41" w:rsidRDefault="00713341" w:rsidP="00D3353E">
      <w:pPr>
        <w:spacing w:after="0" w:line="240" w:lineRule="auto"/>
      </w:pPr>
      <w:r>
        <w:separator/>
      </w:r>
    </w:p>
  </w:footnote>
  <w:footnote w:type="continuationSeparator" w:id="0">
    <w:p w:rsidR="00713341" w:rsidRDefault="00713341" w:rsidP="00D33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09B8"/>
    <w:multiLevelType w:val="hybridMultilevel"/>
    <w:tmpl w:val="EFB824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B97340"/>
    <w:multiLevelType w:val="multilevel"/>
    <w:tmpl w:val="40BA741E"/>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97C47A1"/>
    <w:multiLevelType w:val="multilevel"/>
    <w:tmpl w:val="5A107A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5C4DA5"/>
    <w:multiLevelType w:val="multilevel"/>
    <w:tmpl w:val="D1CAD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D66CF1"/>
    <w:multiLevelType w:val="multilevel"/>
    <w:tmpl w:val="5A107A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906CD7"/>
    <w:multiLevelType w:val="multilevel"/>
    <w:tmpl w:val="EEC45554"/>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69"/>
    <w:rsid w:val="00072031"/>
    <w:rsid w:val="00145C73"/>
    <w:rsid w:val="001B087A"/>
    <w:rsid w:val="001B614F"/>
    <w:rsid w:val="00237A06"/>
    <w:rsid w:val="00292569"/>
    <w:rsid w:val="002F38BF"/>
    <w:rsid w:val="00341DF9"/>
    <w:rsid w:val="00353D29"/>
    <w:rsid w:val="003F7A2F"/>
    <w:rsid w:val="004059D2"/>
    <w:rsid w:val="004552F0"/>
    <w:rsid w:val="0047480C"/>
    <w:rsid w:val="004825DB"/>
    <w:rsid w:val="004B3843"/>
    <w:rsid w:val="005B66D5"/>
    <w:rsid w:val="00622013"/>
    <w:rsid w:val="006A1C25"/>
    <w:rsid w:val="00713341"/>
    <w:rsid w:val="00726A1D"/>
    <w:rsid w:val="007D6D05"/>
    <w:rsid w:val="008222BA"/>
    <w:rsid w:val="00842446"/>
    <w:rsid w:val="008671AC"/>
    <w:rsid w:val="008A139E"/>
    <w:rsid w:val="008A2F19"/>
    <w:rsid w:val="008B01EE"/>
    <w:rsid w:val="008E43E0"/>
    <w:rsid w:val="009026E6"/>
    <w:rsid w:val="00910EEE"/>
    <w:rsid w:val="00981CC2"/>
    <w:rsid w:val="009C32ED"/>
    <w:rsid w:val="009D78A1"/>
    <w:rsid w:val="00A03DA6"/>
    <w:rsid w:val="00A37F44"/>
    <w:rsid w:val="00B332F7"/>
    <w:rsid w:val="00B56624"/>
    <w:rsid w:val="00B71BD2"/>
    <w:rsid w:val="00CA2169"/>
    <w:rsid w:val="00D036BE"/>
    <w:rsid w:val="00D26D11"/>
    <w:rsid w:val="00D3353E"/>
    <w:rsid w:val="00D4618E"/>
    <w:rsid w:val="00D5185A"/>
    <w:rsid w:val="00D64723"/>
    <w:rsid w:val="00DC7E4E"/>
    <w:rsid w:val="00DD1EC6"/>
    <w:rsid w:val="00DE4AE1"/>
    <w:rsid w:val="00E30EAA"/>
    <w:rsid w:val="00E37747"/>
    <w:rsid w:val="00E4204D"/>
    <w:rsid w:val="00E624A9"/>
    <w:rsid w:val="00E66327"/>
    <w:rsid w:val="00EE0DB1"/>
    <w:rsid w:val="00F05C16"/>
    <w:rsid w:val="00F34C7F"/>
    <w:rsid w:val="00F66AF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41E05-AD35-427D-B455-D8DE251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E0"/>
    <w:pPr>
      <w:ind w:left="720"/>
      <w:contextualSpacing/>
    </w:pPr>
  </w:style>
  <w:style w:type="paragraph" w:styleId="Header">
    <w:name w:val="header"/>
    <w:basedOn w:val="Normal"/>
    <w:link w:val="HeaderChar"/>
    <w:uiPriority w:val="99"/>
    <w:unhideWhenUsed/>
    <w:rsid w:val="00D335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53E"/>
    <w:rPr>
      <w:rFonts w:ascii="Calibri" w:eastAsia="Calibri" w:hAnsi="Calibri" w:cs="Times New Roman"/>
    </w:rPr>
  </w:style>
  <w:style w:type="paragraph" w:styleId="Footer">
    <w:name w:val="footer"/>
    <w:basedOn w:val="Normal"/>
    <w:link w:val="FooterChar"/>
    <w:uiPriority w:val="99"/>
    <w:unhideWhenUsed/>
    <w:rsid w:val="00D335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53E"/>
    <w:rPr>
      <w:rFonts w:ascii="Calibri" w:eastAsia="Calibri" w:hAnsi="Calibri" w:cs="Times New Roman"/>
    </w:rPr>
  </w:style>
  <w:style w:type="character" w:styleId="Hyperlink">
    <w:name w:val="Hyperlink"/>
    <w:basedOn w:val="DefaultParagraphFont"/>
    <w:uiPriority w:val="99"/>
    <w:unhideWhenUsed/>
    <w:rsid w:val="00622013"/>
    <w:rPr>
      <w:color w:val="0000FF" w:themeColor="hyperlink"/>
      <w:u w:val="single"/>
    </w:rPr>
  </w:style>
  <w:style w:type="table" w:styleId="TableGrid">
    <w:name w:val="Table Grid"/>
    <w:basedOn w:val="TableNormal"/>
    <w:uiPriority w:val="99"/>
    <w:rsid w:val="0084244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apollo.lv" TargetMode="External"/><Relationship Id="rId3" Type="http://schemas.openxmlformats.org/officeDocument/2006/relationships/settings" Target="settings.xml"/><Relationship Id="rId7" Type="http://schemas.openxmlformats.org/officeDocument/2006/relationships/hyperlink" Target="mailto:ieva.spilner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17654</Words>
  <Characters>10064</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Purmale</dc:creator>
  <cp:lastModifiedBy>Eva Sokolova</cp:lastModifiedBy>
  <cp:revision>46</cp:revision>
  <dcterms:created xsi:type="dcterms:W3CDTF">2015-04-07T07:32:00Z</dcterms:created>
  <dcterms:modified xsi:type="dcterms:W3CDTF">2017-06-19T13:00:00Z</dcterms:modified>
</cp:coreProperties>
</file>