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92B9B" w14:textId="77777777" w:rsidR="00FB5A9F" w:rsidRPr="00876B01" w:rsidRDefault="00FB5A9F" w:rsidP="00FB5A9F">
      <w:pPr>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 xml:space="preserve">PIEGĀDES LĪGUMS </w:t>
      </w:r>
    </w:p>
    <w:p w14:paraId="711AC607" w14:textId="4AF0A502" w:rsidR="00FB5A9F" w:rsidRPr="00876B01" w:rsidRDefault="00FB5A9F" w:rsidP="00FB5A9F">
      <w:pPr>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 xml:space="preserve">Pasūtītāja līguma Nr. SKUS </w:t>
      </w:r>
      <w:r w:rsidR="006861CA">
        <w:rPr>
          <w:rFonts w:ascii="Times New Roman" w:eastAsia="SimSun" w:hAnsi="Times New Roman"/>
          <w:b/>
          <w:sz w:val="24"/>
          <w:szCs w:val="24"/>
        </w:rPr>
        <w:t>622/19</w:t>
      </w:r>
      <w:bookmarkStart w:id="0" w:name="_GoBack"/>
      <w:bookmarkEnd w:id="0"/>
    </w:p>
    <w:p w14:paraId="2B2BE9F7" w14:textId="77777777" w:rsidR="00FB5A9F" w:rsidRPr="00876B01" w:rsidRDefault="00FB5A9F" w:rsidP="00FB5A9F">
      <w:pPr>
        <w:spacing w:after="0" w:line="240" w:lineRule="auto"/>
        <w:rPr>
          <w:rFonts w:ascii="Times New Roman" w:eastAsia="SimSu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B5A9F" w14:paraId="34DB95CD" w14:textId="77777777" w:rsidTr="00133E94">
        <w:trPr>
          <w:trHeight w:val="327"/>
        </w:trPr>
        <w:tc>
          <w:tcPr>
            <w:tcW w:w="4672" w:type="dxa"/>
          </w:tcPr>
          <w:p w14:paraId="4EBB601A" w14:textId="77777777" w:rsidR="00FB5A9F" w:rsidRDefault="00FB5A9F" w:rsidP="00133E94">
            <w:pPr>
              <w:spacing w:after="0" w:line="240" w:lineRule="auto"/>
              <w:rPr>
                <w:rFonts w:ascii="Times New Roman" w:eastAsia="SimSun" w:hAnsi="Times New Roman"/>
                <w:sz w:val="24"/>
                <w:szCs w:val="24"/>
              </w:rPr>
            </w:pPr>
            <w:r w:rsidRPr="00876B01">
              <w:rPr>
                <w:rFonts w:ascii="Times New Roman" w:eastAsia="SimSun" w:hAnsi="Times New Roman"/>
                <w:sz w:val="24"/>
                <w:szCs w:val="24"/>
              </w:rPr>
              <w:t>Rīgā,</w:t>
            </w:r>
          </w:p>
        </w:tc>
        <w:tc>
          <w:tcPr>
            <w:tcW w:w="4672" w:type="dxa"/>
          </w:tcPr>
          <w:p w14:paraId="0562A834" w14:textId="3F118EB9" w:rsidR="00FB5A9F" w:rsidRDefault="00FB5A9F" w:rsidP="00133E94">
            <w:pPr>
              <w:spacing w:after="0" w:line="240" w:lineRule="auto"/>
              <w:jc w:val="right"/>
              <w:rPr>
                <w:rFonts w:ascii="Times New Roman" w:eastAsia="SimSun" w:hAnsi="Times New Roman"/>
                <w:sz w:val="24"/>
                <w:szCs w:val="24"/>
              </w:rPr>
            </w:pPr>
            <w:r w:rsidRPr="00876B01">
              <w:rPr>
                <w:rFonts w:ascii="Times New Roman" w:eastAsia="SimSun" w:hAnsi="Times New Roman"/>
                <w:sz w:val="24"/>
                <w:szCs w:val="24"/>
              </w:rPr>
              <w:t>201</w:t>
            </w:r>
            <w:r>
              <w:rPr>
                <w:rFonts w:ascii="Times New Roman" w:eastAsia="SimSun" w:hAnsi="Times New Roman"/>
                <w:sz w:val="24"/>
                <w:szCs w:val="24"/>
              </w:rPr>
              <w:t>9</w:t>
            </w:r>
            <w:r w:rsidRPr="00876B01">
              <w:rPr>
                <w:rFonts w:ascii="Times New Roman" w:eastAsia="SimSun" w:hAnsi="Times New Roman"/>
                <w:sz w:val="24"/>
                <w:szCs w:val="24"/>
              </w:rPr>
              <w:t>.</w:t>
            </w:r>
            <w:r>
              <w:rPr>
                <w:rFonts w:ascii="Times New Roman" w:eastAsia="SimSun" w:hAnsi="Times New Roman"/>
                <w:sz w:val="24"/>
                <w:szCs w:val="24"/>
              </w:rPr>
              <w:t xml:space="preserve"> </w:t>
            </w:r>
            <w:r w:rsidRPr="00876B01">
              <w:rPr>
                <w:rFonts w:ascii="Times New Roman" w:eastAsia="SimSun" w:hAnsi="Times New Roman"/>
                <w:sz w:val="24"/>
                <w:szCs w:val="24"/>
              </w:rPr>
              <w:t xml:space="preserve">gada </w:t>
            </w:r>
            <w:r w:rsidR="00DD61A4">
              <w:rPr>
                <w:rFonts w:ascii="Times New Roman" w:eastAsia="SimSun" w:hAnsi="Times New Roman"/>
                <w:sz w:val="24"/>
                <w:szCs w:val="24"/>
              </w:rPr>
              <w:t>6</w:t>
            </w:r>
            <w:r w:rsidRPr="00876B01">
              <w:rPr>
                <w:rFonts w:ascii="Times New Roman" w:eastAsia="SimSun" w:hAnsi="Times New Roman"/>
                <w:sz w:val="24"/>
                <w:szCs w:val="24"/>
              </w:rPr>
              <w:t>.</w:t>
            </w:r>
            <w:r>
              <w:rPr>
                <w:rFonts w:ascii="Times New Roman" w:eastAsia="SimSun" w:hAnsi="Times New Roman"/>
                <w:sz w:val="24"/>
                <w:szCs w:val="24"/>
              </w:rPr>
              <w:t xml:space="preserve"> </w:t>
            </w:r>
            <w:r w:rsidR="00ED5471">
              <w:rPr>
                <w:rFonts w:ascii="Times New Roman" w:eastAsia="SimSun" w:hAnsi="Times New Roman"/>
                <w:sz w:val="24"/>
                <w:szCs w:val="24"/>
              </w:rPr>
              <w:t>decembrī</w:t>
            </w:r>
          </w:p>
        </w:tc>
      </w:tr>
    </w:tbl>
    <w:p w14:paraId="670EBB2D" w14:textId="77777777" w:rsidR="00FB5A9F" w:rsidRPr="00876B01" w:rsidRDefault="00FB5A9F" w:rsidP="00FB5A9F">
      <w:pPr>
        <w:spacing w:after="0" w:line="240" w:lineRule="auto"/>
        <w:rPr>
          <w:rFonts w:ascii="Times New Roman" w:eastAsia="SimSun" w:hAnsi="Times New Roman"/>
          <w:b/>
          <w:smallCaps/>
          <w:color w:val="000000"/>
          <w:sz w:val="24"/>
          <w:szCs w:val="24"/>
        </w:rPr>
      </w:pPr>
    </w:p>
    <w:p w14:paraId="0D8FC401" w14:textId="77777777" w:rsidR="00FB5A9F" w:rsidRDefault="00FB5A9F" w:rsidP="00FB5A9F">
      <w:pPr>
        <w:spacing w:after="0" w:line="240" w:lineRule="auto"/>
        <w:ind w:firstLine="720"/>
        <w:jc w:val="both"/>
        <w:rPr>
          <w:rFonts w:ascii="Times New Roman" w:eastAsia="SimSun" w:hAnsi="Times New Roman"/>
          <w:color w:val="000000"/>
          <w:sz w:val="24"/>
          <w:szCs w:val="24"/>
        </w:rPr>
      </w:pPr>
      <w:r w:rsidRPr="00876B01">
        <w:rPr>
          <w:rFonts w:ascii="Times New Roman" w:eastAsia="SimSun" w:hAnsi="Times New Roman"/>
          <w:b/>
          <w:color w:val="000000"/>
          <w:sz w:val="24"/>
          <w:szCs w:val="24"/>
        </w:rPr>
        <w:t xml:space="preserve">Valsts sabiedrība ar ierobežotu atbildību </w:t>
      </w:r>
      <w:r>
        <w:rPr>
          <w:rFonts w:ascii="Times New Roman" w:eastAsia="SimSun" w:hAnsi="Times New Roman"/>
          <w:b/>
          <w:color w:val="000000"/>
          <w:sz w:val="24"/>
          <w:szCs w:val="24"/>
        </w:rPr>
        <w:t>“</w:t>
      </w:r>
      <w:r w:rsidRPr="00876B01">
        <w:rPr>
          <w:rFonts w:ascii="Times New Roman" w:eastAsia="SimSun" w:hAnsi="Times New Roman"/>
          <w:b/>
          <w:color w:val="000000"/>
          <w:sz w:val="24"/>
          <w:szCs w:val="24"/>
        </w:rPr>
        <w:t>Paula Stradiņa klīniskā universitātes slimnīca”</w:t>
      </w:r>
      <w:r w:rsidRPr="00876B01">
        <w:rPr>
          <w:rFonts w:ascii="Times New Roman" w:eastAsia="SimSun" w:hAnsi="Times New Roman"/>
          <w:color w:val="000000"/>
          <w:sz w:val="24"/>
          <w:szCs w:val="24"/>
        </w:rPr>
        <w:t xml:space="preserve">, reģistrācijas numurs: 40003457109, juridiskā adrese: Pilsoņu iela 13, Rīga, LV-1002, </w:t>
      </w:r>
      <w:r w:rsidRPr="006C63F4">
        <w:rPr>
          <w:rFonts w:ascii="Times New Roman" w:hAnsi="Times New Roman" w:cs="Calibri"/>
          <w:sz w:val="24"/>
          <w:szCs w:val="24"/>
        </w:rPr>
        <w:t xml:space="preserve">kuru saskaņā ar statūtiem </w:t>
      </w:r>
      <w:r>
        <w:rPr>
          <w:rFonts w:ascii="Times New Roman" w:hAnsi="Times New Roman" w:cs="Calibri"/>
          <w:sz w:val="24"/>
          <w:szCs w:val="24"/>
        </w:rPr>
        <w:t xml:space="preserve">un 29.08.2018. valdes lēmumu Nr. 81 (protokols Nr. 30 p. 1) “Par pilnvarojuma (paraksttiesību) piešķiršanu” </w:t>
      </w:r>
      <w:r w:rsidRPr="006C63F4">
        <w:rPr>
          <w:rFonts w:ascii="Times New Roman" w:hAnsi="Times New Roman" w:cs="Calibri"/>
          <w:sz w:val="24"/>
          <w:szCs w:val="24"/>
        </w:rPr>
        <w:t xml:space="preserve">pārstāv </w:t>
      </w:r>
      <w:r>
        <w:rPr>
          <w:rFonts w:ascii="Times New Roman" w:hAnsi="Times New Roman" w:cs="Calibri"/>
          <w:sz w:val="24"/>
          <w:szCs w:val="24"/>
        </w:rPr>
        <w:t xml:space="preserve">valdes locekle </w:t>
      </w:r>
      <w:r w:rsidRPr="006A6C46">
        <w:rPr>
          <w:rFonts w:ascii="Times New Roman" w:hAnsi="Times New Roman" w:cs="Calibri"/>
          <w:b/>
          <w:bCs/>
          <w:sz w:val="24"/>
          <w:szCs w:val="24"/>
        </w:rPr>
        <w:t xml:space="preserve">Ilze </w:t>
      </w:r>
      <w:r>
        <w:rPr>
          <w:rFonts w:ascii="Times New Roman" w:hAnsi="Times New Roman" w:cs="Calibri"/>
          <w:b/>
          <w:bCs/>
          <w:sz w:val="24"/>
          <w:szCs w:val="24"/>
        </w:rPr>
        <w:t>K</w:t>
      </w:r>
      <w:r w:rsidRPr="006A6C46">
        <w:rPr>
          <w:rFonts w:ascii="Times New Roman" w:hAnsi="Times New Roman" w:cs="Calibri"/>
          <w:b/>
          <w:bCs/>
          <w:sz w:val="24"/>
          <w:szCs w:val="24"/>
        </w:rPr>
        <w:t>reicberga</w:t>
      </w:r>
      <w:r>
        <w:rPr>
          <w:rFonts w:ascii="Times New Roman" w:hAnsi="Times New Roman" w:cs="Calibri"/>
          <w:sz w:val="24"/>
          <w:szCs w:val="24"/>
        </w:rPr>
        <w:t xml:space="preserve"> </w:t>
      </w:r>
      <w:r w:rsidRPr="00886CEE">
        <w:rPr>
          <w:rFonts w:ascii="Times New Roman" w:hAnsi="Times New Roman" w:cs="Calibri"/>
          <w:sz w:val="24"/>
          <w:szCs w:val="24"/>
        </w:rPr>
        <w:t xml:space="preserve">(turpmāk - </w:t>
      </w:r>
      <w:r w:rsidRPr="00B61AF5">
        <w:rPr>
          <w:rFonts w:ascii="Times New Roman" w:hAnsi="Times New Roman" w:cs="Calibri"/>
          <w:b/>
          <w:bCs/>
          <w:sz w:val="24"/>
          <w:szCs w:val="24"/>
        </w:rPr>
        <w:t>Pasūtītājs</w:t>
      </w:r>
      <w:r w:rsidRPr="00886CEE">
        <w:rPr>
          <w:rFonts w:ascii="Times New Roman" w:hAnsi="Times New Roman" w:cs="Calibri"/>
          <w:sz w:val="24"/>
          <w:szCs w:val="24"/>
        </w:rPr>
        <w:t>)</w:t>
      </w:r>
      <w:r w:rsidRPr="00876B01">
        <w:rPr>
          <w:rFonts w:ascii="Times New Roman" w:eastAsia="SimSun" w:hAnsi="Times New Roman"/>
          <w:color w:val="000000"/>
          <w:sz w:val="24"/>
          <w:szCs w:val="24"/>
        </w:rPr>
        <w:t>, no vienas puses</w:t>
      </w:r>
      <w:r>
        <w:rPr>
          <w:rFonts w:ascii="Times New Roman" w:eastAsia="SimSun" w:hAnsi="Times New Roman"/>
          <w:color w:val="000000"/>
          <w:sz w:val="24"/>
          <w:szCs w:val="24"/>
        </w:rPr>
        <w:t xml:space="preserve">, </w:t>
      </w:r>
      <w:r w:rsidRPr="00876B01">
        <w:rPr>
          <w:rFonts w:ascii="Times New Roman" w:eastAsia="SimSun" w:hAnsi="Times New Roman"/>
          <w:color w:val="000000"/>
          <w:sz w:val="24"/>
          <w:szCs w:val="24"/>
        </w:rPr>
        <w:t xml:space="preserve">un </w:t>
      </w:r>
    </w:p>
    <w:p w14:paraId="2E52D535" w14:textId="4FB2E369" w:rsidR="00FB5A9F" w:rsidRPr="00876B01" w:rsidRDefault="00FB5A9F" w:rsidP="00FB5A9F">
      <w:pPr>
        <w:spacing w:after="0" w:line="240" w:lineRule="auto"/>
        <w:ind w:firstLine="720"/>
        <w:jc w:val="both"/>
        <w:rPr>
          <w:rFonts w:ascii="Times New Roman" w:eastAsia="SimSun" w:hAnsi="Times New Roman"/>
          <w:b/>
          <w:sz w:val="24"/>
          <w:szCs w:val="24"/>
        </w:rPr>
      </w:pPr>
      <w:r w:rsidRPr="00FB5A9F">
        <w:rPr>
          <w:rFonts w:ascii="Times New Roman" w:eastAsia="Times New Roman" w:hAnsi="Times New Roman"/>
          <w:b/>
          <w:bCs/>
          <w:sz w:val="24"/>
          <w:szCs w:val="24"/>
        </w:rPr>
        <w:t>SIA “Roche Latvija”</w:t>
      </w:r>
      <w:r>
        <w:rPr>
          <w:rFonts w:ascii="Times New Roman" w:eastAsia="Times New Roman" w:hAnsi="Times New Roman"/>
          <w:sz w:val="24"/>
          <w:szCs w:val="24"/>
        </w:rPr>
        <w:t xml:space="preserve">, </w:t>
      </w:r>
      <w:r w:rsidRPr="003670A6">
        <w:rPr>
          <w:rFonts w:ascii="Times New Roman" w:eastAsia="Times New Roman" w:hAnsi="Times New Roman"/>
          <w:sz w:val="24"/>
          <w:szCs w:val="24"/>
        </w:rPr>
        <w:t xml:space="preserve">reģistrācijas Nr. </w:t>
      </w:r>
      <w:r>
        <w:rPr>
          <w:rFonts w:ascii="Times New Roman" w:eastAsia="Times New Roman" w:hAnsi="Times New Roman"/>
          <w:sz w:val="24"/>
          <w:szCs w:val="24"/>
        </w:rPr>
        <w:t>40003731032</w:t>
      </w:r>
      <w:r w:rsidRPr="00876B01">
        <w:rPr>
          <w:rFonts w:ascii="Times New Roman" w:eastAsia="SimSun" w:hAnsi="Times New Roman"/>
          <w:color w:val="000000"/>
          <w:sz w:val="24"/>
          <w:szCs w:val="24"/>
        </w:rPr>
        <w:t>,</w:t>
      </w:r>
      <w:r w:rsidRPr="00876B01">
        <w:rPr>
          <w:rFonts w:ascii="Times New Roman" w:eastAsia="SimSun" w:hAnsi="Times New Roman"/>
          <w:b/>
          <w:color w:val="000000"/>
          <w:sz w:val="24"/>
          <w:szCs w:val="24"/>
        </w:rPr>
        <w:t xml:space="preserve"> </w:t>
      </w:r>
      <w:r w:rsidRPr="00876B01">
        <w:rPr>
          <w:rFonts w:ascii="Times New Roman" w:eastAsia="SimSun" w:hAnsi="Times New Roman"/>
          <w:color w:val="000000"/>
          <w:sz w:val="24"/>
          <w:szCs w:val="24"/>
        </w:rPr>
        <w:t xml:space="preserve">juridiskā adrese: </w:t>
      </w:r>
      <w:r>
        <w:rPr>
          <w:rFonts w:ascii="Times New Roman" w:eastAsia="SimSun" w:hAnsi="Times New Roman"/>
          <w:color w:val="000000"/>
          <w:sz w:val="24"/>
          <w:szCs w:val="24"/>
        </w:rPr>
        <w:t xml:space="preserve">Gunāra Astras iela 8B, Rīga, LV-1082, tās </w:t>
      </w:r>
      <w:r w:rsidR="00FC00D5" w:rsidRPr="00EC6E8F">
        <w:rPr>
          <w:rFonts w:ascii="Times New Roman" w:eastAsia="SimSun" w:hAnsi="Times New Roman"/>
          <w:color w:val="000000"/>
          <w:sz w:val="24"/>
          <w:szCs w:val="24"/>
        </w:rPr>
        <w:t xml:space="preserve">prokūrista </w:t>
      </w:r>
      <w:r w:rsidR="00FC00D5" w:rsidRPr="00EC6E8F">
        <w:rPr>
          <w:rFonts w:ascii="Times New Roman" w:eastAsia="SimSun" w:hAnsi="Times New Roman"/>
          <w:b/>
          <w:bCs/>
          <w:color w:val="000000"/>
          <w:sz w:val="24"/>
          <w:szCs w:val="24"/>
        </w:rPr>
        <w:t>Dalimila Žureka</w:t>
      </w:r>
      <w:r w:rsidR="00935248">
        <w:rPr>
          <w:rFonts w:ascii="Times New Roman" w:eastAsia="SimSun" w:hAnsi="Times New Roman"/>
          <w:b/>
          <w:bCs/>
          <w:color w:val="000000"/>
          <w:sz w:val="24"/>
          <w:szCs w:val="24"/>
        </w:rPr>
        <w:t xml:space="preserve"> (</w:t>
      </w:r>
      <w:r w:rsidR="00935248" w:rsidRPr="00935248">
        <w:rPr>
          <w:rFonts w:ascii="Times New Roman" w:eastAsia="SimSun" w:hAnsi="Times New Roman"/>
          <w:b/>
          <w:bCs/>
          <w:i/>
          <w:iCs/>
          <w:color w:val="000000"/>
          <w:sz w:val="24"/>
          <w:szCs w:val="24"/>
        </w:rPr>
        <w:t>Dalimi</w:t>
      </w:r>
      <w:r w:rsidR="00935248">
        <w:rPr>
          <w:rFonts w:ascii="Times New Roman" w:eastAsia="SimSun" w:hAnsi="Times New Roman"/>
          <w:b/>
          <w:bCs/>
          <w:i/>
          <w:iCs/>
          <w:color w:val="000000"/>
          <w:sz w:val="24"/>
          <w:szCs w:val="24"/>
        </w:rPr>
        <w:t>l</w:t>
      </w:r>
      <w:r w:rsidR="00935248" w:rsidRPr="00935248">
        <w:rPr>
          <w:rFonts w:ascii="Times New Roman" w:eastAsia="SimSun" w:hAnsi="Times New Roman"/>
          <w:b/>
          <w:bCs/>
          <w:i/>
          <w:iCs/>
          <w:color w:val="000000"/>
          <w:sz w:val="24"/>
          <w:szCs w:val="24"/>
        </w:rPr>
        <w:t xml:space="preserve"> Žurek</w:t>
      </w:r>
      <w:r w:rsidR="00935248">
        <w:rPr>
          <w:rFonts w:ascii="Times New Roman" w:eastAsia="SimSun" w:hAnsi="Times New Roman"/>
          <w:b/>
          <w:bCs/>
          <w:color w:val="000000"/>
          <w:sz w:val="24"/>
          <w:szCs w:val="24"/>
        </w:rPr>
        <w:t>)</w:t>
      </w:r>
      <w:r w:rsidR="00FC00D5" w:rsidRPr="00EC6E8F">
        <w:rPr>
          <w:rFonts w:ascii="Times New Roman" w:eastAsia="SimSun" w:hAnsi="Times New Roman"/>
          <w:b/>
          <w:bCs/>
          <w:color w:val="000000"/>
          <w:sz w:val="24"/>
          <w:szCs w:val="24"/>
        </w:rPr>
        <w:t xml:space="preserve"> </w:t>
      </w:r>
      <w:r w:rsidR="00FC00D5" w:rsidRPr="00EC6E8F">
        <w:rPr>
          <w:rFonts w:ascii="Times New Roman" w:eastAsia="SimSun" w:hAnsi="Times New Roman"/>
          <w:color w:val="000000"/>
          <w:sz w:val="24"/>
          <w:szCs w:val="24"/>
        </w:rPr>
        <w:t>personā</w:t>
      </w:r>
      <w:r w:rsidR="00FC00D5" w:rsidRPr="00EC6E8F">
        <w:rPr>
          <w:rFonts w:ascii="Times New Roman" w:eastAsia="SimSun" w:hAnsi="Times New Roman"/>
          <w:b/>
          <w:bCs/>
          <w:color w:val="000000"/>
          <w:sz w:val="24"/>
          <w:szCs w:val="24"/>
        </w:rPr>
        <w:t xml:space="preserve"> </w:t>
      </w:r>
      <w:r w:rsidRPr="00FB5A9F">
        <w:rPr>
          <w:rFonts w:ascii="Times New Roman" w:eastAsia="SimSun" w:hAnsi="Times New Roman"/>
          <w:color w:val="000000"/>
          <w:sz w:val="24"/>
          <w:szCs w:val="24"/>
        </w:rPr>
        <w:t>un prokūristes</w:t>
      </w:r>
      <w:r w:rsidRPr="00FB5A9F">
        <w:rPr>
          <w:rFonts w:ascii="Times New Roman" w:eastAsia="SimSun" w:hAnsi="Times New Roman"/>
          <w:b/>
          <w:bCs/>
          <w:color w:val="000000"/>
          <w:sz w:val="24"/>
          <w:szCs w:val="24"/>
        </w:rPr>
        <w:t xml:space="preserve"> Ievas Ābeles</w:t>
      </w:r>
      <w:r>
        <w:rPr>
          <w:rFonts w:ascii="Times New Roman" w:eastAsia="SimSun" w:hAnsi="Times New Roman"/>
          <w:color w:val="000000"/>
          <w:sz w:val="24"/>
          <w:szCs w:val="24"/>
        </w:rPr>
        <w:t xml:space="preserve"> </w:t>
      </w:r>
      <w:r w:rsidRPr="00876B01">
        <w:rPr>
          <w:rFonts w:ascii="Times New Roman" w:eastAsia="SimSun" w:hAnsi="Times New Roman"/>
          <w:color w:val="000000"/>
          <w:sz w:val="24"/>
          <w:szCs w:val="24"/>
        </w:rPr>
        <w:t>personā</w:t>
      </w:r>
      <w:r w:rsidR="00FC00D5">
        <w:rPr>
          <w:rFonts w:ascii="Times New Roman" w:eastAsia="SimSun" w:hAnsi="Times New Roman"/>
          <w:color w:val="000000"/>
          <w:sz w:val="24"/>
          <w:szCs w:val="24"/>
        </w:rPr>
        <w:t>, kuri rīkojas saskaņā ar 2019. gada 4. janvāra komercpilnvaru Nr. 1901-1</w:t>
      </w:r>
      <w:r>
        <w:rPr>
          <w:rFonts w:ascii="Times New Roman" w:eastAsia="SimSun" w:hAnsi="Times New Roman"/>
          <w:color w:val="000000"/>
          <w:sz w:val="24"/>
          <w:szCs w:val="24"/>
        </w:rPr>
        <w:t xml:space="preserve"> </w:t>
      </w:r>
      <w:r w:rsidRPr="00876B01">
        <w:rPr>
          <w:rFonts w:ascii="Times New Roman" w:eastAsia="SimSun" w:hAnsi="Times New Roman"/>
          <w:color w:val="000000"/>
          <w:sz w:val="24"/>
          <w:szCs w:val="24"/>
        </w:rPr>
        <w:t xml:space="preserve">(turpmāk – </w:t>
      </w:r>
      <w:r w:rsidRPr="00876B01">
        <w:rPr>
          <w:rFonts w:ascii="Times New Roman" w:eastAsia="SimSun" w:hAnsi="Times New Roman"/>
          <w:b/>
          <w:color w:val="000000"/>
          <w:sz w:val="24"/>
          <w:szCs w:val="24"/>
        </w:rPr>
        <w:t>Piegādātājs)</w:t>
      </w:r>
      <w:r w:rsidRPr="006F12F9">
        <w:rPr>
          <w:rFonts w:ascii="Times New Roman" w:eastAsia="SimSun" w:hAnsi="Times New Roman"/>
          <w:bCs/>
          <w:color w:val="000000"/>
          <w:sz w:val="24"/>
          <w:szCs w:val="24"/>
        </w:rPr>
        <w:t>,</w:t>
      </w:r>
      <w:r w:rsidRPr="00876B01">
        <w:rPr>
          <w:rFonts w:ascii="Times New Roman" w:eastAsia="SimSun" w:hAnsi="Times New Roman"/>
          <w:color w:val="000000"/>
          <w:sz w:val="24"/>
          <w:szCs w:val="24"/>
        </w:rPr>
        <w:t xml:space="preserve"> no otras puses, Pasūtītājs un Piegādātājs abi kopā un katrs atsevišķi saukti </w:t>
      </w:r>
      <w:r w:rsidRPr="00876B01">
        <w:rPr>
          <w:rFonts w:ascii="Times New Roman" w:eastAsia="SimSun" w:hAnsi="Times New Roman"/>
          <w:b/>
          <w:color w:val="000000"/>
          <w:sz w:val="24"/>
          <w:szCs w:val="24"/>
        </w:rPr>
        <w:t>Puse un Puses</w:t>
      </w:r>
      <w:r w:rsidRPr="00876B01">
        <w:rPr>
          <w:rFonts w:ascii="Times New Roman" w:eastAsia="SimSun" w:hAnsi="Times New Roman"/>
          <w:color w:val="000000"/>
          <w:sz w:val="24"/>
          <w:szCs w:val="24"/>
        </w:rPr>
        <w:t xml:space="preserve">, pamatojoties uz </w:t>
      </w:r>
      <w:r>
        <w:rPr>
          <w:rFonts w:ascii="Times New Roman" w:eastAsia="SimSun" w:hAnsi="Times New Roman"/>
          <w:color w:val="000000"/>
          <w:sz w:val="24"/>
          <w:szCs w:val="24"/>
        </w:rPr>
        <w:t xml:space="preserve">iepirkuma </w:t>
      </w:r>
      <w:r w:rsidRPr="001F087E">
        <w:rPr>
          <w:rFonts w:ascii="Times New Roman" w:eastAsia="SimSun" w:hAnsi="Times New Roman"/>
          <w:b/>
          <w:bCs/>
          <w:color w:val="000000"/>
          <w:sz w:val="24"/>
          <w:szCs w:val="24"/>
        </w:rPr>
        <w:t>“</w:t>
      </w:r>
      <w:r>
        <w:rPr>
          <w:rFonts w:ascii="Times New Roman" w:hAnsi="Times New Roman"/>
          <w:b/>
          <w:sz w:val="24"/>
          <w:szCs w:val="24"/>
        </w:rPr>
        <w:t>Gripas testu piegāde”,</w:t>
      </w:r>
      <w:r w:rsidRPr="00876B01">
        <w:rPr>
          <w:rFonts w:ascii="Times New Roman" w:eastAsia="SimSun" w:hAnsi="Times New Roman"/>
          <w:b/>
          <w:bCs/>
          <w:iCs/>
          <w:sz w:val="24"/>
          <w:szCs w:val="24"/>
        </w:rPr>
        <w:t xml:space="preserve"> </w:t>
      </w:r>
      <w:r w:rsidRPr="00876B01">
        <w:rPr>
          <w:rFonts w:ascii="Times New Roman" w:eastAsia="SimSun" w:hAnsi="Times New Roman"/>
          <w:color w:val="000000"/>
          <w:sz w:val="24"/>
          <w:szCs w:val="24"/>
        </w:rPr>
        <w:t xml:space="preserve">ID Nr. </w:t>
      </w:r>
      <w:r>
        <w:rPr>
          <w:rFonts w:ascii="Times New Roman" w:eastAsia="SimSun" w:hAnsi="Times New Roman"/>
          <w:color w:val="000000"/>
          <w:sz w:val="24"/>
          <w:szCs w:val="24"/>
        </w:rPr>
        <w:t>P</w:t>
      </w:r>
      <w:r w:rsidRPr="00876B01">
        <w:rPr>
          <w:rFonts w:ascii="Times New Roman" w:eastAsia="SimSun" w:hAnsi="Times New Roman"/>
          <w:color w:val="000000"/>
          <w:sz w:val="24"/>
          <w:szCs w:val="24"/>
        </w:rPr>
        <w:t>SKUS 201</w:t>
      </w:r>
      <w:r>
        <w:rPr>
          <w:rFonts w:ascii="Times New Roman" w:eastAsia="SimSun" w:hAnsi="Times New Roman"/>
          <w:color w:val="000000"/>
          <w:sz w:val="24"/>
          <w:szCs w:val="24"/>
        </w:rPr>
        <w:t>9</w:t>
      </w:r>
      <w:r w:rsidRPr="00876B01">
        <w:rPr>
          <w:rFonts w:ascii="Times New Roman" w:eastAsia="SimSun" w:hAnsi="Times New Roman"/>
          <w:color w:val="000000"/>
          <w:sz w:val="24"/>
          <w:szCs w:val="24"/>
        </w:rPr>
        <w:t>/</w:t>
      </w:r>
      <w:r>
        <w:rPr>
          <w:rFonts w:ascii="Times New Roman" w:eastAsia="SimSun" w:hAnsi="Times New Roman"/>
          <w:color w:val="000000"/>
          <w:sz w:val="24"/>
          <w:szCs w:val="24"/>
        </w:rPr>
        <w:t xml:space="preserve">150 </w:t>
      </w:r>
      <w:r w:rsidRPr="00876B01">
        <w:rPr>
          <w:rFonts w:ascii="Times New Roman" w:eastAsia="SimSun" w:hAnsi="Times New Roman"/>
          <w:color w:val="000000"/>
          <w:sz w:val="24"/>
          <w:szCs w:val="24"/>
        </w:rPr>
        <w:t>rezultātiem, noslēdz šādu līgumu (turpmāk – Līgums):</w:t>
      </w:r>
    </w:p>
    <w:p w14:paraId="3ACA2174" w14:textId="77777777" w:rsidR="00FB5A9F" w:rsidRPr="00876B01" w:rsidRDefault="00FB5A9F" w:rsidP="00FB5A9F">
      <w:pPr>
        <w:spacing w:after="0" w:line="240" w:lineRule="auto"/>
        <w:rPr>
          <w:rFonts w:ascii="Times New Roman" w:eastAsia="SimSun" w:hAnsi="Times New Roman"/>
          <w:color w:val="000000"/>
          <w:sz w:val="24"/>
          <w:szCs w:val="24"/>
        </w:rPr>
      </w:pPr>
    </w:p>
    <w:p w14:paraId="777238C0" w14:textId="77777777" w:rsidR="00FB5A9F" w:rsidRPr="00876B01" w:rsidRDefault="00FB5A9F" w:rsidP="00FB5A9F">
      <w:pPr>
        <w:numPr>
          <w:ilvl w:val="0"/>
          <w:numId w:val="1"/>
        </w:numPr>
        <w:shd w:val="clear" w:color="auto" w:fill="FFFFFF"/>
        <w:tabs>
          <w:tab w:val="left" w:pos="1260"/>
        </w:tabs>
        <w:suppressAutoHyphens/>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LĪGUMA PRIEKŠMETS</w:t>
      </w:r>
    </w:p>
    <w:p w14:paraId="73F8273E" w14:textId="77777777" w:rsidR="00FB5A9F" w:rsidRPr="00876B01" w:rsidRDefault="00FB5A9F" w:rsidP="00FB5A9F">
      <w:pPr>
        <w:numPr>
          <w:ilvl w:val="1"/>
          <w:numId w:val="1"/>
        </w:numPr>
        <w:shd w:val="clear" w:color="auto" w:fill="FFFFFF"/>
        <w:spacing w:after="0" w:line="240" w:lineRule="auto"/>
        <w:jc w:val="both"/>
        <w:rPr>
          <w:rFonts w:ascii="Times New Roman" w:hAnsi="Times New Roman"/>
          <w:sz w:val="24"/>
          <w:szCs w:val="24"/>
        </w:rPr>
      </w:pPr>
      <w:r w:rsidRPr="00876B01">
        <w:rPr>
          <w:rFonts w:ascii="Times New Roman" w:hAnsi="Times New Roman"/>
          <w:bCs/>
          <w:sz w:val="24"/>
          <w:szCs w:val="24"/>
        </w:rPr>
        <w:t xml:space="preserve">Piegādātājs pārdod un piegādā Pasūtītājam un Pasūtītājs pieņem no Piegādātāja </w:t>
      </w:r>
      <w:r>
        <w:rPr>
          <w:rFonts w:ascii="Times New Roman" w:hAnsi="Times New Roman"/>
          <w:bCs/>
          <w:sz w:val="24"/>
          <w:szCs w:val="24"/>
        </w:rPr>
        <w:t xml:space="preserve">gribas </w:t>
      </w:r>
      <w:r w:rsidRPr="00876B01">
        <w:rPr>
          <w:rFonts w:ascii="Times New Roman" w:hAnsi="Times New Roman"/>
          <w:bCs/>
          <w:sz w:val="24"/>
          <w:szCs w:val="24"/>
        </w:rPr>
        <w:t>testus (turpmāk - Preces), saskaņā ar</w:t>
      </w:r>
      <w:r w:rsidRPr="00876B01">
        <w:rPr>
          <w:rFonts w:ascii="Times New Roman" w:hAnsi="Times New Roman"/>
          <w:sz w:val="24"/>
          <w:szCs w:val="24"/>
        </w:rPr>
        <w:t xml:space="preserve"> Līguma pielikumā norādīto sortimentu, daudzumu un cenām. </w:t>
      </w:r>
    </w:p>
    <w:p w14:paraId="12065B5B" w14:textId="24C36BF3" w:rsidR="00FB5A9F" w:rsidRPr="00876B01" w:rsidRDefault="00FB5A9F" w:rsidP="00FB5A9F">
      <w:pPr>
        <w:numPr>
          <w:ilvl w:val="1"/>
          <w:numId w:val="1"/>
        </w:numPr>
        <w:shd w:val="clear" w:color="auto" w:fill="FFFFFF"/>
        <w:spacing w:after="0" w:line="240" w:lineRule="auto"/>
        <w:jc w:val="both"/>
        <w:rPr>
          <w:rFonts w:ascii="Times New Roman" w:hAnsi="Times New Roman"/>
          <w:sz w:val="24"/>
          <w:szCs w:val="24"/>
        </w:rPr>
      </w:pPr>
      <w:r w:rsidRPr="00876B01">
        <w:rPr>
          <w:rFonts w:ascii="Times New Roman" w:hAnsi="Times New Roman"/>
          <w:sz w:val="24"/>
          <w:szCs w:val="24"/>
        </w:rPr>
        <w:t xml:space="preserve">Piegādātājs apņemas </w:t>
      </w:r>
      <w:r>
        <w:rPr>
          <w:rFonts w:ascii="Times New Roman" w:hAnsi="Times New Roman"/>
          <w:sz w:val="24"/>
          <w:szCs w:val="24"/>
        </w:rPr>
        <w:t xml:space="preserve">piegādāt </w:t>
      </w:r>
      <w:r w:rsidRPr="00876B01">
        <w:rPr>
          <w:rFonts w:ascii="Times New Roman" w:hAnsi="Times New Roman"/>
          <w:sz w:val="24"/>
          <w:szCs w:val="24"/>
        </w:rPr>
        <w:t xml:space="preserve">Pasūtītājam ražotāja </w:t>
      </w:r>
      <w:r w:rsidRPr="00FB5A9F">
        <w:rPr>
          <w:rFonts w:ascii="Times New Roman" w:hAnsi="Times New Roman"/>
          <w:i/>
          <w:sz w:val="24"/>
          <w:szCs w:val="24"/>
        </w:rPr>
        <w:t>Roche Molecular systems</w:t>
      </w:r>
      <w:r w:rsidRPr="00876B01">
        <w:rPr>
          <w:rFonts w:ascii="Times New Roman" w:hAnsi="Times New Roman"/>
          <w:i/>
          <w:sz w:val="24"/>
          <w:szCs w:val="24"/>
        </w:rPr>
        <w:t xml:space="preserve"> </w:t>
      </w:r>
      <w:r w:rsidRPr="00876B01">
        <w:rPr>
          <w:rFonts w:ascii="Times New Roman" w:hAnsi="Times New Roman"/>
          <w:sz w:val="24"/>
          <w:szCs w:val="24"/>
        </w:rPr>
        <w:t>analizatoru</w:t>
      </w:r>
      <w:r w:rsidRPr="00876B01">
        <w:rPr>
          <w:rFonts w:ascii="Times New Roman" w:hAnsi="Times New Roman"/>
          <w:i/>
          <w:sz w:val="24"/>
          <w:szCs w:val="24"/>
        </w:rPr>
        <w:t xml:space="preserve"> </w:t>
      </w:r>
      <w:r w:rsidRPr="00FB5A9F">
        <w:rPr>
          <w:rFonts w:ascii="Times New Roman" w:hAnsi="Times New Roman"/>
          <w:i/>
          <w:sz w:val="24"/>
          <w:szCs w:val="24"/>
        </w:rPr>
        <w:t>REF 7341920190</w:t>
      </w:r>
      <w:r>
        <w:rPr>
          <w:rFonts w:ascii="Times New Roman" w:hAnsi="Times New Roman"/>
          <w:i/>
          <w:sz w:val="24"/>
          <w:szCs w:val="24"/>
        </w:rPr>
        <w:t xml:space="preserve">, </w:t>
      </w:r>
      <w:r w:rsidRPr="00FB5A9F">
        <w:rPr>
          <w:rFonts w:ascii="Times New Roman" w:hAnsi="Times New Roman"/>
          <w:i/>
          <w:sz w:val="24"/>
          <w:szCs w:val="24"/>
        </w:rPr>
        <w:t>cobas LIAT SYSTEM</w:t>
      </w:r>
      <w:r w:rsidRPr="00876B01">
        <w:rPr>
          <w:rFonts w:ascii="Times New Roman" w:hAnsi="Times New Roman"/>
          <w:i/>
          <w:sz w:val="24"/>
          <w:szCs w:val="24"/>
        </w:rPr>
        <w:t xml:space="preserve"> </w:t>
      </w:r>
      <w:r w:rsidRPr="00876B01">
        <w:rPr>
          <w:rFonts w:ascii="Times New Roman" w:hAnsi="Times New Roman"/>
          <w:sz w:val="24"/>
          <w:szCs w:val="24"/>
        </w:rPr>
        <w:t>(turpmāk - Analizators)</w:t>
      </w:r>
      <w:r w:rsidRPr="00876B01">
        <w:rPr>
          <w:rFonts w:ascii="Times New Roman" w:hAnsi="Times New Roman"/>
          <w:i/>
          <w:sz w:val="24"/>
          <w:szCs w:val="24"/>
        </w:rPr>
        <w:t xml:space="preserve"> </w:t>
      </w:r>
      <w:r w:rsidRPr="00F357E7">
        <w:rPr>
          <w:rFonts w:ascii="Times New Roman" w:hAnsi="Times New Roman"/>
          <w:sz w:val="24"/>
          <w:szCs w:val="24"/>
        </w:rPr>
        <w:t xml:space="preserve">bez papildu atlīdzības </w:t>
      </w:r>
      <w:r w:rsidRPr="00876B01">
        <w:rPr>
          <w:rFonts w:ascii="Times New Roman" w:hAnsi="Times New Roman"/>
          <w:sz w:val="24"/>
          <w:szCs w:val="24"/>
        </w:rPr>
        <w:t>uz visu Līguma darbības periodu. Analizatora specifikācija norādīta Līguma pielikumā.</w:t>
      </w:r>
    </w:p>
    <w:p w14:paraId="18EB5FD8" w14:textId="77777777" w:rsidR="00FB5A9F" w:rsidRPr="00876B01" w:rsidRDefault="00FB5A9F" w:rsidP="00FB5A9F">
      <w:pPr>
        <w:numPr>
          <w:ilvl w:val="1"/>
          <w:numId w:val="1"/>
        </w:numPr>
        <w:shd w:val="clear" w:color="auto" w:fill="FFFFFF"/>
        <w:spacing w:after="0" w:line="240" w:lineRule="auto"/>
        <w:jc w:val="both"/>
        <w:rPr>
          <w:rFonts w:ascii="Times New Roman" w:hAnsi="Times New Roman"/>
          <w:sz w:val="24"/>
          <w:szCs w:val="24"/>
        </w:rPr>
      </w:pPr>
      <w:r w:rsidRPr="00876B01">
        <w:rPr>
          <w:rFonts w:ascii="Times New Roman" w:hAnsi="Times New Roman"/>
          <w:sz w:val="24"/>
          <w:szCs w:val="24"/>
        </w:rPr>
        <w:t>Piegādātājs apņemas veikt Analizatora bezmaksas</w:t>
      </w:r>
      <w:r w:rsidRPr="00876B01">
        <w:rPr>
          <w:rFonts w:ascii="Times New Roman" w:hAnsi="Times New Roman"/>
          <w:color w:val="000000"/>
          <w:sz w:val="24"/>
          <w:szCs w:val="24"/>
        </w:rPr>
        <w:t xml:space="preserve"> tehnisko </w:t>
      </w:r>
      <w:r w:rsidRPr="00876B01">
        <w:rPr>
          <w:rFonts w:ascii="Times New Roman" w:hAnsi="Times New Roman"/>
          <w:sz w:val="24"/>
          <w:szCs w:val="24"/>
        </w:rPr>
        <w:t>apkopi un remontdarbus (tajā skaitā arī rezerves daļas), ievērojot Analizatora specifikāciju un profilaktiskās apkopes darbu izpildes grafiku saskaņā ar Līguma noteikumiem.</w:t>
      </w:r>
    </w:p>
    <w:p w14:paraId="18C89446" w14:textId="77777777" w:rsidR="00FB5A9F" w:rsidRPr="00876B01" w:rsidRDefault="00FB5A9F" w:rsidP="00FB5A9F">
      <w:pPr>
        <w:numPr>
          <w:ilvl w:val="1"/>
          <w:numId w:val="1"/>
        </w:numPr>
        <w:shd w:val="clear" w:color="auto" w:fill="FFFFFF"/>
        <w:spacing w:after="0" w:line="240" w:lineRule="auto"/>
        <w:jc w:val="both"/>
        <w:rPr>
          <w:rFonts w:ascii="Times New Roman" w:hAnsi="Times New Roman"/>
          <w:sz w:val="24"/>
          <w:szCs w:val="24"/>
        </w:rPr>
      </w:pPr>
      <w:r w:rsidRPr="00876B01">
        <w:rPr>
          <w:rFonts w:ascii="Times New Roman" w:hAnsi="Times New Roman"/>
          <w:sz w:val="24"/>
          <w:szCs w:val="24"/>
        </w:rPr>
        <w:t>Piegādātājs apņemas bez papildu maksas veikt:</w:t>
      </w:r>
    </w:p>
    <w:p w14:paraId="61ECFAC0" w14:textId="77777777" w:rsidR="00FB5A9F" w:rsidRPr="00E85E19" w:rsidRDefault="00FB5A9F" w:rsidP="00FB5A9F">
      <w:pPr>
        <w:numPr>
          <w:ilvl w:val="2"/>
          <w:numId w:val="1"/>
        </w:numPr>
        <w:shd w:val="clear" w:color="auto" w:fill="FFFFFF"/>
        <w:spacing w:after="0" w:line="240" w:lineRule="auto"/>
        <w:jc w:val="both"/>
        <w:rPr>
          <w:rFonts w:ascii="Times New Roman" w:hAnsi="Times New Roman"/>
          <w:sz w:val="24"/>
          <w:szCs w:val="24"/>
        </w:rPr>
      </w:pPr>
      <w:r w:rsidRPr="00876B01">
        <w:rPr>
          <w:rFonts w:ascii="Times New Roman" w:hAnsi="Times New Roman"/>
          <w:sz w:val="24"/>
          <w:szCs w:val="24"/>
        </w:rPr>
        <w:t xml:space="preserve">Analizatora piegādi </w:t>
      </w:r>
      <w:r w:rsidRPr="00E85E19">
        <w:rPr>
          <w:rFonts w:ascii="Times New Roman" w:hAnsi="Times New Roman"/>
          <w:sz w:val="24"/>
          <w:szCs w:val="24"/>
        </w:rPr>
        <w:t xml:space="preserve">Pasūtītājam uz </w:t>
      </w:r>
      <w:r w:rsidRPr="00E85E19">
        <w:rPr>
          <w:rFonts w:ascii="Times New Roman" w:hAnsi="Times New Roman"/>
          <w:color w:val="000000"/>
          <w:sz w:val="24"/>
          <w:szCs w:val="24"/>
        </w:rPr>
        <w:t xml:space="preserve">VSIA “Paula Stradiņa klīniskā universitātes slimnīca”, Pilsoņu iela 13, Rīga, </w:t>
      </w:r>
      <w:bookmarkStart w:id="1" w:name="_Hlk23324450"/>
      <w:r w:rsidRPr="00E85E19">
        <w:rPr>
          <w:rFonts w:ascii="Times New Roman" w:hAnsi="Times New Roman"/>
          <w:color w:val="000000"/>
          <w:sz w:val="24"/>
          <w:szCs w:val="24"/>
        </w:rPr>
        <w:t>2</w:t>
      </w:r>
      <w:r>
        <w:rPr>
          <w:rFonts w:ascii="Times New Roman" w:hAnsi="Times New Roman"/>
          <w:color w:val="000000"/>
          <w:sz w:val="24"/>
          <w:szCs w:val="24"/>
        </w:rPr>
        <w:t xml:space="preserve"> (divu)</w:t>
      </w:r>
      <w:r w:rsidRPr="00E85E19">
        <w:rPr>
          <w:rFonts w:ascii="Times New Roman" w:hAnsi="Times New Roman"/>
          <w:color w:val="000000"/>
          <w:sz w:val="24"/>
          <w:szCs w:val="24"/>
        </w:rPr>
        <w:t xml:space="preserve"> nedēļu laikā</w:t>
      </w:r>
      <w:r w:rsidRPr="00E85E19">
        <w:rPr>
          <w:rFonts w:ascii="Times New Roman" w:hAnsi="Times New Roman"/>
          <w:sz w:val="24"/>
          <w:szCs w:val="24"/>
        </w:rPr>
        <w:t xml:space="preserve"> no pasūtīšanas brīža</w:t>
      </w:r>
      <w:bookmarkEnd w:id="1"/>
      <w:r w:rsidRPr="00E85E19">
        <w:rPr>
          <w:rFonts w:ascii="Times New Roman" w:hAnsi="Times New Roman"/>
          <w:sz w:val="24"/>
          <w:szCs w:val="24"/>
        </w:rPr>
        <w:t xml:space="preserve"> (Pusēm vienojoties var tikt noteikts cits termiņš);</w:t>
      </w:r>
    </w:p>
    <w:p w14:paraId="5B5C6FDD" w14:textId="77777777" w:rsidR="00FB5A9F" w:rsidRPr="00E85E19" w:rsidRDefault="00FB5A9F" w:rsidP="00FB5A9F">
      <w:pPr>
        <w:numPr>
          <w:ilvl w:val="2"/>
          <w:numId w:val="1"/>
        </w:numPr>
        <w:shd w:val="clear" w:color="auto" w:fill="FFFFFF"/>
        <w:spacing w:after="0" w:line="240" w:lineRule="auto"/>
        <w:jc w:val="both"/>
        <w:rPr>
          <w:rFonts w:ascii="Times New Roman" w:hAnsi="Times New Roman"/>
          <w:sz w:val="24"/>
          <w:szCs w:val="24"/>
        </w:rPr>
      </w:pPr>
      <w:r w:rsidRPr="00E85E19">
        <w:rPr>
          <w:rFonts w:ascii="Times New Roman" w:hAnsi="Times New Roman"/>
          <w:sz w:val="24"/>
          <w:szCs w:val="24"/>
        </w:rPr>
        <w:t xml:space="preserve">Analizatora uzstādīšanu, </w:t>
      </w:r>
      <w:r w:rsidRPr="00E30294">
        <w:rPr>
          <w:rFonts w:ascii="Times New Roman" w:hAnsi="Times New Roman"/>
          <w:sz w:val="24"/>
          <w:szCs w:val="24"/>
        </w:rPr>
        <w:t>lietotāju apmācību, kā</w:t>
      </w:r>
      <w:r w:rsidRPr="00E85E19">
        <w:rPr>
          <w:rFonts w:ascii="Times New Roman" w:hAnsi="Times New Roman"/>
          <w:sz w:val="24"/>
          <w:szCs w:val="24"/>
        </w:rPr>
        <w:t xml:space="preserve"> arī paredzēt iespēju pievienot drukas iekārtas; </w:t>
      </w:r>
    </w:p>
    <w:p w14:paraId="043C6281" w14:textId="77777777" w:rsidR="00FB5A9F" w:rsidRPr="00E85E19" w:rsidRDefault="00FB5A9F" w:rsidP="00FB5A9F">
      <w:pPr>
        <w:numPr>
          <w:ilvl w:val="2"/>
          <w:numId w:val="1"/>
        </w:numPr>
        <w:tabs>
          <w:tab w:val="left" w:pos="900"/>
        </w:tabs>
        <w:spacing w:after="0" w:line="240" w:lineRule="auto"/>
        <w:rPr>
          <w:rFonts w:ascii="Times New Roman" w:hAnsi="Times New Roman"/>
          <w:sz w:val="24"/>
          <w:szCs w:val="24"/>
        </w:rPr>
      </w:pPr>
      <w:r w:rsidRPr="00E85E19">
        <w:rPr>
          <w:rFonts w:ascii="Times New Roman" w:hAnsi="Times New Roman"/>
          <w:sz w:val="24"/>
          <w:szCs w:val="24"/>
        </w:rPr>
        <w:t>visas ar Analizatora uzstādīšanu saistītās tehniskā pieslēguma un instalācijas darbus;</w:t>
      </w:r>
    </w:p>
    <w:p w14:paraId="1B9BB3F3" w14:textId="77777777" w:rsidR="00FB5A9F" w:rsidRPr="00E85E19" w:rsidRDefault="00FB5A9F" w:rsidP="00FB5A9F">
      <w:pPr>
        <w:numPr>
          <w:ilvl w:val="2"/>
          <w:numId w:val="1"/>
        </w:numPr>
        <w:tabs>
          <w:tab w:val="left" w:pos="993"/>
        </w:tabs>
        <w:spacing w:after="0" w:line="240" w:lineRule="auto"/>
        <w:rPr>
          <w:rFonts w:ascii="Times New Roman" w:hAnsi="Times New Roman"/>
          <w:sz w:val="24"/>
          <w:szCs w:val="24"/>
        </w:rPr>
      </w:pPr>
      <w:r w:rsidRPr="00E85E19">
        <w:rPr>
          <w:rFonts w:ascii="Times New Roman" w:hAnsi="Times New Roman"/>
          <w:sz w:val="24"/>
          <w:szCs w:val="24"/>
        </w:rPr>
        <w:t>Analizatora nodrošinājumu ar UPS sistēmu, ja nepieciešams.</w:t>
      </w:r>
    </w:p>
    <w:p w14:paraId="3F5336E3" w14:textId="77777777" w:rsidR="00FB5A9F" w:rsidRPr="00876B01" w:rsidRDefault="00FB5A9F" w:rsidP="00FB5A9F">
      <w:pPr>
        <w:pStyle w:val="ListParagraph"/>
        <w:numPr>
          <w:ilvl w:val="1"/>
          <w:numId w:val="1"/>
        </w:numPr>
        <w:shd w:val="clear" w:color="auto" w:fill="FFFFFF"/>
        <w:contextualSpacing w:val="0"/>
        <w:jc w:val="both"/>
        <w:rPr>
          <w:rFonts w:eastAsia="SimSun"/>
        </w:rPr>
      </w:pPr>
      <w:r w:rsidRPr="00876B01">
        <w:rPr>
          <w:rFonts w:eastAsia="SimSun"/>
        </w:rPr>
        <w:t>Piegād</w:t>
      </w:r>
      <w:r w:rsidRPr="00F357E7">
        <w:rPr>
          <w:rFonts w:eastAsia="SimSun"/>
        </w:rPr>
        <w:t>ātājs pēc Līguma darbības beigām un saistību izpildes, ne vēlāk kā 5 (piecu) darbdienu laikā, nodrošina Analizatoru aizvešanu</w:t>
      </w:r>
      <w:r w:rsidRPr="00876B01">
        <w:rPr>
          <w:rFonts w:eastAsia="SimSun"/>
        </w:rPr>
        <w:t xml:space="preserve"> no Pasūtītāja telpām, izmantojot savus resursus un uz sava rēķina.</w:t>
      </w:r>
    </w:p>
    <w:p w14:paraId="766D727C" w14:textId="77777777" w:rsidR="00FB5A9F" w:rsidRPr="00876B01" w:rsidRDefault="00FB5A9F" w:rsidP="00FB5A9F">
      <w:pPr>
        <w:numPr>
          <w:ilvl w:val="0"/>
          <w:numId w:val="1"/>
        </w:numPr>
        <w:shd w:val="clear" w:color="auto" w:fill="FFFFFF"/>
        <w:tabs>
          <w:tab w:val="left" w:pos="1260"/>
        </w:tabs>
        <w:suppressAutoHyphens/>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LĪGUMA SUMMA</w:t>
      </w:r>
    </w:p>
    <w:p w14:paraId="5FCDFEF3" w14:textId="70815CE2" w:rsidR="00FB5A9F" w:rsidRPr="00876B01" w:rsidRDefault="00FB5A9F" w:rsidP="00FB5A9F">
      <w:pPr>
        <w:numPr>
          <w:ilvl w:val="1"/>
          <w:numId w:val="1"/>
        </w:numPr>
        <w:shd w:val="clear" w:color="auto" w:fill="FFFFFF"/>
        <w:spacing w:after="0" w:line="240" w:lineRule="auto"/>
        <w:jc w:val="both"/>
        <w:rPr>
          <w:rFonts w:ascii="Times New Roman" w:hAnsi="Times New Roman"/>
          <w:sz w:val="24"/>
          <w:szCs w:val="24"/>
          <w:lang w:eastAsia="lv-LV"/>
        </w:rPr>
      </w:pPr>
      <w:r w:rsidRPr="00D07931">
        <w:rPr>
          <w:rFonts w:ascii="Times New Roman" w:hAnsi="Times New Roman"/>
          <w:sz w:val="24"/>
          <w:szCs w:val="24"/>
        </w:rPr>
        <w:t xml:space="preserve">Līguma kopējā summa par piegādātajām Precēm bez pievienotās vērtības nodokļa (turpmāk - PVN) tiek noteikta </w:t>
      </w:r>
      <w:r w:rsidR="00ED5471" w:rsidRPr="00D07931">
        <w:rPr>
          <w:rFonts w:ascii="Times New Roman" w:hAnsi="Times New Roman"/>
          <w:b/>
          <w:bCs/>
          <w:sz w:val="24"/>
          <w:szCs w:val="24"/>
        </w:rPr>
        <w:t xml:space="preserve">EUR </w:t>
      </w:r>
      <w:r w:rsidR="00424ED4" w:rsidRPr="00D07931">
        <w:rPr>
          <w:rFonts w:ascii="Times New Roman" w:hAnsi="Times New Roman"/>
          <w:b/>
          <w:bCs/>
          <w:sz w:val="24"/>
          <w:szCs w:val="24"/>
        </w:rPr>
        <w:t>39 6</w:t>
      </w:r>
      <w:r w:rsidR="008A4C8A" w:rsidRPr="00D07931">
        <w:rPr>
          <w:rFonts w:ascii="Times New Roman" w:hAnsi="Times New Roman"/>
          <w:b/>
          <w:bCs/>
          <w:sz w:val="24"/>
          <w:szCs w:val="24"/>
        </w:rPr>
        <w:t>58</w:t>
      </w:r>
      <w:r w:rsidR="00424ED4" w:rsidRPr="00D07931">
        <w:rPr>
          <w:rFonts w:ascii="Times New Roman" w:hAnsi="Times New Roman"/>
          <w:b/>
          <w:bCs/>
          <w:sz w:val="24"/>
          <w:szCs w:val="24"/>
        </w:rPr>
        <w:t>,00</w:t>
      </w:r>
      <w:r w:rsidR="00424ED4" w:rsidRPr="00424ED4">
        <w:rPr>
          <w:rFonts w:ascii="Times New Roman" w:hAnsi="Times New Roman"/>
          <w:sz w:val="24"/>
          <w:szCs w:val="24"/>
        </w:rPr>
        <w:t xml:space="preserve"> (trīsdesmit deviņi tūkstoši seši simti </w:t>
      </w:r>
      <w:r w:rsidR="008A4C8A">
        <w:rPr>
          <w:rFonts w:ascii="Times New Roman" w:hAnsi="Times New Roman"/>
          <w:sz w:val="24"/>
          <w:szCs w:val="24"/>
        </w:rPr>
        <w:t xml:space="preserve">piecdesmit astoņi </w:t>
      </w:r>
      <w:r w:rsidR="00424ED4" w:rsidRPr="00424ED4">
        <w:rPr>
          <w:rFonts w:ascii="Times New Roman" w:hAnsi="Times New Roman"/>
          <w:i/>
          <w:iCs/>
          <w:sz w:val="24"/>
          <w:szCs w:val="24"/>
        </w:rPr>
        <w:t>euro</w:t>
      </w:r>
      <w:r w:rsidR="00424ED4" w:rsidRPr="00424ED4">
        <w:rPr>
          <w:rFonts w:ascii="Times New Roman" w:hAnsi="Times New Roman"/>
          <w:sz w:val="24"/>
          <w:szCs w:val="24"/>
        </w:rPr>
        <w:t>, 00 centi) bez PVN</w:t>
      </w:r>
      <w:r w:rsidR="00424ED4">
        <w:rPr>
          <w:rFonts w:ascii="Times New Roman" w:hAnsi="Times New Roman"/>
          <w:sz w:val="24"/>
          <w:szCs w:val="24"/>
        </w:rPr>
        <w:t xml:space="preserve">. </w:t>
      </w:r>
      <w:r w:rsidR="00424ED4" w:rsidRPr="00424ED4">
        <w:rPr>
          <w:rFonts w:ascii="Times New Roman" w:hAnsi="Times New Roman"/>
          <w:sz w:val="24"/>
          <w:szCs w:val="24"/>
        </w:rPr>
        <w:t>PVN tiek maksāts saskaņā ar Latvijas Republikā spēkā esošo nodokļa likmi rēķina izrakstīšanas dienā.</w:t>
      </w:r>
    </w:p>
    <w:p w14:paraId="6C75E0C9" w14:textId="67A1DF21" w:rsidR="00424ED4" w:rsidRDefault="00424ED4" w:rsidP="00FB5A9F">
      <w:pPr>
        <w:numPr>
          <w:ilvl w:val="1"/>
          <w:numId w:val="1"/>
        </w:numPr>
        <w:shd w:val="clear" w:color="auto" w:fill="FFFFFF"/>
        <w:spacing w:after="0" w:line="240" w:lineRule="auto"/>
        <w:jc w:val="both"/>
        <w:rPr>
          <w:rFonts w:ascii="Times New Roman" w:hAnsi="Times New Roman"/>
          <w:sz w:val="24"/>
          <w:szCs w:val="24"/>
          <w:lang w:eastAsia="lv-LV"/>
        </w:rPr>
      </w:pPr>
      <w:r w:rsidRPr="00BA530C">
        <w:rPr>
          <w:rFonts w:ascii="Times New Roman" w:eastAsiaTheme="minorHAnsi" w:hAnsi="Times New Roman"/>
          <w:color w:val="000000"/>
          <w:sz w:val="24"/>
          <w:szCs w:val="24"/>
        </w:rPr>
        <w:t xml:space="preserve">Pusēm, noslēdzot savstarpēju vienošanos, ir tiesības palielināt Līguma kopējo summu līdz 10 % no sākotnējās </w:t>
      </w:r>
      <w:r>
        <w:rPr>
          <w:rFonts w:ascii="Times New Roman" w:eastAsiaTheme="minorHAnsi" w:hAnsi="Times New Roman"/>
          <w:color w:val="000000"/>
          <w:sz w:val="24"/>
          <w:szCs w:val="24"/>
        </w:rPr>
        <w:t>L</w:t>
      </w:r>
      <w:r w:rsidRPr="00BA530C">
        <w:rPr>
          <w:rFonts w:ascii="Times New Roman" w:eastAsiaTheme="minorHAnsi" w:hAnsi="Times New Roman"/>
          <w:color w:val="000000"/>
          <w:sz w:val="24"/>
          <w:szCs w:val="24"/>
        </w:rPr>
        <w:t>īguma līgumcenas</w:t>
      </w:r>
      <w:r>
        <w:rPr>
          <w:rFonts w:ascii="Times New Roman" w:eastAsiaTheme="minorHAnsi" w:hAnsi="Times New Roman"/>
          <w:color w:val="000000"/>
          <w:sz w:val="24"/>
          <w:szCs w:val="24"/>
        </w:rPr>
        <w:t>.</w:t>
      </w:r>
    </w:p>
    <w:p w14:paraId="2A03246B" w14:textId="6E2715A2" w:rsidR="00FB5A9F" w:rsidRPr="00876B01" w:rsidRDefault="00FB5A9F" w:rsidP="00FB5A9F">
      <w:pPr>
        <w:numPr>
          <w:ilvl w:val="1"/>
          <w:numId w:val="1"/>
        </w:numPr>
        <w:shd w:val="clear" w:color="auto" w:fill="FFFFFF"/>
        <w:spacing w:after="0" w:line="240" w:lineRule="auto"/>
        <w:jc w:val="both"/>
        <w:rPr>
          <w:rFonts w:ascii="Times New Roman" w:hAnsi="Times New Roman"/>
          <w:sz w:val="24"/>
          <w:szCs w:val="24"/>
          <w:lang w:eastAsia="lv-LV"/>
        </w:rPr>
      </w:pPr>
      <w:r w:rsidRPr="00876B01">
        <w:rPr>
          <w:rFonts w:ascii="Times New Roman" w:hAnsi="Times New Roman"/>
          <w:sz w:val="24"/>
          <w:szCs w:val="24"/>
        </w:rPr>
        <w:t>Līguma summa noteikta, ievērojot Līguma pielikumā noteiktās cenas. Līguma summa ietver Preču piegādes izdevumus līdz Līgumā norādītajai piegādes vietai (t.sk. transporta izmaksas), iepakojuma izmaksas, visus nodokļus un nodevas, kā arī citas izmaksas, kas attiecas uz Precēm un to piegādi.</w:t>
      </w:r>
      <w:r w:rsidRPr="00876B01">
        <w:rPr>
          <w:rFonts w:ascii="Times New Roman" w:hAnsi="Times New Roman"/>
          <w:sz w:val="24"/>
          <w:szCs w:val="24"/>
          <w:lang w:eastAsia="lv-LV"/>
        </w:rPr>
        <w:t xml:space="preserve"> </w:t>
      </w:r>
    </w:p>
    <w:p w14:paraId="5598E2C7" w14:textId="77777777" w:rsidR="00FB5A9F" w:rsidRPr="00876B01" w:rsidRDefault="00FB5A9F" w:rsidP="00FB5A9F">
      <w:pPr>
        <w:numPr>
          <w:ilvl w:val="1"/>
          <w:numId w:val="1"/>
        </w:numPr>
        <w:shd w:val="clear" w:color="auto" w:fill="FFFFFF"/>
        <w:spacing w:after="0" w:line="240" w:lineRule="auto"/>
        <w:jc w:val="both"/>
        <w:rPr>
          <w:rFonts w:ascii="Times New Roman" w:hAnsi="Times New Roman"/>
          <w:sz w:val="24"/>
          <w:szCs w:val="24"/>
          <w:lang w:eastAsia="lv-LV"/>
        </w:rPr>
      </w:pPr>
      <w:r w:rsidRPr="00876B01">
        <w:rPr>
          <w:rFonts w:ascii="Times New Roman" w:hAnsi="Times New Roman"/>
          <w:sz w:val="24"/>
          <w:szCs w:val="24"/>
          <w:lang w:eastAsia="lv-LV"/>
        </w:rPr>
        <w:t>Ja saskaņā ar normatīvajiem aktiem tiek grozīta Preču PVN likme, Preču cena un Līguma summa ar PVN tiek grozīta bez atsevišķas Pušu vienošanās. Šādas PVN likmes izmaiņas stājas spēkā normatīvajos aktos noteiktajā laikā un kārtībā.</w:t>
      </w:r>
    </w:p>
    <w:p w14:paraId="6540D830" w14:textId="77777777" w:rsidR="00FB5A9F" w:rsidRPr="00876B01" w:rsidRDefault="00FB5A9F" w:rsidP="00FB5A9F">
      <w:pPr>
        <w:numPr>
          <w:ilvl w:val="1"/>
          <w:numId w:val="1"/>
        </w:numPr>
        <w:shd w:val="clear" w:color="auto" w:fill="FFFFFF"/>
        <w:spacing w:after="0" w:line="240" w:lineRule="auto"/>
        <w:jc w:val="both"/>
        <w:rPr>
          <w:rFonts w:ascii="Times New Roman" w:hAnsi="Times New Roman"/>
          <w:sz w:val="24"/>
          <w:szCs w:val="24"/>
          <w:lang w:eastAsia="lv-LV"/>
        </w:rPr>
      </w:pPr>
      <w:r w:rsidRPr="00876B01">
        <w:rPr>
          <w:rFonts w:ascii="Times New Roman" w:hAnsi="Times New Roman"/>
          <w:sz w:val="24"/>
          <w:szCs w:val="24"/>
          <w:lang w:eastAsia="lv-LV"/>
        </w:rPr>
        <w:t xml:space="preserve">Preču cenas un Līguma summa bez PVN netiek paaugstināta visu Līguma darbības laiku. </w:t>
      </w:r>
    </w:p>
    <w:p w14:paraId="03B298DC" w14:textId="77777777" w:rsidR="00FB5A9F" w:rsidRPr="00876B01" w:rsidRDefault="00FB5A9F" w:rsidP="00FB5A9F">
      <w:pPr>
        <w:widowControl w:val="0"/>
        <w:numPr>
          <w:ilvl w:val="1"/>
          <w:numId w:val="1"/>
        </w:numPr>
        <w:autoSpaceDE w:val="0"/>
        <w:autoSpaceDN w:val="0"/>
        <w:adjustRightInd w:val="0"/>
        <w:spacing w:after="0" w:line="240" w:lineRule="auto"/>
        <w:jc w:val="both"/>
        <w:rPr>
          <w:rFonts w:ascii="Times New Roman" w:hAnsi="Times New Roman"/>
          <w:sz w:val="24"/>
          <w:szCs w:val="24"/>
        </w:rPr>
      </w:pPr>
      <w:r w:rsidRPr="00876B01">
        <w:rPr>
          <w:rFonts w:ascii="Times New Roman" w:hAnsi="Times New Roman"/>
          <w:bCs/>
          <w:sz w:val="24"/>
          <w:szCs w:val="24"/>
        </w:rPr>
        <w:lastRenderedPageBreak/>
        <w:t xml:space="preserve">Samaksa par Analizatora tehnisko apkopju, remontu un rezerves daļām ir iekļauta Preču cenā, kas </w:t>
      </w:r>
      <w:r w:rsidRPr="00876B01">
        <w:rPr>
          <w:rFonts w:ascii="Times New Roman" w:hAnsi="Times New Roman"/>
          <w:sz w:val="24"/>
          <w:szCs w:val="24"/>
        </w:rPr>
        <w:t>ietver nepieciešamo Analizatora rezerves daļu un to piegādes izdevumus līdz Līgumā norādītajai piegādes vietai (t.sk. transporta izmaksas), iepakojuma izmaksas, visus nodokļus un nodevas, kā arī citas izmaksas, kas attiecas uz Analizatora rezerves daļām un rezerves daļu piegādi.</w:t>
      </w:r>
      <w:r w:rsidRPr="00876B01">
        <w:rPr>
          <w:rFonts w:ascii="Times New Roman" w:hAnsi="Times New Roman"/>
          <w:sz w:val="24"/>
          <w:szCs w:val="24"/>
          <w:lang w:eastAsia="lv-LV"/>
        </w:rPr>
        <w:t xml:space="preserve"> </w:t>
      </w:r>
    </w:p>
    <w:p w14:paraId="759EE737" w14:textId="77777777" w:rsidR="00FB5A9F" w:rsidRPr="00876B01" w:rsidRDefault="00FB5A9F" w:rsidP="00FB5A9F">
      <w:pPr>
        <w:numPr>
          <w:ilvl w:val="1"/>
          <w:numId w:val="1"/>
        </w:numPr>
        <w:shd w:val="clear" w:color="auto" w:fill="FFFFFF"/>
        <w:spacing w:after="0" w:line="240" w:lineRule="auto"/>
        <w:jc w:val="both"/>
        <w:rPr>
          <w:rFonts w:ascii="Times New Roman" w:hAnsi="Times New Roman"/>
          <w:sz w:val="24"/>
          <w:szCs w:val="24"/>
          <w:lang w:eastAsia="lv-LV"/>
        </w:rPr>
      </w:pPr>
      <w:r w:rsidRPr="00876B01">
        <w:rPr>
          <w:rFonts w:ascii="Times New Roman" w:hAnsi="Times New Roman"/>
          <w:sz w:val="24"/>
          <w:szCs w:val="24"/>
          <w:lang w:eastAsia="lv-LV"/>
        </w:rPr>
        <w:t xml:space="preserve">Ja Līguma darbības laikā Piegādātājs rīko akcijas, kuru laikā Preces tiek pārdotas par zemākām cenām nekā noteikts Līguma pielikumā, </w:t>
      </w:r>
      <w:r w:rsidRPr="00876B01">
        <w:rPr>
          <w:rFonts w:ascii="Times New Roman" w:hAnsi="Times New Roman"/>
          <w:sz w:val="24"/>
          <w:szCs w:val="24"/>
        </w:rPr>
        <w:t xml:space="preserve">Piegādātājam ir pienākums informēt Pasūtītāju un piegādāt šīs Preces par šādām zemākām cenām. </w:t>
      </w:r>
    </w:p>
    <w:p w14:paraId="6C192B21" w14:textId="77777777" w:rsidR="00FB5A9F" w:rsidRPr="00876B01" w:rsidRDefault="00FB5A9F" w:rsidP="00FB5A9F">
      <w:pPr>
        <w:numPr>
          <w:ilvl w:val="1"/>
          <w:numId w:val="1"/>
        </w:numPr>
        <w:shd w:val="clear" w:color="auto" w:fill="FFFFFF"/>
        <w:spacing w:after="0" w:line="240" w:lineRule="auto"/>
        <w:jc w:val="both"/>
        <w:rPr>
          <w:rFonts w:ascii="Times New Roman" w:eastAsia="SimSun" w:hAnsi="Times New Roman"/>
          <w:sz w:val="24"/>
          <w:szCs w:val="24"/>
          <w:lang w:eastAsia="lv-LV"/>
        </w:rPr>
      </w:pPr>
      <w:r w:rsidRPr="00876B01">
        <w:rPr>
          <w:rFonts w:ascii="Times New Roman" w:eastAsia="SimSun" w:hAnsi="Times New Roman"/>
          <w:sz w:val="24"/>
          <w:szCs w:val="24"/>
          <w:lang w:eastAsia="lv-LV"/>
        </w:rPr>
        <w:t xml:space="preserve">Preču cenas bez PVN netiek paaugstināta visu Līguma darbības laiku, izņemot gadījumu, ja tiek konstatēts inflācijas fakts, kas tiek pierādīts ar informāciju no Centrālās statistikas pārvaldes. </w:t>
      </w:r>
    </w:p>
    <w:p w14:paraId="1C987E76" w14:textId="77777777" w:rsidR="00FB5A9F" w:rsidRPr="00876B01" w:rsidRDefault="00FB5A9F" w:rsidP="00FB5A9F">
      <w:pPr>
        <w:tabs>
          <w:tab w:val="left" w:pos="420"/>
        </w:tabs>
        <w:spacing w:after="0" w:line="240" w:lineRule="auto"/>
        <w:ind w:hanging="420"/>
        <w:rPr>
          <w:rFonts w:ascii="Times New Roman" w:eastAsia="SimSun" w:hAnsi="Times New Roman"/>
          <w:sz w:val="24"/>
          <w:szCs w:val="24"/>
        </w:rPr>
      </w:pPr>
    </w:p>
    <w:p w14:paraId="213836E2" w14:textId="77777777" w:rsidR="00FB5A9F" w:rsidRPr="00876B01" w:rsidRDefault="00FB5A9F" w:rsidP="00FB5A9F">
      <w:pPr>
        <w:numPr>
          <w:ilvl w:val="0"/>
          <w:numId w:val="1"/>
        </w:numPr>
        <w:shd w:val="clear" w:color="auto" w:fill="FFFFFF"/>
        <w:tabs>
          <w:tab w:val="left" w:pos="840"/>
        </w:tabs>
        <w:suppressAutoHyphens/>
        <w:spacing w:after="0" w:line="240" w:lineRule="auto"/>
        <w:ind w:left="0"/>
        <w:jc w:val="center"/>
        <w:rPr>
          <w:rFonts w:ascii="Times New Roman" w:eastAsia="SimSun" w:hAnsi="Times New Roman"/>
          <w:b/>
          <w:sz w:val="24"/>
          <w:szCs w:val="24"/>
        </w:rPr>
      </w:pPr>
      <w:r w:rsidRPr="00876B01">
        <w:rPr>
          <w:rFonts w:ascii="Times New Roman" w:eastAsia="SimSun" w:hAnsi="Times New Roman"/>
          <w:b/>
          <w:sz w:val="24"/>
          <w:szCs w:val="24"/>
        </w:rPr>
        <w:t>MAKSĀJUMI</w:t>
      </w:r>
    </w:p>
    <w:p w14:paraId="049E308E" w14:textId="77777777" w:rsidR="00FB5A9F" w:rsidRPr="00876B01" w:rsidRDefault="00FB5A9F" w:rsidP="00FB5A9F">
      <w:pPr>
        <w:numPr>
          <w:ilvl w:val="1"/>
          <w:numId w:val="1"/>
        </w:numPr>
        <w:shd w:val="clear" w:color="auto" w:fill="FFFFFF"/>
        <w:tabs>
          <w:tab w:val="left" w:pos="1266"/>
        </w:tabs>
        <w:suppressAutoHyphens/>
        <w:spacing w:after="0" w:line="240" w:lineRule="auto"/>
        <w:ind w:left="426" w:right="29"/>
        <w:jc w:val="both"/>
        <w:rPr>
          <w:rFonts w:ascii="Times New Roman" w:eastAsia="SimSun" w:hAnsi="Times New Roman"/>
          <w:spacing w:val="5"/>
          <w:sz w:val="24"/>
          <w:szCs w:val="24"/>
        </w:rPr>
      </w:pPr>
      <w:r w:rsidRPr="00876B01">
        <w:rPr>
          <w:rFonts w:ascii="Times New Roman" w:eastAsia="SimSun" w:hAnsi="Times New Roman"/>
          <w:spacing w:val="4"/>
          <w:sz w:val="24"/>
          <w:szCs w:val="24"/>
        </w:rPr>
        <w:t xml:space="preserve">Apmaksa par Preču piegādēm tiek veikta </w:t>
      </w:r>
      <w:r w:rsidRPr="00264B02">
        <w:rPr>
          <w:rFonts w:ascii="Times New Roman" w:eastAsia="SimSun" w:hAnsi="Times New Roman"/>
          <w:i/>
          <w:iCs/>
          <w:spacing w:val="4"/>
          <w:sz w:val="24"/>
          <w:szCs w:val="24"/>
        </w:rPr>
        <w:t>euro</w:t>
      </w:r>
      <w:r w:rsidRPr="00876B01">
        <w:rPr>
          <w:rFonts w:ascii="Times New Roman" w:eastAsia="SimSun" w:hAnsi="Times New Roman"/>
          <w:spacing w:val="4"/>
          <w:sz w:val="24"/>
          <w:szCs w:val="24"/>
        </w:rPr>
        <w:t xml:space="preserve">, atbilstoši Līguma pielikumā </w:t>
      </w:r>
      <w:r w:rsidRPr="00876B01">
        <w:rPr>
          <w:rFonts w:ascii="Times New Roman" w:eastAsia="SimSun" w:hAnsi="Times New Roman"/>
          <w:spacing w:val="-3"/>
          <w:sz w:val="24"/>
          <w:szCs w:val="24"/>
        </w:rPr>
        <w:t>noteiktajām cenām, saskaņā ar Piegādātāja</w:t>
      </w:r>
      <w:r w:rsidRPr="00876B01">
        <w:rPr>
          <w:rFonts w:ascii="Times New Roman" w:eastAsia="SimSun" w:hAnsi="Times New Roman"/>
          <w:spacing w:val="-2"/>
          <w:sz w:val="24"/>
          <w:szCs w:val="24"/>
        </w:rPr>
        <w:t xml:space="preserve"> iesniegto Preču rēķinu, Pasūtītājam veicot bezskaidras naudas pārskaitījumu uz Piegādātāja Preču rēķinā norādīto bankas kontu 60 (sešdesmit) kalendāro </w:t>
      </w:r>
      <w:r w:rsidRPr="00876B01">
        <w:rPr>
          <w:rFonts w:ascii="Times New Roman" w:eastAsia="SimSun" w:hAnsi="Times New Roman"/>
          <w:spacing w:val="5"/>
          <w:sz w:val="24"/>
          <w:szCs w:val="24"/>
        </w:rPr>
        <w:t>dienu laikā pēc Līgumā noteiktajā kārtībā veiktas abpusējas Preču rēķina parakstīšanas.</w:t>
      </w:r>
    </w:p>
    <w:p w14:paraId="43B970C2" w14:textId="77777777" w:rsidR="00FB5A9F" w:rsidRPr="00876B01" w:rsidRDefault="00FB5A9F" w:rsidP="00FB5A9F">
      <w:pPr>
        <w:numPr>
          <w:ilvl w:val="1"/>
          <w:numId w:val="1"/>
        </w:numPr>
        <w:shd w:val="clear" w:color="auto" w:fill="FFFFFF"/>
        <w:tabs>
          <w:tab w:val="left" w:pos="1260"/>
        </w:tabs>
        <w:suppressAutoHyphens/>
        <w:spacing w:after="0" w:line="240" w:lineRule="auto"/>
        <w:ind w:right="29"/>
        <w:jc w:val="both"/>
        <w:rPr>
          <w:rFonts w:ascii="Times New Roman" w:eastAsia="SimSun" w:hAnsi="Times New Roman"/>
          <w:sz w:val="24"/>
          <w:szCs w:val="24"/>
        </w:rPr>
      </w:pPr>
      <w:r w:rsidRPr="00876B01">
        <w:rPr>
          <w:rFonts w:ascii="Times New Roman" w:eastAsia="SimSun" w:hAnsi="Times New Roman"/>
          <w:sz w:val="24"/>
          <w:szCs w:val="24"/>
        </w:rPr>
        <w:t>Par apmaksas dienu tiek uzskatīta diena, kad Pasūtītājs ir pārskaitījis naudu uz Piegādātāja bankas kontu, ko apliecina attiecīgais maksājuma uzdevums.</w:t>
      </w:r>
    </w:p>
    <w:p w14:paraId="3C278CA8" w14:textId="77777777" w:rsidR="00FB5A9F" w:rsidRPr="00876B01" w:rsidRDefault="00FB5A9F" w:rsidP="00FB5A9F">
      <w:pPr>
        <w:numPr>
          <w:ilvl w:val="1"/>
          <w:numId w:val="1"/>
        </w:numPr>
        <w:shd w:val="clear" w:color="auto" w:fill="FFFFFF"/>
        <w:tabs>
          <w:tab w:val="left" w:pos="1260"/>
        </w:tabs>
        <w:suppressAutoHyphens/>
        <w:spacing w:after="0" w:line="240" w:lineRule="auto"/>
        <w:ind w:right="29"/>
        <w:jc w:val="both"/>
        <w:rPr>
          <w:rFonts w:ascii="Times New Roman" w:eastAsia="SimSun" w:hAnsi="Times New Roman"/>
          <w:sz w:val="24"/>
          <w:szCs w:val="24"/>
        </w:rPr>
      </w:pPr>
      <w:r w:rsidRPr="00876B01">
        <w:rPr>
          <w:rFonts w:ascii="Times New Roman" w:eastAsia="SimSun" w:hAnsi="Times New Roman"/>
          <w:sz w:val="24"/>
          <w:szCs w:val="24"/>
        </w:rPr>
        <w:t>Katra Puse sedz savus izdevumus par banku pakalpojumiem, kas saistīti ar naudas pārskatījumiem.</w:t>
      </w:r>
    </w:p>
    <w:p w14:paraId="544BDC20" w14:textId="77777777" w:rsidR="00FB5A9F" w:rsidRPr="00876B01" w:rsidRDefault="00FB5A9F" w:rsidP="00FB5A9F">
      <w:pPr>
        <w:numPr>
          <w:ilvl w:val="1"/>
          <w:numId w:val="1"/>
        </w:numPr>
        <w:shd w:val="clear" w:color="auto" w:fill="FFFFFF"/>
        <w:tabs>
          <w:tab w:val="left" w:pos="1260"/>
        </w:tabs>
        <w:suppressAutoHyphens/>
        <w:spacing w:after="0" w:line="240" w:lineRule="auto"/>
        <w:ind w:right="29"/>
        <w:jc w:val="both"/>
        <w:rPr>
          <w:rFonts w:ascii="Times New Roman" w:eastAsia="SimSun" w:hAnsi="Times New Roman"/>
          <w:sz w:val="24"/>
          <w:szCs w:val="24"/>
        </w:rPr>
      </w:pPr>
      <w:r w:rsidRPr="00876B01">
        <w:rPr>
          <w:rFonts w:ascii="Times New Roman" w:eastAsia="SimSun" w:hAnsi="Times New Roman"/>
          <w:sz w:val="24"/>
          <w:szCs w:val="24"/>
        </w:rPr>
        <w:t>Ja Piegādātājs piegādājis Līguma noteikumiem neatbilstošas Preces, norēķināšanās par saņemtajām Precēm notiek pēc to apmaiņas pret Līguma noteikumiem atbilstošām Precēm.</w:t>
      </w:r>
    </w:p>
    <w:p w14:paraId="7D48A252" w14:textId="77777777" w:rsidR="00FB5A9F" w:rsidRPr="00876B01" w:rsidRDefault="00FB5A9F" w:rsidP="00FB5A9F">
      <w:pPr>
        <w:pStyle w:val="ListParagraph"/>
        <w:numPr>
          <w:ilvl w:val="1"/>
          <w:numId w:val="1"/>
        </w:numPr>
        <w:contextualSpacing w:val="0"/>
        <w:jc w:val="both"/>
        <w:rPr>
          <w:rFonts w:eastAsia="SimSun"/>
        </w:rPr>
      </w:pPr>
      <w:r w:rsidRPr="00876B01">
        <w:rPr>
          <w:rFonts w:eastAsia="SimSun"/>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876B01">
          <w:rPr>
            <w:rStyle w:val="Hyperlink"/>
            <w:rFonts w:eastAsia="SimSun"/>
          </w:rPr>
          <w:t>rekini@stradini.lv</w:t>
        </w:r>
      </w:hyperlink>
      <w:r w:rsidRPr="00876B01">
        <w:rPr>
          <w:rFonts w:eastAsia="SimSun"/>
        </w:rPr>
        <w:t xml:space="preserve">. </w:t>
      </w:r>
    </w:p>
    <w:p w14:paraId="668816CD" w14:textId="77777777" w:rsidR="00FB5A9F" w:rsidRPr="00876B01" w:rsidRDefault="00FB5A9F" w:rsidP="00FB5A9F">
      <w:pPr>
        <w:pStyle w:val="ListParagraph"/>
        <w:numPr>
          <w:ilvl w:val="1"/>
          <w:numId w:val="1"/>
        </w:numPr>
        <w:contextualSpacing w:val="0"/>
        <w:jc w:val="both"/>
        <w:rPr>
          <w:rFonts w:eastAsia="SimSun"/>
        </w:rPr>
      </w:pPr>
      <w:r w:rsidRPr="00876B01">
        <w:rPr>
          <w:rFonts w:eastAsia="SimSun"/>
        </w:rPr>
        <w:t>Ja Līgums tiek izbeigts pirms termiņa, Pasūtītājs veic pilnu apmaksu par Precēm apmērā, kādā Preces ir piegādātas atbilstoši Līguma noteikumiem.</w:t>
      </w:r>
    </w:p>
    <w:p w14:paraId="0DDFAFC9" w14:textId="77777777" w:rsidR="00FB5A9F" w:rsidRPr="00876B01" w:rsidRDefault="00FB5A9F" w:rsidP="00FB5A9F">
      <w:pPr>
        <w:pStyle w:val="ListParagraph"/>
        <w:ind w:left="420"/>
        <w:rPr>
          <w:rFonts w:eastAsia="SimSun"/>
        </w:rPr>
      </w:pPr>
      <w:r w:rsidRPr="00876B01">
        <w:rPr>
          <w:rFonts w:eastAsia="SimSun"/>
        </w:rPr>
        <w:t xml:space="preserve"> </w:t>
      </w:r>
    </w:p>
    <w:p w14:paraId="5967686B" w14:textId="77777777" w:rsidR="00FB5A9F" w:rsidRPr="00876B01" w:rsidRDefault="00FB5A9F" w:rsidP="00FB5A9F">
      <w:pPr>
        <w:numPr>
          <w:ilvl w:val="0"/>
          <w:numId w:val="1"/>
        </w:numPr>
        <w:shd w:val="clear" w:color="auto" w:fill="FFFFFF"/>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PREČU PASŪTĪŠANAS, NODOŠANAS UN PIEŅEMŠANAS KĀRTĪBA</w:t>
      </w:r>
    </w:p>
    <w:p w14:paraId="6F1DA5C3" w14:textId="7F28BD8E" w:rsidR="00FB5A9F" w:rsidRPr="00876B01" w:rsidRDefault="00FB5A9F" w:rsidP="00FB5A9F">
      <w:pPr>
        <w:numPr>
          <w:ilvl w:val="1"/>
          <w:numId w:val="1"/>
        </w:numPr>
        <w:spacing w:after="0" w:line="240" w:lineRule="auto"/>
        <w:jc w:val="both"/>
        <w:rPr>
          <w:rFonts w:ascii="Times New Roman" w:eastAsia="SimSun" w:hAnsi="Times New Roman"/>
          <w:sz w:val="24"/>
          <w:szCs w:val="24"/>
        </w:rPr>
      </w:pPr>
      <w:r w:rsidRPr="00876B01">
        <w:rPr>
          <w:rFonts w:ascii="Times New Roman" w:eastAsia="SimSun" w:hAnsi="Times New Roman"/>
          <w:sz w:val="24"/>
          <w:szCs w:val="24"/>
        </w:rPr>
        <w:t xml:space="preserve">Pasūtītājs Preces pasūta telefoniski, zvanot uz tālruņa numuru: </w:t>
      </w:r>
      <w:r w:rsidR="00DD61A4">
        <w:rPr>
          <w:rFonts w:ascii="Times New Roman" w:eastAsia="SimSun" w:hAnsi="Times New Roman"/>
          <w:sz w:val="24"/>
          <w:szCs w:val="24"/>
        </w:rPr>
        <w:t>_____________</w:t>
      </w:r>
      <w:r w:rsidR="00CC60FF" w:rsidRPr="00876B01">
        <w:rPr>
          <w:rFonts w:ascii="Times New Roman" w:eastAsia="SimSun" w:hAnsi="Times New Roman"/>
          <w:sz w:val="24"/>
          <w:szCs w:val="24"/>
        </w:rPr>
        <w:t xml:space="preserve"> </w:t>
      </w:r>
      <w:r w:rsidRPr="00876B01">
        <w:rPr>
          <w:rFonts w:ascii="Times New Roman" w:eastAsia="SimSun" w:hAnsi="Times New Roman"/>
          <w:sz w:val="24"/>
          <w:szCs w:val="24"/>
        </w:rPr>
        <w:t>vai elektroniski, nosūtot pieprasījumu uz e-pasta adresi</w:t>
      </w:r>
      <w:r w:rsidR="00DD61A4">
        <w:rPr>
          <w:rFonts w:ascii="Times New Roman" w:eastAsia="SimSun" w:hAnsi="Times New Roman"/>
          <w:sz w:val="24"/>
          <w:szCs w:val="24"/>
        </w:rPr>
        <w:t xml:space="preserve">: </w:t>
      </w:r>
      <w:bookmarkStart w:id="2" w:name="_Hlk27471026"/>
      <w:r w:rsidR="00DD61A4">
        <w:rPr>
          <w:rFonts w:ascii="Times New Roman" w:eastAsia="SimSun" w:hAnsi="Times New Roman"/>
          <w:sz w:val="24"/>
          <w:szCs w:val="24"/>
        </w:rPr>
        <w:t>_____________</w:t>
      </w:r>
      <w:bookmarkEnd w:id="2"/>
      <w:r w:rsidR="00DD61A4">
        <w:rPr>
          <w:rFonts w:ascii="Times New Roman" w:eastAsia="SimSun" w:hAnsi="Times New Roman"/>
          <w:sz w:val="24"/>
          <w:szCs w:val="24"/>
        </w:rPr>
        <w:t>.</w:t>
      </w:r>
      <w:r w:rsidR="00CC60FF">
        <w:rPr>
          <w:rStyle w:val="Hyperlink"/>
          <w:rFonts w:ascii="Times New Roman" w:eastAsia="SimSun" w:hAnsi="Times New Roman"/>
          <w:sz w:val="24"/>
          <w:szCs w:val="24"/>
          <w:u w:val="none"/>
        </w:rPr>
        <w:t xml:space="preserve"> </w:t>
      </w:r>
      <w:r w:rsidRPr="00876B01">
        <w:rPr>
          <w:rFonts w:ascii="Times New Roman" w:eastAsia="SimSun" w:hAnsi="Times New Roman"/>
          <w:sz w:val="24"/>
          <w:szCs w:val="24"/>
        </w:rPr>
        <w:t>Ja Piegādātājs nespēj piegādāt Preces Līguma 4.3.</w:t>
      </w:r>
      <w:r>
        <w:rPr>
          <w:rFonts w:ascii="Times New Roman" w:eastAsia="SimSun" w:hAnsi="Times New Roman"/>
          <w:sz w:val="24"/>
          <w:szCs w:val="24"/>
        </w:rPr>
        <w:t xml:space="preserve"> </w:t>
      </w:r>
      <w:r w:rsidRPr="00876B01">
        <w:rPr>
          <w:rFonts w:ascii="Times New Roman" w:eastAsia="SimSun" w:hAnsi="Times New Roman"/>
          <w:sz w:val="24"/>
          <w:szCs w:val="24"/>
        </w:rPr>
        <w:t xml:space="preserve">punktā noteiktā laikā, Piegādātāja pienākums ir par to nekavējoties (bet ne vēlāk kā 24 stundu laikā) informēt Pasūtītāju, nosūtot Pasūtītājam rakstisku paziņojumu uz </w:t>
      </w:r>
      <w:r w:rsidRPr="00876B01">
        <w:rPr>
          <w:rFonts w:ascii="Times New Roman" w:eastAsia="SimSun" w:hAnsi="Times New Roman"/>
          <w:color w:val="000000"/>
          <w:sz w:val="24"/>
          <w:szCs w:val="24"/>
        </w:rPr>
        <w:t>e-pastu:</w:t>
      </w:r>
      <w:r w:rsidRPr="00876B01">
        <w:rPr>
          <w:rFonts w:ascii="Times New Roman" w:eastAsia="SimSun" w:hAnsi="Times New Roman"/>
          <w:sz w:val="24"/>
          <w:szCs w:val="24"/>
        </w:rPr>
        <w:t xml:space="preserve"> </w:t>
      </w:r>
      <w:hyperlink r:id="rId8" w:history="1">
        <w:r w:rsidR="00DD61A4" w:rsidRPr="00DD61A4">
          <w:rPr>
            <w:rFonts w:ascii="Times New Roman" w:eastAsia="SimSun" w:hAnsi="Times New Roman"/>
            <w:sz w:val="24"/>
            <w:szCs w:val="24"/>
          </w:rPr>
          <w:t xml:space="preserve"> </w:t>
        </w:r>
        <w:r w:rsidR="00DD61A4">
          <w:rPr>
            <w:rFonts w:ascii="Times New Roman" w:eastAsia="SimSun" w:hAnsi="Times New Roman"/>
            <w:sz w:val="24"/>
            <w:szCs w:val="24"/>
          </w:rPr>
          <w:t>_____________</w:t>
        </w:r>
      </w:hyperlink>
      <w:r w:rsidRPr="00876B01">
        <w:rPr>
          <w:rFonts w:ascii="Times New Roman" w:eastAsia="SimSun" w:hAnsi="Times New Roman"/>
          <w:color w:val="000000"/>
          <w:sz w:val="24"/>
          <w:szCs w:val="24"/>
        </w:rPr>
        <w:t xml:space="preserve">. Paziņojumā Piegādātājs sniedz informāciju, kuras pasūtītās Preces Piegādātājs nespēj piegādāt, norādot konkrētās Preces nosaukumu, daudzumu un cenu, kā arī informāciju par iemesliem, kuru dēļ piegādi nav iespējas veikt un kad ir paredzama Preču piegāde. </w:t>
      </w:r>
    </w:p>
    <w:p w14:paraId="5F6D2253" w14:textId="77777777" w:rsidR="00FB5A9F" w:rsidRPr="00876B01" w:rsidRDefault="00FB5A9F" w:rsidP="00FB5A9F">
      <w:pPr>
        <w:numPr>
          <w:ilvl w:val="1"/>
          <w:numId w:val="1"/>
        </w:numPr>
        <w:shd w:val="clear" w:color="auto" w:fill="FFFFFF"/>
        <w:tabs>
          <w:tab w:val="num" w:pos="540"/>
        </w:tabs>
        <w:spacing w:after="0" w:line="240" w:lineRule="auto"/>
        <w:rPr>
          <w:rFonts w:ascii="Times New Roman" w:eastAsia="SimSun" w:hAnsi="Times New Roman"/>
          <w:sz w:val="24"/>
          <w:szCs w:val="24"/>
        </w:rPr>
      </w:pPr>
      <w:r w:rsidRPr="00876B01">
        <w:rPr>
          <w:rFonts w:ascii="Times New Roman" w:eastAsia="SimSun" w:hAnsi="Times New Roman"/>
          <w:bCs/>
          <w:sz w:val="24"/>
          <w:szCs w:val="24"/>
        </w:rPr>
        <w:t>Preču piegādes adrese:</w:t>
      </w:r>
      <w:r w:rsidRPr="00876B01">
        <w:rPr>
          <w:rFonts w:ascii="Times New Roman" w:eastAsia="SimSun" w:hAnsi="Times New Roman"/>
          <w:b/>
          <w:color w:val="000000"/>
          <w:sz w:val="24"/>
          <w:szCs w:val="24"/>
        </w:rPr>
        <w:t xml:space="preserve"> </w:t>
      </w:r>
      <w:r w:rsidRPr="00876B01">
        <w:rPr>
          <w:rFonts w:ascii="Times New Roman" w:eastAsia="SimSun" w:hAnsi="Times New Roman"/>
          <w:color w:val="000000"/>
          <w:sz w:val="24"/>
          <w:szCs w:val="24"/>
        </w:rPr>
        <w:t xml:space="preserve">VSIA </w:t>
      </w:r>
      <w:r>
        <w:rPr>
          <w:rFonts w:ascii="Times New Roman" w:eastAsia="SimSun" w:hAnsi="Times New Roman"/>
          <w:color w:val="000000"/>
          <w:sz w:val="24"/>
          <w:szCs w:val="24"/>
        </w:rPr>
        <w:t>“</w:t>
      </w:r>
      <w:r w:rsidRPr="00876B01">
        <w:rPr>
          <w:rFonts w:ascii="Times New Roman" w:eastAsia="SimSun" w:hAnsi="Times New Roman"/>
          <w:color w:val="000000"/>
          <w:sz w:val="24"/>
          <w:szCs w:val="24"/>
        </w:rPr>
        <w:t>Paula Stradiņa klīniskā universitātes slimnīca”, Pilsoņu iela 13, Rīga.</w:t>
      </w:r>
    </w:p>
    <w:p w14:paraId="78CAA6FC" w14:textId="77777777" w:rsidR="00FB5A9F" w:rsidRPr="00876B01" w:rsidRDefault="00FB5A9F" w:rsidP="00FB5A9F">
      <w:pPr>
        <w:numPr>
          <w:ilvl w:val="1"/>
          <w:numId w:val="1"/>
        </w:numPr>
        <w:spacing w:after="0" w:line="240" w:lineRule="auto"/>
        <w:jc w:val="both"/>
        <w:rPr>
          <w:rFonts w:ascii="Times New Roman" w:eastAsia="SimSun" w:hAnsi="Times New Roman"/>
          <w:sz w:val="24"/>
          <w:szCs w:val="24"/>
        </w:rPr>
      </w:pPr>
      <w:r w:rsidRPr="00E85E19">
        <w:rPr>
          <w:rFonts w:ascii="Times New Roman" w:eastAsia="SimSun" w:hAnsi="Times New Roman"/>
          <w:sz w:val="24"/>
          <w:szCs w:val="24"/>
        </w:rPr>
        <w:t xml:space="preserve">Piegādātājs Preču piegādi veic </w:t>
      </w:r>
      <w:bookmarkStart w:id="3" w:name="_Hlk23324593"/>
      <w:r w:rsidRPr="00E85E19">
        <w:rPr>
          <w:rFonts w:ascii="Times New Roman" w:eastAsia="SimSun" w:hAnsi="Times New Roman"/>
          <w:sz w:val="24"/>
          <w:szCs w:val="24"/>
        </w:rPr>
        <w:t>5</w:t>
      </w:r>
      <w:r>
        <w:rPr>
          <w:rFonts w:ascii="Times New Roman" w:eastAsia="SimSun" w:hAnsi="Times New Roman"/>
          <w:sz w:val="24"/>
          <w:szCs w:val="24"/>
        </w:rPr>
        <w:t xml:space="preserve"> (piecu)</w:t>
      </w:r>
      <w:r w:rsidRPr="00E85E19">
        <w:rPr>
          <w:rFonts w:ascii="Times New Roman" w:eastAsia="SimSun" w:hAnsi="Times New Roman"/>
          <w:sz w:val="24"/>
          <w:szCs w:val="24"/>
        </w:rPr>
        <w:t xml:space="preserve"> darba dienu </w:t>
      </w:r>
      <w:bookmarkEnd w:id="3"/>
      <w:r w:rsidRPr="00E85E19">
        <w:rPr>
          <w:rFonts w:ascii="Times New Roman" w:eastAsia="SimSun" w:hAnsi="Times New Roman"/>
          <w:sz w:val="24"/>
          <w:szCs w:val="24"/>
        </w:rPr>
        <w:t>laikā no pasūtījuma saņemšanas. Puses rakstiski vienojoties var noteikt citu Preču piegādes termiņu</w:t>
      </w:r>
      <w:r w:rsidRPr="00876B01">
        <w:rPr>
          <w:rFonts w:ascii="Times New Roman" w:eastAsia="SimSun" w:hAnsi="Times New Roman"/>
          <w:sz w:val="24"/>
          <w:szCs w:val="24"/>
        </w:rPr>
        <w:t>, ja tam ir objektīvs pamatojums (piemēram ārkārtas apstākļi, ražotāja atteikums piegādāt preci noteiktā termiņā). Par to, vai pamatojums ir objektīvs, lemj Pasūtītājs, izvērtējot Piegādātāja Līguma 4.1.</w:t>
      </w:r>
      <w:r>
        <w:rPr>
          <w:rFonts w:ascii="Times New Roman" w:eastAsia="SimSun" w:hAnsi="Times New Roman"/>
          <w:sz w:val="24"/>
          <w:szCs w:val="24"/>
        </w:rPr>
        <w:t xml:space="preserve"> </w:t>
      </w:r>
      <w:r w:rsidRPr="00876B01">
        <w:rPr>
          <w:rFonts w:ascii="Times New Roman" w:eastAsia="SimSun" w:hAnsi="Times New Roman"/>
          <w:sz w:val="24"/>
          <w:szCs w:val="24"/>
        </w:rPr>
        <w:t>punktā noteiktā kārtībā iesniegto informāciju. Pasūtītājs informē Piegādātāju par pieņemto lēmumu vienas darbdienas laikā no Līguma 4.1.</w:t>
      </w:r>
      <w:r>
        <w:rPr>
          <w:rFonts w:ascii="Times New Roman" w:eastAsia="SimSun" w:hAnsi="Times New Roman"/>
          <w:sz w:val="24"/>
          <w:szCs w:val="24"/>
        </w:rPr>
        <w:t xml:space="preserve"> </w:t>
      </w:r>
      <w:r w:rsidRPr="00876B01">
        <w:rPr>
          <w:rFonts w:ascii="Times New Roman" w:eastAsia="SimSun" w:hAnsi="Times New Roman"/>
          <w:sz w:val="24"/>
          <w:szCs w:val="24"/>
        </w:rPr>
        <w:t>punktā noteiktā kārtībā iesniegtās informācijas saņemšanas brīža.</w:t>
      </w:r>
    </w:p>
    <w:p w14:paraId="117513C7" w14:textId="77777777" w:rsidR="00FB5A9F" w:rsidRPr="00876B01" w:rsidRDefault="00FB5A9F" w:rsidP="00FB5A9F">
      <w:pPr>
        <w:numPr>
          <w:ilvl w:val="1"/>
          <w:numId w:val="1"/>
        </w:numPr>
        <w:shd w:val="clear" w:color="auto" w:fill="FFFFFF"/>
        <w:spacing w:after="0" w:line="240" w:lineRule="auto"/>
        <w:jc w:val="both"/>
        <w:rPr>
          <w:rFonts w:ascii="Times New Roman" w:eastAsia="SimSun" w:hAnsi="Times New Roman"/>
          <w:sz w:val="24"/>
          <w:szCs w:val="24"/>
        </w:rPr>
      </w:pPr>
      <w:r w:rsidRPr="00876B01">
        <w:rPr>
          <w:rFonts w:ascii="Times New Roman" w:eastAsia="SimSun" w:hAnsi="Times New Roman"/>
          <w:sz w:val="24"/>
          <w:szCs w:val="24"/>
        </w:rPr>
        <w:t>Pasūtītājs, pieņemot Preces, ir tiesīgs pārbaudīt Preču atbilstību Līguma noteikumiem un Preču kvalitāti. Ja Preces neatbilst Līguma noteikumiem vai konstatēts iztrūkums, Pasūtītāja pilnvarota persona sagatavo Preču defektu aktu. Šajā gadījumā Pasūtītājs ir tiesīgs nepieņemt un neapmaksāt Preču defektu aktā norādītās, Līguma noteikumiem neatbilstošās Preces.</w:t>
      </w:r>
    </w:p>
    <w:p w14:paraId="53846114" w14:textId="77777777" w:rsidR="00FB5A9F" w:rsidRPr="00876B01" w:rsidRDefault="00FB5A9F" w:rsidP="00FB5A9F">
      <w:pPr>
        <w:numPr>
          <w:ilvl w:val="1"/>
          <w:numId w:val="1"/>
        </w:numPr>
        <w:shd w:val="clear" w:color="auto" w:fill="FFFFFF"/>
        <w:spacing w:after="0" w:line="240" w:lineRule="auto"/>
        <w:jc w:val="both"/>
        <w:rPr>
          <w:rFonts w:ascii="Times New Roman" w:eastAsia="SimSun" w:hAnsi="Times New Roman"/>
          <w:spacing w:val="2"/>
          <w:sz w:val="24"/>
          <w:szCs w:val="24"/>
        </w:rPr>
      </w:pPr>
      <w:r w:rsidRPr="00876B01">
        <w:rPr>
          <w:rFonts w:ascii="Times New Roman" w:eastAsia="SimSun" w:hAnsi="Times New Roman"/>
          <w:bCs/>
          <w:sz w:val="24"/>
          <w:szCs w:val="24"/>
        </w:rPr>
        <w:lastRenderedPageBreak/>
        <w:t>Piegādātājs</w:t>
      </w:r>
      <w:r w:rsidRPr="00876B01">
        <w:rPr>
          <w:rFonts w:ascii="Times New Roman" w:eastAsia="SimSun" w:hAnsi="Times New Roman"/>
          <w:sz w:val="24"/>
          <w:szCs w:val="24"/>
        </w:rPr>
        <w:t xml:space="preserve"> ne vēlāk kā </w:t>
      </w:r>
      <w:r>
        <w:rPr>
          <w:rFonts w:ascii="Times New Roman" w:eastAsia="SimSun" w:hAnsi="Times New Roman"/>
          <w:sz w:val="24"/>
          <w:szCs w:val="24"/>
        </w:rPr>
        <w:t>3 (</w:t>
      </w:r>
      <w:r w:rsidRPr="00876B01">
        <w:rPr>
          <w:rFonts w:ascii="Times New Roman" w:eastAsia="SimSun" w:hAnsi="Times New Roman"/>
          <w:sz w:val="24"/>
          <w:szCs w:val="24"/>
        </w:rPr>
        <w:t>trīs</w:t>
      </w:r>
      <w:r>
        <w:rPr>
          <w:rFonts w:ascii="Times New Roman" w:eastAsia="SimSun" w:hAnsi="Times New Roman"/>
          <w:sz w:val="24"/>
          <w:szCs w:val="24"/>
        </w:rPr>
        <w:t>)</w:t>
      </w:r>
      <w:r w:rsidRPr="00876B01">
        <w:rPr>
          <w:rFonts w:ascii="Times New Roman" w:eastAsia="SimSun" w:hAnsi="Times New Roman"/>
          <w:sz w:val="24"/>
          <w:szCs w:val="24"/>
        </w:rPr>
        <w:t xml:space="preserve"> darbdienu laikā no Preču defekta akta sagatavošanas brīža par saviem līdzekļiem piegādā Pasūtītājam defektīvās Preces vietā jaunu Preci. </w:t>
      </w:r>
    </w:p>
    <w:p w14:paraId="188D276A" w14:textId="77777777" w:rsidR="00FB5A9F" w:rsidRPr="00876B01" w:rsidRDefault="00FB5A9F" w:rsidP="00FB5A9F">
      <w:pPr>
        <w:numPr>
          <w:ilvl w:val="1"/>
          <w:numId w:val="1"/>
        </w:numPr>
        <w:shd w:val="clear" w:color="auto" w:fill="FFFFFF"/>
        <w:spacing w:after="0" w:line="240" w:lineRule="auto"/>
        <w:jc w:val="both"/>
        <w:rPr>
          <w:rFonts w:ascii="Times New Roman" w:eastAsia="SimSun" w:hAnsi="Times New Roman"/>
          <w:spacing w:val="2"/>
          <w:sz w:val="24"/>
          <w:szCs w:val="24"/>
        </w:rPr>
      </w:pPr>
      <w:r w:rsidRPr="00876B01">
        <w:rPr>
          <w:rFonts w:ascii="Times New Roman" w:eastAsia="SimSun" w:hAnsi="Times New Roman"/>
          <w:sz w:val="24"/>
          <w:szCs w:val="24"/>
        </w:rPr>
        <w:t xml:space="preserve">Preces uzskatāmas par piegādātām un nodotām Pasūtītājam ar brīdi, kad Puses (to pilnvarotie pārstāvji) abpusēji parakstījušas Preču rēķinu. </w:t>
      </w:r>
    </w:p>
    <w:p w14:paraId="7A2DDD9A" w14:textId="77777777" w:rsidR="00FB5A9F" w:rsidRPr="00876B01" w:rsidRDefault="00FB5A9F" w:rsidP="00FB5A9F">
      <w:pPr>
        <w:numPr>
          <w:ilvl w:val="1"/>
          <w:numId w:val="1"/>
        </w:numPr>
        <w:shd w:val="clear" w:color="auto" w:fill="FFFFFF"/>
        <w:spacing w:after="0" w:line="240" w:lineRule="auto"/>
        <w:jc w:val="both"/>
        <w:rPr>
          <w:rFonts w:ascii="Times New Roman" w:eastAsia="SimSun" w:hAnsi="Times New Roman"/>
          <w:spacing w:val="2"/>
          <w:sz w:val="24"/>
          <w:szCs w:val="24"/>
        </w:rPr>
      </w:pPr>
      <w:r w:rsidRPr="00876B01">
        <w:rPr>
          <w:rFonts w:ascii="Times New Roman" w:eastAsia="SimSun" w:hAnsi="Times New Roman"/>
          <w:sz w:val="24"/>
          <w:szCs w:val="24"/>
        </w:rPr>
        <w:t xml:space="preserve">Piegādātājs nodrošina, ka Pasūtītājam tiek iesniegti, atbilstoši normatīvajiem aktiem noformēti, Preču rēķina </w:t>
      </w:r>
      <w:r>
        <w:rPr>
          <w:rFonts w:ascii="Times New Roman" w:eastAsia="SimSun" w:hAnsi="Times New Roman"/>
          <w:sz w:val="24"/>
          <w:szCs w:val="24"/>
        </w:rPr>
        <w:t>3 (</w:t>
      </w:r>
      <w:r w:rsidRPr="00876B01">
        <w:rPr>
          <w:rFonts w:ascii="Times New Roman" w:eastAsia="SimSun" w:hAnsi="Times New Roman"/>
          <w:bCs/>
          <w:sz w:val="24"/>
          <w:szCs w:val="24"/>
        </w:rPr>
        <w:t>trīs</w:t>
      </w:r>
      <w:r>
        <w:rPr>
          <w:rFonts w:ascii="Times New Roman" w:eastAsia="SimSun" w:hAnsi="Times New Roman"/>
          <w:bCs/>
          <w:sz w:val="24"/>
          <w:szCs w:val="24"/>
        </w:rPr>
        <w:t>)</w:t>
      </w:r>
      <w:r w:rsidRPr="00876B01">
        <w:rPr>
          <w:rFonts w:ascii="Times New Roman" w:eastAsia="SimSun" w:hAnsi="Times New Roman"/>
          <w:bCs/>
          <w:sz w:val="24"/>
          <w:szCs w:val="24"/>
        </w:rPr>
        <w:t xml:space="preserve"> eksemplāri (viens eksemplārs - Piegādātājam, divi eksemplāri – Pasūtītājam), Preču rēķinā </w:t>
      </w:r>
      <w:r w:rsidRPr="00876B01">
        <w:rPr>
          <w:rFonts w:ascii="Times New Roman" w:eastAsia="SimSun" w:hAnsi="Times New Roman"/>
          <w:sz w:val="24"/>
          <w:szCs w:val="24"/>
        </w:rPr>
        <w:t xml:space="preserve">tiek uzrādītas piegādāto Preču cenas </w:t>
      </w:r>
      <w:r w:rsidRPr="00264B02">
        <w:rPr>
          <w:rFonts w:ascii="Times New Roman" w:eastAsia="SimSun" w:hAnsi="Times New Roman"/>
          <w:i/>
          <w:iCs/>
          <w:sz w:val="24"/>
          <w:szCs w:val="24"/>
        </w:rPr>
        <w:t>euro</w:t>
      </w:r>
      <w:r w:rsidRPr="00876B01">
        <w:rPr>
          <w:rFonts w:ascii="Times New Roman" w:eastAsia="SimSun" w:hAnsi="Times New Roman"/>
          <w:sz w:val="24"/>
          <w:szCs w:val="24"/>
        </w:rPr>
        <w:t>, PVN likme un kopējā cena ar PVN. Preču pavadzīmē obligāti jānorāda Līguma numurs.</w:t>
      </w:r>
    </w:p>
    <w:p w14:paraId="4C9B63D1" w14:textId="77777777" w:rsidR="00FB5A9F" w:rsidRPr="00876B01" w:rsidRDefault="00FB5A9F" w:rsidP="00FB5A9F">
      <w:pPr>
        <w:numPr>
          <w:ilvl w:val="1"/>
          <w:numId w:val="1"/>
        </w:numPr>
        <w:shd w:val="clear" w:color="auto" w:fill="FFFFFF"/>
        <w:spacing w:after="0" w:line="240" w:lineRule="auto"/>
        <w:jc w:val="both"/>
        <w:rPr>
          <w:rFonts w:ascii="Times New Roman" w:eastAsia="SimSun" w:hAnsi="Times New Roman"/>
          <w:spacing w:val="2"/>
          <w:sz w:val="24"/>
          <w:szCs w:val="24"/>
        </w:rPr>
      </w:pPr>
      <w:r w:rsidRPr="00876B01">
        <w:rPr>
          <w:rFonts w:ascii="Times New Roman" w:eastAsia="SimSun" w:hAnsi="Times New Roman"/>
          <w:spacing w:val="2"/>
          <w:sz w:val="24"/>
          <w:szCs w:val="24"/>
        </w:rPr>
        <w:t>Pilnvarotās personas Līguma saistību izpildīšanā (pasūtīt, pieņemt Preces, parakstīt pavadzīmes, sagatavot un parakstīt defektu aktu):</w:t>
      </w:r>
    </w:p>
    <w:p w14:paraId="005120F9" w14:textId="73544C7E" w:rsidR="00FB5A9F" w:rsidRPr="00876B01" w:rsidRDefault="00FB5A9F" w:rsidP="00FB5A9F">
      <w:pPr>
        <w:widowControl w:val="0"/>
        <w:numPr>
          <w:ilvl w:val="2"/>
          <w:numId w:val="1"/>
        </w:numPr>
        <w:shd w:val="clear" w:color="auto" w:fill="FFFFFF"/>
        <w:autoSpaceDE w:val="0"/>
        <w:autoSpaceDN w:val="0"/>
        <w:adjustRightInd w:val="0"/>
        <w:spacing w:after="0" w:line="240" w:lineRule="auto"/>
        <w:jc w:val="both"/>
        <w:rPr>
          <w:rFonts w:ascii="Times New Roman" w:eastAsia="SimSun" w:hAnsi="Times New Roman"/>
          <w:spacing w:val="2"/>
          <w:sz w:val="24"/>
          <w:szCs w:val="24"/>
        </w:rPr>
      </w:pPr>
      <w:r w:rsidRPr="00ED5471">
        <w:rPr>
          <w:rFonts w:ascii="Times New Roman" w:eastAsia="SimSun" w:hAnsi="Times New Roman"/>
          <w:spacing w:val="2"/>
          <w:sz w:val="24"/>
          <w:szCs w:val="24"/>
        </w:rPr>
        <w:t xml:space="preserve">No Pasūtītāja Puses: </w:t>
      </w:r>
      <w:r w:rsidR="00ED5471" w:rsidRPr="00ED5471">
        <w:rPr>
          <w:rFonts w:ascii="Times New Roman" w:hAnsi="Times New Roman"/>
          <w:sz w:val="24"/>
          <w:szCs w:val="24"/>
        </w:rPr>
        <w:t xml:space="preserve">Par preču pasūtīšanu un saņemšanu </w:t>
      </w:r>
      <w:r w:rsidR="00DD61A4">
        <w:rPr>
          <w:rFonts w:ascii="Times New Roman" w:eastAsia="SimSun" w:hAnsi="Times New Roman"/>
          <w:sz w:val="24"/>
          <w:szCs w:val="24"/>
        </w:rPr>
        <w:t>_____________</w:t>
      </w:r>
      <w:r w:rsidR="00ED5471" w:rsidRPr="00ED5471">
        <w:rPr>
          <w:rFonts w:ascii="Times New Roman" w:hAnsi="Times New Roman"/>
          <w:sz w:val="24"/>
          <w:szCs w:val="24"/>
        </w:rPr>
        <w:t xml:space="preserve">, tālruņa numurs: </w:t>
      </w:r>
      <w:r w:rsidR="00DD61A4">
        <w:rPr>
          <w:rFonts w:ascii="Times New Roman" w:eastAsia="SimSun" w:hAnsi="Times New Roman"/>
          <w:sz w:val="24"/>
          <w:szCs w:val="24"/>
        </w:rPr>
        <w:t>_____________</w:t>
      </w:r>
      <w:r w:rsidR="00ED5471" w:rsidRPr="00ED5471">
        <w:rPr>
          <w:rFonts w:ascii="Times New Roman" w:hAnsi="Times New Roman"/>
          <w:sz w:val="24"/>
          <w:szCs w:val="24"/>
        </w:rPr>
        <w:t xml:space="preserve">, e-pasta adrese: </w:t>
      </w:r>
      <w:r w:rsidR="00DD61A4">
        <w:rPr>
          <w:rFonts w:ascii="Times New Roman" w:eastAsia="SimSun" w:hAnsi="Times New Roman"/>
          <w:sz w:val="24"/>
          <w:szCs w:val="24"/>
        </w:rPr>
        <w:t>_____________</w:t>
      </w:r>
      <w:r w:rsidR="00ED5471" w:rsidRPr="00ED5471">
        <w:rPr>
          <w:rFonts w:ascii="Times New Roman" w:hAnsi="Times New Roman"/>
          <w:sz w:val="24"/>
          <w:szCs w:val="24"/>
        </w:rPr>
        <w:t xml:space="preserve">. Par līguma izpildi </w:t>
      </w:r>
      <w:r w:rsidR="00DD61A4">
        <w:rPr>
          <w:rFonts w:ascii="Times New Roman" w:eastAsia="SimSun" w:hAnsi="Times New Roman"/>
          <w:sz w:val="24"/>
          <w:szCs w:val="24"/>
        </w:rPr>
        <w:t>_____________</w:t>
      </w:r>
      <w:r w:rsidR="00ED5471" w:rsidRPr="00ED5471">
        <w:rPr>
          <w:rFonts w:ascii="Times New Roman" w:hAnsi="Times New Roman"/>
          <w:sz w:val="24"/>
          <w:szCs w:val="24"/>
        </w:rPr>
        <w:t xml:space="preserve">, tālruņa numurs: </w:t>
      </w:r>
      <w:r w:rsidR="00DD61A4">
        <w:rPr>
          <w:rFonts w:ascii="Times New Roman" w:eastAsia="SimSun" w:hAnsi="Times New Roman"/>
          <w:sz w:val="24"/>
          <w:szCs w:val="24"/>
        </w:rPr>
        <w:t>_____________</w:t>
      </w:r>
      <w:r w:rsidR="00ED5471" w:rsidRPr="00ED5471">
        <w:rPr>
          <w:rFonts w:ascii="Times New Roman" w:hAnsi="Times New Roman"/>
          <w:sz w:val="24"/>
          <w:szCs w:val="24"/>
        </w:rPr>
        <w:t>, e-pasta adrese:</w:t>
      </w:r>
      <w:r w:rsidR="00DD61A4" w:rsidRPr="00DD61A4">
        <w:rPr>
          <w:rFonts w:ascii="Times New Roman" w:eastAsia="SimSun" w:hAnsi="Times New Roman"/>
          <w:sz w:val="24"/>
          <w:szCs w:val="24"/>
        </w:rPr>
        <w:t xml:space="preserve"> </w:t>
      </w:r>
      <w:r w:rsidR="00DD61A4">
        <w:rPr>
          <w:rFonts w:ascii="Times New Roman" w:eastAsia="SimSun" w:hAnsi="Times New Roman"/>
          <w:sz w:val="24"/>
          <w:szCs w:val="24"/>
        </w:rPr>
        <w:t>_____________</w:t>
      </w:r>
      <w:r w:rsidRPr="00876B01">
        <w:rPr>
          <w:rFonts w:ascii="Times New Roman" w:eastAsia="SimSun" w:hAnsi="Times New Roman"/>
          <w:spacing w:val="2"/>
          <w:sz w:val="24"/>
          <w:szCs w:val="24"/>
        </w:rPr>
        <w:t>.</w:t>
      </w:r>
    </w:p>
    <w:p w14:paraId="436A8DFB" w14:textId="7029784B" w:rsidR="00FB5A9F" w:rsidRPr="00876B01" w:rsidRDefault="00FB5A9F" w:rsidP="00FB5A9F">
      <w:pPr>
        <w:widowControl w:val="0"/>
        <w:numPr>
          <w:ilvl w:val="2"/>
          <w:numId w:val="1"/>
        </w:numPr>
        <w:shd w:val="clear" w:color="auto" w:fill="FFFFFF"/>
        <w:autoSpaceDE w:val="0"/>
        <w:autoSpaceDN w:val="0"/>
        <w:adjustRightInd w:val="0"/>
        <w:spacing w:after="0" w:line="240" w:lineRule="auto"/>
        <w:jc w:val="both"/>
        <w:rPr>
          <w:rFonts w:ascii="Times New Roman" w:eastAsia="SimSun" w:hAnsi="Times New Roman"/>
          <w:spacing w:val="2"/>
          <w:sz w:val="24"/>
          <w:szCs w:val="24"/>
        </w:rPr>
      </w:pPr>
      <w:r w:rsidRPr="00876B01">
        <w:rPr>
          <w:rFonts w:ascii="Times New Roman" w:eastAsia="SimSun" w:hAnsi="Times New Roman"/>
          <w:spacing w:val="2"/>
          <w:sz w:val="24"/>
          <w:szCs w:val="24"/>
        </w:rPr>
        <w:t>No Piegādātāja Puses:</w:t>
      </w:r>
      <w:r w:rsidR="00424ED4">
        <w:rPr>
          <w:rFonts w:ascii="Times New Roman" w:eastAsia="SimSun" w:hAnsi="Times New Roman"/>
          <w:spacing w:val="2"/>
          <w:sz w:val="24"/>
          <w:szCs w:val="24"/>
        </w:rPr>
        <w:t xml:space="preserve"> </w:t>
      </w:r>
      <w:r w:rsidR="00CC60FF" w:rsidRPr="006F363D">
        <w:rPr>
          <w:rFonts w:ascii="Times New Roman" w:eastAsia="SimSun" w:hAnsi="Times New Roman"/>
          <w:spacing w:val="2"/>
          <w:sz w:val="24"/>
          <w:szCs w:val="24"/>
        </w:rPr>
        <w:t>Par preču pasūtīšanu un saņemšanu</w:t>
      </w:r>
      <w:r w:rsidR="00CC60FF">
        <w:rPr>
          <w:rFonts w:ascii="Times New Roman" w:eastAsia="SimSun" w:hAnsi="Times New Roman"/>
          <w:spacing w:val="2"/>
          <w:sz w:val="24"/>
          <w:szCs w:val="24"/>
        </w:rPr>
        <w:t xml:space="preserve"> </w:t>
      </w:r>
      <w:r w:rsidR="00DD61A4">
        <w:rPr>
          <w:rFonts w:ascii="Times New Roman" w:eastAsia="SimSun" w:hAnsi="Times New Roman"/>
          <w:sz w:val="24"/>
          <w:szCs w:val="24"/>
        </w:rPr>
        <w:t>_____________</w:t>
      </w:r>
      <w:r w:rsidR="00CC60FF">
        <w:rPr>
          <w:rFonts w:ascii="Times New Roman" w:eastAsia="SimSun" w:hAnsi="Times New Roman"/>
          <w:spacing w:val="2"/>
          <w:sz w:val="24"/>
          <w:szCs w:val="24"/>
        </w:rPr>
        <w:t xml:space="preserve">, </w:t>
      </w:r>
      <w:r w:rsidR="00CC60FF" w:rsidRPr="00ED5471">
        <w:rPr>
          <w:rFonts w:ascii="Times New Roman" w:hAnsi="Times New Roman"/>
          <w:sz w:val="24"/>
          <w:szCs w:val="24"/>
        </w:rPr>
        <w:t>tālruņa numurs:</w:t>
      </w:r>
      <w:r w:rsidR="00CC60FF">
        <w:rPr>
          <w:rFonts w:ascii="Times New Roman" w:hAnsi="Times New Roman"/>
          <w:sz w:val="24"/>
          <w:szCs w:val="24"/>
        </w:rPr>
        <w:t xml:space="preserve"> </w:t>
      </w:r>
      <w:r w:rsidR="00DD61A4">
        <w:rPr>
          <w:rFonts w:ascii="Times New Roman" w:eastAsia="SimSun" w:hAnsi="Times New Roman"/>
          <w:sz w:val="24"/>
          <w:szCs w:val="24"/>
        </w:rPr>
        <w:t>_____________</w:t>
      </w:r>
      <w:r w:rsidR="00CC60FF">
        <w:rPr>
          <w:rFonts w:ascii="Times New Roman" w:hAnsi="Times New Roman"/>
          <w:sz w:val="24"/>
          <w:szCs w:val="24"/>
        </w:rPr>
        <w:t xml:space="preserve">, </w:t>
      </w:r>
      <w:r w:rsidR="00CC60FF" w:rsidRPr="00ED5471">
        <w:rPr>
          <w:rFonts w:ascii="Times New Roman" w:hAnsi="Times New Roman"/>
          <w:sz w:val="24"/>
          <w:szCs w:val="24"/>
        </w:rPr>
        <w:t>e-pasta adrese:</w:t>
      </w:r>
      <w:r w:rsidR="00DD61A4" w:rsidRPr="00DD61A4">
        <w:rPr>
          <w:rFonts w:ascii="Times New Roman" w:eastAsia="SimSun" w:hAnsi="Times New Roman"/>
          <w:sz w:val="24"/>
          <w:szCs w:val="24"/>
        </w:rPr>
        <w:t xml:space="preserve"> </w:t>
      </w:r>
      <w:r w:rsidR="00DD61A4">
        <w:rPr>
          <w:rFonts w:ascii="Times New Roman" w:eastAsia="SimSun" w:hAnsi="Times New Roman"/>
          <w:sz w:val="24"/>
          <w:szCs w:val="24"/>
        </w:rPr>
        <w:t>_____________</w:t>
      </w:r>
      <w:r w:rsidR="00CC60FF" w:rsidRPr="00876B01">
        <w:rPr>
          <w:rFonts w:ascii="Times New Roman" w:eastAsia="SimSun" w:hAnsi="Times New Roman"/>
          <w:spacing w:val="2"/>
          <w:sz w:val="24"/>
          <w:szCs w:val="24"/>
        </w:rPr>
        <w:t>.</w:t>
      </w:r>
      <w:r w:rsidR="00CC60FF">
        <w:rPr>
          <w:rFonts w:ascii="Times New Roman" w:eastAsia="SimSun" w:hAnsi="Times New Roman"/>
          <w:spacing w:val="2"/>
          <w:sz w:val="24"/>
          <w:szCs w:val="24"/>
        </w:rPr>
        <w:t xml:space="preserve"> </w:t>
      </w:r>
      <w:r w:rsidR="00CC60FF" w:rsidRPr="006F363D">
        <w:rPr>
          <w:rFonts w:ascii="Times New Roman" w:eastAsia="SimSun" w:hAnsi="Times New Roman"/>
          <w:spacing w:val="2"/>
          <w:sz w:val="24"/>
          <w:szCs w:val="24"/>
        </w:rPr>
        <w:t xml:space="preserve">Par līguma izpildi </w:t>
      </w:r>
      <w:r w:rsidR="00DD61A4">
        <w:rPr>
          <w:rFonts w:ascii="Times New Roman" w:eastAsia="SimSun" w:hAnsi="Times New Roman"/>
          <w:sz w:val="24"/>
          <w:szCs w:val="24"/>
        </w:rPr>
        <w:t>_____________</w:t>
      </w:r>
      <w:r w:rsidR="00CC60FF">
        <w:rPr>
          <w:rFonts w:ascii="Times New Roman" w:eastAsia="SimSun" w:hAnsi="Times New Roman"/>
          <w:spacing w:val="2"/>
          <w:sz w:val="24"/>
          <w:szCs w:val="24"/>
        </w:rPr>
        <w:t xml:space="preserve">, </w:t>
      </w:r>
      <w:r w:rsidR="00CC60FF" w:rsidRPr="00ED5471">
        <w:rPr>
          <w:rFonts w:ascii="Times New Roman" w:hAnsi="Times New Roman"/>
          <w:sz w:val="24"/>
          <w:szCs w:val="24"/>
        </w:rPr>
        <w:t>tālruņa numurs:</w:t>
      </w:r>
      <w:r w:rsidR="00CC60FF">
        <w:rPr>
          <w:rFonts w:ascii="Times New Roman" w:hAnsi="Times New Roman"/>
          <w:sz w:val="24"/>
          <w:szCs w:val="24"/>
        </w:rPr>
        <w:t xml:space="preserve"> </w:t>
      </w:r>
      <w:r w:rsidR="00DD61A4">
        <w:rPr>
          <w:rFonts w:ascii="Times New Roman" w:eastAsia="SimSun" w:hAnsi="Times New Roman"/>
          <w:sz w:val="24"/>
          <w:szCs w:val="24"/>
        </w:rPr>
        <w:t>_____________</w:t>
      </w:r>
      <w:r w:rsidR="00CC60FF">
        <w:rPr>
          <w:rFonts w:ascii="Times New Roman" w:hAnsi="Times New Roman"/>
          <w:sz w:val="24"/>
          <w:szCs w:val="24"/>
        </w:rPr>
        <w:t>, e-pasta adrese:</w:t>
      </w:r>
      <w:r w:rsidR="00DD61A4" w:rsidRPr="00DD61A4">
        <w:rPr>
          <w:rFonts w:ascii="Times New Roman" w:eastAsia="SimSun" w:hAnsi="Times New Roman"/>
          <w:sz w:val="24"/>
          <w:szCs w:val="24"/>
        </w:rPr>
        <w:t xml:space="preserve"> </w:t>
      </w:r>
      <w:r w:rsidR="00DD61A4">
        <w:rPr>
          <w:rFonts w:ascii="Times New Roman" w:eastAsia="SimSun" w:hAnsi="Times New Roman"/>
          <w:sz w:val="24"/>
          <w:szCs w:val="24"/>
        </w:rPr>
        <w:t>_____________</w:t>
      </w:r>
      <w:r w:rsidR="00CC60FF">
        <w:rPr>
          <w:rFonts w:ascii="Times New Roman" w:hAnsi="Times New Roman"/>
          <w:sz w:val="24"/>
          <w:szCs w:val="24"/>
        </w:rPr>
        <w:t xml:space="preserve">. </w:t>
      </w:r>
    </w:p>
    <w:p w14:paraId="69D59F63" w14:textId="77777777" w:rsidR="00FB5A9F" w:rsidRPr="00876B01" w:rsidRDefault="00FB5A9F" w:rsidP="00FB5A9F">
      <w:pPr>
        <w:spacing w:after="0" w:line="240" w:lineRule="auto"/>
        <w:rPr>
          <w:rFonts w:ascii="Times New Roman" w:eastAsia="SimSun" w:hAnsi="Times New Roman"/>
          <w:b/>
          <w:caps/>
          <w:sz w:val="24"/>
          <w:szCs w:val="24"/>
        </w:rPr>
      </w:pPr>
    </w:p>
    <w:p w14:paraId="435092F3" w14:textId="77777777" w:rsidR="00FB5A9F" w:rsidRPr="00876B01" w:rsidRDefault="00FB5A9F" w:rsidP="00FB5A9F">
      <w:pPr>
        <w:numPr>
          <w:ilvl w:val="0"/>
          <w:numId w:val="4"/>
        </w:numPr>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 xml:space="preserve">ANALIZATORA </w:t>
      </w:r>
      <w:bookmarkStart w:id="4" w:name="_Hlk23324609"/>
      <w:r w:rsidRPr="00E85E19">
        <w:rPr>
          <w:rFonts w:ascii="Times New Roman" w:eastAsia="SimSun" w:hAnsi="Times New Roman"/>
          <w:b/>
          <w:sz w:val="24"/>
          <w:szCs w:val="24"/>
        </w:rPr>
        <w:t>TEHNISKĀ UZTURĒŠANA</w:t>
      </w:r>
      <w:bookmarkEnd w:id="4"/>
    </w:p>
    <w:p w14:paraId="05224308" w14:textId="77777777" w:rsidR="00FB5A9F" w:rsidRPr="00876B01" w:rsidRDefault="00FB5A9F" w:rsidP="00FB5A9F">
      <w:pPr>
        <w:numPr>
          <w:ilvl w:val="1"/>
          <w:numId w:val="4"/>
        </w:numPr>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Piegādātājs Līguma darbības laikā apņemas bez maksas veikt Analizatora ražotāja apstiprinātas Analizatora tehniskās apkopes un regulāro pārbaužu/</w:t>
      </w:r>
      <w:r>
        <w:rPr>
          <w:rFonts w:ascii="Times New Roman" w:eastAsia="SimSun" w:hAnsi="Times New Roman"/>
          <w:sz w:val="24"/>
          <w:szCs w:val="24"/>
        </w:rPr>
        <w:t xml:space="preserve"> </w:t>
      </w:r>
      <w:r w:rsidRPr="00876B01">
        <w:rPr>
          <w:rFonts w:ascii="Times New Roman" w:eastAsia="SimSun" w:hAnsi="Times New Roman"/>
          <w:sz w:val="24"/>
          <w:szCs w:val="24"/>
        </w:rPr>
        <w:t xml:space="preserve">detaļu nomaiņu saskaņā ar Pušu savstarpēji apstiprinātu Analizatora profilaktisko apkopju grafiku. Apkopes tiek veiktas Pušu iepriekš saskaņotā laikā. </w:t>
      </w:r>
    </w:p>
    <w:p w14:paraId="0E7239B7" w14:textId="77777777" w:rsidR="00FB5A9F" w:rsidRPr="00876B01" w:rsidRDefault="00FB5A9F" w:rsidP="00FB5A9F">
      <w:pPr>
        <w:numPr>
          <w:ilvl w:val="1"/>
          <w:numId w:val="4"/>
        </w:numPr>
        <w:tabs>
          <w:tab w:val="left" w:pos="567"/>
          <w:tab w:val="num" w:pos="1934"/>
        </w:tabs>
        <w:spacing w:after="0" w:line="240" w:lineRule="auto"/>
        <w:ind w:left="567" w:hanging="567"/>
        <w:jc w:val="both"/>
        <w:rPr>
          <w:rFonts w:ascii="Times New Roman" w:eastAsia="SimSun" w:hAnsi="Times New Roman"/>
          <w:b/>
          <w:sz w:val="24"/>
          <w:szCs w:val="24"/>
        </w:rPr>
      </w:pPr>
      <w:r w:rsidRPr="00876B01">
        <w:rPr>
          <w:rFonts w:ascii="Times New Roman" w:eastAsia="SimSun" w:hAnsi="Times New Roman"/>
          <w:sz w:val="24"/>
          <w:szCs w:val="24"/>
        </w:rPr>
        <w:t>Piegādātājs apņemas veikt Analizatora remontdarbus regulārās Analizatora profilaktiskās apkopes laikā, kā arī pamatojoties uz Pasūtītāja izsaukumu.</w:t>
      </w:r>
    </w:p>
    <w:p w14:paraId="4F1CD09C" w14:textId="77777777" w:rsidR="00FB5A9F" w:rsidRPr="00876B01" w:rsidRDefault="00FB5A9F" w:rsidP="00FB5A9F">
      <w:pPr>
        <w:numPr>
          <w:ilvl w:val="1"/>
          <w:numId w:val="4"/>
        </w:numPr>
        <w:tabs>
          <w:tab w:val="left" w:pos="284"/>
        </w:tabs>
        <w:spacing w:after="0" w:line="240" w:lineRule="auto"/>
        <w:ind w:left="567" w:hanging="567"/>
        <w:jc w:val="both"/>
        <w:rPr>
          <w:rFonts w:ascii="Times New Roman" w:eastAsia="SimSun" w:hAnsi="Times New Roman"/>
          <w:noProof/>
          <w:sz w:val="24"/>
          <w:szCs w:val="24"/>
        </w:rPr>
      </w:pPr>
      <w:r w:rsidRPr="00876B01">
        <w:rPr>
          <w:rFonts w:ascii="Times New Roman" w:eastAsia="SimSun" w:hAnsi="Times New Roman"/>
          <w:kern w:val="24"/>
          <w:sz w:val="24"/>
          <w:szCs w:val="24"/>
        </w:rPr>
        <w:t>Līguma darbības laikā Piegādātājs apņemas piegādāt Pasūtītājam līdzvērtīgu analizatoru laboratorijas</w:t>
      </w:r>
      <w:r>
        <w:rPr>
          <w:rFonts w:ascii="Times New Roman" w:eastAsia="SimSun" w:hAnsi="Times New Roman"/>
          <w:kern w:val="24"/>
          <w:sz w:val="24"/>
          <w:szCs w:val="24"/>
        </w:rPr>
        <w:t xml:space="preserve"> gripas</w:t>
      </w:r>
      <w:r w:rsidRPr="00876B01">
        <w:rPr>
          <w:rFonts w:ascii="Times New Roman" w:eastAsia="SimSun" w:hAnsi="Times New Roman"/>
          <w:kern w:val="24"/>
          <w:sz w:val="24"/>
          <w:szCs w:val="24"/>
        </w:rPr>
        <w:t xml:space="preserve"> testu veikšanas procesa nepārtrauktības nodrošināšanai Analizatora ilgstoša remonta laikā vai Analizatora modernizācijas ietvaros.</w:t>
      </w:r>
    </w:p>
    <w:p w14:paraId="1F7BD42E" w14:textId="77777777" w:rsidR="00FB5A9F" w:rsidRPr="00876B01" w:rsidRDefault="00FB5A9F" w:rsidP="00FB5A9F">
      <w:pPr>
        <w:numPr>
          <w:ilvl w:val="1"/>
          <w:numId w:val="4"/>
        </w:numPr>
        <w:tabs>
          <w:tab w:val="num" w:pos="567"/>
        </w:tabs>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 xml:space="preserve">Pasūtītājs apņemas nodrošināt Analizatora ikdienas apkopi, kuru veic saskaņā ar Analizatora rokasgrāmatu un Piegādātāja dotajiem norādījumiem, kā arī strādāt ar Analizatoru akurāti, sargājot to no bojājumiem, putekļiem un mitruma. </w:t>
      </w:r>
    </w:p>
    <w:p w14:paraId="6C87A494" w14:textId="77777777" w:rsidR="00FB5A9F" w:rsidRPr="00876B01" w:rsidRDefault="00FB5A9F" w:rsidP="00FB5A9F">
      <w:pPr>
        <w:numPr>
          <w:ilvl w:val="1"/>
          <w:numId w:val="4"/>
        </w:numPr>
        <w:tabs>
          <w:tab w:val="num" w:pos="567"/>
        </w:tabs>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Pasūtītājs apņemas nodrošināt Piegādātāja servisa inženieriem brīvu piekļūšanu Analizatoram visu profilaktisko apkopju, remontdarbu un citu darbu veikšanai, kā arī apņemas veikt visas nepieciešamās darbības, lai pilnībā nodrošinātu Piegādātājam netraucētu Līgumā minēto saistību izpildi.</w:t>
      </w:r>
    </w:p>
    <w:p w14:paraId="2AC1A0A0" w14:textId="77777777" w:rsidR="00FB5A9F" w:rsidRPr="00876B01" w:rsidRDefault="00FB5A9F" w:rsidP="00FB5A9F">
      <w:pPr>
        <w:numPr>
          <w:ilvl w:val="1"/>
          <w:numId w:val="4"/>
        </w:numPr>
        <w:tabs>
          <w:tab w:val="num" w:pos="567"/>
        </w:tabs>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 xml:space="preserve">Pasūtītājs apņemas nekavējoties (ne vēlāk vienas stundas laikā) ziņot Piegādātājam par jebkuru Analizatora bojājumu vai tā darbības pasliktināšanos, kā arī neveikt nekādus Analizatora remonta darbus vai pārveidojumus bez Piegādātāja rakstiskas atļaujas. </w:t>
      </w:r>
    </w:p>
    <w:p w14:paraId="613BF277" w14:textId="77777777" w:rsidR="00FB5A9F" w:rsidRPr="00876B01" w:rsidRDefault="00FB5A9F" w:rsidP="00FB5A9F">
      <w:pPr>
        <w:numPr>
          <w:ilvl w:val="1"/>
          <w:numId w:val="4"/>
        </w:numPr>
        <w:tabs>
          <w:tab w:val="num" w:pos="567"/>
        </w:tabs>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Pasūtītājs apņemas nepieļaut kādai citai personai veikt Analizatora profilaktisko apkopi vai remontdarbus, tādējādi nodrošinot, ka visus Analizatora profilaktiskās apkopes un remontdarbus veic tikai Piegādātājs.</w:t>
      </w:r>
    </w:p>
    <w:p w14:paraId="53D19EFD" w14:textId="77777777" w:rsidR="00FB5A9F" w:rsidRPr="00876B01" w:rsidRDefault="00FB5A9F" w:rsidP="00FB5A9F">
      <w:pPr>
        <w:numPr>
          <w:ilvl w:val="1"/>
          <w:numId w:val="4"/>
        </w:numPr>
        <w:tabs>
          <w:tab w:val="num" w:pos="567"/>
        </w:tabs>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Piegādātājs apņemas visus Analizatora profilaktiskās apkopes darbus un r</w:t>
      </w:r>
      <w:r w:rsidRPr="00876B01">
        <w:rPr>
          <w:rFonts w:ascii="Times New Roman" w:eastAsia="SimSun" w:hAnsi="Times New Roman"/>
          <w:color w:val="000000"/>
          <w:sz w:val="24"/>
          <w:szCs w:val="24"/>
        </w:rPr>
        <w:t>emontdarbus veikt savlaicīgi un kvalitatīvi. Jebkura Analizatora remontdarbu veikšana tiek noformēta ar tehniskās apkopes un Analizatoru parametru pārbaudes protokolu un Pušu apstiprinātu</w:t>
      </w:r>
      <w:r w:rsidRPr="00876B01">
        <w:rPr>
          <w:rFonts w:ascii="Times New Roman" w:eastAsia="SimSun" w:hAnsi="Times New Roman"/>
          <w:sz w:val="24"/>
          <w:szCs w:val="24"/>
        </w:rPr>
        <w:t xml:space="preserve"> pieņemšanas - nodošanas aktu.</w:t>
      </w:r>
    </w:p>
    <w:p w14:paraId="2BCD2EFF" w14:textId="77777777" w:rsidR="00FB5A9F" w:rsidRPr="00876B01" w:rsidRDefault="00FB5A9F" w:rsidP="00FB5A9F">
      <w:pPr>
        <w:numPr>
          <w:ilvl w:val="1"/>
          <w:numId w:val="4"/>
        </w:numPr>
        <w:tabs>
          <w:tab w:val="num" w:pos="567"/>
        </w:tabs>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Piegādātājs piekrīt uzņemties atbildību par zaudējumiem, bojājumiem, dīkstāvēm, nelaimes gadījumiem vai traumām, kuras radušās Analizatora pareizas lietošanas rezultātā, un kuru pierādīts cēlonis ir Piegādātāja vai tā darbinieka nolaidība. Piegādātājs apņemas atlīdzināt šo bojājumu, dīkstāvju, nelaimes gadījumu un/</w:t>
      </w:r>
      <w:r>
        <w:rPr>
          <w:rFonts w:ascii="Times New Roman" w:eastAsia="SimSun" w:hAnsi="Times New Roman"/>
          <w:sz w:val="24"/>
          <w:szCs w:val="24"/>
        </w:rPr>
        <w:t xml:space="preserve"> </w:t>
      </w:r>
      <w:r w:rsidRPr="00876B01">
        <w:rPr>
          <w:rFonts w:ascii="Times New Roman" w:eastAsia="SimSun" w:hAnsi="Times New Roman"/>
          <w:sz w:val="24"/>
          <w:szCs w:val="24"/>
        </w:rPr>
        <w:t>vai traumu radītos zaudējumus un/</w:t>
      </w:r>
      <w:r>
        <w:rPr>
          <w:rFonts w:ascii="Times New Roman" w:eastAsia="SimSun" w:hAnsi="Times New Roman"/>
          <w:sz w:val="24"/>
          <w:szCs w:val="24"/>
        </w:rPr>
        <w:t xml:space="preserve"> </w:t>
      </w:r>
      <w:r w:rsidRPr="00876B01">
        <w:rPr>
          <w:rFonts w:ascii="Times New Roman" w:eastAsia="SimSun" w:hAnsi="Times New Roman"/>
          <w:sz w:val="24"/>
          <w:szCs w:val="24"/>
        </w:rPr>
        <w:t>vai samaksāt par prasībām, kuras radušās zaudējumu, bojājumu, dīkstāves, nelaimes gadījumu vai traumu rezultātā Pasūtītājam un trešajām personām.</w:t>
      </w:r>
    </w:p>
    <w:p w14:paraId="7990B35E" w14:textId="653A8EDC" w:rsidR="00FB5A9F" w:rsidRPr="00876B01" w:rsidRDefault="00FB5A9F" w:rsidP="00FB5A9F">
      <w:pPr>
        <w:numPr>
          <w:ilvl w:val="1"/>
          <w:numId w:val="4"/>
        </w:numPr>
        <w:tabs>
          <w:tab w:val="num" w:pos="567"/>
        </w:tabs>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 xml:space="preserve">Piegādātāja pienākums ir nekavējoties (24 stundas septiņas dienas nedēļā, 2 stundu laikā) reaģēt uz Pasūtītāja pieteikumu par Analizatora darbības traucējumiem. Pasūtītājs </w:t>
      </w:r>
      <w:r w:rsidRPr="00876B01">
        <w:rPr>
          <w:rFonts w:ascii="Times New Roman" w:eastAsia="SimSun" w:hAnsi="Times New Roman"/>
          <w:sz w:val="24"/>
          <w:szCs w:val="24"/>
        </w:rPr>
        <w:lastRenderedPageBreak/>
        <w:t xml:space="preserve">Analizatora bojājumu piesaka telefoniski, zvanot uz servisa </w:t>
      </w:r>
      <w:r w:rsidR="00424ED4">
        <w:rPr>
          <w:rFonts w:ascii="Times New Roman" w:eastAsia="SimSun" w:hAnsi="Times New Roman"/>
          <w:sz w:val="24"/>
          <w:szCs w:val="24"/>
        </w:rPr>
        <w:t xml:space="preserve">tālruņa </w:t>
      </w:r>
      <w:r w:rsidRPr="00876B01">
        <w:rPr>
          <w:rFonts w:ascii="Times New Roman" w:eastAsia="SimSun" w:hAnsi="Times New Roman"/>
          <w:sz w:val="24"/>
          <w:szCs w:val="24"/>
        </w:rPr>
        <w:t>numuru</w:t>
      </w:r>
      <w:r w:rsidR="00CC60FF">
        <w:rPr>
          <w:rFonts w:ascii="Times New Roman" w:eastAsia="SimSun" w:hAnsi="Times New Roman"/>
          <w:sz w:val="24"/>
          <w:szCs w:val="24"/>
        </w:rPr>
        <w:t>:</w:t>
      </w:r>
      <w:r w:rsidR="00424ED4">
        <w:rPr>
          <w:rFonts w:ascii="Times New Roman" w:eastAsia="SimSun" w:hAnsi="Times New Roman"/>
          <w:sz w:val="24"/>
          <w:szCs w:val="24"/>
        </w:rPr>
        <w:t xml:space="preserve"> </w:t>
      </w:r>
      <w:r w:rsidR="00DD61A4">
        <w:rPr>
          <w:rFonts w:ascii="Times New Roman" w:eastAsia="SimSun" w:hAnsi="Times New Roman"/>
          <w:sz w:val="24"/>
          <w:szCs w:val="24"/>
        </w:rPr>
        <w:t>_____________</w:t>
      </w:r>
      <w:r w:rsidR="00CC60FF">
        <w:rPr>
          <w:rFonts w:ascii="Times New Roman" w:eastAsia="SimSun" w:hAnsi="Times New Roman"/>
          <w:sz w:val="24"/>
          <w:szCs w:val="24"/>
        </w:rPr>
        <w:t xml:space="preserve"> </w:t>
      </w:r>
      <w:r w:rsidR="00424ED4">
        <w:rPr>
          <w:rFonts w:ascii="Times New Roman" w:eastAsia="SimSun" w:hAnsi="Times New Roman"/>
          <w:sz w:val="24"/>
          <w:szCs w:val="24"/>
        </w:rPr>
        <w:t>vai remonta pieteikumu nosūtot uz e-pastu</w:t>
      </w:r>
      <w:r w:rsidR="00CC60FF">
        <w:rPr>
          <w:rFonts w:ascii="Times New Roman" w:eastAsia="SimSun" w:hAnsi="Times New Roman"/>
          <w:sz w:val="24"/>
          <w:szCs w:val="24"/>
        </w:rPr>
        <w:t>:</w:t>
      </w:r>
      <w:r w:rsidR="00424ED4">
        <w:rPr>
          <w:rFonts w:ascii="Times New Roman" w:eastAsia="SimSun" w:hAnsi="Times New Roman"/>
          <w:sz w:val="24"/>
          <w:szCs w:val="24"/>
        </w:rPr>
        <w:t xml:space="preserve"> </w:t>
      </w:r>
      <w:r w:rsidR="00DD61A4">
        <w:rPr>
          <w:rFonts w:ascii="Times New Roman" w:eastAsia="SimSun" w:hAnsi="Times New Roman"/>
          <w:sz w:val="24"/>
          <w:szCs w:val="24"/>
        </w:rPr>
        <w:t xml:space="preserve">_____________. </w:t>
      </w:r>
      <w:r w:rsidRPr="00876B01">
        <w:rPr>
          <w:rFonts w:ascii="Times New Roman" w:eastAsia="SimSun" w:hAnsi="Times New Roman"/>
          <w:sz w:val="24"/>
          <w:szCs w:val="24"/>
        </w:rPr>
        <w:t>Piegādātāja pienākums (t.sk. brīvdienās un svētku dienās) divu stundu laikā, nodrošināt nepieciešamo servisa inženiera ierašanos bojājuma novēršanai. Pusēm vienojoties minētais termiņš var tikt mainīts.</w:t>
      </w:r>
    </w:p>
    <w:p w14:paraId="3F3E08F8" w14:textId="77777777" w:rsidR="00FB5A9F" w:rsidRPr="00876B01" w:rsidRDefault="00FB5A9F" w:rsidP="00FB5A9F">
      <w:pPr>
        <w:numPr>
          <w:ilvl w:val="1"/>
          <w:numId w:val="4"/>
        </w:numPr>
        <w:tabs>
          <w:tab w:val="num" w:pos="567"/>
        </w:tabs>
        <w:spacing w:after="0" w:line="240" w:lineRule="auto"/>
        <w:ind w:left="567" w:hanging="567"/>
        <w:jc w:val="both"/>
        <w:rPr>
          <w:rFonts w:ascii="Times New Roman" w:hAnsi="Times New Roman"/>
          <w:sz w:val="24"/>
          <w:szCs w:val="24"/>
        </w:rPr>
      </w:pPr>
      <w:r w:rsidRPr="00876B01">
        <w:rPr>
          <w:rFonts w:ascii="Times New Roman" w:hAnsi="Times New Roman"/>
          <w:sz w:val="24"/>
          <w:szCs w:val="24"/>
        </w:rPr>
        <w:t xml:space="preserve">Analizatora </w:t>
      </w:r>
      <w:r w:rsidRPr="00876B01">
        <w:rPr>
          <w:rFonts w:ascii="Times New Roman" w:eastAsia="SimSun" w:hAnsi="Times New Roman"/>
          <w:sz w:val="24"/>
          <w:szCs w:val="24"/>
        </w:rPr>
        <w:t xml:space="preserve">profilaktiskās apkopes </w:t>
      </w:r>
      <w:r w:rsidRPr="00876B01">
        <w:rPr>
          <w:rFonts w:ascii="Times New Roman" w:hAnsi="Times New Roman"/>
          <w:bCs/>
          <w:iCs/>
          <w:sz w:val="24"/>
          <w:szCs w:val="24"/>
        </w:rPr>
        <w:t>Izpildītājs</w:t>
      </w:r>
      <w:r w:rsidRPr="00876B01">
        <w:rPr>
          <w:rFonts w:ascii="Times New Roman" w:hAnsi="Times New Roman"/>
          <w:sz w:val="24"/>
          <w:szCs w:val="24"/>
        </w:rPr>
        <w:t xml:space="preserve"> nodod </w:t>
      </w:r>
      <w:r w:rsidRPr="00876B01">
        <w:rPr>
          <w:rFonts w:ascii="Times New Roman" w:hAnsi="Times New Roman"/>
          <w:bCs/>
          <w:iCs/>
          <w:sz w:val="24"/>
          <w:szCs w:val="24"/>
        </w:rPr>
        <w:t>Pasūtītājam</w:t>
      </w:r>
      <w:r w:rsidRPr="00876B01">
        <w:rPr>
          <w:rFonts w:ascii="Times New Roman" w:hAnsi="Times New Roman"/>
          <w:sz w:val="24"/>
          <w:szCs w:val="24"/>
        </w:rPr>
        <w:t xml:space="preserve"> sastādot nodošanas - pieņemšanas aktu, kurā tiek norādīts izpildītā Analizatora tehniskās apkopes darbu veids un Analizatoram nomainīto rezerves daļu daudzums, ja tāds ticis veikts. </w:t>
      </w:r>
    </w:p>
    <w:p w14:paraId="49EAFA9E" w14:textId="77777777" w:rsidR="00FB5A9F" w:rsidRPr="00876B01" w:rsidRDefault="00FB5A9F" w:rsidP="00FB5A9F">
      <w:pPr>
        <w:numPr>
          <w:ilvl w:val="1"/>
          <w:numId w:val="4"/>
        </w:numPr>
        <w:tabs>
          <w:tab w:val="num" w:pos="567"/>
        </w:tabs>
        <w:spacing w:after="0" w:line="240" w:lineRule="auto"/>
        <w:ind w:left="567" w:hanging="567"/>
        <w:jc w:val="both"/>
        <w:rPr>
          <w:rFonts w:ascii="Times New Roman" w:hAnsi="Times New Roman"/>
          <w:sz w:val="24"/>
          <w:szCs w:val="24"/>
        </w:rPr>
      </w:pPr>
      <w:r w:rsidRPr="00876B01">
        <w:rPr>
          <w:rFonts w:ascii="Times New Roman" w:hAnsi="Times New Roman"/>
          <w:sz w:val="24"/>
          <w:szCs w:val="24"/>
        </w:rPr>
        <w:t xml:space="preserve">Nodošanas – pieņemšanas akts tiek sastādīts nekavējoties pēc Analizatora tehniskās apkopes pabeigšanas. </w:t>
      </w:r>
      <w:r w:rsidRPr="00876B01">
        <w:rPr>
          <w:rFonts w:ascii="Times New Roman" w:hAnsi="Times New Roman"/>
          <w:bCs/>
          <w:iCs/>
          <w:sz w:val="24"/>
          <w:szCs w:val="24"/>
        </w:rPr>
        <w:t>Pasūtītājs</w:t>
      </w:r>
      <w:r w:rsidRPr="00876B01">
        <w:rPr>
          <w:rFonts w:ascii="Times New Roman" w:hAnsi="Times New Roman"/>
          <w:sz w:val="24"/>
          <w:szCs w:val="24"/>
        </w:rPr>
        <w:t xml:space="preserve"> pirms nodošanas – pieņemšanas akta parakstīšanas ir tiesīgs izteikt iebildumus un/vai piezīmes par </w:t>
      </w:r>
      <w:r w:rsidRPr="00876B01">
        <w:rPr>
          <w:rFonts w:ascii="Times New Roman" w:hAnsi="Times New Roman"/>
          <w:bCs/>
          <w:iCs/>
          <w:sz w:val="24"/>
          <w:szCs w:val="24"/>
        </w:rPr>
        <w:t>Izpildītāja</w:t>
      </w:r>
      <w:r w:rsidRPr="00876B01">
        <w:rPr>
          <w:rFonts w:ascii="Times New Roman" w:hAnsi="Times New Roman"/>
          <w:sz w:val="24"/>
          <w:szCs w:val="24"/>
        </w:rPr>
        <w:t xml:space="preserve"> iesniegtā nodošanas – pieņemšanas akta saturu un veiktās Analizatora tehniskās apkopes kvalitāti. </w:t>
      </w:r>
    </w:p>
    <w:p w14:paraId="569D6826" w14:textId="77777777" w:rsidR="00FB5A9F" w:rsidRPr="00876B01" w:rsidRDefault="00FB5A9F" w:rsidP="00FB5A9F">
      <w:pPr>
        <w:numPr>
          <w:ilvl w:val="1"/>
          <w:numId w:val="4"/>
        </w:numPr>
        <w:tabs>
          <w:tab w:val="num" w:pos="567"/>
        </w:tabs>
        <w:spacing w:after="0" w:line="240" w:lineRule="auto"/>
        <w:ind w:left="567" w:hanging="567"/>
        <w:jc w:val="both"/>
        <w:rPr>
          <w:rFonts w:ascii="Times New Roman" w:hAnsi="Times New Roman"/>
          <w:sz w:val="24"/>
          <w:szCs w:val="24"/>
        </w:rPr>
      </w:pPr>
      <w:r w:rsidRPr="00876B01">
        <w:rPr>
          <w:rFonts w:ascii="Times New Roman" w:hAnsi="Times New Roman"/>
          <w:sz w:val="24"/>
          <w:szCs w:val="24"/>
        </w:rPr>
        <w:t>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14:paraId="6FB15118" w14:textId="77777777" w:rsidR="00FB5A9F" w:rsidRPr="00876B01" w:rsidRDefault="00FB5A9F" w:rsidP="00FB5A9F">
      <w:pPr>
        <w:numPr>
          <w:ilvl w:val="1"/>
          <w:numId w:val="4"/>
        </w:numPr>
        <w:tabs>
          <w:tab w:val="num" w:pos="567"/>
        </w:tabs>
        <w:spacing w:after="0" w:line="240" w:lineRule="auto"/>
        <w:ind w:left="567" w:hanging="567"/>
        <w:jc w:val="both"/>
        <w:rPr>
          <w:rFonts w:ascii="Times New Roman" w:hAnsi="Times New Roman"/>
          <w:sz w:val="24"/>
          <w:szCs w:val="24"/>
        </w:rPr>
      </w:pPr>
      <w:r w:rsidRPr="00876B01">
        <w:rPr>
          <w:rFonts w:ascii="Times New Roman" w:hAnsi="Times New Roman"/>
          <w:bCs/>
          <w:iCs/>
          <w:sz w:val="24"/>
          <w:szCs w:val="24"/>
        </w:rPr>
        <w:t>Pasūtītājam</w:t>
      </w:r>
      <w:r w:rsidRPr="00876B01">
        <w:rPr>
          <w:rFonts w:ascii="Times New Roman" w:hAnsi="Times New Roman"/>
          <w:sz w:val="24"/>
          <w:szCs w:val="24"/>
        </w:rPr>
        <w:t xml:space="preserve"> ir tiesības piecu darbdienu laikā no </w:t>
      </w:r>
      <w:r w:rsidRPr="00876B01">
        <w:rPr>
          <w:rFonts w:ascii="Times New Roman" w:hAnsi="Times New Roman"/>
          <w:iCs/>
          <w:sz w:val="24"/>
          <w:szCs w:val="24"/>
        </w:rPr>
        <w:t>n</w:t>
      </w:r>
      <w:r w:rsidRPr="00876B01">
        <w:rPr>
          <w:rFonts w:ascii="Times New Roman" w:hAnsi="Times New Roman"/>
          <w:sz w:val="24"/>
          <w:szCs w:val="24"/>
        </w:rPr>
        <w:t xml:space="preserve">odošanas - pieņemšanas akta saņemšanas dienas rakstveidā pieteikt </w:t>
      </w:r>
      <w:r w:rsidRPr="00876B01">
        <w:rPr>
          <w:rFonts w:ascii="Times New Roman" w:hAnsi="Times New Roman"/>
          <w:bCs/>
          <w:iCs/>
          <w:sz w:val="24"/>
          <w:szCs w:val="24"/>
        </w:rPr>
        <w:t>Izpildītājam</w:t>
      </w:r>
      <w:r w:rsidRPr="00876B01">
        <w:rPr>
          <w:rFonts w:ascii="Times New Roman" w:hAnsi="Times New Roman"/>
          <w:sz w:val="24"/>
          <w:szCs w:val="24"/>
        </w:rPr>
        <w:t xml:space="preserve"> pretenziju par Analizatora tehniskās apkopes kvalitāti. Jautājumu par </w:t>
      </w:r>
      <w:r w:rsidRPr="00876B01">
        <w:rPr>
          <w:rFonts w:ascii="Times New Roman" w:hAnsi="Times New Roman"/>
          <w:bCs/>
          <w:iCs/>
          <w:sz w:val="24"/>
          <w:szCs w:val="24"/>
        </w:rPr>
        <w:t>Pasūtītāja</w:t>
      </w:r>
      <w:r w:rsidRPr="00876B01">
        <w:rPr>
          <w:rFonts w:ascii="Times New Roman" w:hAnsi="Times New Roman"/>
          <w:sz w:val="24"/>
          <w:szCs w:val="24"/>
        </w:rPr>
        <w:t xml:space="preserve"> pretenzijā minēto iebildumu pamatotību izlemj Pušu pilnvarotie pārstāvji piecu darbdienu laikā. Ja pārstāvji nevar vienoties, Pusēm ir tiesības pieaicināt neatkarīgu ekspertu, kura pakalpojumu apmaksā Izpildītājs, ja tiek konstatēts, ka ir veikta Līguma noteikumiem neatbilstoša Analizatora tehniskās apkope. Ja neatkarīgais eksperts nekonstatē nekādu veiktās Analizatora tehniskās apkopes neatbilstību Līguma noteikumiem, neatkarīgā eksperta pakalpojumu apmaksā Pasūtītājs.</w:t>
      </w:r>
    </w:p>
    <w:p w14:paraId="0080F704" w14:textId="77777777" w:rsidR="00FB5A9F" w:rsidRPr="00876B01" w:rsidRDefault="00FB5A9F" w:rsidP="00FB5A9F">
      <w:pPr>
        <w:numPr>
          <w:ilvl w:val="1"/>
          <w:numId w:val="4"/>
        </w:numPr>
        <w:tabs>
          <w:tab w:val="num" w:pos="567"/>
        </w:tabs>
        <w:spacing w:after="0" w:line="240" w:lineRule="auto"/>
        <w:ind w:left="567" w:hanging="567"/>
        <w:jc w:val="both"/>
        <w:rPr>
          <w:rFonts w:ascii="Times New Roman" w:hAnsi="Times New Roman"/>
          <w:sz w:val="24"/>
          <w:szCs w:val="24"/>
        </w:rPr>
      </w:pPr>
      <w:r w:rsidRPr="00876B01">
        <w:rPr>
          <w:rFonts w:ascii="Times New Roman" w:hAnsi="Times New Roman"/>
          <w:bCs/>
          <w:iCs/>
          <w:sz w:val="24"/>
          <w:szCs w:val="24"/>
        </w:rPr>
        <w:t>Izpildītājs</w:t>
      </w:r>
      <w:r w:rsidRPr="00876B01">
        <w:rPr>
          <w:rFonts w:ascii="Times New Roman" w:hAnsi="Times New Roman"/>
          <w:sz w:val="24"/>
          <w:szCs w:val="24"/>
        </w:rPr>
        <w:t xml:space="preserve"> novērš konstatētos trūkumus uz sava rēķina ne ilgāk kā piecu darbdienu laikā. Pusēm vienojoties minētais termiņš var tikt pagarināts.</w:t>
      </w:r>
    </w:p>
    <w:p w14:paraId="6E90FA24" w14:textId="77777777" w:rsidR="00FB5A9F" w:rsidRPr="00876B01" w:rsidRDefault="00FB5A9F" w:rsidP="00FB5A9F">
      <w:pPr>
        <w:numPr>
          <w:ilvl w:val="1"/>
          <w:numId w:val="4"/>
        </w:numPr>
        <w:tabs>
          <w:tab w:val="num" w:pos="567"/>
        </w:tabs>
        <w:spacing w:after="0" w:line="240" w:lineRule="auto"/>
        <w:ind w:left="567" w:hanging="567"/>
        <w:jc w:val="both"/>
        <w:rPr>
          <w:rFonts w:ascii="Times New Roman" w:hAnsi="Times New Roman"/>
          <w:sz w:val="24"/>
          <w:szCs w:val="24"/>
        </w:rPr>
      </w:pPr>
      <w:r w:rsidRPr="00876B01">
        <w:rPr>
          <w:rFonts w:ascii="Times New Roman" w:eastAsia="SimSun" w:hAnsi="Times New Roman"/>
          <w:sz w:val="24"/>
          <w:szCs w:val="24"/>
        </w:rPr>
        <w:t>Puses vienojas, ka Piegādātājs nenes atbildību par netiešajiem Analizatora bojājumiem, izņemot gadījumus, kuri radušies Piegādātāja nolaidības rezultātā.</w:t>
      </w:r>
    </w:p>
    <w:p w14:paraId="4AD91EEE" w14:textId="77777777" w:rsidR="00FB5A9F" w:rsidRPr="00876B01" w:rsidRDefault="00FB5A9F" w:rsidP="00FB5A9F">
      <w:pPr>
        <w:numPr>
          <w:ilvl w:val="1"/>
          <w:numId w:val="4"/>
        </w:numPr>
        <w:tabs>
          <w:tab w:val="num" w:pos="567"/>
        </w:tabs>
        <w:spacing w:after="0" w:line="240" w:lineRule="auto"/>
        <w:ind w:left="567" w:hanging="567"/>
        <w:jc w:val="both"/>
        <w:rPr>
          <w:rFonts w:ascii="Times New Roman" w:hAnsi="Times New Roman"/>
          <w:sz w:val="24"/>
          <w:szCs w:val="24"/>
        </w:rPr>
      </w:pPr>
      <w:r w:rsidRPr="00876B01">
        <w:rPr>
          <w:rFonts w:ascii="Times New Roman" w:eastAsia="SimSun" w:hAnsi="Times New Roman"/>
          <w:sz w:val="24"/>
          <w:szCs w:val="24"/>
        </w:rPr>
        <w:t>Ja Analizators tiek bojāts Pasūtītāja darbinieku vainas dēļ (ir pierādīta likumsakarība), Puses vienojas par trūkumu novēršanu un Analizatora remonta izmaksām. Samaksu par šāda veida Analizatoru remontu veic Pasūtītājs no Līguma kopējās summas.</w:t>
      </w:r>
    </w:p>
    <w:p w14:paraId="06846C67" w14:textId="77777777" w:rsidR="00FB5A9F" w:rsidRPr="00876B01" w:rsidRDefault="00FB5A9F" w:rsidP="00FB5A9F">
      <w:pPr>
        <w:spacing w:after="0" w:line="240" w:lineRule="auto"/>
        <w:rPr>
          <w:rFonts w:ascii="Times New Roman" w:eastAsia="SimSun" w:hAnsi="Times New Roman"/>
          <w:b/>
          <w:caps/>
          <w:sz w:val="24"/>
          <w:szCs w:val="24"/>
        </w:rPr>
      </w:pPr>
    </w:p>
    <w:p w14:paraId="213F5A07" w14:textId="77777777" w:rsidR="00FB5A9F" w:rsidRPr="00876B01" w:rsidRDefault="00FB5A9F" w:rsidP="00FB5A9F">
      <w:pPr>
        <w:numPr>
          <w:ilvl w:val="0"/>
          <w:numId w:val="4"/>
        </w:numPr>
        <w:spacing w:after="0" w:line="240" w:lineRule="auto"/>
        <w:jc w:val="center"/>
        <w:rPr>
          <w:rFonts w:ascii="Times New Roman" w:eastAsia="SimSun" w:hAnsi="Times New Roman"/>
          <w:b/>
          <w:caps/>
          <w:sz w:val="24"/>
          <w:szCs w:val="24"/>
        </w:rPr>
      </w:pPr>
      <w:r w:rsidRPr="00876B01">
        <w:rPr>
          <w:rFonts w:ascii="Times New Roman" w:eastAsia="SimSun" w:hAnsi="Times New Roman"/>
          <w:b/>
          <w:caps/>
          <w:sz w:val="24"/>
          <w:szCs w:val="24"/>
        </w:rPr>
        <w:t>preČU kvalitāte</w:t>
      </w:r>
    </w:p>
    <w:p w14:paraId="166D7146" w14:textId="77777777" w:rsidR="00FB5A9F" w:rsidRPr="00876B01" w:rsidRDefault="00FB5A9F" w:rsidP="00FB5A9F">
      <w:pPr>
        <w:numPr>
          <w:ilvl w:val="1"/>
          <w:numId w:val="4"/>
        </w:numPr>
        <w:suppressAutoHyphens/>
        <w:spacing w:after="0" w:line="240" w:lineRule="auto"/>
        <w:ind w:left="540" w:hanging="540"/>
        <w:jc w:val="both"/>
        <w:rPr>
          <w:rFonts w:ascii="Times New Roman" w:eastAsia="SimSun" w:hAnsi="Times New Roman"/>
          <w:sz w:val="24"/>
          <w:szCs w:val="24"/>
        </w:rPr>
      </w:pPr>
      <w:r w:rsidRPr="00876B01">
        <w:rPr>
          <w:rFonts w:ascii="Times New Roman" w:eastAsia="SimSun" w:hAnsi="Times New Roman"/>
          <w:sz w:val="24"/>
          <w:szCs w:val="24"/>
        </w:rPr>
        <w:t>Precēm jābūt piegādātām iepakojumā, kas nodrošina Preču saglabāšanu to pārvadāšanas un glabāšanas laikā, atbilstoši Preču ražotāja noteiktām prasībām un spēkā esošiem normatīvajiem aktiem.</w:t>
      </w:r>
    </w:p>
    <w:p w14:paraId="7F9F3CC7" w14:textId="77777777" w:rsidR="00FB5A9F" w:rsidRPr="00876B01" w:rsidRDefault="00FB5A9F" w:rsidP="00FB5A9F">
      <w:pPr>
        <w:numPr>
          <w:ilvl w:val="1"/>
          <w:numId w:val="4"/>
        </w:numPr>
        <w:suppressAutoHyphens/>
        <w:spacing w:after="0" w:line="240" w:lineRule="auto"/>
        <w:ind w:left="540" w:hanging="540"/>
        <w:jc w:val="both"/>
        <w:rPr>
          <w:rFonts w:ascii="Times New Roman" w:eastAsia="SimSun" w:hAnsi="Times New Roman"/>
          <w:sz w:val="24"/>
          <w:szCs w:val="24"/>
        </w:rPr>
      </w:pPr>
      <w:r w:rsidRPr="00876B01">
        <w:rPr>
          <w:rFonts w:ascii="Times New Roman" w:eastAsia="SimSun" w:hAnsi="Times New Roman"/>
          <w:sz w:val="24"/>
          <w:szCs w:val="24"/>
        </w:rPr>
        <w:t>Preču derīguma termiņam piegādes brīdī ir jābūt ne mazākam kā ¾ no kopējā Preču derīguma termiņa</w:t>
      </w:r>
      <w:r w:rsidRPr="00876B01">
        <w:rPr>
          <w:rFonts w:ascii="Times New Roman" w:eastAsia="SimSun" w:hAnsi="Times New Roman"/>
          <w:bCs/>
          <w:sz w:val="24"/>
          <w:szCs w:val="24"/>
        </w:rPr>
        <w:t>.</w:t>
      </w:r>
    </w:p>
    <w:p w14:paraId="1AEBA0E5" w14:textId="77777777" w:rsidR="00FB5A9F" w:rsidRPr="00876B01" w:rsidRDefault="00FB5A9F" w:rsidP="00FB5A9F">
      <w:pPr>
        <w:spacing w:after="0" w:line="240" w:lineRule="auto"/>
        <w:rPr>
          <w:rFonts w:ascii="Times New Roman" w:eastAsia="SimSun" w:hAnsi="Times New Roman"/>
          <w:sz w:val="24"/>
          <w:szCs w:val="24"/>
        </w:rPr>
      </w:pPr>
    </w:p>
    <w:p w14:paraId="5C883BBE" w14:textId="77777777" w:rsidR="00FB5A9F" w:rsidRPr="00876B01" w:rsidRDefault="00FB5A9F" w:rsidP="00FB5A9F">
      <w:pPr>
        <w:pStyle w:val="ListParagraph"/>
        <w:numPr>
          <w:ilvl w:val="0"/>
          <w:numId w:val="4"/>
        </w:numPr>
        <w:shd w:val="clear" w:color="auto" w:fill="FFFFFF"/>
        <w:tabs>
          <w:tab w:val="left" w:pos="1080"/>
        </w:tabs>
        <w:suppressAutoHyphens/>
        <w:contextualSpacing w:val="0"/>
        <w:jc w:val="center"/>
        <w:rPr>
          <w:rFonts w:eastAsia="SimSun"/>
          <w:b/>
        </w:rPr>
      </w:pPr>
      <w:r w:rsidRPr="00876B01">
        <w:rPr>
          <w:rFonts w:eastAsia="SimSun"/>
          <w:b/>
        </w:rPr>
        <w:t>PUŠU ATBILDĪBA</w:t>
      </w:r>
    </w:p>
    <w:p w14:paraId="7168DDF5" w14:textId="77777777" w:rsidR="00FB5A9F" w:rsidRPr="00876B01" w:rsidRDefault="00FB5A9F" w:rsidP="00FB5A9F">
      <w:pPr>
        <w:numPr>
          <w:ilvl w:val="1"/>
          <w:numId w:val="4"/>
        </w:numPr>
        <w:shd w:val="clear" w:color="auto" w:fill="FFFFFF"/>
        <w:suppressAutoHyphens/>
        <w:spacing w:after="0" w:line="240" w:lineRule="auto"/>
        <w:ind w:left="540" w:hanging="540"/>
        <w:jc w:val="both"/>
        <w:rPr>
          <w:rFonts w:ascii="Times New Roman" w:eastAsia="SimSun" w:hAnsi="Times New Roman"/>
          <w:spacing w:val="2"/>
          <w:sz w:val="24"/>
          <w:szCs w:val="24"/>
        </w:rPr>
      </w:pPr>
      <w:r w:rsidRPr="00876B01">
        <w:rPr>
          <w:rFonts w:ascii="Times New Roman" w:eastAsia="SimSun" w:hAnsi="Times New Roman"/>
          <w:spacing w:val="2"/>
          <w:sz w:val="24"/>
          <w:szCs w:val="24"/>
        </w:rPr>
        <w:t xml:space="preserve">Par Preču nesavlaicīgu piegādi vai citu Līgumā atrunāto termiņu kavējumu Piegādātājs maksā Pasūtītājam līgumsodu par 0,001% apmērā no Līguma summas par katru nokavējuma dienu, bet ne vairāk kā 10 % (desmit procenti) no Līguma summas. </w:t>
      </w:r>
    </w:p>
    <w:p w14:paraId="5F17FC75" w14:textId="77777777" w:rsidR="00FB5A9F" w:rsidRPr="00876B01" w:rsidRDefault="00FB5A9F" w:rsidP="00FB5A9F">
      <w:pPr>
        <w:numPr>
          <w:ilvl w:val="1"/>
          <w:numId w:val="4"/>
        </w:numPr>
        <w:shd w:val="clear" w:color="auto" w:fill="FFFFFF"/>
        <w:suppressAutoHyphens/>
        <w:spacing w:after="0" w:line="240" w:lineRule="auto"/>
        <w:ind w:left="540" w:hanging="540"/>
        <w:jc w:val="both"/>
        <w:rPr>
          <w:rFonts w:ascii="Times New Roman" w:eastAsia="SimSun" w:hAnsi="Times New Roman"/>
          <w:spacing w:val="2"/>
          <w:sz w:val="24"/>
          <w:szCs w:val="24"/>
        </w:rPr>
      </w:pPr>
      <w:r w:rsidRPr="00876B01">
        <w:rPr>
          <w:rFonts w:ascii="Times New Roman" w:eastAsia="SimSun" w:hAnsi="Times New Roman"/>
          <w:spacing w:val="2"/>
          <w:sz w:val="24"/>
          <w:szCs w:val="24"/>
        </w:rPr>
        <w:t>Par Līgumā noteikto maksājuma termiņu nokavējumu Pasūtītājs maksā Piegādātājam līgumsodu par nokavējumu 0,001%  apmērā no Līguma summas par katru nokavējuma dienu, bet ne vairāk kā 10% (desmit procenti) no Līguma summas.</w:t>
      </w:r>
    </w:p>
    <w:p w14:paraId="363D0978" w14:textId="77777777" w:rsidR="00FB5A9F" w:rsidRPr="00876B01" w:rsidRDefault="00FB5A9F" w:rsidP="00FB5A9F">
      <w:pPr>
        <w:numPr>
          <w:ilvl w:val="1"/>
          <w:numId w:val="4"/>
        </w:numPr>
        <w:shd w:val="clear" w:color="auto" w:fill="FFFFFF"/>
        <w:suppressAutoHyphens/>
        <w:spacing w:after="0" w:line="240" w:lineRule="auto"/>
        <w:ind w:left="540" w:hanging="540"/>
        <w:rPr>
          <w:rFonts w:ascii="Times New Roman" w:eastAsia="SimSun" w:hAnsi="Times New Roman"/>
          <w:spacing w:val="2"/>
          <w:sz w:val="24"/>
          <w:szCs w:val="24"/>
        </w:rPr>
      </w:pPr>
      <w:r w:rsidRPr="00876B01">
        <w:rPr>
          <w:rFonts w:ascii="Times New Roman" w:eastAsia="SimSun" w:hAnsi="Times New Roman"/>
          <w:spacing w:val="2"/>
          <w:sz w:val="24"/>
          <w:szCs w:val="24"/>
        </w:rPr>
        <w:t>Līgumsoda samaksa neatbrīvo Puses no saistību izpildes.</w:t>
      </w:r>
    </w:p>
    <w:p w14:paraId="5EA108D3" w14:textId="77777777" w:rsidR="00FB5A9F" w:rsidRPr="00876B01" w:rsidRDefault="00FB5A9F" w:rsidP="00FB5A9F">
      <w:pPr>
        <w:numPr>
          <w:ilvl w:val="1"/>
          <w:numId w:val="4"/>
        </w:numPr>
        <w:shd w:val="clear" w:color="auto" w:fill="FFFFFF"/>
        <w:suppressAutoHyphens/>
        <w:spacing w:after="0" w:line="240" w:lineRule="auto"/>
        <w:ind w:left="540" w:hanging="540"/>
        <w:jc w:val="both"/>
        <w:rPr>
          <w:rFonts w:ascii="Times New Roman" w:eastAsia="SimSun" w:hAnsi="Times New Roman"/>
          <w:spacing w:val="2"/>
          <w:sz w:val="24"/>
          <w:szCs w:val="24"/>
        </w:rPr>
      </w:pPr>
      <w:r w:rsidRPr="00876B01">
        <w:rPr>
          <w:rFonts w:ascii="Times New Roman" w:eastAsia="SimSun" w:hAnsi="Times New Roman"/>
          <w:sz w:val="24"/>
          <w:szCs w:val="24"/>
        </w:rPr>
        <w:t>Puses ir atbildīgas par to darbības/bezdarbības rezultātā otrai Pusei</w:t>
      </w:r>
      <w:r w:rsidRPr="00876B01">
        <w:rPr>
          <w:rFonts w:ascii="Times New Roman" w:eastAsia="SimSun" w:hAnsi="Times New Roman"/>
          <w:snapToGrid w:val="0"/>
          <w:sz w:val="24"/>
          <w:szCs w:val="24"/>
        </w:rPr>
        <w:t xml:space="preserve"> </w:t>
      </w:r>
      <w:r w:rsidRPr="00876B01">
        <w:rPr>
          <w:rFonts w:ascii="Times New Roman" w:eastAsia="SimSun" w:hAnsi="Times New Roman"/>
          <w:sz w:val="24"/>
          <w:szCs w:val="24"/>
        </w:rPr>
        <w:t>nodarītajiem tiešajiem zaudējumiem.</w:t>
      </w:r>
    </w:p>
    <w:p w14:paraId="62DC6463" w14:textId="77777777" w:rsidR="00FB5A9F" w:rsidRPr="00876B01" w:rsidRDefault="00FB5A9F" w:rsidP="00FB5A9F">
      <w:pPr>
        <w:numPr>
          <w:ilvl w:val="1"/>
          <w:numId w:val="4"/>
        </w:numPr>
        <w:shd w:val="clear" w:color="auto" w:fill="FFFFFF"/>
        <w:suppressAutoHyphens/>
        <w:spacing w:after="0" w:line="240" w:lineRule="auto"/>
        <w:ind w:left="540" w:hanging="540"/>
        <w:jc w:val="both"/>
        <w:rPr>
          <w:rFonts w:ascii="Times New Roman" w:eastAsia="SimSun" w:hAnsi="Times New Roman"/>
          <w:spacing w:val="2"/>
          <w:sz w:val="24"/>
          <w:szCs w:val="24"/>
        </w:rPr>
      </w:pPr>
      <w:r w:rsidRPr="00876B01">
        <w:rPr>
          <w:rFonts w:ascii="Times New Roman" w:eastAsia="SimSun" w:hAnsi="Times New Roman"/>
          <w:sz w:val="24"/>
          <w:szCs w:val="24"/>
        </w:rPr>
        <w:t>Līdz Preču pieņemšanai visus riskus par Precēm nes Piegādātājs.</w:t>
      </w:r>
    </w:p>
    <w:p w14:paraId="3C040CB9" w14:textId="5FD2FCB7" w:rsidR="00FB5A9F" w:rsidRDefault="00FB5A9F" w:rsidP="00FB5A9F">
      <w:pPr>
        <w:numPr>
          <w:ilvl w:val="1"/>
          <w:numId w:val="4"/>
        </w:numPr>
        <w:shd w:val="clear" w:color="auto" w:fill="FFFFFF"/>
        <w:suppressAutoHyphens/>
        <w:spacing w:after="0" w:line="240" w:lineRule="auto"/>
        <w:ind w:left="540" w:hanging="540"/>
        <w:jc w:val="both"/>
        <w:rPr>
          <w:rFonts w:ascii="Times New Roman" w:eastAsia="SimSun" w:hAnsi="Times New Roman"/>
          <w:spacing w:val="2"/>
          <w:sz w:val="24"/>
          <w:szCs w:val="24"/>
        </w:rPr>
      </w:pPr>
      <w:r w:rsidRPr="00876B01">
        <w:rPr>
          <w:rFonts w:ascii="Times New Roman" w:eastAsia="SimSun" w:hAnsi="Times New Roman"/>
          <w:spacing w:val="2"/>
          <w:sz w:val="24"/>
          <w:szCs w:val="24"/>
        </w:rPr>
        <w:lastRenderedPageBreak/>
        <w:t xml:space="preserve">Pasūtītājam ir tiesības vienpusēji ieskaita kārtībā samazināt samaksājamo naudas summu par pieņemtajām Precēm tādā apmērā, kāda ir Līgumā noteiktajā kārtībā aprēķinātā līgumsoda summa. </w:t>
      </w:r>
    </w:p>
    <w:p w14:paraId="3C35F2B0" w14:textId="77777777" w:rsidR="00424ED4" w:rsidRPr="00876B01" w:rsidRDefault="00424ED4" w:rsidP="00424ED4">
      <w:pPr>
        <w:shd w:val="clear" w:color="auto" w:fill="FFFFFF"/>
        <w:suppressAutoHyphens/>
        <w:spacing w:after="0" w:line="240" w:lineRule="auto"/>
        <w:ind w:left="540"/>
        <w:jc w:val="both"/>
        <w:rPr>
          <w:rFonts w:ascii="Times New Roman" w:eastAsia="SimSun" w:hAnsi="Times New Roman"/>
          <w:spacing w:val="2"/>
          <w:sz w:val="24"/>
          <w:szCs w:val="24"/>
        </w:rPr>
      </w:pPr>
    </w:p>
    <w:p w14:paraId="0268D81F" w14:textId="77777777" w:rsidR="00FB5A9F" w:rsidRPr="00876B01" w:rsidRDefault="00FB5A9F" w:rsidP="00FB5A9F">
      <w:pPr>
        <w:numPr>
          <w:ilvl w:val="0"/>
          <w:numId w:val="4"/>
        </w:numPr>
        <w:shd w:val="clear" w:color="auto" w:fill="FFFFFF"/>
        <w:tabs>
          <w:tab w:val="left" w:pos="1080"/>
        </w:tabs>
        <w:suppressAutoHyphens/>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NEPĀRVARAMAS VARAS APSTĀKĻI</w:t>
      </w:r>
    </w:p>
    <w:p w14:paraId="0B37D89C" w14:textId="77777777" w:rsidR="00FB5A9F" w:rsidRPr="00876B01" w:rsidRDefault="00FB5A9F" w:rsidP="00FB5A9F">
      <w:pPr>
        <w:numPr>
          <w:ilvl w:val="1"/>
          <w:numId w:val="4"/>
        </w:numPr>
        <w:shd w:val="clear" w:color="auto" w:fill="FFFFFF"/>
        <w:suppressAutoHyphens/>
        <w:spacing w:after="0" w:line="240" w:lineRule="auto"/>
        <w:ind w:left="540" w:hanging="540"/>
        <w:jc w:val="both"/>
        <w:rPr>
          <w:rFonts w:ascii="Times New Roman" w:eastAsia="SimSun" w:hAnsi="Times New Roman"/>
          <w:sz w:val="24"/>
          <w:szCs w:val="24"/>
        </w:rPr>
      </w:pPr>
      <w:r w:rsidRPr="00876B01">
        <w:rPr>
          <w:rFonts w:ascii="Times New Roman" w:eastAsia="SimSun" w:hAnsi="Times New Roman"/>
          <w:sz w:val="24"/>
          <w:szCs w:val="24"/>
        </w:rPr>
        <w:t>Puses tiek atbrīvotas no atbildības par daļēju vai pilnīgu šajā Līgumā paredzēto saistību neizpildi, ja saistību neizpilde radusies nepārvaramu, ārkārtēja rakstura apstākļu rezultātā, kuru darbība sākusies pēc Līguma abpusējas parakstīšanas un kurus Puses nevarēja iepriekš paredzēt un novērst.</w:t>
      </w:r>
    </w:p>
    <w:p w14:paraId="787D86C1" w14:textId="77777777" w:rsidR="00FB5A9F" w:rsidRPr="00876B01" w:rsidRDefault="00FB5A9F" w:rsidP="00FB5A9F">
      <w:pPr>
        <w:numPr>
          <w:ilvl w:val="1"/>
          <w:numId w:val="4"/>
        </w:numPr>
        <w:shd w:val="clear" w:color="auto" w:fill="FFFFFF"/>
        <w:suppressAutoHyphens/>
        <w:spacing w:after="0" w:line="240" w:lineRule="auto"/>
        <w:ind w:left="540" w:hanging="540"/>
        <w:jc w:val="both"/>
        <w:rPr>
          <w:rFonts w:ascii="Times New Roman" w:eastAsia="SimSun" w:hAnsi="Times New Roman"/>
          <w:sz w:val="24"/>
          <w:szCs w:val="24"/>
        </w:rPr>
      </w:pPr>
      <w:r w:rsidRPr="00876B01">
        <w:rPr>
          <w:rFonts w:ascii="Times New Roman" w:eastAsia="SimSun" w:hAnsi="Times New Roman"/>
          <w:sz w:val="24"/>
          <w:szCs w:val="24"/>
        </w:rPr>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14:paraId="02A77FC9" w14:textId="77777777" w:rsidR="00FB5A9F" w:rsidRPr="00876B01" w:rsidRDefault="00FB5A9F" w:rsidP="00FB5A9F">
      <w:pPr>
        <w:numPr>
          <w:ilvl w:val="1"/>
          <w:numId w:val="4"/>
        </w:numPr>
        <w:shd w:val="clear" w:color="auto" w:fill="FFFFFF"/>
        <w:suppressAutoHyphens/>
        <w:spacing w:after="0" w:line="240" w:lineRule="auto"/>
        <w:ind w:left="540" w:hanging="540"/>
        <w:jc w:val="both"/>
        <w:rPr>
          <w:rFonts w:ascii="Times New Roman" w:eastAsia="SimSun" w:hAnsi="Times New Roman"/>
          <w:sz w:val="24"/>
          <w:szCs w:val="24"/>
        </w:rPr>
      </w:pPr>
      <w:r w:rsidRPr="00876B01">
        <w:rPr>
          <w:rFonts w:ascii="Times New Roman" w:eastAsia="SimSun" w:hAnsi="Times New Roman"/>
          <w:sz w:val="24"/>
          <w:szCs w:val="24"/>
        </w:rPr>
        <w:t>Par nepārvaramas varas apstākli nevar tikt atzīts piegādātāju un citu sadarbības partneru saistību neizpilde, vai nesavlaicīga izpilde.</w:t>
      </w:r>
    </w:p>
    <w:p w14:paraId="6EDDF8F0" w14:textId="77777777" w:rsidR="00FB5A9F" w:rsidRPr="00876B01" w:rsidRDefault="00FB5A9F" w:rsidP="00FB5A9F">
      <w:pPr>
        <w:numPr>
          <w:ilvl w:val="1"/>
          <w:numId w:val="4"/>
        </w:numPr>
        <w:shd w:val="clear" w:color="auto" w:fill="FFFFFF"/>
        <w:suppressAutoHyphens/>
        <w:spacing w:after="0" w:line="240" w:lineRule="auto"/>
        <w:ind w:left="540" w:hanging="540"/>
        <w:jc w:val="both"/>
        <w:rPr>
          <w:rFonts w:ascii="Times New Roman" w:eastAsia="SimSun" w:hAnsi="Times New Roman"/>
          <w:sz w:val="24"/>
          <w:szCs w:val="24"/>
        </w:rPr>
      </w:pPr>
      <w:r w:rsidRPr="00876B01">
        <w:rPr>
          <w:rFonts w:ascii="Times New Roman" w:eastAsia="SimSun" w:hAnsi="Times New Roman"/>
          <w:sz w:val="24"/>
          <w:szCs w:val="24"/>
        </w:rPr>
        <w:t>Pusei, kas atsaucas uz nepārvaramu, ārkārtēja rakstura apstākļu darbību, trīs darbdienu laikā par tiem rakstiski jāpaziņo otrai Pusei, norādot iespējamo saistību izpildes termiņu</w:t>
      </w:r>
      <w:r w:rsidRPr="00876B01">
        <w:rPr>
          <w:rFonts w:ascii="Times New Roman" w:eastAsia="SimSun" w:hAnsi="Times New Roman"/>
          <w:sz w:val="24"/>
          <w:szCs w:val="24"/>
          <w:lang w:eastAsia="lv-LV"/>
        </w:rPr>
        <w:t xml:space="preserve"> un cēloņsakarības pamatojumu starp šo faktu un nespēju izpildīt savas saistības</w:t>
      </w:r>
      <w:r w:rsidRPr="00876B01">
        <w:rPr>
          <w:rFonts w:ascii="Times New Roman" w:eastAsia="SimSun" w:hAnsi="Times New Roman"/>
          <w:sz w:val="24"/>
          <w:szCs w:val="24"/>
        </w:rPr>
        <w:t>.</w:t>
      </w:r>
    </w:p>
    <w:p w14:paraId="54A414DC" w14:textId="77777777" w:rsidR="00FB5A9F" w:rsidRPr="00876B01" w:rsidRDefault="00FB5A9F" w:rsidP="00FB5A9F">
      <w:pPr>
        <w:numPr>
          <w:ilvl w:val="1"/>
          <w:numId w:val="4"/>
        </w:numPr>
        <w:shd w:val="clear" w:color="auto" w:fill="FFFFFF"/>
        <w:suppressAutoHyphens/>
        <w:spacing w:after="0" w:line="240" w:lineRule="auto"/>
        <w:ind w:left="540" w:hanging="540"/>
        <w:jc w:val="both"/>
        <w:rPr>
          <w:rFonts w:ascii="Times New Roman" w:eastAsia="SimSun" w:hAnsi="Times New Roman"/>
          <w:sz w:val="24"/>
          <w:szCs w:val="24"/>
        </w:rPr>
      </w:pPr>
      <w:r w:rsidRPr="00876B01">
        <w:rPr>
          <w:rFonts w:ascii="Times New Roman" w:eastAsia="SimSun" w:hAnsi="Times New Roman"/>
          <w:sz w:val="24"/>
          <w:szCs w:val="24"/>
        </w:rPr>
        <w:t>Ja nepārvaramu, ārkārtēja rakstura apstākļu dēļ Līguma izpilde aizkavējas vairāk kā par 30 (trīsdesmit) dienām, katrai no Pusēm ir tiesības vienpusēji izbeigt Līgumu. Ja Līgums šādā kārtā tiek izbeigts, nevienai no Pusēm nav tiesību pieprasīt no otras Puses zaudējumu atlīdzību.</w:t>
      </w:r>
    </w:p>
    <w:p w14:paraId="35C12EA3" w14:textId="77777777" w:rsidR="00FB5A9F" w:rsidRPr="00876B01" w:rsidRDefault="00FB5A9F" w:rsidP="00FB5A9F">
      <w:pPr>
        <w:widowControl w:val="0"/>
        <w:shd w:val="clear" w:color="auto" w:fill="FFFFFF"/>
        <w:tabs>
          <w:tab w:val="left" w:pos="720"/>
        </w:tabs>
        <w:autoSpaceDE w:val="0"/>
        <w:spacing w:after="0" w:line="240" w:lineRule="auto"/>
        <w:rPr>
          <w:rFonts w:ascii="Times New Roman" w:eastAsia="SimSun" w:hAnsi="Times New Roman"/>
          <w:spacing w:val="6"/>
          <w:sz w:val="24"/>
          <w:szCs w:val="24"/>
        </w:rPr>
      </w:pPr>
    </w:p>
    <w:p w14:paraId="4F270093" w14:textId="77777777" w:rsidR="00FB5A9F" w:rsidRPr="00876B01" w:rsidRDefault="00FB5A9F" w:rsidP="00FB5A9F">
      <w:pPr>
        <w:numPr>
          <w:ilvl w:val="0"/>
          <w:numId w:val="4"/>
        </w:numPr>
        <w:shd w:val="clear" w:color="auto" w:fill="FFFFFF"/>
        <w:tabs>
          <w:tab w:val="left" w:pos="1080"/>
        </w:tabs>
        <w:suppressAutoHyphens/>
        <w:spacing w:after="0" w:line="240" w:lineRule="auto"/>
        <w:jc w:val="center"/>
        <w:rPr>
          <w:rFonts w:ascii="Times New Roman" w:eastAsia="SimSun" w:hAnsi="Times New Roman"/>
          <w:b/>
          <w:sz w:val="24"/>
          <w:szCs w:val="24"/>
        </w:rPr>
      </w:pPr>
      <w:r w:rsidRPr="00876B01">
        <w:rPr>
          <w:rFonts w:ascii="Times New Roman" w:eastAsia="SimSun" w:hAnsi="Times New Roman"/>
          <w:b/>
          <w:sz w:val="24"/>
          <w:szCs w:val="24"/>
        </w:rPr>
        <w:t>LĪGUMA TERMIŅŠ, GROZĪŠANAS KĀRTĪBA UN IZBEIGŠANA</w:t>
      </w:r>
    </w:p>
    <w:p w14:paraId="264DEDAE" w14:textId="77777777" w:rsidR="00FB5A9F" w:rsidRPr="00876B01" w:rsidRDefault="00FB5A9F" w:rsidP="00FB5A9F">
      <w:pPr>
        <w:numPr>
          <w:ilvl w:val="1"/>
          <w:numId w:val="4"/>
        </w:numPr>
        <w:spacing w:after="0" w:line="240" w:lineRule="auto"/>
        <w:ind w:left="540" w:hanging="540"/>
        <w:jc w:val="both"/>
        <w:rPr>
          <w:rFonts w:ascii="Times New Roman" w:eastAsia="SimSun" w:hAnsi="Times New Roman"/>
          <w:b/>
          <w:sz w:val="24"/>
          <w:szCs w:val="24"/>
        </w:rPr>
      </w:pPr>
      <w:r w:rsidRPr="00876B01">
        <w:rPr>
          <w:rFonts w:ascii="Times New Roman" w:eastAsia="SimSun" w:hAnsi="Times New Roman"/>
          <w:spacing w:val="-3"/>
          <w:sz w:val="24"/>
          <w:szCs w:val="24"/>
        </w:rPr>
        <w:t xml:space="preserve">Līgums stājas spēkā ar dienu, kad tas ir abpusēji parakstīts, </w:t>
      </w:r>
      <w:r w:rsidRPr="00876B01">
        <w:rPr>
          <w:rFonts w:ascii="Times New Roman" w:eastAsia="SimSun" w:hAnsi="Times New Roman"/>
          <w:sz w:val="24"/>
          <w:szCs w:val="24"/>
        </w:rPr>
        <w:t>un ir spēkā līdz īsākajam no šādiem termiņiem:</w:t>
      </w:r>
    </w:p>
    <w:p w14:paraId="16A403BB" w14:textId="77777777" w:rsidR="00FB5A9F" w:rsidRPr="00876B01" w:rsidRDefault="00FB5A9F" w:rsidP="00FB5A9F">
      <w:pPr>
        <w:numPr>
          <w:ilvl w:val="2"/>
          <w:numId w:val="2"/>
        </w:numPr>
        <w:tabs>
          <w:tab w:val="num" w:pos="1440"/>
        </w:tabs>
        <w:spacing w:after="0" w:line="240" w:lineRule="auto"/>
        <w:jc w:val="both"/>
        <w:rPr>
          <w:rFonts w:ascii="Times New Roman" w:eastAsia="SimSun" w:hAnsi="Times New Roman"/>
          <w:b/>
          <w:sz w:val="24"/>
          <w:szCs w:val="24"/>
        </w:rPr>
      </w:pPr>
      <w:r>
        <w:rPr>
          <w:rFonts w:ascii="Times New Roman" w:eastAsia="SimSun" w:hAnsi="Times New Roman"/>
          <w:sz w:val="24"/>
          <w:szCs w:val="24"/>
        </w:rPr>
        <w:t>24</w:t>
      </w:r>
      <w:r w:rsidRPr="00876B01">
        <w:rPr>
          <w:rFonts w:ascii="Times New Roman" w:eastAsia="SimSun" w:hAnsi="Times New Roman"/>
          <w:sz w:val="24"/>
          <w:szCs w:val="24"/>
        </w:rPr>
        <w:t xml:space="preserve"> (</w:t>
      </w:r>
      <w:r>
        <w:rPr>
          <w:rFonts w:ascii="Times New Roman" w:eastAsia="SimSun" w:hAnsi="Times New Roman"/>
          <w:sz w:val="24"/>
          <w:szCs w:val="24"/>
        </w:rPr>
        <w:t>divdesmit četrus</w:t>
      </w:r>
      <w:r w:rsidRPr="00876B01">
        <w:rPr>
          <w:rFonts w:ascii="Times New Roman" w:eastAsia="SimSun" w:hAnsi="Times New Roman"/>
          <w:sz w:val="24"/>
          <w:szCs w:val="24"/>
        </w:rPr>
        <w:t>) mēnešus no abpusējas Līguma parakstīšanas dienas;</w:t>
      </w:r>
    </w:p>
    <w:p w14:paraId="2D2FD668" w14:textId="77777777" w:rsidR="00FB5A9F" w:rsidRPr="00876B01" w:rsidRDefault="00FB5A9F" w:rsidP="00FB5A9F">
      <w:pPr>
        <w:numPr>
          <w:ilvl w:val="2"/>
          <w:numId w:val="2"/>
        </w:numPr>
        <w:tabs>
          <w:tab w:val="num" w:pos="1440"/>
        </w:tabs>
        <w:spacing w:after="0" w:line="240" w:lineRule="auto"/>
        <w:jc w:val="both"/>
        <w:rPr>
          <w:rFonts w:ascii="Times New Roman" w:eastAsia="SimSun" w:hAnsi="Times New Roman"/>
          <w:b/>
          <w:sz w:val="24"/>
          <w:szCs w:val="24"/>
        </w:rPr>
      </w:pPr>
      <w:r w:rsidRPr="00876B01">
        <w:rPr>
          <w:rFonts w:ascii="Times New Roman" w:eastAsia="SimSun" w:hAnsi="Times New Roman"/>
          <w:sz w:val="24"/>
          <w:szCs w:val="24"/>
        </w:rPr>
        <w:t>līdz Līgumā noteiktās summas izlietošanai.</w:t>
      </w:r>
    </w:p>
    <w:p w14:paraId="1F411379" w14:textId="77777777" w:rsidR="00FB5A9F" w:rsidRPr="00876B01" w:rsidRDefault="00FB5A9F" w:rsidP="00FB5A9F">
      <w:pPr>
        <w:pStyle w:val="ListParagraph"/>
        <w:numPr>
          <w:ilvl w:val="1"/>
          <w:numId w:val="2"/>
        </w:numPr>
        <w:contextualSpacing w:val="0"/>
        <w:jc w:val="both"/>
        <w:rPr>
          <w:rFonts w:eastAsia="SimSun"/>
          <w:b/>
        </w:rPr>
      </w:pPr>
      <w:r w:rsidRPr="00876B01">
        <w:rPr>
          <w:rFonts w:eastAsia="SimSun"/>
        </w:rPr>
        <w:t xml:space="preserve">Pusēm vienojoties ir tiesības pagarināt Līguma termiņu, ņemot vērā Publisko iepirkumu likumā noteikto maksimālo iepirkuma līguma termiņu. </w:t>
      </w:r>
    </w:p>
    <w:p w14:paraId="1E94CB92" w14:textId="77777777" w:rsidR="00FB5A9F" w:rsidRPr="00876B01" w:rsidRDefault="00FB5A9F" w:rsidP="00FB5A9F">
      <w:pPr>
        <w:numPr>
          <w:ilvl w:val="1"/>
          <w:numId w:val="2"/>
        </w:numPr>
        <w:spacing w:after="0" w:line="240" w:lineRule="auto"/>
        <w:jc w:val="both"/>
        <w:rPr>
          <w:rFonts w:ascii="Times New Roman" w:eastAsia="SimSun" w:hAnsi="Times New Roman"/>
          <w:sz w:val="24"/>
          <w:szCs w:val="24"/>
        </w:rPr>
      </w:pPr>
      <w:r w:rsidRPr="00876B01">
        <w:rPr>
          <w:rFonts w:ascii="Times New Roman" w:eastAsia="SimSun" w:hAnsi="Times New Roman"/>
          <w:sz w:val="24"/>
          <w:szCs w:val="24"/>
        </w:rPr>
        <w:t>Līguma noteikumi var tikt grozīti abām Pusēm vienojoties. Visi Līguma grozījumi noformējami rakstiski divos identiskos eksemplāros un pievienojami Līgumam kā neatņemama sastāvdaļa. Viens vienošanās eksemplārs glabājas pie Piegādātāja</w:t>
      </w:r>
      <w:r w:rsidRPr="00876B01">
        <w:rPr>
          <w:rFonts w:ascii="Times New Roman" w:eastAsia="SimSun" w:hAnsi="Times New Roman"/>
          <w:caps/>
          <w:sz w:val="24"/>
          <w:szCs w:val="24"/>
        </w:rPr>
        <w:t>,</w:t>
      </w:r>
      <w:r w:rsidRPr="00876B01">
        <w:rPr>
          <w:rFonts w:ascii="Times New Roman" w:eastAsia="SimSun" w:hAnsi="Times New Roman"/>
          <w:sz w:val="24"/>
          <w:szCs w:val="24"/>
        </w:rPr>
        <w:t xml:space="preserve"> bet otrs pie Pasūtītāja.</w:t>
      </w:r>
    </w:p>
    <w:p w14:paraId="4D5265DF" w14:textId="77777777" w:rsidR="00FB5A9F" w:rsidRPr="00876B01" w:rsidRDefault="00FB5A9F" w:rsidP="00FB5A9F">
      <w:pPr>
        <w:numPr>
          <w:ilvl w:val="1"/>
          <w:numId w:val="2"/>
        </w:numPr>
        <w:spacing w:after="0" w:line="240" w:lineRule="auto"/>
        <w:jc w:val="both"/>
        <w:rPr>
          <w:rFonts w:ascii="Times New Roman" w:eastAsia="SimSun" w:hAnsi="Times New Roman"/>
          <w:sz w:val="24"/>
          <w:szCs w:val="24"/>
        </w:rPr>
      </w:pPr>
      <w:r w:rsidRPr="00876B01">
        <w:rPr>
          <w:rFonts w:ascii="Times New Roman" w:eastAsia="SimSun" w:hAnsi="Times New Roman"/>
          <w:sz w:val="24"/>
          <w:szCs w:val="24"/>
        </w:rPr>
        <w:t>Līguma grozījumi stājas spēkā ar dienu, kad tie ir abpusēji parakstīti.</w:t>
      </w:r>
    </w:p>
    <w:p w14:paraId="6D1B00F0" w14:textId="77777777" w:rsidR="00FB5A9F" w:rsidRPr="00876B01" w:rsidRDefault="00FB5A9F" w:rsidP="00FB5A9F">
      <w:pPr>
        <w:numPr>
          <w:ilvl w:val="1"/>
          <w:numId w:val="2"/>
        </w:numPr>
        <w:spacing w:after="0" w:line="240" w:lineRule="auto"/>
        <w:jc w:val="both"/>
        <w:rPr>
          <w:rFonts w:ascii="Times New Roman" w:eastAsia="SimSun" w:hAnsi="Times New Roman"/>
          <w:b/>
          <w:bCs/>
          <w:sz w:val="24"/>
          <w:szCs w:val="24"/>
        </w:rPr>
      </w:pPr>
      <w:r w:rsidRPr="00876B01">
        <w:rPr>
          <w:rFonts w:ascii="Times New Roman" w:eastAsia="SimSun" w:hAnsi="Times New Roman"/>
          <w:sz w:val="24"/>
          <w:szCs w:val="24"/>
        </w:rPr>
        <w:t>Pusēm ir tiesības vienpusēji izbeigt Līgumu 90 (deviņdesmit) dienas iepriekš par to rakstiski brīdinot otru Pusi. Par brīdinājumu tiek uzskatīts rakstveidā noformēts un otrai Pusei nosūtīts paziņojums.</w:t>
      </w:r>
    </w:p>
    <w:p w14:paraId="3FFFEABA" w14:textId="77777777" w:rsidR="00FB5A9F" w:rsidRPr="00876B01" w:rsidRDefault="00FB5A9F" w:rsidP="00FB5A9F">
      <w:pPr>
        <w:numPr>
          <w:ilvl w:val="1"/>
          <w:numId w:val="2"/>
        </w:numPr>
        <w:spacing w:after="0" w:line="240" w:lineRule="auto"/>
        <w:jc w:val="both"/>
        <w:rPr>
          <w:rFonts w:ascii="Times New Roman" w:eastAsia="SimSun" w:hAnsi="Times New Roman"/>
          <w:bCs/>
          <w:sz w:val="24"/>
          <w:szCs w:val="24"/>
        </w:rPr>
      </w:pPr>
      <w:r w:rsidRPr="00876B01">
        <w:rPr>
          <w:rFonts w:ascii="Times New Roman" w:eastAsia="SimSun" w:hAnsi="Times New Roman"/>
          <w:bCs/>
          <w:sz w:val="24"/>
          <w:szCs w:val="24"/>
        </w:rPr>
        <w:t>Pasūtītājam ir tiesības vienpusēji izbeigt Līgumu, ja iestājies vismaz viens no šādiem gadījumiem:</w:t>
      </w:r>
    </w:p>
    <w:p w14:paraId="57DCBF01" w14:textId="77777777" w:rsidR="00FB5A9F" w:rsidRPr="00876B01" w:rsidRDefault="00FB5A9F" w:rsidP="00FB5A9F">
      <w:pPr>
        <w:numPr>
          <w:ilvl w:val="2"/>
          <w:numId w:val="2"/>
        </w:numPr>
        <w:tabs>
          <w:tab w:val="left" w:pos="1100"/>
          <w:tab w:val="left" w:pos="1300"/>
        </w:tabs>
        <w:spacing w:after="0" w:line="240" w:lineRule="auto"/>
        <w:rPr>
          <w:rFonts w:ascii="Times New Roman" w:eastAsia="SimSun" w:hAnsi="Times New Roman"/>
          <w:sz w:val="24"/>
          <w:szCs w:val="24"/>
          <w:lang w:eastAsia="ar-SA"/>
        </w:rPr>
      </w:pPr>
      <w:r w:rsidRPr="00876B01">
        <w:rPr>
          <w:rFonts w:ascii="Times New Roman" w:eastAsia="SimSun" w:hAnsi="Times New Roman"/>
          <w:sz w:val="24"/>
          <w:szCs w:val="24"/>
          <w:lang w:eastAsia="ar-SA"/>
        </w:rPr>
        <w:t>notikusi Piegādātāja labprātīga vai piespiedu likvidācija;</w:t>
      </w:r>
    </w:p>
    <w:p w14:paraId="4A98769C" w14:textId="77777777" w:rsidR="00FB5A9F" w:rsidRPr="00876B01" w:rsidRDefault="00FB5A9F" w:rsidP="00FB5A9F">
      <w:pPr>
        <w:numPr>
          <w:ilvl w:val="2"/>
          <w:numId w:val="2"/>
        </w:numPr>
        <w:tabs>
          <w:tab w:val="left" w:pos="1100"/>
          <w:tab w:val="left" w:pos="1300"/>
        </w:tabs>
        <w:spacing w:after="0" w:line="240" w:lineRule="auto"/>
        <w:rPr>
          <w:rFonts w:ascii="Times New Roman" w:eastAsia="SimSun" w:hAnsi="Times New Roman"/>
          <w:sz w:val="24"/>
          <w:szCs w:val="24"/>
          <w:lang w:eastAsia="ar-SA"/>
        </w:rPr>
      </w:pPr>
      <w:r w:rsidRPr="00876B01">
        <w:rPr>
          <w:rFonts w:ascii="Times New Roman" w:eastAsia="SimSun" w:hAnsi="Times New Roman"/>
          <w:sz w:val="24"/>
          <w:szCs w:val="24"/>
          <w:lang w:eastAsia="ar-SA"/>
        </w:rPr>
        <w:t>pret Piegādātāju uzsākta maksātnespējas procedūra;</w:t>
      </w:r>
    </w:p>
    <w:p w14:paraId="560B1211" w14:textId="77777777" w:rsidR="00FB5A9F" w:rsidRPr="00876B01" w:rsidRDefault="00FB5A9F" w:rsidP="00FB5A9F">
      <w:pPr>
        <w:numPr>
          <w:ilvl w:val="2"/>
          <w:numId w:val="2"/>
        </w:numPr>
        <w:tabs>
          <w:tab w:val="left" w:pos="1100"/>
          <w:tab w:val="left" w:pos="1300"/>
        </w:tabs>
        <w:spacing w:after="0" w:line="240" w:lineRule="auto"/>
        <w:rPr>
          <w:rFonts w:ascii="Times New Roman" w:eastAsia="SimSun" w:hAnsi="Times New Roman"/>
          <w:sz w:val="24"/>
          <w:szCs w:val="24"/>
          <w:lang w:eastAsia="ar-SA"/>
        </w:rPr>
      </w:pPr>
      <w:r w:rsidRPr="00876B01">
        <w:rPr>
          <w:rFonts w:ascii="Times New Roman" w:eastAsia="SimSun" w:hAnsi="Times New Roman"/>
          <w:sz w:val="24"/>
          <w:szCs w:val="24"/>
          <w:lang w:eastAsia="lv-LV"/>
        </w:rPr>
        <w:t>zudusi vajadzība pēc Precēm.</w:t>
      </w:r>
    </w:p>
    <w:p w14:paraId="01C0F663" w14:textId="77777777" w:rsidR="00FB5A9F" w:rsidRPr="00876B01" w:rsidRDefault="00FB5A9F" w:rsidP="00FB5A9F">
      <w:pPr>
        <w:numPr>
          <w:ilvl w:val="1"/>
          <w:numId w:val="2"/>
        </w:numPr>
        <w:tabs>
          <w:tab w:val="num" w:pos="567"/>
        </w:tabs>
        <w:spacing w:after="0" w:line="240" w:lineRule="auto"/>
        <w:jc w:val="both"/>
        <w:rPr>
          <w:rFonts w:ascii="Times New Roman" w:eastAsia="SimSun" w:hAnsi="Times New Roman"/>
          <w:b/>
          <w:sz w:val="24"/>
          <w:szCs w:val="24"/>
          <w:lang w:eastAsia="lv-LV"/>
        </w:rPr>
      </w:pPr>
      <w:r w:rsidRPr="00876B01">
        <w:rPr>
          <w:rFonts w:ascii="Times New Roman" w:eastAsia="SimSun" w:hAnsi="Times New Roman"/>
          <w:sz w:val="24"/>
          <w:szCs w:val="24"/>
          <w:lang w:eastAsia="lv-LV"/>
        </w:rPr>
        <w:t>Pasūtītājam ir tiesības nekavējoties vienpusēji izbeigt Līgumu, par to rakstveidā brīdinot Piegādātāju 10 darbdienas iepriekš un Līgums tiek uzskatīts par izbeigtu septītajā dienā no brīdinājuma nosūtīšanas dienas, ja:</w:t>
      </w:r>
    </w:p>
    <w:p w14:paraId="62B8F021" w14:textId="77777777" w:rsidR="00FB5A9F" w:rsidRPr="00876B01" w:rsidRDefault="00FB5A9F" w:rsidP="00FB5A9F">
      <w:pPr>
        <w:numPr>
          <w:ilvl w:val="2"/>
          <w:numId w:val="3"/>
        </w:numPr>
        <w:tabs>
          <w:tab w:val="num" w:pos="1440"/>
        </w:tabs>
        <w:spacing w:after="0" w:line="240" w:lineRule="auto"/>
        <w:rPr>
          <w:rFonts w:ascii="Times New Roman" w:eastAsia="SimSun" w:hAnsi="Times New Roman"/>
          <w:b/>
          <w:sz w:val="24"/>
          <w:szCs w:val="24"/>
          <w:lang w:eastAsia="lv-LV"/>
        </w:rPr>
      </w:pPr>
      <w:r w:rsidRPr="00876B01">
        <w:rPr>
          <w:rFonts w:ascii="Times New Roman" w:eastAsia="SimSun" w:hAnsi="Times New Roman"/>
          <w:sz w:val="24"/>
          <w:szCs w:val="24"/>
        </w:rPr>
        <w:t>Preču lietošana izraisa ārstniecības procesa būtiskas izmaiņas, kas var radīt draudus personas veselībai vai dzīvībai;</w:t>
      </w:r>
    </w:p>
    <w:p w14:paraId="6BE11CB9" w14:textId="77777777" w:rsidR="00FB5A9F" w:rsidRPr="00876B01" w:rsidRDefault="00FB5A9F" w:rsidP="00FB5A9F">
      <w:pPr>
        <w:numPr>
          <w:ilvl w:val="2"/>
          <w:numId w:val="3"/>
        </w:numPr>
        <w:tabs>
          <w:tab w:val="num" w:pos="1440"/>
        </w:tabs>
        <w:spacing w:after="0" w:line="240" w:lineRule="auto"/>
        <w:jc w:val="both"/>
        <w:rPr>
          <w:rFonts w:ascii="Times New Roman" w:eastAsia="SimSun" w:hAnsi="Times New Roman"/>
          <w:b/>
          <w:sz w:val="24"/>
          <w:szCs w:val="24"/>
          <w:lang w:eastAsia="lv-LV"/>
        </w:rPr>
      </w:pPr>
      <w:r w:rsidRPr="00876B01">
        <w:rPr>
          <w:rFonts w:ascii="Times New Roman" w:eastAsia="SimSun" w:hAnsi="Times New Roman"/>
          <w:sz w:val="24"/>
          <w:szCs w:val="24"/>
        </w:rPr>
        <w:t xml:space="preserve">Preču kvalitāte būtiski atšķiras no </w:t>
      </w:r>
      <w:r>
        <w:rPr>
          <w:rFonts w:ascii="Times New Roman" w:eastAsia="SimSun" w:hAnsi="Times New Roman"/>
          <w:sz w:val="24"/>
          <w:szCs w:val="24"/>
        </w:rPr>
        <w:t>Līguma p</w:t>
      </w:r>
      <w:r w:rsidRPr="00876B01">
        <w:rPr>
          <w:rFonts w:ascii="Times New Roman" w:eastAsia="SimSun" w:hAnsi="Times New Roman"/>
          <w:sz w:val="24"/>
          <w:szCs w:val="24"/>
        </w:rPr>
        <w:t>ielikumā vai Preču instrukcijā norādītajām Preču īpašībām;</w:t>
      </w:r>
    </w:p>
    <w:p w14:paraId="3617C3EB" w14:textId="77777777" w:rsidR="00FB5A9F" w:rsidRPr="00876B01" w:rsidRDefault="00FB5A9F" w:rsidP="00FB5A9F">
      <w:pPr>
        <w:numPr>
          <w:ilvl w:val="2"/>
          <w:numId w:val="3"/>
        </w:numPr>
        <w:tabs>
          <w:tab w:val="num" w:pos="1440"/>
        </w:tabs>
        <w:spacing w:after="0" w:line="240" w:lineRule="auto"/>
        <w:jc w:val="both"/>
        <w:rPr>
          <w:rFonts w:ascii="Times New Roman" w:eastAsia="SimSun" w:hAnsi="Times New Roman"/>
          <w:sz w:val="24"/>
          <w:szCs w:val="24"/>
          <w:lang w:eastAsia="lv-LV"/>
        </w:rPr>
      </w:pPr>
      <w:r w:rsidRPr="00876B01">
        <w:rPr>
          <w:rFonts w:ascii="Times New Roman" w:eastAsia="SimSun" w:hAnsi="Times New Roman"/>
          <w:sz w:val="24"/>
          <w:szCs w:val="24"/>
          <w:lang w:eastAsia="lv-LV"/>
        </w:rPr>
        <w:t>ir konstatēti vismaz trīs Līguma 5.14.</w:t>
      </w:r>
      <w:r>
        <w:rPr>
          <w:rFonts w:ascii="Times New Roman" w:eastAsia="SimSun" w:hAnsi="Times New Roman"/>
          <w:sz w:val="24"/>
          <w:szCs w:val="24"/>
          <w:lang w:eastAsia="lv-LV"/>
        </w:rPr>
        <w:t xml:space="preserve"> </w:t>
      </w:r>
      <w:r w:rsidRPr="00876B01">
        <w:rPr>
          <w:rFonts w:ascii="Times New Roman" w:eastAsia="SimSun" w:hAnsi="Times New Roman"/>
          <w:sz w:val="24"/>
          <w:szCs w:val="24"/>
          <w:lang w:eastAsia="lv-LV"/>
        </w:rPr>
        <w:t>punktā minētie gadījumi un par to ir sagatavoti akti;</w:t>
      </w:r>
    </w:p>
    <w:p w14:paraId="48C3D8A0" w14:textId="77777777" w:rsidR="00FB5A9F" w:rsidRPr="00876B01" w:rsidRDefault="00FB5A9F" w:rsidP="00FB5A9F">
      <w:pPr>
        <w:numPr>
          <w:ilvl w:val="2"/>
          <w:numId w:val="3"/>
        </w:numPr>
        <w:tabs>
          <w:tab w:val="num" w:pos="1440"/>
        </w:tabs>
        <w:spacing w:after="0" w:line="240" w:lineRule="auto"/>
        <w:jc w:val="both"/>
        <w:rPr>
          <w:rFonts w:ascii="Times New Roman" w:eastAsia="SimSun" w:hAnsi="Times New Roman"/>
          <w:sz w:val="24"/>
          <w:szCs w:val="24"/>
          <w:lang w:eastAsia="lv-LV"/>
        </w:rPr>
      </w:pPr>
      <w:r w:rsidRPr="00876B01">
        <w:rPr>
          <w:rFonts w:ascii="Times New Roman" w:eastAsia="SimSun" w:hAnsi="Times New Roman"/>
          <w:sz w:val="24"/>
          <w:szCs w:val="24"/>
          <w:lang w:eastAsia="lv-LV"/>
        </w:rPr>
        <w:lastRenderedPageBreak/>
        <w:t>Piegādātājs vismaz trīs reizes ir kavējis Preču piegādes termiņu un Pasūtītājs nav apstiprinājis piegādes termiņa izmaiņas Līgumā noteiktā kārtībā.</w:t>
      </w:r>
    </w:p>
    <w:p w14:paraId="1C5A4C31" w14:textId="77777777" w:rsidR="00FB5A9F" w:rsidRPr="00876B01" w:rsidRDefault="00FB5A9F" w:rsidP="00FB5A9F">
      <w:pPr>
        <w:numPr>
          <w:ilvl w:val="1"/>
          <w:numId w:val="3"/>
        </w:numPr>
        <w:tabs>
          <w:tab w:val="left" w:pos="600"/>
        </w:tabs>
        <w:spacing w:after="0" w:line="240" w:lineRule="auto"/>
        <w:jc w:val="both"/>
        <w:rPr>
          <w:rFonts w:ascii="Times New Roman" w:eastAsia="SimSun" w:hAnsi="Times New Roman"/>
          <w:sz w:val="24"/>
          <w:szCs w:val="24"/>
        </w:rPr>
      </w:pPr>
      <w:r w:rsidRPr="00876B01">
        <w:rPr>
          <w:rFonts w:ascii="Times New Roman" w:eastAsia="SimSun" w:hAnsi="Times New Roman"/>
          <w:sz w:val="24"/>
          <w:szCs w:val="24"/>
        </w:rPr>
        <w:t>Pasūtītājs par vienpusēju Līguma pārtraukšanu sagatavo aktu, kurā norāda konstatētos Līguma noteikuma pārkāpumus. Sagatavoto aktu Pasūtītājs nosūta Piegādātājam kopā ar Līguma 9.</w:t>
      </w:r>
      <w:r>
        <w:rPr>
          <w:rFonts w:ascii="Times New Roman" w:eastAsia="SimSun" w:hAnsi="Times New Roman"/>
          <w:sz w:val="24"/>
          <w:szCs w:val="24"/>
        </w:rPr>
        <w:t>5</w:t>
      </w:r>
      <w:r w:rsidRPr="00876B01">
        <w:rPr>
          <w:rFonts w:ascii="Times New Roman" w:eastAsia="SimSun" w:hAnsi="Times New Roman"/>
          <w:sz w:val="24"/>
          <w:szCs w:val="24"/>
        </w:rPr>
        <w:t>.</w:t>
      </w:r>
      <w:r>
        <w:rPr>
          <w:rFonts w:ascii="Times New Roman" w:eastAsia="SimSun" w:hAnsi="Times New Roman"/>
          <w:sz w:val="24"/>
          <w:szCs w:val="24"/>
        </w:rPr>
        <w:t xml:space="preserve"> </w:t>
      </w:r>
      <w:r w:rsidRPr="00876B01">
        <w:rPr>
          <w:rFonts w:ascii="Times New Roman" w:eastAsia="SimSun" w:hAnsi="Times New Roman"/>
          <w:sz w:val="24"/>
          <w:szCs w:val="24"/>
        </w:rPr>
        <w:t>punktā minēto vēstuli.</w:t>
      </w:r>
    </w:p>
    <w:p w14:paraId="4F29B404" w14:textId="77777777" w:rsidR="00FB5A9F" w:rsidRPr="00876B01" w:rsidRDefault="00FB5A9F" w:rsidP="00FB5A9F">
      <w:pPr>
        <w:numPr>
          <w:ilvl w:val="1"/>
          <w:numId w:val="3"/>
        </w:numPr>
        <w:tabs>
          <w:tab w:val="left" w:pos="600"/>
        </w:tabs>
        <w:spacing w:after="0" w:line="240" w:lineRule="auto"/>
        <w:jc w:val="both"/>
        <w:rPr>
          <w:rFonts w:ascii="Times New Roman" w:eastAsia="SimSun" w:hAnsi="Times New Roman"/>
          <w:sz w:val="24"/>
          <w:szCs w:val="24"/>
        </w:rPr>
      </w:pPr>
      <w:r w:rsidRPr="00876B01">
        <w:rPr>
          <w:rFonts w:ascii="Times New Roman" w:eastAsia="SimSun" w:hAnsi="Times New Roman"/>
          <w:sz w:val="24"/>
          <w:szCs w:val="24"/>
        </w:rPr>
        <w:t>Piegādātājam ir tiesības vienpusēji izbeigt Līgumu, ja iestājies vismaz viens no šādiem gadījumiem:</w:t>
      </w:r>
    </w:p>
    <w:p w14:paraId="0DEBCA7C" w14:textId="77777777" w:rsidR="00FB5A9F" w:rsidRPr="00876B01" w:rsidRDefault="00FB5A9F" w:rsidP="00FB5A9F">
      <w:pPr>
        <w:numPr>
          <w:ilvl w:val="2"/>
          <w:numId w:val="3"/>
        </w:numPr>
        <w:tabs>
          <w:tab w:val="left" w:pos="1100"/>
        </w:tabs>
        <w:spacing w:after="0" w:line="240" w:lineRule="auto"/>
        <w:rPr>
          <w:rFonts w:ascii="Times New Roman" w:eastAsia="SimSun" w:hAnsi="Times New Roman"/>
          <w:sz w:val="24"/>
          <w:szCs w:val="24"/>
          <w:lang w:eastAsia="ar-SA"/>
        </w:rPr>
      </w:pPr>
      <w:r w:rsidRPr="00876B01">
        <w:rPr>
          <w:rFonts w:ascii="Times New Roman" w:eastAsia="SimSun" w:hAnsi="Times New Roman"/>
          <w:sz w:val="24"/>
          <w:szCs w:val="24"/>
          <w:lang w:eastAsia="ar-SA"/>
        </w:rPr>
        <w:t>notikusi Pasūtītāja labprātīga vai piespiedu likvidācija;</w:t>
      </w:r>
    </w:p>
    <w:p w14:paraId="29C3A009" w14:textId="77777777" w:rsidR="00FB5A9F" w:rsidRPr="00876B01" w:rsidRDefault="00FB5A9F" w:rsidP="00FB5A9F">
      <w:pPr>
        <w:numPr>
          <w:ilvl w:val="2"/>
          <w:numId w:val="3"/>
        </w:numPr>
        <w:tabs>
          <w:tab w:val="left" w:pos="1100"/>
        </w:tabs>
        <w:spacing w:after="0" w:line="240" w:lineRule="auto"/>
        <w:rPr>
          <w:rFonts w:ascii="Times New Roman" w:eastAsia="SimSun" w:hAnsi="Times New Roman"/>
          <w:sz w:val="24"/>
          <w:szCs w:val="24"/>
          <w:lang w:eastAsia="ar-SA"/>
        </w:rPr>
      </w:pPr>
      <w:r w:rsidRPr="00876B01">
        <w:rPr>
          <w:rFonts w:ascii="Times New Roman" w:eastAsia="SimSun" w:hAnsi="Times New Roman"/>
          <w:sz w:val="24"/>
          <w:szCs w:val="24"/>
          <w:lang w:eastAsia="ar-SA"/>
        </w:rPr>
        <w:t>Pasūtītājs neveic apmaksu par Precēm ilgāk par 90 dienām.</w:t>
      </w:r>
    </w:p>
    <w:p w14:paraId="50DF3A75" w14:textId="77777777" w:rsidR="00FB5A9F" w:rsidRPr="00876B01" w:rsidRDefault="00FB5A9F" w:rsidP="00FB5A9F">
      <w:pPr>
        <w:tabs>
          <w:tab w:val="left" w:pos="1100"/>
        </w:tabs>
        <w:spacing w:after="0" w:line="240" w:lineRule="auto"/>
        <w:rPr>
          <w:rFonts w:ascii="Times New Roman" w:eastAsia="SimSun" w:hAnsi="Times New Roman"/>
          <w:sz w:val="24"/>
          <w:szCs w:val="24"/>
          <w:lang w:eastAsia="ar-SA"/>
        </w:rPr>
      </w:pPr>
    </w:p>
    <w:p w14:paraId="1ED27565" w14:textId="77777777" w:rsidR="00FB5A9F" w:rsidRPr="00876B01" w:rsidRDefault="00FB5A9F" w:rsidP="00FB5A9F">
      <w:pPr>
        <w:numPr>
          <w:ilvl w:val="0"/>
          <w:numId w:val="3"/>
        </w:numPr>
        <w:spacing w:after="0" w:line="240" w:lineRule="auto"/>
        <w:jc w:val="center"/>
        <w:rPr>
          <w:rFonts w:ascii="Times New Roman" w:eastAsia="SimSun" w:hAnsi="Times New Roman"/>
          <w:b/>
          <w:caps/>
          <w:sz w:val="24"/>
          <w:szCs w:val="24"/>
          <w:lang w:eastAsia="lv-LV"/>
        </w:rPr>
      </w:pPr>
      <w:r w:rsidRPr="00876B01">
        <w:rPr>
          <w:rFonts w:ascii="Times New Roman" w:eastAsia="SimSun" w:hAnsi="Times New Roman"/>
          <w:b/>
          <w:caps/>
          <w:sz w:val="24"/>
          <w:szCs w:val="24"/>
          <w:lang w:eastAsia="lv-LV"/>
        </w:rPr>
        <w:t>Strīdu risināšanas kārtība</w:t>
      </w:r>
    </w:p>
    <w:p w14:paraId="0AEE63D5" w14:textId="77777777" w:rsidR="00FB5A9F" w:rsidRPr="00876B01" w:rsidRDefault="00FB5A9F" w:rsidP="00FB5A9F">
      <w:pPr>
        <w:pStyle w:val="ListParagraph"/>
        <w:numPr>
          <w:ilvl w:val="1"/>
          <w:numId w:val="5"/>
        </w:numPr>
        <w:shd w:val="clear" w:color="auto" w:fill="FFFFFF"/>
        <w:ind w:left="567" w:hanging="567"/>
        <w:contextualSpacing w:val="0"/>
        <w:jc w:val="both"/>
        <w:rPr>
          <w:rFonts w:eastAsia="SimSun"/>
          <w:b/>
        </w:rPr>
      </w:pPr>
      <w:r w:rsidRPr="00876B01">
        <w:rPr>
          <w:rFonts w:eastAsia="SimSun"/>
        </w:rPr>
        <w:t>Jebkuri no Līguma izrietoši strīdi, kas rodas starp Pusēm, tiek sākotnēji risināti savstarpēju sarunu ceļā.</w:t>
      </w:r>
    </w:p>
    <w:p w14:paraId="7678A86F" w14:textId="77777777" w:rsidR="00FB5A9F" w:rsidRPr="00876B01" w:rsidRDefault="00FB5A9F" w:rsidP="00FB5A9F">
      <w:pPr>
        <w:pStyle w:val="ListParagraph"/>
        <w:numPr>
          <w:ilvl w:val="1"/>
          <w:numId w:val="5"/>
        </w:numPr>
        <w:shd w:val="clear" w:color="auto" w:fill="FFFFFF"/>
        <w:ind w:left="567" w:hanging="567"/>
        <w:contextualSpacing w:val="0"/>
        <w:jc w:val="both"/>
        <w:rPr>
          <w:rFonts w:eastAsia="SimSun"/>
          <w:b/>
        </w:rPr>
      </w:pPr>
      <w:r w:rsidRPr="00876B01">
        <w:rPr>
          <w:rFonts w:eastAsia="SimSun"/>
        </w:rPr>
        <w:t xml:space="preserve"> No Līguma izrietošās saistības ir apspriežamas atbilstoši Latvijas Republikas normatīvajiem aktiem.</w:t>
      </w:r>
    </w:p>
    <w:p w14:paraId="0DE2A429" w14:textId="77777777" w:rsidR="00FB5A9F" w:rsidRPr="00876B01" w:rsidRDefault="00FB5A9F" w:rsidP="00FB5A9F">
      <w:pPr>
        <w:pStyle w:val="ListParagraph"/>
        <w:numPr>
          <w:ilvl w:val="1"/>
          <w:numId w:val="5"/>
        </w:numPr>
        <w:shd w:val="clear" w:color="auto" w:fill="FFFFFF"/>
        <w:ind w:left="567" w:hanging="567"/>
        <w:contextualSpacing w:val="0"/>
        <w:jc w:val="both"/>
        <w:rPr>
          <w:rFonts w:eastAsia="SimSun"/>
          <w:b/>
        </w:rPr>
      </w:pPr>
      <w:r w:rsidRPr="00876B01">
        <w:rPr>
          <w:rFonts w:eastAsia="SimSun"/>
        </w:rPr>
        <w:t>Ja 40 (četrdesmit) dienu laikā strīdu nav iespējams atrisināt sarunu ceļā, tas tiek risināts Latvijas Republikas tiesā saskaņā ar Latvijas Republikas spēkā esošajiem normatīvajiem aktiem.</w:t>
      </w:r>
    </w:p>
    <w:p w14:paraId="4AC079DB" w14:textId="77777777" w:rsidR="00FB5A9F" w:rsidRPr="00876B01" w:rsidRDefault="00FB5A9F" w:rsidP="00FB5A9F">
      <w:pPr>
        <w:pStyle w:val="ListParagraph"/>
        <w:numPr>
          <w:ilvl w:val="1"/>
          <w:numId w:val="5"/>
        </w:numPr>
        <w:shd w:val="clear" w:color="auto" w:fill="FFFFFF"/>
        <w:ind w:left="567" w:hanging="567"/>
        <w:contextualSpacing w:val="0"/>
        <w:jc w:val="both"/>
        <w:rPr>
          <w:rFonts w:eastAsia="SimSun"/>
          <w:b/>
        </w:rPr>
      </w:pPr>
      <w:r w:rsidRPr="00876B01">
        <w:rPr>
          <w:rFonts w:eastAsia="SimSun"/>
        </w:rPr>
        <w:t>Jautājumi, kas nav atrunāti Līgumā, tiek apspriesti un risināti saskaņā ar Latvijas Republikas normatīvajiem aktiem.</w:t>
      </w:r>
    </w:p>
    <w:p w14:paraId="550FB2E7" w14:textId="77777777" w:rsidR="00FB5A9F" w:rsidRPr="00876B01" w:rsidRDefault="00FB5A9F" w:rsidP="00FB5A9F">
      <w:pPr>
        <w:pStyle w:val="ListParagraph"/>
        <w:shd w:val="clear" w:color="auto" w:fill="FFFFFF"/>
        <w:ind w:left="567"/>
        <w:rPr>
          <w:rFonts w:eastAsia="SimSun"/>
          <w:b/>
        </w:rPr>
      </w:pPr>
    </w:p>
    <w:p w14:paraId="564F3AC8" w14:textId="77777777" w:rsidR="00FB5A9F" w:rsidRPr="00876B01" w:rsidRDefault="00FB5A9F" w:rsidP="00FB5A9F">
      <w:pPr>
        <w:numPr>
          <w:ilvl w:val="0"/>
          <w:numId w:val="5"/>
        </w:numPr>
        <w:shd w:val="clear" w:color="auto" w:fill="FFFFFF"/>
        <w:spacing w:after="0" w:line="240" w:lineRule="auto"/>
        <w:jc w:val="center"/>
        <w:rPr>
          <w:rFonts w:ascii="Times New Roman" w:eastAsia="SimSun" w:hAnsi="Times New Roman"/>
          <w:b/>
          <w:sz w:val="24"/>
          <w:szCs w:val="24"/>
        </w:rPr>
      </w:pPr>
      <w:r w:rsidRPr="00876B01">
        <w:rPr>
          <w:rFonts w:ascii="Times New Roman" w:eastAsia="SimSun" w:hAnsi="Times New Roman"/>
          <w:b/>
          <w:spacing w:val="4"/>
          <w:sz w:val="24"/>
          <w:szCs w:val="24"/>
        </w:rPr>
        <w:t>CITI NOTEIKUMI</w:t>
      </w:r>
    </w:p>
    <w:p w14:paraId="388EF5F4" w14:textId="77777777" w:rsidR="00FB5A9F" w:rsidRPr="00876B01" w:rsidRDefault="00FB5A9F" w:rsidP="00FB5A9F">
      <w:pPr>
        <w:numPr>
          <w:ilvl w:val="1"/>
          <w:numId w:val="5"/>
        </w:numPr>
        <w:shd w:val="clear" w:color="auto" w:fill="FFFFFF"/>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 xml:space="preserve">Kādam no Līguma noteikumiem zaudējot spēku normatīvo aktu izmaiņu gadījumā, Līgums nezaudē spēku tā pārējos punktos. </w:t>
      </w:r>
    </w:p>
    <w:p w14:paraId="5F7E6FAD" w14:textId="77777777" w:rsidR="00FB5A9F" w:rsidRPr="00876B01" w:rsidRDefault="00FB5A9F" w:rsidP="00FB5A9F">
      <w:pPr>
        <w:numPr>
          <w:ilvl w:val="1"/>
          <w:numId w:val="5"/>
        </w:numPr>
        <w:tabs>
          <w:tab w:val="num" w:pos="567"/>
        </w:tabs>
        <w:spacing w:after="0" w:line="240" w:lineRule="auto"/>
        <w:ind w:left="567" w:hanging="567"/>
        <w:jc w:val="both"/>
        <w:rPr>
          <w:rFonts w:ascii="Times New Roman" w:eastAsia="SimSun" w:hAnsi="Times New Roman"/>
          <w:snapToGrid w:val="0"/>
          <w:sz w:val="24"/>
          <w:szCs w:val="24"/>
          <w:lang w:eastAsia="lv-LV"/>
        </w:rPr>
      </w:pPr>
      <w:r w:rsidRPr="00876B01">
        <w:rPr>
          <w:rFonts w:ascii="Times New Roman" w:eastAsia="SimSun" w:hAnsi="Times New Roman"/>
          <w:snapToGrid w:val="0"/>
          <w:sz w:val="24"/>
          <w:szCs w:val="24"/>
          <w:lang w:eastAsia="lv-LV"/>
        </w:rPr>
        <w:t>Ja kādai no Pusēm tiek mainīts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w:t>
      </w:r>
      <w:r>
        <w:rPr>
          <w:rFonts w:ascii="Times New Roman" w:eastAsia="SimSun" w:hAnsi="Times New Roman"/>
          <w:snapToGrid w:val="0"/>
          <w:sz w:val="24"/>
          <w:szCs w:val="24"/>
          <w:lang w:eastAsia="lv-LV"/>
        </w:rPr>
        <w:t>mos</w:t>
      </w:r>
      <w:r w:rsidRPr="00876B01">
        <w:rPr>
          <w:rFonts w:ascii="Times New Roman" w:eastAsia="SimSun" w:hAnsi="Times New Roman"/>
          <w:snapToGrid w:val="0"/>
          <w:sz w:val="24"/>
          <w:szCs w:val="24"/>
          <w:lang w:eastAsia="lv-LV"/>
        </w:rPr>
        <w:t xml:space="preserve"> minētajiem Pušu pārstāvjiem un to rekvizītiem.</w:t>
      </w:r>
    </w:p>
    <w:p w14:paraId="108F181E" w14:textId="74BF8DCA" w:rsidR="00FB5A9F" w:rsidRPr="00876B01" w:rsidRDefault="00FB5A9F" w:rsidP="00FB5A9F">
      <w:pPr>
        <w:numPr>
          <w:ilvl w:val="1"/>
          <w:numId w:val="5"/>
        </w:numPr>
        <w:shd w:val="clear" w:color="auto" w:fill="FFFFFF"/>
        <w:spacing w:after="0" w:line="240" w:lineRule="auto"/>
        <w:ind w:left="567" w:hanging="567"/>
        <w:jc w:val="both"/>
        <w:rPr>
          <w:rFonts w:ascii="Times New Roman" w:eastAsia="SimSun" w:hAnsi="Times New Roman"/>
          <w:sz w:val="24"/>
          <w:szCs w:val="24"/>
        </w:rPr>
      </w:pPr>
      <w:r w:rsidRPr="00876B01">
        <w:rPr>
          <w:rFonts w:ascii="Times New Roman" w:eastAsia="SimSun" w:hAnsi="Times New Roman"/>
          <w:sz w:val="24"/>
          <w:szCs w:val="24"/>
        </w:rPr>
        <w:t xml:space="preserve">Līgums ir sagatavots un parakstīts uz </w:t>
      </w:r>
      <w:r w:rsidR="008A4C8A">
        <w:rPr>
          <w:rFonts w:ascii="Times New Roman" w:eastAsia="SimSun" w:hAnsi="Times New Roman"/>
          <w:sz w:val="24"/>
          <w:szCs w:val="24"/>
        </w:rPr>
        <w:t>9 (deviņām</w:t>
      </w:r>
      <w:r w:rsidRPr="00876B01">
        <w:rPr>
          <w:rFonts w:ascii="Times New Roman" w:eastAsia="SimSun" w:hAnsi="Times New Roman"/>
          <w:sz w:val="24"/>
          <w:szCs w:val="24"/>
        </w:rPr>
        <w:t xml:space="preserve">) lapām, tajā skaitā pielikums uz </w:t>
      </w:r>
      <w:r w:rsidR="008A4C8A">
        <w:rPr>
          <w:rFonts w:ascii="Times New Roman" w:eastAsia="SimSun" w:hAnsi="Times New Roman"/>
          <w:sz w:val="24"/>
          <w:szCs w:val="24"/>
        </w:rPr>
        <w:t>3 (trim</w:t>
      </w:r>
      <w:r w:rsidRPr="00876B01">
        <w:rPr>
          <w:rFonts w:ascii="Times New Roman" w:eastAsia="SimSun" w:hAnsi="Times New Roman"/>
          <w:sz w:val="24"/>
          <w:szCs w:val="24"/>
        </w:rPr>
        <w:t xml:space="preserve">) lapām. Līgums sagatavots </w:t>
      </w:r>
      <w:r>
        <w:rPr>
          <w:rFonts w:ascii="Times New Roman" w:eastAsia="SimSun" w:hAnsi="Times New Roman"/>
          <w:sz w:val="24"/>
          <w:szCs w:val="24"/>
        </w:rPr>
        <w:t>2 (</w:t>
      </w:r>
      <w:r w:rsidRPr="00876B01">
        <w:rPr>
          <w:rFonts w:ascii="Times New Roman" w:eastAsia="SimSun" w:hAnsi="Times New Roman"/>
          <w:sz w:val="24"/>
          <w:szCs w:val="24"/>
        </w:rPr>
        <w:t>divos</w:t>
      </w:r>
      <w:r>
        <w:rPr>
          <w:rFonts w:ascii="Times New Roman" w:eastAsia="SimSun" w:hAnsi="Times New Roman"/>
          <w:sz w:val="24"/>
          <w:szCs w:val="24"/>
        </w:rPr>
        <w:t>)</w:t>
      </w:r>
      <w:r w:rsidRPr="00876B01">
        <w:rPr>
          <w:rFonts w:ascii="Times New Roman" w:eastAsia="SimSun" w:hAnsi="Times New Roman"/>
          <w:sz w:val="24"/>
          <w:szCs w:val="24"/>
        </w:rPr>
        <w:t xml:space="preserve"> vienādos eksemplāros, katrai Pusei pa vienam Līguma eksemplāram. Abiem Līguma eksemplāriem ir vienāds juridisks spēks. </w:t>
      </w:r>
    </w:p>
    <w:p w14:paraId="5C9CE953" w14:textId="77777777" w:rsidR="00FB5A9F" w:rsidRPr="00876B01" w:rsidRDefault="00FB5A9F" w:rsidP="00FB5A9F">
      <w:pPr>
        <w:shd w:val="clear" w:color="auto" w:fill="FFFFFF"/>
        <w:spacing w:after="0" w:line="240" w:lineRule="auto"/>
        <w:rPr>
          <w:rFonts w:ascii="Times New Roman" w:eastAsia="SimSun" w:hAnsi="Times New Roman"/>
          <w:sz w:val="24"/>
          <w:szCs w:val="24"/>
        </w:rPr>
      </w:pPr>
    </w:p>
    <w:p w14:paraId="0AAFF85C" w14:textId="77777777" w:rsidR="00FB5A9F" w:rsidRDefault="00FB5A9F" w:rsidP="00FB5A9F">
      <w:pPr>
        <w:keepNext/>
        <w:numPr>
          <w:ilvl w:val="0"/>
          <w:numId w:val="5"/>
        </w:numPr>
        <w:spacing w:after="0" w:line="240" w:lineRule="auto"/>
        <w:jc w:val="center"/>
        <w:outlineLvl w:val="0"/>
        <w:rPr>
          <w:rFonts w:ascii="Times New Roman" w:eastAsia="SimSun" w:hAnsi="Times New Roman"/>
          <w:b/>
          <w:smallCaps/>
          <w:sz w:val="24"/>
          <w:szCs w:val="24"/>
        </w:rPr>
      </w:pPr>
      <w:r w:rsidRPr="00876B01">
        <w:rPr>
          <w:rFonts w:ascii="Times New Roman" w:eastAsia="SimSun" w:hAnsi="Times New Roman"/>
          <w:b/>
          <w:smallCaps/>
          <w:sz w:val="24"/>
          <w:szCs w:val="24"/>
        </w:rPr>
        <w:t>PUŠU REKVIZĪTI UN PARAKSTI</w:t>
      </w:r>
    </w:p>
    <w:tbl>
      <w:tblPr>
        <w:tblW w:w="9245" w:type="dxa"/>
        <w:tblInd w:w="-106" w:type="dxa"/>
        <w:tblCellMar>
          <w:left w:w="10" w:type="dxa"/>
          <w:right w:w="10" w:type="dxa"/>
        </w:tblCellMar>
        <w:tblLook w:val="0000" w:firstRow="0" w:lastRow="0" w:firstColumn="0" w:lastColumn="0" w:noHBand="0" w:noVBand="0"/>
      </w:tblPr>
      <w:tblGrid>
        <w:gridCol w:w="4608"/>
        <w:gridCol w:w="4637"/>
      </w:tblGrid>
      <w:tr w:rsidR="00FB5A9F" w:rsidRPr="00C41E00" w14:paraId="41B25580" w14:textId="77777777" w:rsidTr="00CC60FF">
        <w:trPr>
          <w:trHeight w:val="4237"/>
        </w:trPr>
        <w:tc>
          <w:tcPr>
            <w:tcW w:w="4608" w:type="dxa"/>
            <w:shd w:val="clear" w:color="auto" w:fill="auto"/>
            <w:tcMar>
              <w:top w:w="0" w:type="dxa"/>
              <w:left w:w="108" w:type="dxa"/>
              <w:bottom w:w="0" w:type="dxa"/>
              <w:right w:w="108" w:type="dxa"/>
            </w:tcMar>
          </w:tcPr>
          <w:p w14:paraId="1BD7A7C8" w14:textId="77777777" w:rsidR="00FB5A9F" w:rsidRPr="00C41E00" w:rsidRDefault="00FB5A9F" w:rsidP="00133E94">
            <w:pPr>
              <w:widowControl w:val="0"/>
              <w:autoSpaceDE w:val="0"/>
              <w:snapToGrid w:val="0"/>
              <w:spacing w:after="0" w:line="240" w:lineRule="auto"/>
              <w:jc w:val="both"/>
              <w:rPr>
                <w:rFonts w:ascii="Times New Roman" w:eastAsia="Times New Roman" w:hAnsi="Times New Roman"/>
                <w:b/>
                <w:color w:val="000000"/>
                <w:sz w:val="24"/>
                <w:szCs w:val="24"/>
                <w:u w:val="single"/>
              </w:rPr>
            </w:pPr>
            <w:r w:rsidRPr="00C41E00">
              <w:rPr>
                <w:rFonts w:ascii="Times New Roman" w:eastAsia="Times New Roman" w:hAnsi="Times New Roman"/>
                <w:b/>
                <w:color w:val="000000"/>
                <w:sz w:val="24"/>
                <w:szCs w:val="24"/>
                <w:u w:val="single"/>
              </w:rPr>
              <w:t>Pasūtītājs:</w:t>
            </w:r>
          </w:p>
          <w:p w14:paraId="3B4C6CA3" w14:textId="77777777" w:rsidR="00FB5A9F" w:rsidRPr="00C41E00" w:rsidRDefault="00FB5A9F" w:rsidP="00133E94">
            <w:pPr>
              <w:widowControl w:val="0"/>
              <w:autoSpaceDE w:val="0"/>
              <w:spacing w:after="0" w:line="240" w:lineRule="auto"/>
              <w:ind w:right="-1"/>
              <w:jc w:val="both"/>
              <w:rPr>
                <w:rFonts w:ascii="Times New Roman" w:eastAsia="Times New Roman" w:hAnsi="Times New Roman"/>
                <w:b/>
                <w:bCs/>
                <w:sz w:val="24"/>
                <w:szCs w:val="24"/>
              </w:rPr>
            </w:pPr>
            <w:r w:rsidRPr="00C41E00">
              <w:rPr>
                <w:rFonts w:ascii="Times New Roman" w:eastAsia="Times New Roman" w:hAnsi="Times New Roman"/>
                <w:b/>
                <w:bCs/>
                <w:sz w:val="24"/>
                <w:szCs w:val="24"/>
              </w:rPr>
              <w:t>VSIA “Paula Stradiņa klīniskās</w:t>
            </w:r>
          </w:p>
          <w:p w14:paraId="7DF07FE7" w14:textId="77777777" w:rsidR="00FB5A9F" w:rsidRPr="00C41E00" w:rsidRDefault="00FB5A9F" w:rsidP="00133E94">
            <w:pPr>
              <w:widowControl w:val="0"/>
              <w:autoSpaceDE w:val="0"/>
              <w:spacing w:after="0" w:line="240" w:lineRule="auto"/>
              <w:ind w:right="-1"/>
              <w:jc w:val="both"/>
              <w:rPr>
                <w:rFonts w:ascii="Times New Roman" w:eastAsia="Times New Roman" w:hAnsi="Times New Roman"/>
                <w:b/>
                <w:bCs/>
                <w:sz w:val="24"/>
                <w:szCs w:val="24"/>
              </w:rPr>
            </w:pPr>
            <w:r w:rsidRPr="00C41E00">
              <w:rPr>
                <w:rFonts w:ascii="Times New Roman" w:eastAsia="Times New Roman" w:hAnsi="Times New Roman"/>
                <w:b/>
                <w:bCs/>
                <w:sz w:val="24"/>
                <w:szCs w:val="24"/>
              </w:rPr>
              <w:t>universitātes slimnīca”</w:t>
            </w:r>
          </w:p>
          <w:p w14:paraId="0E67C731" w14:textId="77777777" w:rsidR="00FB5A9F" w:rsidRPr="00C41E00" w:rsidRDefault="00FB5A9F" w:rsidP="00133E94">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Reģ. Nr. 40003457109</w:t>
            </w:r>
          </w:p>
          <w:p w14:paraId="3E516975" w14:textId="77777777" w:rsidR="00FB5A9F" w:rsidRDefault="00FB5A9F" w:rsidP="00133E94">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Pilsoņu iela 13, Rīga, LV </w:t>
            </w:r>
            <w:r>
              <w:rPr>
                <w:rFonts w:ascii="Times New Roman" w:eastAsia="Times New Roman" w:hAnsi="Times New Roman"/>
                <w:sz w:val="24"/>
                <w:szCs w:val="24"/>
              </w:rPr>
              <w:t>–</w:t>
            </w:r>
            <w:r w:rsidRPr="00C41E00">
              <w:rPr>
                <w:rFonts w:ascii="Times New Roman" w:eastAsia="Times New Roman" w:hAnsi="Times New Roman"/>
                <w:sz w:val="24"/>
                <w:szCs w:val="24"/>
              </w:rPr>
              <w:t xml:space="preserve"> 1002</w:t>
            </w:r>
          </w:p>
          <w:p w14:paraId="023A1444" w14:textId="77777777" w:rsidR="00424ED4" w:rsidRPr="00C41E00" w:rsidRDefault="00424ED4" w:rsidP="00424ED4">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Banka: </w:t>
            </w:r>
            <w:r>
              <w:rPr>
                <w:rFonts w:ascii="Times New Roman" w:eastAsia="Times New Roman" w:hAnsi="Times New Roman"/>
                <w:sz w:val="24"/>
                <w:szCs w:val="24"/>
              </w:rPr>
              <w:t>SEB banka</w:t>
            </w:r>
          </w:p>
          <w:p w14:paraId="09282F13" w14:textId="77777777" w:rsidR="00424ED4" w:rsidRPr="00C509A0" w:rsidRDefault="00424ED4" w:rsidP="00424ED4">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Kods: </w:t>
            </w:r>
            <w:r w:rsidRPr="00C509A0">
              <w:rPr>
                <w:rFonts w:ascii="Times New Roman" w:eastAsia="Times New Roman" w:hAnsi="Times New Roman"/>
                <w:sz w:val="24"/>
                <w:szCs w:val="24"/>
              </w:rPr>
              <w:t>UNLALV2X</w:t>
            </w:r>
          </w:p>
          <w:p w14:paraId="6FA9AE1F" w14:textId="65A2B27C" w:rsidR="00FB5A9F" w:rsidRDefault="00424ED4" w:rsidP="00424ED4">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Konta Nr.: </w:t>
            </w:r>
            <w:r w:rsidRPr="00C509A0">
              <w:rPr>
                <w:rFonts w:ascii="Times New Roman" w:eastAsia="Times New Roman" w:hAnsi="Times New Roman"/>
                <w:sz w:val="24"/>
                <w:szCs w:val="24"/>
              </w:rPr>
              <w:t xml:space="preserve"> LV93UNLA0003029467144</w:t>
            </w:r>
          </w:p>
          <w:p w14:paraId="5B89E0C8" w14:textId="1590F03C" w:rsidR="00FB5A9F" w:rsidRDefault="00FB5A9F" w:rsidP="00133E94">
            <w:pPr>
              <w:widowControl w:val="0"/>
              <w:autoSpaceDE w:val="0"/>
              <w:spacing w:after="0" w:line="240" w:lineRule="auto"/>
              <w:ind w:right="-1"/>
              <w:jc w:val="both"/>
              <w:rPr>
                <w:rFonts w:ascii="Times New Roman" w:eastAsia="Times New Roman" w:hAnsi="Times New Roman"/>
                <w:sz w:val="24"/>
                <w:szCs w:val="24"/>
              </w:rPr>
            </w:pPr>
          </w:p>
          <w:p w14:paraId="745CF341" w14:textId="53C8D3AA" w:rsidR="00424ED4" w:rsidRDefault="00424ED4" w:rsidP="00133E94">
            <w:pPr>
              <w:widowControl w:val="0"/>
              <w:autoSpaceDE w:val="0"/>
              <w:spacing w:after="0" w:line="240" w:lineRule="auto"/>
              <w:ind w:right="-1"/>
              <w:jc w:val="both"/>
              <w:rPr>
                <w:rFonts w:ascii="Times New Roman" w:eastAsia="Times New Roman" w:hAnsi="Times New Roman"/>
                <w:sz w:val="24"/>
                <w:szCs w:val="24"/>
              </w:rPr>
            </w:pPr>
          </w:p>
          <w:p w14:paraId="25DCC652" w14:textId="21B0F322" w:rsidR="00980A06" w:rsidRDefault="00980A06" w:rsidP="00133E94">
            <w:pPr>
              <w:widowControl w:val="0"/>
              <w:autoSpaceDE w:val="0"/>
              <w:spacing w:after="0" w:line="240" w:lineRule="auto"/>
              <w:ind w:right="-1"/>
              <w:jc w:val="both"/>
              <w:rPr>
                <w:rFonts w:ascii="Times New Roman" w:eastAsia="Times New Roman" w:hAnsi="Times New Roman"/>
                <w:sz w:val="24"/>
                <w:szCs w:val="24"/>
              </w:rPr>
            </w:pPr>
          </w:p>
          <w:p w14:paraId="1C6C33CC" w14:textId="77777777" w:rsidR="00980A06" w:rsidRPr="00C41E00" w:rsidRDefault="00980A06" w:rsidP="00133E94">
            <w:pPr>
              <w:widowControl w:val="0"/>
              <w:autoSpaceDE w:val="0"/>
              <w:spacing w:after="0" w:line="240" w:lineRule="auto"/>
              <w:ind w:right="-1"/>
              <w:jc w:val="both"/>
              <w:rPr>
                <w:rFonts w:ascii="Times New Roman" w:eastAsia="Times New Roman" w:hAnsi="Times New Roman"/>
                <w:sz w:val="24"/>
                <w:szCs w:val="24"/>
              </w:rPr>
            </w:pPr>
          </w:p>
          <w:p w14:paraId="53814CDF" w14:textId="51CF377F" w:rsidR="00FB5A9F" w:rsidRPr="00C41E00" w:rsidRDefault="00FB5A9F" w:rsidP="00133E94">
            <w:pPr>
              <w:widowControl w:val="0"/>
              <w:tabs>
                <w:tab w:val="center" w:pos="2142"/>
              </w:tabs>
              <w:autoSpaceDE w:val="0"/>
              <w:spacing w:after="0" w:line="240" w:lineRule="auto"/>
              <w:ind w:right="-1"/>
              <w:rPr>
                <w:rFonts w:ascii="Times New Roman" w:eastAsia="Times New Roman" w:hAnsi="Times New Roman"/>
                <w:sz w:val="24"/>
                <w:szCs w:val="24"/>
              </w:rPr>
            </w:pPr>
            <w:r w:rsidRPr="00C41E00">
              <w:rPr>
                <w:rFonts w:ascii="Times New Roman" w:eastAsia="Times New Roman" w:hAnsi="Times New Roman"/>
                <w:sz w:val="24"/>
                <w:szCs w:val="24"/>
              </w:rPr>
              <w:t xml:space="preserve">_________________________ </w:t>
            </w:r>
            <w:r w:rsidR="00424ED4">
              <w:rPr>
                <w:rFonts w:ascii="Times New Roman" w:eastAsia="Times New Roman" w:hAnsi="Times New Roman"/>
                <w:sz w:val="24"/>
                <w:szCs w:val="24"/>
              </w:rPr>
              <w:t>I</w:t>
            </w:r>
            <w:r w:rsidR="00424ED4" w:rsidRPr="00C41E00">
              <w:rPr>
                <w:rFonts w:ascii="Times New Roman" w:eastAsia="Times New Roman" w:hAnsi="Times New Roman"/>
                <w:sz w:val="24"/>
                <w:szCs w:val="24"/>
              </w:rPr>
              <w:t>.</w:t>
            </w:r>
            <w:r w:rsidR="00424ED4">
              <w:rPr>
                <w:rFonts w:ascii="Times New Roman" w:eastAsia="Times New Roman" w:hAnsi="Times New Roman"/>
                <w:sz w:val="24"/>
                <w:szCs w:val="24"/>
              </w:rPr>
              <w:t xml:space="preserve"> Kreicberga</w:t>
            </w:r>
          </w:p>
        </w:tc>
        <w:tc>
          <w:tcPr>
            <w:tcW w:w="4637" w:type="dxa"/>
            <w:shd w:val="clear" w:color="auto" w:fill="auto"/>
            <w:tcMar>
              <w:top w:w="0" w:type="dxa"/>
              <w:left w:w="108" w:type="dxa"/>
              <w:bottom w:w="0" w:type="dxa"/>
              <w:right w:w="108" w:type="dxa"/>
            </w:tcMar>
          </w:tcPr>
          <w:p w14:paraId="226ED64A" w14:textId="77777777" w:rsidR="00FB5A9F" w:rsidRPr="00C41E00" w:rsidRDefault="00FB5A9F" w:rsidP="00133E94">
            <w:pPr>
              <w:widowControl w:val="0"/>
              <w:autoSpaceDE w:val="0"/>
              <w:spacing w:after="0" w:line="240" w:lineRule="auto"/>
              <w:ind w:right="-1"/>
              <w:rPr>
                <w:rFonts w:ascii="Times New Roman" w:hAnsi="Times New Roman"/>
                <w:sz w:val="24"/>
                <w:szCs w:val="24"/>
              </w:rPr>
            </w:pPr>
            <w:r w:rsidRPr="00C41E00">
              <w:rPr>
                <w:rFonts w:ascii="Times New Roman" w:eastAsia="Times New Roman" w:hAnsi="Times New Roman"/>
                <w:b/>
                <w:bCs/>
                <w:sz w:val="24"/>
                <w:szCs w:val="24"/>
                <w:u w:val="single"/>
              </w:rPr>
              <w:t>Piegādātājs:</w:t>
            </w:r>
          </w:p>
          <w:p w14:paraId="111F8F1B" w14:textId="16D344C3" w:rsidR="00FB5A9F" w:rsidRPr="00C41E00" w:rsidRDefault="00FB5A9F" w:rsidP="00133E94">
            <w:pPr>
              <w:widowControl w:val="0"/>
              <w:autoSpaceDE w:val="0"/>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sidR="00424ED4" w:rsidRPr="00FB5A9F">
              <w:rPr>
                <w:rFonts w:ascii="Times New Roman" w:eastAsia="Times New Roman" w:hAnsi="Times New Roman"/>
                <w:b/>
                <w:bCs/>
                <w:sz w:val="24"/>
                <w:szCs w:val="24"/>
              </w:rPr>
              <w:t xml:space="preserve"> SIA “Roche Latvija”</w:t>
            </w:r>
          </w:p>
          <w:p w14:paraId="02C1B775" w14:textId="5C375CA0" w:rsidR="00FB5A9F" w:rsidRPr="00C41E00" w:rsidRDefault="00FB5A9F" w:rsidP="00133E94">
            <w:pPr>
              <w:widowControl w:val="0"/>
              <w:autoSpaceDE w:val="0"/>
              <w:spacing w:after="0" w:line="240" w:lineRule="auto"/>
              <w:ind w:right="-1"/>
              <w:rPr>
                <w:rFonts w:ascii="Times New Roman" w:hAnsi="Times New Roman"/>
                <w:sz w:val="24"/>
                <w:szCs w:val="24"/>
              </w:rPr>
            </w:pPr>
            <w:r w:rsidRPr="00C41E00">
              <w:rPr>
                <w:rFonts w:ascii="Times New Roman" w:eastAsia="Times New Roman" w:hAnsi="Times New Roman"/>
                <w:sz w:val="24"/>
                <w:szCs w:val="24"/>
              </w:rPr>
              <w:t>Reģ. Nr.</w:t>
            </w:r>
            <w:r w:rsidR="00424ED4">
              <w:rPr>
                <w:rFonts w:ascii="Times New Roman" w:eastAsia="Times New Roman" w:hAnsi="Times New Roman"/>
                <w:sz w:val="24"/>
                <w:szCs w:val="24"/>
              </w:rPr>
              <w:t xml:space="preserve"> 40003731032</w:t>
            </w:r>
            <w:r w:rsidRPr="00C41E00">
              <w:rPr>
                <w:rFonts w:ascii="Times New Roman" w:hAnsi="Times New Roman"/>
                <w:color w:val="4E4E4E"/>
                <w:sz w:val="24"/>
                <w:szCs w:val="24"/>
              </w:rPr>
              <w:t xml:space="preserve"> </w:t>
            </w:r>
          </w:p>
          <w:p w14:paraId="5CA7C344" w14:textId="4CF9A148" w:rsidR="00FB5A9F" w:rsidRDefault="00980A06" w:rsidP="00133E94">
            <w:pPr>
              <w:widowControl w:val="0"/>
              <w:autoSpaceDE w:val="0"/>
              <w:spacing w:after="0" w:line="240" w:lineRule="auto"/>
              <w:ind w:right="-1"/>
              <w:rPr>
                <w:rFonts w:ascii="Times New Roman" w:eastAsia="SimSun" w:hAnsi="Times New Roman"/>
                <w:color w:val="000000"/>
                <w:sz w:val="24"/>
                <w:szCs w:val="24"/>
              </w:rPr>
            </w:pPr>
            <w:r>
              <w:rPr>
                <w:rFonts w:ascii="Times New Roman" w:eastAsia="SimSun" w:hAnsi="Times New Roman"/>
                <w:color w:val="000000"/>
                <w:sz w:val="24"/>
                <w:szCs w:val="24"/>
              </w:rPr>
              <w:t>Jurid. adrese: Gunāra Astras iela 8B, Rīga, LV-1082</w:t>
            </w:r>
          </w:p>
          <w:p w14:paraId="7C3BD5EC" w14:textId="396B93B5" w:rsidR="00980A06" w:rsidRPr="00C41E00" w:rsidRDefault="00980A06" w:rsidP="00133E94">
            <w:pPr>
              <w:widowControl w:val="0"/>
              <w:autoSpaceDE w:val="0"/>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Pasta adrese: Duntes iela 17A, 5. stāvs, Rīga, LV-1005</w:t>
            </w:r>
          </w:p>
          <w:p w14:paraId="2AFAF7A6" w14:textId="744D070B" w:rsidR="00FB5A9F" w:rsidRPr="00C41E00" w:rsidRDefault="00FB5A9F" w:rsidP="00133E94">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Banka: </w:t>
            </w:r>
            <w:r w:rsidR="00980A06">
              <w:rPr>
                <w:rFonts w:ascii="Times New Roman" w:eastAsia="Times New Roman" w:hAnsi="Times New Roman"/>
                <w:sz w:val="24"/>
                <w:szCs w:val="24"/>
              </w:rPr>
              <w:t>Deutsche Bank AG</w:t>
            </w:r>
          </w:p>
          <w:p w14:paraId="78FB7404" w14:textId="01D2FED5" w:rsidR="00FB5A9F" w:rsidRPr="00C41E00" w:rsidRDefault="00FB5A9F" w:rsidP="00133E94">
            <w:pPr>
              <w:widowControl w:val="0"/>
              <w:tabs>
                <w:tab w:val="center" w:pos="2142"/>
              </w:tabs>
              <w:autoSpaceDE w:val="0"/>
              <w:spacing w:after="0" w:line="240" w:lineRule="auto"/>
              <w:ind w:right="-1"/>
              <w:rPr>
                <w:rFonts w:ascii="Times New Roman" w:hAnsi="Times New Roman"/>
                <w:sz w:val="24"/>
                <w:szCs w:val="24"/>
              </w:rPr>
            </w:pPr>
            <w:r w:rsidRPr="00C41E00">
              <w:rPr>
                <w:rFonts w:ascii="Times New Roman" w:eastAsia="Times New Roman" w:hAnsi="Times New Roman"/>
                <w:sz w:val="24"/>
                <w:szCs w:val="24"/>
              </w:rPr>
              <w:t xml:space="preserve">Kods: </w:t>
            </w:r>
            <w:r w:rsidR="00980A06">
              <w:rPr>
                <w:rFonts w:ascii="Times New Roman" w:eastAsia="Times New Roman" w:hAnsi="Times New Roman"/>
                <w:sz w:val="24"/>
                <w:szCs w:val="24"/>
              </w:rPr>
              <w:t>DEUTDEFFVAC</w:t>
            </w:r>
          </w:p>
          <w:p w14:paraId="619EC00D" w14:textId="2B64C43B" w:rsidR="00FB5A9F" w:rsidRPr="00C41E00" w:rsidRDefault="00FB5A9F" w:rsidP="00133E94">
            <w:pPr>
              <w:widowControl w:val="0"/>
              <w:autoSpaceDE w:val="0"/>
              <w:spacing w:after="0" w:line="240" w:lineRule="auto"/>
              <w:ind w:right="-1"/>
              <w:rPr>
                <w:rFonts w:ascii="Times New Roman" w:eastAsia="Times New Roman" w:hAnsi="Times New Roman"/>
                <w:sz w:val="24"/>
                <w:szCs w:val="24"/>
              </w:rPr>
            </w:pPr>
            <w:r w:rsidRPr="00C41E00">
              <w:rPr>
                <w:rFonts w:ascii="Times New Roman" w:eastAsia="Times New Roman" w:hAnsi="Times New Roman"/>
                <w:sz w:val="24"/>
                <w:szCs w:val="24"/>
              </w:rPr>
              <w:t xml:space="preserve">Konta Nr.: </w:t>
            </w:r>
            <w:r w:rsidR="00980A06">
              <w:rPr>
                <w:rFonts w:ascii="Times New Roman" w:eastAsia="Times New Roman" w:hAnsi="Times New Roman"/>
                <w:sz w:val="24"/>
                <w:szCs w:val="24"/>
              </w:rPr>
              <w:t>DE62 1207 0070 0010 0062 60</w:t>
            </w:r>
          </w:p>
          <w:p w14:paraId="223AA3A4" w14:textId="77777777" w:rsidR="00FB5A9F" w:rsidRDefault="00FB5A9F" w:rsidP="00133E94">
            <w:pPr>
              <w:widowControl w:val="0"/>
              <w:autoSpaceDE w:val="0"/>
              <w:spacing w:after="0" w:line="240" w:lineRule="auto"/>
              <w:ind w:right="-1"/>
              <w:rPr>
                <w:rFonts w:ascii="Times New Roman" w:eastAsia="Times New Roman" w:hAnsi="Times New Roman"/>
                <w:sz w:val="24"/>
                <w:szCs w:val="24"/>
              </w:rPr>
            </w:pPr>
          </w:p>
          <w:p w14:paraId="4BBAA043" w14:textId="77777777" w:rsidR="00FB5A9F" w:rsidRPr="00C41E00" w:rsidRDefault="00FB5A9F" w:rsidP="00133E94">
            <w:pPr>
              <w:widowControl w:val="0"/>
              <w:autoSpaceDE w:val="0"/>
              <w:spacing w:after="0" w:line="240" w:lineRule="auto"/>
              <w:ind w:right="-1"/>
              <w:rPr>
                <w:rFonts w:ascii="Times New Roman" w:eastAsia="Times New Roman" w:hAnsi="Times New Roman"/>
                <w:sz w:val="24"/>
                <w:szCs w:val="24"/>
              </w:rPr>
            </w:pPr>
          </w:p>
          <w:p w14:paraId="51A2F8DD" w14:textId="403E3858" w:rsidR="00FB5A9F" w:rsidRDefault="00FB5A9F" w:rsidP="00133E94">
            <w:pPr>
              <w:widowControl w:val="0"/>
              <w:autoSpaceDE w:val="0"/>
              <w:spacing w:after="0" w:line="240" w:lineRule="auto"/>
              <w:ind w:right="-1"/>
              <w:rPr>
                <w:rFonts w:ascii="Times New Roman" w:eastAsia="Times New Roman" w:hAnsi="Times New Roman"/>
                <w:sz w:val="24"/>
                <w:szCs w:val="24"/>
              </w:rPr>
            </w:pPr>
            <w:r w:rsidRPr="00C41E00">
              <w:rPr>
                <w:rFonts w:ascii="Times New Roman" w:eastAsia="Times New Roman" w:hAnsi="Times New Roman"/>
                <w:sz w:val="24"/>
                <w:szCs w:val="24"/>
              </w:rPr>
              <w:t>___________________________</w:t>
            </w:r>
            <w:r>
              <w:rPr>
                <w:rFonts w:ascii="Times New Roman" w:eastAsia="Times New Roman" w:hAnsi="Times New Roman"/>
                <w:sz w:val="24"/>
                <w:szCs w:val="24"/>
              </w:rPr>
              <w:t xml:space="preserve"> </w:t>
            </w:r>
            <w:r w:rsidR="00CC60FF">
              <w:rPr>
                <w:rFonts w:ascii="Times New Roman" w:eastAsia="Times New Roman" w:hAnsi="Times New Roman"/>
                <w:sz w:val="24"/>
                <w:szCs w:val="24"/>
              </w:rPr>
              <w:t>D</w:t>
            </w:r>
            <w:r>
              <w:rPr>
                <w:rFonts w:ascii="Times New Roman" w:eastAsia="Times New Roman" w:hAnsi="Times New Roman"/>
                <w:sz w:val="24"/>
                <w:szCs w:val="24"/>
              </w:rPr>
              <w:t xml:space="preserve">. </w:t>
            </w:r>
            <w:r w:rsidR="00CC60FF">
              <w:rPr>
                <w:rFonts w:ascii="Times New Roman" w:eastAsia="Times New Roman" w:hAnsi="Times New Roman"/>
                <w:sz w:val="24"/>
                <w:szCs w:val="24"/>
              </w:rPr>
              <w:t>Žurek</w:t>
            </w:r>
          </w:p>
          <w:p w14:paraId="29C7D938" w14:textId="72E51308" w:rsidR="00980A06" w:rsidRDefault="00980A06" w:rsidP="00133E94">
            <w:pPr>
              <w:widowControl w:val="0"/>
              <w:autoSpaceDE w:val="0"/>
              <w:spacing w:after="0" w:line="240" w:lineRule="auto"/>
              <w:ind w:right="-1"/>
              <w:rPr>
                <w:rFonts w:ascii="Times New Roman" w:eastAsia="Times New Roman" w:hAnsi="Times New Roman"/>
                <w:sz w:val="24"/>
                <w:szCs w:val="24"/>
              </w:rPr>
            </w:pPr>
          </w:p>
          <w:p w14:paraId="74321DE8" w14:textId="2E046DB9" w:rsidR="00FB5A9F" w:rsidRPr="00C41E00" w:rsidRDefault="00980A06" w:rsidP="00CC60FF">
            <w:pPr>
              <w:widowControl w:val="0"/>
              <w:autoSpaceDE w:val="0"/>
              <w:spacing w:after="0" w:line="240" w:lineRule="auto"/>
              <w:ind w:right="-1"/>
              <w:rPr>
                <w:rFonts w:ascii="Times New Roman" w:eastAsia="Times New Roman" w:hAnsi="Times New Roman"/>
                <w:sz w:val="24"/>
                <w:szCs w:val="24"/>
              </w:rPr>
            </w:pPr>
            <w:r w:rsidRPr="00C41E00">
              <w:rPr>
                <w:rFonts w:ascii="Times New Roman" w:eastAsia="Times New Roman" w:hAnsi="Times New Roman"/>
                <w:sz w:val="24"/>
                <w:szCs w:val="24"/>
              </w:rPr>
              <w:t>___________________________</w:t>
            </w:r>
            <w:r>
              <w:rPr>
                <w:rFonts w:ascii="Times New Roman" w:eastAsia="Times New Roman" w:hAnsi="Times New Roman"/>
                <w:sz w:val="24"/>
                <w:szCs w:val="24"/>
              </w:rPr>
              <w:t xml:space="preserve"> I. Ābele</w:t>
            </w:r>
          </w:p>
        </w:tc>
      </w:tr>
    </w:tbl>
    <w:p w14:paraId="470A6A46" w14:textId="627BD95A" w:rsidR="00980A06" w:rsidRDefault="00980A06" w:rsidP="00CC60FF"/>
    <w:sectPr w:rsidR="00980A06" w:rsidSect="008208EA">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6AA68" w14:textId="77777777" w:rsidR="008208EA" w:rsidRDefault="008208EA" w:rsidP="008208EA">
      <w:pPr>
        <w:spacing w:after="0" w:line="240" w:lineRule="auto"/>
      </w:pPr>
      <w:r>
        <w:separator/>
      </w:r>
    </w:p>
  </w:endnote>
  <w:endnote w:type="continuationSeparator" w:id="0">
    <w:p w14:paraId="170E308E" w14:textId="77777777" w:rsidR="008208EA" w:rsidRDefault="008208EA" w:rsidP="00820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8283"/>
      <w:docPartObj>
        <w:docPartGallery w:val="Page Numbers (Bottom of Page)"/>
        <w:docPartUnique/>
      </w:docPartObj>
    </w:sdtPr>
    <w:sdtEndPr>
      <w:rPr>
        <w:rFonts w:ascii="Times New Roman" w:hAnsi="Times New Roman"/>
        <w:noProof/>
        <w:sz w:val="20"/>
        <w:szCs w:val="20"/>
      </w:rPr>
    </w:sdtEndPr>
    <w:sdtContent>
      <w:p w14:paraId="6FB0996F" w14:textId="11CDC78D" w:rsidR="008208EA" w:rsidRPr="008208EA" w:rsidRDefault="008208EA">
        <w:pPr>
          <w:pStyle w:val="Footer"/>
          <w:jc w:val="center"/>
          <w:rPr>
            <w:rFonts w:ascii="Times New Roman" w:hAnsi="Times New Roman"/>
            <w:sz w:val="20"/>
            <w:szCs w:val="20"/>
          </w:rPr>
        </w:pPr>
        <w:r w:rsidRPr="008208EA">
          <w:rPr>
            <w:rFonts w:ascii="Times New Roman" w:hAnsi="Times New Roman"/>
            <w:sz w:val="20"/>
            <w:szCs w:val="20"/>
          </w:rPr>
          <w:fldChar w:fldCharType="begin"/>
        </w:r>
        <w:r w:rsidRPr="008208EA">
          <w:rPr>
            <w:rFonts w:ascii="Times New Roman" w:hAnsi="Times New Roman"/>
            <w:sz w:val="20"/>
            <w:szCs w:val="20"/>
          </w:rPr>
          <w:instrText xml:space="preserve"> PAGE   \* MERGEFORMAT </w:instrText>
        </w:r>
        <w:r w:rsidRPr="008208EA">
          <w:rPr>
            <w:rFonts w:ascii="Times New Roman" w:hAnsi="Times New Roman"/>
            <w:sz w:val="20"/>
            <w:szCs w:val="20"/>
          </w:rPr>
          <w:fldChar w:fldCharType="separate"/>
        </w:r>
        <w:r w:rsidRPr="008208EA">
          <w:rPr>
            <w:rFonts w:ascii="Times New Roman" w:hAnsi="Times New Roman"/>
            <w:noProof/>
            <w:sz w:val="20"/>
            <w:szCs w:val="20"/>
          </w:rPr>
          <w:t>2</w:t>
        </w:r>
        <w:r w:rsidRPr="008208EA">
          <w:rPr>
            <w:rFonts w:ascii="Times New Roman" w:hAnsi="Times New Roman"/>
            <w:noProof/>
            <w:sz w:val="20"/>
            <w:szCs w:val="20"/>
          </w:rPr>
          <w:fldChar w:fldCharType="end"/>
        </w:r>
      </w:p>
    </w:sdtContent>
  </w:sdt>
  <w:p w14:paraId="700E50CD" w14:textId="77777777" w:rsidR="008208EA" w:rsidRDefault="00820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3BA43" w14:textId="77777777" w:rsidR="008208EA" w:rsidRDefault="008208EA" w:rsidP="008208EA">
      <w:pPr>
        <w:spacing w:after="0" w:line="240" w:lineRule="auto"/>
      </w:pPr>
      <w:r>
        <w:separator/>
      </w:r>
    </w:p>
  </w:footnote>
  <w:footnote w:type="continuationSeparator" w:id="0">
    <w:p w14:paraId="2D28AA43" w14:textId="77777777" w:rsidR="008208EA" w:rsidRDefault="008208EA" w:rsidP="00820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 w15:restartNumberingAfterBreak="0">
    <w:nsid w:val="5D165FCA"/>
    <w:multiLevelType w:val="multilevel"/>
    <w:tmpl w:val="AC00FAF4"/>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9F"/>
    <w:rsid w:val="00094022"/>
    <w:rsid w:val="002E253F"/>
    <w:rsid w:val="00424ED4"/>
    <w:rsid w:val="006861CA"/>
    <w:rsid w:val="006F12F9"/>
    <w:rsid w:val="008208EA"/>
    <w:rsid w:val="008A4C8A"/>
    <w:rsid w:val="00935248"/>
    <w:rsid w:val="00980A06"/>
    <w:rsid w:val="00CC60FF"/>
    <w:rsid w:val="00D07931"/>
    <w:rsid w:val="00DD61A4"/>
    <w:rsid w:val="00E01DD2"/>
    <w:rsid w:val="00EC7311"/>
    <w:rsid w:val="00ED5471"/>
    <w:rsid w:val="00FB5A9F"/>
    <w:rsid w:val="00FC00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79EE"/>
  <w15:chartTrackingRefBased/>
  <w15:docId w15:val="{49259E2D-33B1-488D-98C0-0B0E0940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A9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B5A9F"/>
    <w:rPr>
      <w:rFonts w:cs="Times New Roman"/>
      <w:color w:val="0000FF"/>
      <w:u w:val="single"/>
    </w:rPr>
  </w:style>
  <w:style w:type="paragraph" w:styleId="ListParagraph">
    <w:name w:val="List Paragraph"/>
    <w:aliases w:val="Virsraksti"/>
    <w:basedOn w:val="Normal"/>
    <w:link w:val="ListParagraphChar"/>
    <w:uiPriority w:val="34"/>
    <w:qFormat/>
    <w:rsid w:val="00FB5A9F"/>
    <w:pPr>
      <w:spacing w:after="0" w:line="240" w:lineRule="auto"/>
      <w:ind w:left="720"/>
      <w:contextualSpacing/>
    </w:pPr>
    <w:rPr>
      <w:rFonts w:ascii="Times New Roman" w:eastAsia="Times New Roman" w:hAnsi="Times New Roman"/>
      <w:sz w:val="24"/>
      <w:szCs w:val="24"/>
      <w:lang w:eastAsia="lv-LV"/>
    </w:rPr>
  </w:style>
  <w:style w:type="table" w:styleId="TableGrid">
    <w:name w:val="Table Grid"/>
    <w:basedOn w:val="TableNormal"/>
    <w:uiPriority w:val="39"/>
    <w:rsid w:val="00FB5A9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
    <w:link w:val="ListParagraph"/>
    <w:uiPriority w:val="34"/>
    <w:locked/>
    <w:rsid w:val="00FB5A9F"/>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FB5A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A9F"/>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424ED4"/>
    <w:rPr>
      <w:sz w:val="16"/>
      <w:szCs w:val="16"/>
    </w:rPr>
  </w:style>
  <w:style w:type="paragraph" w:styleId="CommentText">
    <w:name w:val="annotation text"/>
    <w:basedOn w:val="Normal"/>
    <w:link w:val="CommentTextChar"/>
    <w:uiPriority w:val="99"/>
    <w:semiHidden/>
    <w:unhideWhenUsed/>
    <w:rsid w:val="00424ED4"/>
    <w:pPr>
      <w:spacing w:line="240" w:lineRule="auto"/>
    </w:pPr>
    <w:rPr>
      <w:sz w:val="20"/>
      <w:szCs w:val="20"/>
    </w:rPr>
  </w:style>
  <w:style w:type="character" w:customStyle="1" w:styleId="CommentTextChar">
    <w:name w:val="Comment Text Char"/>
    <w:basedOn w:val="DefaultParagraphFont"/>
    <w:link w:val="CommentText"/>
    <w:uiPriority w:val="99"/>
    <w:semiHidden/>
    <w:rsid w:val="00424ED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24ED4"/>
    <w:rPr>
      <w:b/>
      <w:bCs/>
    </w:rPr>
  </w:style>
  <w:style w:type="character" w:customStyle="1" w:styleId="CommentSubjectChar">
    <w:name w:val="Comment Subject Char"/>
    <w:basedOn w:val="CommentTextChar"/>
    <w:link w:val="CommentSubject"/>
    <w:uiPriority w:val="99"/>
    <w:semiHidden/>
    <w:rsid w:val="00424ED4"/>
    <w:rPr>
      <w:rFonts w:ascii="Calibri" w:eastAsia="Calibri" w:hAnsi="Calibri" w:cs="Times New Roman"/>
      <w:b/>
      <w:bCs/>
      <w:sz w:val="20"/>
      <w:szCs w:val="20"/>
    </w:rPr>
  </w:style>
  <w:style w:type="paragraph" w:styleId="Header">
    <w:name w:val="header"/>
    <w:basedOn w:val="Normal"/>
    <w:link w:val="HeaderChar"/>
    <w:uiPriority w:val="99"/>
    <w:unhideWhenUsed/>
    <w:rsid w:val="008208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08EA"/>
    <w:rPr>
      <w:rFonts w:ascii="Calibri" w:eastAsia="Calibri" w:hAnsi="Calibri" w:cs="Times New Roman"/>
    </w:rPr>
  </w:style>
  <w:style w:type="paragraph" w:styleId="Footer">
    <w:name w:val="footer"/>
    <w:basedOn w:val="Normal"/>
    <w:link w:val="FooterChar"/>
    <w:uiPriority w:val="99"/>
    <w:unhideWhenUsed/>
    <w:rsid w:val="008208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08EA"/>
    <w:rPr>
      <w:rFonts w:ascii="Calibri" w:eastAsia="Calibri" w:hAnsi="Calibri" w:cs="Times New Roman"/>
    </w:rPr>
  </w:style>
  <w:style w:type="character" w:styleId="UnresolvedMention">
    <w:name w:val="Unresolved Mention"/>
    <w:basedOn w:val="DefaultParagraphFont"/>
    <w:uiPriority w:val="99"/>
    <w:semiHidden/>
    <w:unhideWhenUsed/>
    <w:rsid w:val="00CC6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barina@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13017</Words>
  <Characters>7421</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Inese Cipruse</cp:lastModifiedBy>
  <cp:revision>4</cp:revision>
  <dcterms:created xsi:type="dcterms:W3CDTF">2019-12-17T08:28:00Z</dcterms:created>
  <dcterms:modified xsi:type="dcterms:W3CDTF">2019-12-17T08:33:00Z</dcterms:modified>
</cp:coreProperties>
</file>