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3B7758" w:rsidRPr="008631A6" w14:paraId="4D4FF5E2" w14:textId="77777777" w:rsidTr="00156DB3">
        <w:trPr>
          <w:trHeight w:val="803"/>
        </w:trPr>
        <w:tc>
          <w:tcPr>
            <w:tcW w:w="9759" w:type="dxa"/>
            <w:tcBorders>
              <w:top w:val="nil"/>
              <w:left w:val="nil"/>
              <w:bottom w:val="nil"/>
              <w:right w:val="nil"/>
            </w:tcBorders>
          </w:tcPr>
          <w:p w14:paraId="3F2ABD41" w14:textId="77777777" w:rsidR="003B7758" w:rsidRPr="008631A6" w:rsidRDefault="003B7758" w:rsidP="00156DB3">
            <w:pPr>
              <w:ind w:right="49"/>
              <w:outlineLvl w:val="0"/>
              <w:rPr>
                <w:rFonts w:ascii="Times New Roman" w:hAnsi="Times New Roman"/>
                <w:sz w:val="24"/>
                <w:szCs w:val="24"/>
                <w:lang w:eastAsia="lv-LV"/>
              </w:rPr>
            </w:pPr>
          </w:p>
          <w:p w14:paraId="65AB3429" w14:textId="77777777" w:rsidR="003B7758" w:rsidRPr="008631A6" w:rsidRDefault="003B7758" w:rsidP="00156DB3">
            <w:pPr>
              <w:ind w:right="49"/>
              <w:jc w:val="center"/>
              <w:outlineLvl w:val="0"/>
              <w:rPr>
                <w:rFonts w:ascii="Times New Roman" w:hAnsi="Times New Roman"/>
                <w:b/>
                <w:sz w:val="24"/>
                <w:szCs w:val="24"/>
                <w:lang w:eastAsia="lv-LV"/>
              </w:rPr>
            </w:pPr>
            <w:r w:rsidRPr="008631A6">
              <w:rPr>
                <w:rFonts w:ascii="Times New Roman" w:hAnsi="Times New Roman"/>
                <w:b/>
                <w:sz w:val="24"/>
                <w:szCs w:val="24"/>
                <w:lang w:eastAsia="lv-LV"/>
              </w:rPr>
              <w:t>Līgums Nr. _______________________</w:t>
            </w:r>
          </w:p>
          <w:p w14:paraId="73FD0905" w14:textId="77777777" w:rsidR="003B7758" w:rsidRPr="008631A6" w:rsidRDefault="003B7758" w:rsidP="003B7758">
            <w:pPr>
              <w:ind w:right="1289"/>
              <w:jc w:val="center"/>
              <w:outlineLvl w:val="0"/>
              <w:rPr>
                <w:rFonts w:ascii="Times New Roman" w:hAnsi="Times New Roman"/>
                <w:sz w:val="24"/>
                <w:szCs w:val="24"/>
              </w:rPr>
            </w:pPr>
            <w:bookmarkStart w:id="0" w:name="_Hlk518481614"/>
            <w:r w:rsidRPr="008631A6">
              <w:rPr>
                <w:rFonts w:ascii="Times New Roman" w:hAnsi="Times New Roman"/>
                <w:i/>
                <w:sz w:val="24"/>
                <w:szCs w:val="24"/>
                <w:lang w:eastAsia="lv-LV"/>
              </w:rPr>
              <w:t>Par</w:t>
            </w:r>
            <w:r>
              <w:rPr>
                <w:rFonts w:ascii="Times New Roman" w:hAnsi="Times New Roman"/>
                <w:i/>
                <w:sz w:val="24"/>
                <w:szCs w:val="24"/>
                <w:lang w:eastAsia="lv-LV"/>
              </w:rPr>
              <w:t xml:space="preserve"> S</w:t>
            </w:r>
            <w:bookmarkEnd w:id="0"/>
            <w:r w:rsidRPr="003B7758">
              <w:rPr>
                <w:rFonts w:ascii="Times New Roman" w:hAnsi="Times New Roman"/>
                <w:i/>
                <w:sz w:val="24"/>
                <w:szCs w:val="24"/>
                <w:lang w:eastAsia="lv-LV"/>
              </w:rPr>
              <w:t>irds un plaušu atbalsta sistēmu (sirds kartēšanas sistēma) piegāde</w:t>
            </w:r>
          </w:p>
        </w:tc>
      </w:tr>
      <w:tr w:rsidR="003B7758" w:rsidRPr="008631A6" w14:paraId="0FD75DA2" w14:textId="77777777" w:rsidTr="00156DB3">
        <w:trPr>
          <w:trHeight w:val="453"/>
        </w:trPr>
        <w:tc>
          <w:tcPr>
            <w:tcW w:w="9759" w:type="dxa"/>
            <w:tcBorders>
              <w:top w:val="nil"/>
              <w:left w:val="nil"/>
              <w:bottom w:val="nil"/>
              <w:right w:val="nil"/>
            </w:tcBorders>
          </w:tcPr>
          <w:p w14:paraId="0F98BCB1" w14:textId="77777777" w:rsidR="003B7758" w:rsidRPr="008631A6" w:rsidRDefault="003B7758" w:rsidP="00B5774D">
            <w:pPr>
              <w:ind w:right="49"/>
              <w:rPr>
                <w:rFonts w:ascii="Times New Roman" w:hAnsi="Times New Roman"/>
                <w:sz w:val="24"/>
                <w:szCs w:val="24"/>
                <w:lang w:eastAsia="lv-LV"/>
              </w:rPr>
            </w:pPr>
          </w:p>
          <w:p w14:paraId="718B80C1" w14:textId="49048ACB" w:rsidR="003B7758" w:rsidRPr="00F82E7A" w:rsidRDefault="003B7758" w:rsidP="00F82E7A">
            <w:pPr>
              <w:ind w:right="1289"/>
              <w:jc w:val="center"/>
              <w:rPr>
                <w:rFonts w:ascii="Times New Roman" w:hAnsi="Times New Roman"/>
                <w:sz w:val="24"/>
                <w:szCs w:val="24"/>
                <w:lang w:eastAsia="lv-LV"/>
              </w:rPr>
            </w:pPr>
            <w:r w:rsidRPr="008631A6">
              <w:rPr>
                <w:rFonts w:ascii="Times New Roman" w:hAnsi="Times New Roman"/>
                <w:sz w:val="24"/>
                <w:szCs w:val="24"/>
                <w:lang w:eastAsia="lv-LV"/>
              </w:rPr>
              <w:t xml:space="preserve">Rīgā,                                                                            2019.gada </w:t>
            </w:r>
            <w:r w:rsidR="008E37F7">
              <w:rPr>
                <w:rFonts w:ascii="Times New Roman" w:hAnsi="Times New Roman"/>
                <w:sz w:val="24"/>
                <w:szCs w:val="24"/>
                <w:lang w:eastAsia="lv-LV"/>
              </w:rPr>
              <w:t>15</w:t>
            </w:r>
            <w:r>
              <w:rPr>
                <w:rFonts w:ascii="Times New Roman" w:hAnsi="Times New Roman"/>
                <w:sz w:val="24"/>
                <w:szCs w:val="24"/>
                <w:lang w:eastAsia="lv-LV"/>
              </w:rPr>
              <w:t>.novembrī</w:t>
            </w:r>
          </w:p>
        </w:tc>
      </w:tr>
    </w:tbl>
    <w:p w14:paraId="542FCA85" w14:textId="77777777" w:rsidR="003B7758" w:rsidRDefault="003B7758" w:rsidP="003B7758">
      <w:pPr>
        <w:spacing w:after="0" w:line="240" w:lineRule="auto"/>
        <w:ind w:right="51"/>
        <w:jc w:val="both"/>
        <w:rPr>
          <w:rFonts w:ascii="Times New Roman" w:eastAsia="Times New Roman" w:hAnsi="Times New Roman"/>
          <w:sz w:val="24"/>
          <w:szCs w:val="24"/>
        </w:rPr>
      </w:pPr>
      <w:r w:rsidRPr="00D50D02">
        <w:rPr>
          <w:rFonts w:ascii="Times New Roman" w:eastAsia="Times New Roman" w:hAnsi="Times New Roman"/>
          <w:b/>
          <w:bCs/>
          <w:sz w:val="24"/>
          <w:szCs w:val="24"/>
        </w:rPr>
        <w:t>VSIA „Paula Stradiņa klīniskā universitātes slimnīca”</w:t>
      </w:r>
      <w:r w:rsidRPr="00D50D02">
        <w:rPr>
          <w:rFonts w:ascii="Times New Roman" w:eastAsia="Times New Roman" w:hAnsi="Times New Roman"/>
          <w:sz w:val="24"/>
          <w:szCs w:val="24"/>
        </w:rPr>
        <w:t>, reģ.Nr.40003457109, kuru, saskaņā ar statūtiem un 29.08.2018. valdes lēmumu Nr.81 (protokols Nr.30 p.1) “Par pilnvarojuma (paraksttiesību) piešķiršanu” pārstāv valdes locekļi Ilze Kreicberga, Elita Buša un Jānis Komisars (turpmāk – Pasūtītājs) no vienas puses, un</w:t>
      </w:r>
      <w:bookmarkStart w:id="1" w:name="_Hlk496101768"/>
      <w:r>
        <w:rPr>
          <w:rFonts w:ascii="Times New Roman" w:eastAsia="Times New Roman" w:hAnsi="Times New Roman"/>
          <w:sz w:val="24"/>
          <w:szCs w:val="24"/>
        </w:rPr>
        <w:t xml:space="preserve"> </w:t>
      </w:r>
    </w:p>
    <w:p w14:paraId="487932C6" w14:textId="77777777" w:rsidR="003B7758" w:rsidRPr="00F82E7A" w:rsidRDefault="003B7758" w:rsidP="00F82E7A">
      <w:pPr>
        <w:spacing w:after="0" w:line="240" w:lineRule="auto"/>
        <w:ind w:right="51"/>
        <w:jc w:val="both"/>
        <w:rPr>
          <w:rFonts w:ascii="Times New Roman" w:eastAsia="Times New Roman" w:hAnsi="Times New Roman"/>
          <w:sz w:val="24"/>
          <w:szCs w:val="24"/>
        </w:rPr>
      </w:pPr>
      <w:r>
        <w:rPr>
          <w:rFonts w:ascii="Times New Roman" w:eastAsia="Times New Roman" w:hAnsi="Times New Roman"/>
          <w:b/>
          <w:bCs/>
          <w:sz w:val="24"/>
          <w:szCs w:val="24"/>
        </w:rPr>
        <w:t>UAB</w:t>
      </w:r>
      <w:r w:rsidRPr="00CA4972">
        <w:rPr>
          <w:rFonts w:ascii="Times New Roman" w:eastAsia="Times New Roman" w:hAnsi="Times New Roman"/>
          <w:b/>
          <w:bCs/>
          <w:sz w:val="24"/>
          <w:szCs w:val="24"/>
        </w:rPr>
        <w:t xml:space="preserve"> “</w:t>
      </w:r>
      <w:r>
        <w:rPr>
          <w:rFonts w:ascii="Times New Roman" w:eastAsia="Times New Roman" w:hAnsi="Times New Roman"/>
          <w:b/>
          <w:sz w:val="24"/>
          <w:szCs w:val="24"/>
        </w:rPr>
        <w:t>Ilsanta</w:t>
      </w:r>
      <w:r w:rsidRPr="00CA4972">
        <w:rPr>
          <w:rFonts w:ascii="Times New Roman" w:eastAsia="Times New Roman" w:hAnsi="Times New Roman"/>
          <w:b/>
          <w:bCs/>
          <w:sz w:val="24"/>
          <w:szCs w:val="24"/>
        </w:rPr>
        <w:t>”</w:t>
      </w:r>
      <w:r>
        <w:rPr>
          <w:rFonts w:ascii="Times New Roman" w:eastAsia="Times New Roman" w:hAnsi="Times New Roman"/>
          <w:b/>
          <w:bCs/>
          <w:sz w:val="24"/>
          <w:szCs w:val="24"/>
        </w:rPr>
        <w:t xml:space="preserve"> filiāle</w:t>
      </w:r>
      <w:r w:rsidRPr="00CA4972">
        <w:rPr>
          <w:rFonts w:ascii="Times New Roman" w:eastAsia="Times New Roman" w:hAnsi="Times New Roman"/>
          <w:sz w:val="24"/>
          <w:szCs w:val="24"/>
        </w:rPr>
        <w:t xml:space="preserve">, reģistrācijas Nr. </w:t>
      </w:r>
      <w:r>
        <w:rPr>
          <w:rFonts w:ascii="Times New Roman" w:eastAsia="Times New Roman" w:hAnsi="Times New Roman"/>
          <w:sz w:val="24"/>
          <w:szCs w:val="24"/>
        </w:rPr>
        <w:t>40003621476</w:t>
      </w:r>
      <w:r w:rsidRPr="00CA4972">
        <w:rPr>
          <w:rFonts w:ascii="Times New Roman" w:eastAsia="Times New Roman" w:hAnsi="Times New Roman"/>
          <w:sz w:val="24"/>
          <w:szCs w:val="24"/>
        </w:rPr>
        <w:t xml:space="preserve">, tās </w:t>
      </w:r>
      <w:bookmarkEnd w:id="1"/>
      <w:r>
        <w:rPr>
          <w:rFonts w:ascii="Times New Roman" w:eastAsia="Times New Roman" w:hAnsi="Times New Roman"/>
          <w:sz w:val="24"/>
          <w:szCs w:val="24"/>
        </w:rPr>
        <w:t>pilnvarotā pārstāvja Andra Eglīša</w:t>
      </w:r>
      <w:r w:rsidRPr="00CA4972">
        <w:rPr>
          <w:rFonts w:ascii="Times New Roman" w:eastAsia="Times New Roman" w:hAnsi="Times New Roman"/>
          <w:sz w:val="24"/>
          <w:szCs w:val="24"/>
        </w:rPr>
        <w:t xml:space="preserve"> personā, kur</w:t>
      </w:r>
      <w:r>
        <w:rPr>
          <w:rFonts w:ascii="Times New Roman" w:eastAsia="Times New Roman" w:hAnsi="Times New Roman"/>
          <w:sz w:val="24"/>
          <w:szCs w:val="24"/>
        </w:rPr>
        <w:t>š</w:t>
      </w:r>
      <w:r w:rsidRPr="00CA4972">
        <w:rPr>
          <w:rFonts w:ascii="Times New Roman" w:eastAsia="Times New Roman" w:hAnsi="Times New Roman"/>
          <w:sz w:val="24"/>
          <w:szCs w:val="24"/>
        </w:rPr>
        <w:t xml:space="preserve"> rīkojas uz </w:t>
      </w:r>
      <w:r>
        <w:rPr>
          <w:rFonts w:ascii="Times New Roman" w:eastAsia="Times New Roman" w:hAnsi="Times New Roman"/>
          <w:sz w:val="24"/>
          <w:szCs w:val="24"/>
        </w:rPr>
        <w:t>pilnvarojuma</w:t>
      </w:r>
      <w:r w:rsidRPr="00CA4972">
        <w:rPr>
          <w:rFonts w:ascii="Times New Roman" w:eastAsia="Times New Roman" w:hAnsi="Times New Roman"/>
          <w:sz w:val="24"/>
          <w:szCs w:val="24"/>
        </w:rPr>
        <w:t xml:space="preserve"> pamata (turpmāk - Piegādātājs)</w:t>
      </w:r>
      <w:r>
        <w:rPr>
          <w:rFonts w:ascii="Times New Roman" w:eastAsia="Times New Roman" w:hAnsi="Times New Roman"/>
          <w:sz w:val="24"/>
          <w:szCs w:val="24"/>
        </w:rPr>
        <w:t xml:space="preserve"> </w:t>
      </w:r>
      <w:r w:rsidRPr="00D50D02">
        <w:rPr>
          <w:rFonts w:ascii="Times New Roman" w:eastAsia="Times New Roman" w:hAnsi="Times New Roman"/>
          <w:sz w:val="24"/>
          <w:szCs w:val="24"/>
        </w:rPr>
        <w:t>no otras puses (abi kopā – Puses)</w:t>
      </w:r>
      <w:r w:rsidRPr="008631A6">
        <w:rPr>
          <w:rFonts w:ascii="Times New Roman" w:hAnsi="Times New Roman"/>
          <w:sz w:val="24"/>
          <w:szCs w:val="24"/>
        </w:rPr>
        <w:t>, pamatojoties uz atklāta konkursa „</w:t>
      </w:r>
      <w:r w:rsidRPr="00F76F0A">
        <w:rPr>
          <w:rFonts w:ascii="Times New Roman" w:eastAsia="Times New Roman" w:hAnsi="Times New Roman"/>
          <w:bCs/>
          <w:sz w:val="24"/>
          <w:szCs w:val="24"/>
        </w:rPr>
        <w:t>Sirds un plaušu atbalsta sistēmu (sirds kartēšanas sistēma) piegāde</w:t>
      </w:r>
      <w:r w:rsidRPr="00C32F0C" w:rsidDel="00C32F0C">
        <w:rPr>
          <w:rFonts w:ascii="Times New Roman" w:hAnsi="Times New Roman"/>
          <w:sz w:val="24"/>
          <w:szCs w:val="24"/>
        </w:rPr>
        <w:t xml:space="preserve"> </w:t>
      </w:r>
      <w:r w:rsidRPr="008631A6">
        <w:rPr>
          <w:rFonts w:ascii="Times New Roman" w:hAnsi="Times New Roman"/>
          <w:sz w:val="24"/>
          <w:szCs w:val="24"/>
        </w:rPr>
        <w:t>” (ID Nr. PSKUS 2019/</w:t>
      </w:r>
      <w:r>
        <w:rPr>
          <w:rFonts w:ascii="Times New Roman" w:hAnsi="Times New Roman"/>
          <w:sz w:val="24"/>
          <w:szCs w:val="24"/>
        </w:rPr>
        <w:t>119</w:t>
      </w:r>
      <w:r w:rsidRPr="008631A6">
        <w:rPr>
          <w:rFonts w:ascii="Times New Roman" w:hAnsi="Times New Roman"/>
          <w:sz w:val="24"/>
          <w:szCs w:val="24"/>
        </w:rPr>
        <w:t>) rezultātiem un, saskaņā ar Piegādātāja iesniegto piedāvājumu, noslēdz šādu līgumu (turpmāk – Līgums):</w:t>
      </w:r>
    </w:p>
    <w:p w14:paraId="6C9DA354" w14:textId="77777777" w:rsidR="003B7758" w:rsidRPr="0051533C" w:rsidRDefault="003B7758" w:rsidP="003B7758">
      <w:pPr>
        <w:numPr>
          <w:ilvl w:val="0"/>
          <w:numId w:val="2"/>
        </w:numPr>
        <w:spacing w:after="0" w:line="240" w:lineRule="auto"/>
        <w:ind w:right="-1"/>
        <w:jc w:val="center"/>
        <w:rPr>
          <w:rFonts w:ascii="Times New Roman" w:eastAsia="Times New Roman" w:hAnsi="Times New Roman"/>
          <w:b/>
          <w:bCs/>
          <w:sz w:val="24"/>
          <w:szCs w:val="24"/>
        </w:rPr>
      </w:pPr>
      <w:r w:rsidRPr="0051533C">
        <w:rPr>
          <w:rFonts w:ascii="Times New Roman" w:eastAsia="Times New Roman" w:hAnsi="Times New Roman"/>
          <w:b/>
          <w:bCs/>
          <w:sz w:val="24"/>
          <w:szCs w:val="24"/>
        </w:rPr>
        <w:t>Līguma priekšmets</w:t>
      </w:r>
    </w:p>
    <w:p w14:paraId="768FBFB4" w14:textId="77777777" w:rsidR="003B7758" w:rsidRPr="0051533C" w:rsidRDefault="003B7758" w:rsidP="003B7758">
      <w:pPr>
        <w:numPr>
          <w:ilvl w:val="1"/>
          <w:numId w:val="6"/>
        </w:numPr>
        <w:spacing w:after="0" w:line="240" w:lineRule="auto"/>
        <w:ind w:left="561" w:right="-1" w:hanging="561"/>
        <w:jc w:val="both"/>
        <w:rPr>
          <w:rFonts w:ascii="Times New Roman" w:hAnsi="Times New Roman"/>
          <w:sz w:val="24"/>
          <w:szCs w:val="24"/>
        </w:rPr>
      </w:pPr>
      <w:r w:rsidRPr="0051533C">
        <w:rPr>
          <w:rFonts w:ascii="Times New Roman" w:eastAsia="Times New Roman" w:hAnsi="Times New Roman"/>
          <w:sz w:val="24"/>
          <w:szCs w:val="24"/>
        </w:rPr>
        <w:t xml:space="preserve">Pasūtītājs pasūta un Piegādātājs piegādā </w:t>
      </w:r>
      <w:r w:rsidRPr="003B7758">
        <w:rPr>
          <w:rFonts w:ascii="Times New Roman" w:eastAsia="Times New Roman" w:hAnsi="Times New Roman"/>
          <w:sz w:val="24"/>
          <w:szCs w:val="24"/>
        </w:rPr>
        <w:t>Sirds un plaušu atbalsta sistēmu (sirds kartēšanas sistēma)</w:t>
      </w:r>
      <w:r w:rsidRPr="0051533C">
        <w:rPr>
          <w:rFonts w:ascii="Times New Roman" w:eastAsia="Times New Roman" w:hAnsi="Times New Roman"/>
          <w:sz w:val="24"/>
          <w:szCs w:val="24"/>
        </w:rPr>
        <w:t xml:space="preserve"> (turpmāk – Prece) atbilstoši Līguma un tā pielikumu noteikumiem (1.pielikums – Pieņemšanas – nodošanas akts un piegādes akts, 2.pielikums – Tehniskais un finanšu piedāvājums), </w:t>
      </w:r>
      <w:r w:rsidRPr="0051533C">
        <w:rPr>
          <w:rFonts w:ascii="Times New Roman" w:hAnsi="Times New Roman"/>
          <w:sz w:val="24"/>
          <w:szCs w:val="24"/>
        </w:rPr>
        <w:t>nodrošina lietotāju apmācību, Preces garantiju un ražotāja noteiktās tehniskās apkopes un pārbaudes garantijas laikā.</w:t>
      </w:r>
    </w:p>
    <w:p w14:paraId="59046D8A" w14:textId="77777777" w:rsidR="008B5A0F" w:rsidRDefault="008B5A0F" w:rsidP="008B5A0F">
      <w:pPr>
        <w:pStyle w:val="ListParagraph"/>
        <w:numPr>
          <w:ilvl w:val="1"/>
          <w:numId w:val="6"/>
        </w:numPr>
        <w:jc w:val="both"/>
        <w:rPr>
          <w:rFonts w:ascii="Times New Roman" w:eastAsia="Calibri" w:hAnsi="Times New Roman" w:cs="Times New Roman"/>
          <w:sz w:val="24"/>
          <w:szCs w:val="24"/>
        </w:rPr>
      </w:pPr>
      <w:r w:rsidRPr="008B5A0F">
        <w:rPr>
          <w:rFonts w:ascii="Times New Roman" w:eastAsia="Calibri" w:hAnsi="Times New Roman" w:cs="Times New Roman"/>
          <w:sz w:val="24"/>
          <w:szCs w:val="24"/>
        </w:rPr>
        <w:t xml:space="preserve">Iekārtas piegādes vieta: VSIA “Paula Stradiņa klīniskā universitātes slimnīca” Pilsoņu iela 13, Rīga, LV – 1002. </w:t>
      </w:r>
    </w:p>
    <w:p w14:paraId="03BA55B4" w14:textId="113929C7" w:rsidR="003B7758" w:rsidRPr="008B5A0F" w:rsidRDefault="003B7758" w:rsidP="008B5A0F">
      <w:pPr>
        <w:pStyle w:val="ListParagraph"/>
        <w:numPr>
          <w:ilvl w:val="1"/>
          <w:numId w:val="6"/>
        </w:numPr>
        <w:rPr>
          <w:rFonts w:ascii="Times New Roman" w:eastAsia="Calibri" w:hAnsi="Times New Roman" w:cs="Times New Roman"/>
          <w:sz w:val="24"/>
          <w:szCs w:val="24"/>
        </w:rPr>
      </w:pPr>
      <w:r w:rsidRPr="008B5A0F">
        <w:rPr>
          <w:rFonts w:ascii="Times New Roman" w:hAnsi="Times New Roman"/>
          <w:sz w:val="24"/>
          <w:szCs w:val="24"/>
        </w:rPr>
        <w:t xml:space="preserve">Piegādātājs lietotāju apmācību nodrošina Pasūtītāja telpās.  </w:t>
      </w:r>
    </w:p>
    <w:p w14:paraId="1E7690DE" w14:textId="77777777" w:rsidR="003B7758" w:rsidRPr="0051533C" w:rsidRDefault="003B7758" w:rsidP="003B7758">
      <w:pPr>
        <w:tabs>
          <w:tab w:val="num" w:pos="720"/>
        </w:tabs>
        <w:spacing w:after="0" w:line="240" w:lineRule="auto"/>
        <w:ind w:right="-1"/>
        <w:jc w:val="both"/>
        <w:rPr>
          <w:rFonts w:ascii="Times New Roman" w:eastAsia="Times New Roman" w:hAnsi="Times New Roman"/>
          <w:sz w:val="24"/>
          <w:szCs w:val="24"/>
        </w:rPr>
      </w:pPr>
    </w:p>
    <w:p w14:paraId="45A04A26" w14:textId="77777777" w:rsidR="003B7758" w:rsidRPr="0051533C" w:rsidRDefault="003B7758" w:rsidP="003B7758">
      <w:pPr>
        <w:numPr>
          <w:ilvl w:val="0"/>
          <w:numId w:val="2"/>
        </w:numPr>
        <w:spacing w:after="0" w:line="240" w:lineRule="auto"/>
        <w:ind w:right="-1"/>
        <w:jc w:val="center"/>
        <w:rPr>
          <w:rFonts w:ascii="Times New Roman" w:eastAsia="Times New Roman" w:hAnsi="Times New Roman"/>
          <w:b/>
          <w:bCs/>
          <w:sz w:val="24"/>
          <w:szCs w:val="24"/>
        </w:rPr>
      </w:pPr>
      <w:r w:rsidRPr="0051533C">
        <w:rPr>
          <w:rFonts w:ascii="Times New Roman" w:eastAsia="Times New Roman" w:hAnsi="Times New Roman"/>
          <w:b/>
          <w:bCs/>
          <w:sz w:val="24"/>
          <w:szCs w:val="24"/>
        </w:rPr>
        <w:t>Līguma summa, piegādes un norēķinu kārtība</w:t>
      </w:r>
    </w:p>
    <w:p w14:paraId="314961CE" w14:textId="77777777" w:rsidR="003B7758" w:rsidRPr="0051533C" w:rsidRDefault="003B7758" w:rsidP="003B7758">
      <w:pPr>
        <w:numPr>
          <w:ilvl w:val="1"/>
          <w:numId w:val="2"/>
        </w:numPr>
        <w:spacing w:after="0" w:line="240" w:lineRule="auto"/>
        <w:ind w:right="-1" w:hanging="562"/>
        <w:jc w:val="both"/>
        <w:rPr>
          <w:rFonts w:ascii="Times New Roman" w:eastAsia="Times New Roman" w:hAnsi="Times New Roman"/>
          <w:sz w:val="24"/>
          <w:szCs w:val="24"/>
        </w:rPr>
      </w:pPr>
      <w:r w:rsidRPr="0051533C">
        <w:rPr>
          <w:rFonts w:ascii="Times New Roman" w:eastAsia="Times New Roman" w:hAnsi="Times New Roman"/>
          <w:sz w:val="24"/>
          <w:szCs w:val="24"/>
        </w:rPr>
        <w:t xml:space="preserve">Līguma kopējā summa nepārsniedz </w:t>
      </w:r>
      <w:r w:rsidRPr="003B7758">
        <w:rPr>
          <w:rFonts w:ascii="Times New Roman" w:eastAsia="Times New Roman" w:hAnsi="Times New Roman"/>
          <w:b/>
          <w:sz w:val="24"/>
          <w:szCs w:val="24"/>
        </w:rPr>
        <w:t xml:space="preserve">EUR 288 992.49  </w:t>
      </w:r>
      <w:r w:rsidRPr="003B7758">
        <w:rPr>
          <w:rFonts w:ascii="Times New Roman" w:eastAsia="Times New Roman" w:hAnsi="Times New Roman"/>
          <w:bCs/>
          <w:sz w:val="24"/>
          <w:szCs w:val="24"/>
        </w:rPr>
        <w:t>(divi simti astoņdesmit astoņi tūkstoši deviņi simti deviņdesmit divi euro un 49 centi)</w:t>
      </w:r>
      <w:r w:rsidRPr="003B7758">
        <w:rPr>
          <w:rFonts w:ascii="Times New Roman" w:eastAsia="Times New Roman" w:hAnsi="Times New Roman"/>
          <w:b/>
          <w:sz w:val="24"/>
          <w:szCs w:val="24"/>
        </w:rPr>
        <w:t xml:space="preserve"> </w:t>
      </w:r>
      <w:r w:rsidRPr="0051533C">
        <w:rPr>
          <w:rFonts w:ascii="Times New Roman" w:eastAsia="Times New Roman" w:hAnsi="Times New Roman"/>
          <w:sz w:val="24"/>
          <w:szCs w:val="24"/>
        </w:rPr>
        <w:t xml:space="preserve">bez pievienotās vērtības nodokļa (turpmāk – PVN). PVN tiek aprēķināts un maksāts papildus saskaņā ar spēkā esošo nodokļu likmi. </w:t>
      </w:r>
      <w:r w:rsidRPr="0051533C">
        <w:rPr>
          <w:rFonts w:ascii="Times New Roman" w:hAnsi="Times New Roman"/>
          <w:sz w:val="24"/>
          <w:szCs w:val="24"/>
        </w:rPr>
        <w:t>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p>
    <w:p w14:paraId="6739F90B" w14:textId="77777777" w:rsidR="003B7758" w:rsidRPr="0051533C" w:rsidRDefault="003B7758" w:rsidP="003B7758">
      <w:pPr>
        <w:numPr>
          <w:ilvl w:val="1"/>
          <w:numId w:val="2"/>
        </w:numPr>
        <w:spacing w:after="0" w:line="240" w:lineRule="auto"/>
        <w:ind w:right="-1" w:hanging="562"/>
        <w:jc w:val="both"/>
        <w:rPr>
          <w:rFonts w:ascii="Times New Roman" w:eastAsia="Times New Roman" w:hAnsi="Times New Roman"/>
          <w:sz w:val="24"/>
          <w:szCs w:val="24"/>
        </w:rPr>
      </w:pPr>
      <w:r w:rsidRPr="0051533C">
        <w:rPr>
          <w:rFonts w:ascii="Times New Roman" w:eastAsia="Times New Roman" w:hAnsi="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tās uzstādīšanu, pārbaudi, tajā skaitā </w:t>
      </w:r>
      <w:r w:rsidRPr="0051533C">
        <w:rPr>
          <w:rFonts w:ascii="Times New Roman" w:hAnsi="Times New Roman"/>
          <w:sz w:val="24"/>
          <w:szCs w:val="24"/>
        </w:rPr>
        <w:t>transporta izmaksas, darbs, materiāli, lietotāju apmācību u.c. saistītās izmaksas</w:t>
      </w:r>
      <w:r w:rsidRPr="0051533C">
        <w:rPr>
          <w:rFonts w:ascii="Times New Roman" w:eastAsia="Times New Roman" w:hAnsi="Times New Roman"/>
          <w:sz w:val="24"/>
          <w:szCs w:val="24"/>
        </w:rPr>
        <w:t xml:space="preserve">. </w:t>
      </w:r>
      <w:bookmarkStart w:id="2" w:name="_Hlk483986137"/>
      <w:r w:rsidRPr="0051533C">
        <w:rPr>
          <w:rFonts w:ascii="Times New Roman" w:eastAsia="Times New Roman" w:hAnsi="Times New Roman"/>
          <w:sz w:val="24"/>
          <w:szCs w:val="24"/>
        </w:rPr>
        <w:t>Piegādātājs Preces piegādi līdz Pasūtītāja norādītajai uzstādīšanas vietai veic ar saviem resursiem</w:t>
      </w:r>
      <w:bookmarkEnd w:id="2"/>
      <w:r w:rsidRPr="0051533C">
        <w:rPr>
          <w:rFonts w:ascii="Times New Roman" w:eastAsia="Times New Roman" w:hAnsi="Times New Roman"/>
          <w:sz w:val="24"/>
          <w:szCs w:val="24"/>
        </w:rPr>
        <w:t>.</w:t>
      </w:r>
    </w:p>
    <w:p w14:paraId="361419B3" w14:textId="77777777" w:rsidR="003B7758" w:rsidRPr="0051533C" w:rsidRDefault="003B7758" w:rsidP="003B7758">
      <w:pPr>
        <w:numPr>
          <w:ilvl w:val="1"/>
          <w:numId w:val="2"/>
        </w:numPr>
        <w:spacing w:after="0" w:line="240" w:lineRule="auto"/>
        <w:ind w:left="561" w:right="-1" w:hanging="561"/>
        <w:jc w:val="both"/>
        <w:rPr>
          <w:rFonts w:ascii="Times New Roman" w:eastAsia="Times New Roman" w:hAnsi="Times New Roman"/>
          <w:sz w:val="24"/>
          <w:szCs w:val="24"/>
        </w:rPr>
      </w:pPr>
      <w:r w:rsidRPr="0051533C">
        <w:rPr>
          <w:rFonts w:ascii="Times New Roman" w:eastAsia="Times New Roman" w:hAnsi="Times New Roman"/>
          <w:sz w:val="24"/>
          <w:szCs w:val="24"/>
        </w:rPr>
        <w:t>Pasūtītājs veic samaksu par piegādāto Preci ne vēlāk kā 60 (sešdesmit) kalendāro dienu laikā pēc pieņemšanas – nodošanas akta un rēķina saņemšanas dienas, pārskaitot rēķinā norādīto naudas summu uz Līgumā norādīto Piegādātāja bankas norēķina kontu. Rēķins par piegādēm tiek sagatavots un abpusēji saskaņots tikai pēc Preces pieņemšanas – nodošanas fakta.</w:t>
      </w:r>
    </w:p>
    <w:p w14:paraId="3C2AC7C9" w14:textId="77777777" w:rsidR="003B7758" w:rsidRPr="0051533C" w:rsidRDefault="003B7758" w:rsidP="003B7758">
      <w:pPr>
        <w:numPr>
          <w:ilvl w:val="1"/>
          <w:numId w:val="2"/>
        </w:numPr>
        <w:spacing w:after="0" w:line="240" w:lineRule="auto"/>
        <w:ind w:left="561" w:right="-1" w:hanging="562"/>
        <w:jc w:val="both"/>
        <w:rPr>
          <w:rFonts w:ascii="Times New Roman" w:eastAsia="Times New Roman" w:hAnsi="Times New Roman"/>
          <w:sz w:val="24"/>
          <w:szCs w:val="24"/>
        </w:rPr>
      </w:pPr>
      <w:r w:rsidRPr="0051533C">
        <w:rPr>
          <w:rFonts w:ascii="Times New Roman" w:eastAsia="Times New Roman" w:hAnsi="Times New Roman"/>
          <w:sz w:val="24"/>
          <w:szCs w:val="24"/>
        </w:rPr>
        <w:t xml:space="preserve">Ja Piegādātāja iesniegtajā rēķinā nav norādīts Preču nosaukums, cena un Pasūtītāja Līguma numurs, Pasūtītājs neveic rēķina apmaksu, bet 2 (divu) darba dienu laikā </w:t>
      </w:r>
      <w:r w:rsidRPr="0051533C">
        <w:rPr>
          <w:rFonts w:ascii="Times New Roman" w:eastAsia="Times New Roman" w:hAnsi="Times New Roman"/>
          <w:sz w:val="24"/>
          <w:szCs w:val="24"/>
        </w:rPr>
        <w:lastRenderedPageBreak/>
        <w:t>informē Piegādātāju par Līguma noteikumiem neatbilstoša rēķina iesniegšanu. Piegādātājam 2 (divu) darba dienu laikā no Pasūtītāja pieprasījuma ir pienākums iesniegt jaunu rēķinu, kas sagatavots atbilstoši Līguma noteikumiem.</w:t>
      </w:r>
    </w:p>
    <w:p w14:paraId="503F491A" w14:textId="77777777" w:rsidR="003B7758" w:rsidRPr="0051533C" w:rsidRDefault="003B7758" w:rsidP="003B7758">
      <w:pPr>
        <w:numPr>
          <w:ilvl w:val="1"/>
          <w:numId w:val="2"/>
        </w:numPr>
        <w:spacing w:after="0" w:line="240" w:lineRule="auto"/>
        <w:ind w:right="-1" w:hanging="562"/>
        <w:jc w:val="both"/>
        <w:rPr>
          <w:rFonts w:ascii="Times New Roman" w:eastAsia="Times New Roman" w:hAnsi="Times New Roman"/>
          <w:sz w:val="24"/>
          <w:szCs w:val="24"/>
        </w:rPr>
      </w:pPr>
      <w:r w:rsidRPr="0051533C">
        <w:rPr>
          <w:rFonts w:ascii="Times New Roman" w:eastAsia="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26E4578B" w14:textId="77777777" w:rsidR="003B7758" w:rsidRPr="004B0D0C" w:rsidRDefault="003B7758" w:rsidP="003B7758">
      <w:pPr>
        <w:numPr>
          <w:ilvl w:val="1"/>
          <w:numId w:val="2"/>
        </w:numPr>
        <w:spacing w:after="0" w:line="240" w:lineRule="auto"/>
        <w:ind w:left="561" w:right="-1" w:hanging="561"/>
        <w:jc w:val="both"/>
        <w:rPr>
          <w:rFonts w:ascii="Times New Roman" w:eastAsia="Times New Roman" w:hAnsi="Times New Roman"/>
          <w:sz w:val="24"/>
          <w:szCs w:val="24"/>
        </w:rPr>
      </w:pPr>
      <w:r w:rsidRPr="0051533C">
        <w:rPr>
          <w:rFonts w:ascii="Times New Roman" w:eastAsia="Times New Roma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51533C">
          <w:rPr>
            <w:rFonts w:ascii="Times New Roman" w:eastAsia="Times New Roman" w:hAnsi="Times New Roman"/>
            <w:color w:val="0000FF"/>
            <w:sz w:val="24"/>
            <w:szCs w:val="24"/>
            <w:u w:val="single"/>
          </w:rPr>
          <w:t>rekini@stradini.lv</w:t>
        </w:r>
      </w:hyperlink>
      <w:r w:rsidRPr="004B0D0C">
        <w:rPr>
          <w:rFonts w:ascii="Times New Roman" w:eastAsia="Times New Roman" w:hAnsi="Times New Roman"/>
          <w:sz w:val="24"/>
          <w:szCs w:val="24"/>
        </w:rPr>
        <w:t xml:space="preserve">. </w:t>
      </w:r>
    </w:p>
    <w:p w14:paraId="20FF34F5" w14:textId="77777777" w:rsidR="003B7758" w:rsidRPr="004D7BB8" w:rsidRDefault="003B7758" w:rsidP="003B7758">
      <w:pPr>
        <w:numPr>
          <w:ilvl w:val="1"/>
          <w:numId w:val="2"/>
        </w:numPr>
        <w:spacing w:after="0" w:line="240" w:lineRule="auto"/>
        <w:ind w:right="-1" w:hanging="562"/>
        <w:jc w:val="both"/>
        <w:rPr>
          <w:rFonts w:ascii="Times New Roman" w:eastAsia="Times New Roman" w:hAnsi="Times New Roman"/>
          <w:sz w:val="24"/>
          <w:szCs w:val="24"/>
        </w:rPr>
      </w:pPr>
      <w:r w:rsidRPr="004D7BB8">
        <w:rPr>
          <w:rFonts w:ascii="Times New Roman" w:eastAsia="Times New Roman" w:hAnsi="Times New Roman"/>
          <w:sz w:val="24"/>
          <w:szCs w:val="24"/>
        </w:rPr>
        <w:t>Samaksa uzskatāma par veiktu ar brīdi, kad Pasūtītājs veicis pārskaitījumu uz Piegādātāja norādīto norēķinu kontu.</w:t>
      </w:r>
    </w:p>
    <w:p w14:paraId="799F5D16" w14:textId="77777777" w:rsidR="003B7758" w:rsidRPr="00AD0017" w:rsidRDefault="003B7758" w:rsidP="003B7758">
      <w:pPr>
        <w:spacing w:after="0" w:line="240" w:lineRule="auto"/>
        <w:ind w:right="-1"/>
        <w:jc w:val="both"/>
        <w:rPr>
          <w:rFonts w:ascii="Times New Roman" w:eastAsia="Times New Roman" w:hAnsi="Times New Roman"/>
          <w:sz w:val="24"/>
          <w:szCs w:val="24"/>
        </w:rPr>
      </w:pPr>
    </w:p>
    <w:p w14:paraId="71C31D22" w14:textId="77777777" w:rsidR="003B7758" w:rsidRPr="00AD0017" w:rsidRDefault="003B7758" w:rsidP="003B7758">
      <w:pPr>
        <w:numPr>
          <w:ilvl w:val="0"/>
          <w:numId w:val="2"/>
        </w:numPr>
        <w:spacing w:after="0" w:line="240" w:lineRule="auto"/>
        <w:ind w:right="-1"/>
        <w:jc w:val="center"/>
        <w:rPr>
          <w:rFonts w:ascii="Times New Roman" w:eastAsia="Times New Roman" w:hAnsi="Times New Roman"/>
          <w:b/>
          <w:bCs/>
          <w:sz w:val="24"/>
          <w:szCs w:val="24"/>
        </w:rPr>
      </w:pPr>
      <w:r w:rsidRPr="00AD0017">
        <w:rPr>
          <w:rFonts w:ascii="Times New Roman" w:eastAsia="Times New Roman" w:hAnsi="Times New Roman"/>
          <w:b/>
          <w:bCs/>
          <w:sz w:val="24"/>
          <w:szCs w:val="24"/>
        </w:rPr>
        <w:t>Līguma darbības termiņš un spēkā esamība</w:t>
      </w:r>
    </w:p>
    <w:p w14:paraId="6541A333" w14:textId="77777777" w:rsidR="003B7758" w:rsidRPr="0051533C" w:rsidRDefault="003B7758" w:rsidP="003B7758">
      <w:pPr>
        <w:numPr>
          <w:ilvl w:val="1"/>
          <w:numId w:val="2"/>
        </w:numPr>
        <w:spacing w:after="0" w:line="240" w:lineRule="auto"/>
        <w:ind w:right="-1" w:hanging="562"/>
        <w:jc w:val="both"/>
        <w:rPr>
          <w:rFonts w:ascii="Times New Roman" w:eastAsia="Times New Roman" w:hAnsi="Times New Roman"/>
          <w:sz w:val="24"/>
          <w:szCs w:val="24"/>
        </w:rPr>
      </w:pPr>
      <w:r w:rsidRPr="00AD0017">
        <w:rPr>
          <w:rFonts w:ascii="Times New Roman" w:eastAsia="Times New Roman" w:hAnsi="Times New Roman"/>
          <w:sz w:val="24"/>
          <w:szCs w:val="24"/>
          <w:lang w:eastAsia="lv-LV"/>
        </w:rPr>
        <w:t>Līgums stājas spēkā tā abpusējas parakstīšanas</w:t>
      </w:r>
      <w:r w:rsidRPr="00AD0017">
        <w:rPr>
          <w:rFonts w:ascii="Times New Roman" w:eastAsia="Times New Roman" w:hAnsi="Times New Roman"/>
          <w:sz w:val="24"/>
          <w:szCs w:val="24"/>
        </w:rPr>
        <w:t xml:space="preserve"> brīdī un </w:t>
      </w:r>
      <w:r w:rsidR="00F82E7A" w:rsidRPr="00F82E7A">
        <w:rPr>
          <w:rFonts w:ascii="Times New Roman" w:eastAsia="Times New Roman" w:hAnsi="Times New Roman"/>
          <w:sz w:val="24"/>
          <w:szCs w:val="24"/>
        </w:rPr>
        <w:t>ir spēkā līdz pilnīgai saistību izpildei</w:t>
      </w:r>
      <w:r w:rsidRPr="0051533C">
        <w:rPr>
          <w:rFonts w:ascii="Times New Roman" w:eastAsia="Times New Roman" w:hAnsi="Times New Roman"/>
          <w:sz w:val="24"/>
          <w:szCs w:val="24"/>
        </w:rPr>
        <w:t>.</w:t>
      </w:r>
    </w:p>
    <w:p w14:paraId="221ED37D" w14:textId="77777777" w:rsidR="003B7758" w:rsidRPr="00AD0017" w:rsidRDefault="003B7758" w:rsidP="003B7758">
      <w:pPr>
        <w:numPr>
          <w:ilvl w:val="1"/>
          <w:numId w:val="2"/>
        </w:numPr>
        <w:spacing w:after="0" w:line="240" w:lineRule="auto"/>
        <w:ind w:right="-1" w:hanging="562"/>
        <w:jc w:val="both"/>
        <w:rPr>
          <w:rFonts w:ascii="Times New Roman" w:eastAsia="Times New Roman" w:hAnsi="Times New Roman"/>
          <w:sz w:val="24"/>
          <w:szCs w:val="24"/>
        </w:rPr>
      </w:pPr>
      <w:r w:rsidRPr="004D7BB8">
        <w:rPr>
          <w:rFonts w:ascii="Times New Roman" w:eastAsia="Times New Roman" w:hAnsi="Times New Roman"/>
          <w:sz w:val="24"/>
          <w:szCs w:val="24"/>
        </w:rPr>
        <w:t xml:space="preserve">Līguma noteikumi un saistības attiecībā uz garantijas noteikumiem ir spēkā </w:t>
      </w:r>
      <w:r>
        <w:rPr>
          <w:rFonts w:ascii="Times New Roman" w:eastAsia="Times New Roman" w:hAnsi="Times New Roman"/>
          <w:sz w:val="24"/>
          <w:szCs w:val="24"/>
        </w:rPr>
        <w:t xml:space="preserve">24 </w:t>
      </w:r>
      <w:r w:rsidRPr="00AD0017">
        <w:rPr>
          <w:rFonts w:ascii="Times New Roman" w:eastAsia="Times New Roman" w:hAnsi="Times New Roman"/>
          <w:sz w:val="24"/>
          <w:szCs w:val="24"/>
        </w:rPr>
        <w:t>(</w:t>
      </w:r>
      <w:r>
        <w:rPr>
          <w:rFonts w:ascii="Times New Roman" w:eastAsia="Times New Roman" w:hAnsi="Times New Roman"/>
          <w:sz w:val="24"/>
          <w:szCs w:val="24"/>
        </w:rPr>
        <w:t>divdesmit četri</w:t>
      </w:r>
      <w:r w:rsidRPr="00AD0017">
        <w:rPr>
          <w:rFonts w:ascii="Times New Roman" w:eastAsia="Times New Roman" w:hAnsi="Times New Roman"/>
          <w:sz w:val="24"/>
          <w:szCs w:val="24"/>
        </w:rPr>
        <w:t>) mēnešus no Preces pieņemšanas brīža.</w:t>
      </w:r>
    </w:p>
    <w:p w14:paraId="13A434D6" w14:textId="77777777" w:rsidR="003B7758" w:rsidRPr="0051533C" w:rsidRDefault="003B7758" w:rsidP="003B7758">
      <w:pPr>
        <w:numPr>
          <w:ilvl w:val="1"/>
          <w:numId w:val="2"/>
        </w:numPr>
        <w:spacing w:after="0" w:line="240" w:lineRule="auto"/>
        <w:ind w:right="-1" w:hanging="562"/>
        <w:jc w:val="both"/>
        <w:rPr>
          <w:rFonts w:ascii="Times New Roman" w:eastAsia="Times New Roman" w:hAnsi="Times New Roman"/>
          <w:sz w:val="24"/>
          <w:szCs w:val="24"/>
        </w:rPr>
      </w:pPr>
      <w:r w:rsidRPr="0051533C">
        <w:rPr>
          <w:rFonts w:ascii="Times New Roman" w:eastAsia="Times New Roman" w:hAnsi="Times New Roman"/>
          <w:sz w:val="24"/>
          <w:szCs w:val="24"/>
        </w:rPr>
        <w:t>Pusēm ir tiesības jebkurā brīdī izbeigt Līgumu, par to rakstiski vienojoties un nosūtot par to rakstisku paziņojumu uz otras Puses juridisko adresi 10 (desmit) kalendārās dienas iepriekš.</w:t>
      </w:r>
    </w:p>
    <w:p w14:paraId="1D8BA1BA" w14:textId="77777777" w:rsidR="003B7758" w:rsidRPr="0051533C" w:rsidRDefault="003B7758" w:rsidP="003B7758">
      <w:pPr>
        <w:numPr>
          <w:ilvl w:val="1"/>
          <w:numId w:val="2"/>
        </w:numPr>
        <w:spacing w:after="0" w:line="240" w:lineRule="auto"/>
        <w:ind w:right="-1" w:hanging="562"/>
        <w:jc w:val="both"/>
        <w:rPr>
          <w:rFonts w:ascii="Times New Roman" w:eastAsia="Times New Roman" w:hAnsi="Times New Roman"/>
          <w:sz w:val="24"/>
          <w:szCs w:val="24"/>
        </w:rPr>
      </w:pPr>
      <w:r w:rsidRPr="0051533C">
        <w:rPr>
          <w:rFonts w:ascii="Times New Roman" w:eastAsia="Times New Roman" w:hAnsi="Times New Roman"/>
          <w:sz w:val="24"/>
          <w:szCs w:val="24"/>
        </w:rPr>
        <w:t>Pasūtītājam ir tiesības vienpusēji atkāpties no Līguma, rakstiski par to brīdinot Piegādātāju, ja:</w:t>
      </w:r>
    </w:p>
    <w:p w14:paraId="10C827F4" w14:textId="77777777" w:rsidR="003B7758" w:rsidRPr="0051533C" w:rsidRDefault="003B7758" w:rsidP="003B7758">
      <w:pPr>
        <w:numPr>
          <w:ilvl w:val="2"/>
          <w:numId w:val="2"/>
        </w:numPr>
        <w:tabs>
          <w:tab w:val="num" w:pos="1276"/>
        </w:tabs>
        <w:spacing w:after="0" w:line="240" w:lineRule="auto"/>
        <w:ind w:left="1276" w:right="-1" w:hanging="709"/>
        <w:jc w:val="both"/>
        <w:rPr>
          <w:rFonts w:ascii="Times New Roman" w:hAnsi="Times New Roman"/>
          <w:sz w:val="24"/>
          <w:szCs w:val="24"/>
        </w:rPr>
      </w:pPr>
      <w:r w:rsidRPr="0051533C">
        <w:rPr>
          <w:rFonts w:ascii="Times New Roman" w:eastAsia="Times New Roman" w:hAnsi="Times New Roman"/>
          <w:bCs/>
          <w:sz w:val="24"/>
          <w:szCs w:val="24"/>
        </w:rPr>
        <w:t>Piegādātājs ilgāk kā 30 kalendārās dienas nepilda savas Līgumā noteiktās saistības un Pasūtītājs rakstiski par to ir informējis Piegādātāju</w:t>
      </w:r>
      <w:r w:rsidRPr="0051533C">
        <w:rPr>
          <w:rFonts w:ascii="Times New Roman" w:hAnsi="Times New Roman"/>
          <w:sz w:val="24"/>
          <w:szCs w:val="24"/>
        </w:rPr>
        <w:t xml:space="preserve">; </w:t>
      </w:r>
    </w:p>
    <w:p w14:paraId="69B164C6" w14:textId="77777777" w:rsidR="003B7758" w:rsidRPr="0051533C" w:rsidRDefault="003B7758" w:rsidP="003B7758">
      <w:pPr>
        <w:numPr>
          <w:ilvl w:val="2"/>
          <w:numId w:val="2"/>
        </w:numPr>
        <w:tabs>
          <w:tab w:val="num" w:pos="1276"/>
        </w:tabs>
        <w:spacing w:after="0" w:line="240" w:lineRule="auto"/>
        <w:ind w:left="1276" w:right="-1" w:hanging="709"/>
        <w:jc w:val="both"/>
        <w:rPr>
          <w:rFonts w:ascii="Times New Roman" w:eastAsia="Times New Roman" w:hAnsi="Times New Roman"/>
          <w:sz w:val="24"/>
          <w:szCs w:val="24"/>
        </w:rPr>
      </w:pPr>
      <w:r w:rsidRPr="0051533C">
        <w:rPr>
          <w:rFonts w:ascii="Times New Roman" w:eastAsia="Times New Roman" w:hAnsi="Times New Roman"/>
          <w:sz w:val="24"/>
          <w:szCs w:val="24"/>
        </w:rPr>
        <w:t xml:space="preserve">Piegādātājs Līguma noslēgšanas vai Līguma izpildes laikā sniedzis nepatiesas vai nepilnīgas ziņas vai apliecinājumus; </w:t>
      </w:r>
    </w:p>
    <w:p w14:paraId="5573F56B" w14:textId="77777777" w:rsidR="003B7758" w:rsidRPr="0051533C" w:rsidRDefault="003B7758" w:rsidP="003B7758">
      <w:pPr>
        <w:numPr>
          <w:ilvl w:val="2"/>
          <w:numId w:val="2"/>
        </w:numPr>
        <w:tabs>
          <w:tab w:val="num" w:pos="1276"/>
        </w:tabs>
        <w:spacing w:after="0" w:line="240" w:lineRule="auto"/>
        <w:ind w:left="1276" w:right="-1" w:hanging="709"/>
        <w:jc w:val="both"/>
        <w:rPr>
          <w:rFonts w:ascii="Times New Roman" w:eastAsia="Times New Roman" w:hAnsi="Times New Roman"/>
          <w:sz w:val="24"/>
          <w:szCs w:val="24"/>
        </w:rPr>
      </w:pPr>
      <w:r w:rsidRPr="0051533C">
        <w:rPr>
          <w:rFonts w:ascii="Times New Roman" w:eastAsia="Times New Roman" w:hAnsi="Times New Roman"/>
          <w:sz w:val="24"/>
          <w:szCs w:val="24"/>
        </w:rPr>
        <w:t xml:space="preserve">notikusi Piegādātāja likvidācija; </w:t>
      </w:r>
    </w:p>
    <w:p w14:paraId="5C9ADC84" w14:textId="77777777" w:rsidR="003B7758" w:rsidRPr="0051533C" w:rsidRDefault="003B7758" w:rsidP="003B7758">
      <w:pPr>
        <w:numPr>
          <w:ilvl w:val="2"/>
          <w:numId w:val="2"/>
        </w:numPr>
        <w:tabs>
          <w:tab w:val="num" w:pos="1276"/>
        </w:tabs>
        <w:spacing w:after="0" w:line="240" w:lineRule="auto"/>
        <w:ind w:left="1276" w:right="-1" w:hanging="709"/>
        <w:jc w:val="both"/>
        <w:rPr>
          <w:rFonts w:ascii="Times New Roman" w:eastAsia="Times New Roman" w:hAnsi="Times New Roman"/>
          <w:sz w:val="24"/>
          <w:szCs w:val="24"/>
        </w:rPr>
      </w:pPr>
      <w:r w:rsidRPr="0051533C">
        <w:rPr>
          <w:rFonts w:ascii="Times New Roman" w:eastAsia="Times New Roman" w:hAnsi="Times New Roman"/>
          <w:sz w:val="24"/>
          <w:szCs w:val="24"/>
        </w:rPr>
        <w:t>pret Piegādātāju uzsākta maksātnespējas procedūra.</w:t>
      </w:r>
    </w:p>
    <w:p w14:paraId="3C0A9B34" w14:textId="77777777" w:rsidR="003B7758" w:rsidRPr="0051533C" w:rsidRDefault="003B7758" w:rsidP="003B7758">
      <w:pPr>
        <w:numPr>
          <w:ilvl w:val="2"/>
          <w:numId w:val="2"/>
        </w:numPr>
        <w:tabs>
          <w:tab w:val="num" w:pos="1276"/>
        </w:tabs>
        <w:spacing w:after="0" w:line="240" w:lineRule="auto"/>
        <w:ind w:left="1276" w:right="-1" w:hanging="709"/>
        <w:jc w:val="both"/>
        <w:rPr>
          <w:rFonts w:ascii="Times New Roman" w:eastAsia="Times New Roman" w:hAnsi="Times New Roman"/>
          <w:sz w:val="24"/>
          <w:szCs w:val="24"/>
        </w:rPr>
      </w:pPr>
      <w:r w:rsidRPr="0051533C">
        <w:rPr>
          <w:rFonts w:ascii="Times New Roman" w:eastAsia="Times New Roman" w:hAnsi="Times New Roman"/>
          <w:sz w:val="24"/>
          <w:szCs w:val="24"/>
        </w:rPr>
        <w:t>ja Piegādātājs atkārtoti  piegādājis Preci, kuras kvalitātes un tehniskās prasības būtiski atšķiras no tehniskajā piedāvājumā vai Preces instrukcijā norādītajām tās īpašībām;</w:t>
      </w:r>
    </w:p>
    <w:p w14:paraId="7DF0FF44" w14:textId="77777777" w:rsidR="003B7758" w:rsidRPr="0051533C" w:rsidRDefault="003B7758" w:rsidP="003B7758">
      <w:pPr>
        <w:numPr>
          <w:ilvl w:val="2"/>
          <w:numId w:val="2"/>
        </w:numPr>
        <w:tabs>
          <w:tab w:val="num" w:pos="1276"/>
        </w:tabs>
        <w:spacing w:after="0" w:line="240" w:lineRule="auto"/>
        <w:ind w:left="1276" w:right="-1" w:hanging="709"/>
        <w:jc w:val="both"/>
        <w:rPr>
          <w:rFonts w:ascii="Times New Roman" w:eastAsia="Times New Roman" w:hAnsi="Times New Roman"/>
          <w:sz w:val="24"/>
          <w:szCs w:val="24"/>
        </w:rPr>
      </w:pPr>
      <w:r w:rsidRPr="0051533C">
        <w:rPr>
          <w:rFonts w:ascii="Times New Roman" w:eastAsia="Times New Roman" w:hAnsi="Times New Roman"/>
          <w:sz w:val="24"/>
          <w:szCs w:val="24"/>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14:paraId="217DCAB1" w14:textId="77777777" w:rsidR="003B7758" w:rsidRPr="0051533C" w:rsidRDefault="003B7758" w:rsidP="003B7758">
      <w:pPr>
        <w:numPr>
          <w:ilvl w:val="1"/>
          <w:numId w:val="2"/>
        </w:numPr>
        <w:spacing w:after="0" w:line="240" w:lineRule="auto"/>
        <w:ind w:right="-1" w:hanging="562"/>
        <w:jc w:val="both"/>
        <w:rPr>
          <w:rFonts w:ascii="Times New Roman" w:eastAsia="Times New Roman" w:hAnsi="Times New Roman"/>
          <w:sz w:val="24"/>
          <w:szCs w:val="24"/>
        </w:rPr>
      </w:pPr>
      <w:bookmarkStart w:id="3" w:name="_Hlk523396691"/>
      <w:r w:rsidRPr="0051533C">
        <w:rPr>
          <w:rFonts w:ascii="Times New Roman" w:eastAsia="Times New Roman" w:hAnsi="Times New Roman"/>
          <w:sz w:val="24"/>
          <w:szCs w:val="24"/>
        </w:rPr>
        <w:t>Par vienpusēju atkāpšanos no Līguma saskaņā ar Līguma 3.5.punktu, Pasūtītājs paziņo Piegādātājam, nosūtot paziņojumu ar elektroniskā pasta starpniecību, izmantojot drošu elektronisko parakstu. Līgums uzskatāms par izbeigtu otrajā darba dienā pēc paziņojuma nosūtīšanas</w:t>
      </w:r>
      <w:bookmarkEnd w:id="3"/>
      <w:r w:rsidRPr="0051533C">
        <w:rPr>
          <w:rFonts w:ascii="Times New Roman" w:eastAsia="Times New Roman" w:hAnsi="Times New Roman"/>
          <w:sz w:val="24"/>
          <w:szCs w:val="24"/>
        </w:rPr>
        <w:t>.</w:t>
      </w:r>
    </w:p>
    <w:p w14:paraId="71D5ACDC" w14:textId="77777777" w:rsidR="003B7758" w:rsidRPr="0051533C" w:rsidRDefault="003B7758" w:rsidP="003B7758">
      <w:pPr>
        <w:numPr>
          <w:ilvl w:val="1"/>
          <w:numId w:val="2"/>
        </w:numPr>
        <w:spacing w:after="0" w:line="240" w:lineRule="auto"/>
        <w:ind w:right="-1" w:hanging="562"/>
        <w:jc w:val="both"/>
        <w:rPr>
          <w:rFonts w:ascii="Times New Roman" w:eastAsia="Times New Roman" w:hAnsi="Times New Roman"/>
          <w:sz w:val="24"/>
          <w:szCs w:val="24"/>
        </w:rPr>
      </w:pPr>
      <w:bookmarkStart w:id="4" w:name="_Hlk523396753"/>
      <w:r w:rsidRPr="0051533C">
        <w:rPr>
          <w:rFonts w:ascii="Times New Roman" w:eastAsia="Times New Roman" w:hAnsi="Times New Roman"/>
          <w:sz w:val="24"/>
          <w:szCs w:val="24"/>
        </w:rPr>
        <w:t>Piegādātājs ir tiesīgs vienpusēji atkāpties no Līguma, ja iestājušies apstākļi, kas apgrūtina vai padara neiespējamu kādu no Līgumā noteikto saistību izpildi, rakstiski par to informējot Pasūtītāju. Šādā gadījumā Piegādātājs paziņo par to Pasūtītājam, nosūtot paziņojumu ar elektroniskā pasta starpniecību, izmantojot drošu elektronisko parakstu. Līgums uzskatāms par izbeigtu otrajā darba dienā pēc paziņojuma nosūtīšanas</w:t>
      </w:r>
      <w:bookmarkEnd w:id="4"/>
      <w:r w:rsidRPr="0051533C">
        <w:rPr>
          <w:rFonts w:ascii="Times New Roman" w:eastAsia="Times New Roman" w:hAnsi="Times New Roman"/>
          <w:sz w:val="24"/>
          <w:szCs w:val="24"/>
        </w:rPr>
        <w:t>.</w:t>
      </w:r>
    </w:p>
    <w:p w14:paraId="2D55557B" w14:textId="77777777" w:rsidR="003B7758" w:rsidRPr="0051533C" w:rsidRDefault="003B7758" w:rsidP="003B7758">
      <w:pPr>
        <w:numPr>
          <w:ilvl w:val="1"/>
          <w:numId w:val="2"/>
        </w:numPr>
        <w:spacing w:after="0" w:line="240" w:lineRule="auto"/>
        <w:ind w:right="-1" w:hanging="562"/>
        <w:jc w:val="both"/>
        <w:rPr>
          <w:rFonts w:ascii="Times New Roman" w:eastAsia="Times New Roman" w:hAnsi="Times New Roman"/>
          <w:sz w:val="24"/>
          <w:szCs w:val="24"/>
        </w:rPr>
      </w:pPr>
      <w:r w:rsidRPr="0051533C">
        <w:rPr>
          <w:rFonts w:ascii="Times New Roman" w:eastAsia="Times New Roman" w:hAnsi="Times New Roman"/>
          <w:sz w:val="24"/>
          <w:szCs w:val="24"/>
        </w:rPr>
        <w:t>Šī Līguma saistību izbeigšanas gadījumā Pasūtītājs veic pilnu norēķinu un samaksā visus Piegādātāja pamatoti iesniegtos rēķinus par faktiski veikto piegādi līdz līgumsaistību pilnīgai izbeigšanai.</w:t>
      </w:r>
    </w:p>
    <w:p w14:paraId="3DBD1657" w14:textId="77777777" w:rsidR="003B7758" w:rsidRPr="0051533C" w:rsidRDefault="003B7758" w:rsidP="003B7758">
      <w:pPr>
        <w:spacing w:after="0" w:line="240" w:lineRule="auto"/>
        <w:ind w:left="562" w:right="-1"/>
        <w:jc w:val="both"/>
        <w:rPr>
          <w:rFonts w:ascii="Times New Roman" w:eastAsia="Times New Roman" w:hAnsi="Times New Roman"/>
          <w:sz w:val="24"/>
          <w:szCs w:val="24"/>
        </w:rPr>
      </w:pPr>
    </w:p>
    <w:p w14:paraId="1A0EEC76" w14:textId="77777777" w:rsidR="003B7758" w:rsidRPr="0051533C" w:rsidRDefault="003B7758" w:rsidP="003B7758">
      <w:pPr>
        <w:numPr>
          <w:ilvl w:val="0"/>
          <w:numId w:val="2"/>
        </w:numPr>
        <w:spacing w:after="0" w:line="240" w:lineRule="auto"/>
        <w:ind w:right="-6" w:hanging="720"/>
        <w:jc w:val="center"/>
        <w:rPr>
          <w:rFonts w:ascii="Times New Roman" w:hAnsi="Times New Roman"/>
          <w:b/>
          <w:sz w:val="24"/>
          <w:szCs w:val="24"/>
        </w:rPr>
      </w:pPr>
      <w:bookmarkStart w:id="5" w:name="_Hlk869759"/>
      <w:r w:rsidRPr="00AD0017">
        <w:rPr>
          <w:rFonts w:ascii="Times New Roman" w:hAnsi="Times New Roman"/>
          <w:b/>
          <w:sz w:val="24"/>
          <w:szCs w:val="24"/>
        </w:rPr>
        <w:t>Preču pasūtīšanas, piegādes nodošanas un pieņemšanas kārtība</w:t>
      </w:r>
    </w:p>
    <w:bookmarkEnd w:id="5"/>
    <w:p w14:paraId="49923113" w14:textId="77777777" w:rsidR="003B7758" w:rsidRPr="0051533C" w:rsidRDefault="003B7758" w:rsidP="003B7758">
      <w:pPr>
        <w:numPr>
          <w:ilvl w:val="1"/>
          <w:numId w:val="2"/>
        </w:numPr>
        <w:tabs>
          <w:tab w:val="left" w:pos="2160"/>
        </w:tabs>
        <w:spacing w:after="0" w:line="240" w:lineRule="auto"/>
        <w:ind w:hanging="562"/>
        <w:jc w:val="both"/>
        <w:rPr>
          <w:rFonts w:ascii="Times New Roman" w:hAnsi="Times New Roman"/>
          <w:bCs/>
          <w:sz w:val="24"/>
          <w:szCs w:val="24"/>
        </w:rPr>
      </w:pPr>
      <w:r w:rsidRPr="0051533C">
        <w:rPr>
          <w:rFonts w:ascii="Times New Roman" w:hAnsi="Times New Roman"/>
          <w:bCs/>
          <w:sz w:val="24"/>
          <w:szCs w:val="24"/>
        </w:rPr>
        <w:lastRenderedPageBreak/>
        <w:t>Piegādātāja un Pasūtītāja tiesības un pienākumi attiecībā uz pasūtīšanas un piegādes kārtību:</w:t>
      </w:r>
    </w:p>
    <w:p w14:paraId="08718750" w14:textId="77777777" w:rsidR="003B7758" w:rsidRPr="0051533C" w:rsidRDefault="003B7758" w:rsidP="003B7758">
      <w:pPr>
        <w:numPr>
          <w:ilvl w:val="2"/>
          <w:numId w:val="2"/>
        </w:numPr>
        <w:tabs>
          <w:tab w:val="clear" w:pos="1997"/>
          <w:tab w:val="num" w:pos="562"/>
          <w:tab w:val="num" w:pos="1276"/>
          <w:tab w:val="left" w:pos="2160"/>
        </w:tabs>
        <w:spacing w:after="0" w:line="240" w:lineRule="auto"/>
        <w:ind w:left="1276" w:hanging="562"/>
        <w:jc w:val="both"/>
        <w:rPr>
          <w:rFonts w:ascii="Times New Roman" w:hAnsi="Times New Roman"/>
          <w:bCs/>
          <w:sz w:val="24"/>
          <w:szCs w:val="24"/>
        </w:rPr>
      </w:pPr>
      <w:r w:rsidRPr="0051533C">
        <w:rPr>
          <w:rFonts w:ascii="Times New Roman" w:hAnsi="Times New Roman"/>
          <w:bCs/>
          <w:sz w:val="24"/>
          <w:szCs w:val="24"/>
        </w:rPr>
        <w:t xml:space="preserve">Piegādātājs piegādā </w:t>
      </w:r>
      <w:r w:rsidRPr="0051533C">
        <w:rPr>
          <w:rFonts w:ascii="Times New Roman" w:hAnsi="Times New Roman"/>
          <w:sz w:val="24"/>
          <w:szCs w:val="24"/>
        </w:rPr>
        <w:t xml:space="preserve">piedāvātās preces ne vēlāk kā </w:t>
      </w:r>
      <w:r w:rsidR="00F82E7A" w:rsidRPr="00F82E7A">
        <w:rPr>
          <w:rFonts w:ascii="Times New Roman" w:hAnsi="Times New Roman"/>
          <w:sz w:val="24"/>
          <w:szCs w:val="24"/>
        </w:rPr>
        <w:t xml:space="preserve">2 mēnešu  laikā </w:t>
      </w:r>
      <w:r w:rsidRPr="0051533C">
        <w:rPr>
          <w:rFonts w:ascii="Times New Roman" w:hAnsi="Times New Roman"/>
          <w:bCs/>
          <w:sz w:val="24"/>
          <w:szCs w:val="24"/>
        </w:rPr>
        <w:t xml:space="preserve">no  pasūtījuma veikšanas dienas. Par pasūtīšanas laiku ir uzskatāma diena, kad Pasūtītāja </w:t>
      </w:r>
      <w:r w:rsidR="00F82E7A">
        <w:rPr>
          <w:rFonts w:ascii="Times New Roman" w:hAnsi="Times New Roman"/>
          <w:bCs/>
          <w:sz w:val="24"/>
          <w:szCs w:val="24"/>
        </w:rPr>
        <w:t>12.9.1</w:t>
      </w:r>
      <w:r w:rsidRPr="0051533C">
        <w:rPr>
          <w:rFonts w:ascii="Times New Roman" w:hAnsi="Times New Roman"/>
          <w:bCs/>
          <w:sz w:val="24"/>
          <w:szCs w:val="24"/>
        </w:rPr>
        <w:t xml:space="preserve">.punktā minētā kontaktpersona ir nosūtījusi pieprasījumu uz </w:t>
      </w:r>
      <w:r w:rsidR="00F82E7A">
        <w:rPr>
          <w:rFonts w:ascii="Times New Roman" w:hAnsi="Times New Roman"/>
          <w:bCs/>
          <w:sz w:val="24"/>
          <w:szCs w:val="24"/>
        </w:rPr>
        <w:t>12.9.2</w:t>
      </w:r>
      <w:r w:rsidRPr="0051533C">
        <w:rPr>
          <w:rFonts w:ascii="Times New Roman" w:hAnsi="Times New Roman"/>
          <w:bCs/>
          <w:sz w:val="24"/>
          <w:szCs w:val="24"/>
        </w:rPr>
        <w:t xml:space="preserve">.punktā minēto e-pastu; </w:t>
      </w:r>
    </w:p>
    <w:p w14:paraId="0660C0A3" w14:textId="77777777" w:rsidR="003B7758" w:rsidRPr="0051533C" w:rsidRDefault="003B7758" w:rsidP="003B7758">
      <w:pPr>
        <w:numPr>
          <w:ilvl w:val="2"/>
          <w:numId w:val="2"/>
        </w:numPr>
        <w:tabs>
          <w:tab w:val="clear" w:pos="1997"/>
          <w:tab w:val="num" w:pos="562"/>
          <w:tab w:val="num" w:pos="1276"/>
          <w:tab w:val="left" w:pos="2160"/>
        </w:tabs>
        <w:spacing w:after="0" w:line="240" w:lineRule="auto"/>
        <w:ind w:left="1276" w:hanging="562"/>
        <w:jc w:val="both"/>
        <w:rPr>
          <w:rFonts w:ascii="Times New Roman" w:hAnsi="Times New Roman"/>
          <w:bCs/>
          <w:sz w:val="24"/>
          <w:szCs w:val="24"/>
        </w:rPr>
      </w:pPr>
      <w:r w:rsidRPr="0051533C">
        <w:rPr>
          <w:rFonts w:ascii="Times New Roman" w:hAnsi="Times New Roman"/>
          <w:bCs/>
          <w:sz w:val="24"/>
          <w:szCs w:val="24"/>
        </w:rPr>
        <w:t>Piegādātājam 1 (vienas) darba dienas laikā jāapstiprina Preču pasūtījuma saņemšanu. Rodoties nepieciešamībai, Pusēm vienojoties, var tikt noteikts cits piegāžu termiņš, bet  tas nedrīkst pārsniegt šajā punktā noteiktos termiņus vairāk kā 2 (divas) nedēļas;</w:t>
      </w:r>
    </w:p>
    <w:p w14:paraId="48CAE603" w14:textId="77777777" w:rsidR="003B7758" w:rsidRPr="0051533C" w:rsidRDefault="003B7758" w:rsidP="003B7758">
      <w:pPr>
        <w:numPr>
          <w:ilvl w:val="2"/>
          <w:numId w:val="2"/>
        </w:numPr>
        <w:tabs>
          <w:tab w:val="clear" w:pos="1997"/>
          <w:tab w:val="num" w:pos="562"/>
          <w:tab w:val="num" w:pos="1276"/>
          <w:tab w:val="left" w:pos="2160"/>
        </w:tabs>
        <w:spacing w:after="0" w:line="240" w:lineRule="auto"/>
        <w:ind w:left="1276" w:hanging="562"/>
        <w:jc w:val="both"/>
        <w:rPr>
          <w:rFonts w:ascii="Times New Roman" w:hAnsi="Times New Roman"/>
          <w:bCs/>
          <w:sz w:val="24"/>
          <w:szCs w:val="24"/>
        </w:rPr>
      </w:pPr>
      <w:r w:rsidRPr="0051533C">
        <w:rPr>
          <w:rFonts w:ascii="Times New Roman" w:hAnsi="Times New Roman"/>
          <w:bCs/>
          <w:sz w:val="24"/>
          <w:szCs w:val="24"/>
        </w:rPr>
        <w:t>Veicot pasūtījumu, Pasūtītājs norāda Preces veidu, daudzumu, nepieciešamo piegādes datumu un piegādes vietu;</w:t>
      </w:r>
    </w:p>
    <w:p w14:paraId="2AE6CECB" w14:textId="77777777" w:rsidR="003B7758" w:rsidRPr="0051533C" w:rsidRDefault="003B7758" w:rsidP="003B7758">
      <w:pPr>
        <w:numPr>
          <w:ilvl w:val="2"/>
          <w:numId w:val="2"/>
        </w:numPr>
        <w:tabs>
          <w:tab w:val="clear" w:pos="1997"/>
          <w:tab w:val="num" w:pos="562"/>
          <w:tab w:val="num" w:pos="1276"/>
        </w:tabs>
        <w:spacing w:after="0" w:line="240" w:lineRule="auto"/>
        <w:ind w:left="1276" w:right="49" w:hanging="562"/>
        <w:jc w:val="both"/>
        <w:rPr>
          <w:rFonts w:ascii="Times New Roman" w:hAnsi="Times New Roman"/>
          <w:bCs/>
          <w:sz w:val="24"/>
          <w:szCs w:val="24"/>
        </w:rPr>
      </w:pPr>
      <w:r w:rsidRPr="0051533C">
        <w:rPr>
          <w:rFonts w:ascii="Times New Roman" w:hAnsi="Times New Roman"/>
          <w:sz w:val="24"/>
          <w:szCs w:val="24"/>
        </w:rPr>
        <w:t>Piegādātājs transportējot Preci, nodrošina Preces drošību pret iespējamajiem bojājumiem;</w:t>
      </w:r>
    </w:p>
    <w:p w14:paraId="73980315" w14:textId="77777777" w:rsidR="003B7758" w:rsidRPr="0051533C" w:rsidRDefault="003B7758" w:rsidP="003B7758">
      <w:pPr>
        <w:numPr>
          <w:ilvl w:val="2"/>
          <w:numId w:val="2"/>
        </w:numPr>
        <w:tabs>
          <w:tab w:val="clear" w:pos="1997"/>
          <w:tab w:val="num" w:pos="562"/>
          <w:tab w:val="num" w:pos="1276"/>
        </w:tabs>
        <w:spacing w:after="0" w:line="240" w:lineRule="auto"/>
        <w:ind w:left="1276" w:right="49" w:hanging="562"/>
        <w:jc w:val="both"/>
        <w:rPr>
          <w:rFonts w:ascii="Times New Roman" w:hAnsi="Times New Roman"/>
          <w:bCs/>
          <w:sz w:val="24"/>
          <w:szCs w:val="24"/>
        </w:rPr>
      </w:pPr>
      <w:r w:rsidRPr="0051533C">
        <w:rPr>
          <w:rFonts w:ascii="Times New Roman" w:hAnsi="Times New Roman"/>
          <w:bCs/>
          <w:sz w:val="24"/>
          <w:szCs w:val="24"/>
        </w:rPr>
        <w:t>Piegādātājs pēc piegādes veic vides sakārtošanu, nodrošinot visu iepakojuma materiālu izvešanu no telpām un teritorijas;</w:t>
      </w:r>
    </w:p>
    <w:p w14:paraId="29BB2575" w14:textId="77777777" w:rsidR="003B7758" w:rsidRPr="0051533C" w:rsidRDefault="003B7758" w:rsidP="003B7758">
      <w:pPr>
        <w:numPr>
          <w:ilvl w:val="2"/>
          <w:numId w:val="2"/>
        </w:numPr>
        <w:tabs>
          <w:tab w:val="clear" w:pos="1997"/>
          <w:tab w:val="num" w:pos="562"/>
          <w:tab w:val="num" w:pos="1276"/>
        </w:tabs>
        <w:spacing w:after="0" w:line="240" w:lineRule="auto"/>
        <w:ind w:left="1276" w:right="-6" w:hanging="562"/>
        <w:jc w:val="both"/>
        <w:rPr>
          <w:rFonts w:ascii="Times New Roman" w:hAnsi="Times New Roman"/>
          <w:sz w:val="24"/>
          <w:szCs w:val="24"/>
        </w:rPr>
      </w:pPr>
      <w:r w:rsidRPr="0051533C">
        <w:rPr>
          <w:rFonts w:ascii="Times New Roman" w:hAnsi="Times New Roman"/>
          <w:bCs/>
          <w:sz w:val="24"/>
          <w:szCs w:val="24"/>
        </w:rPr>
        <w:t>Preču piegādes adrese:</w:t>
      </w:r>
      <w:r w:rsidRPr="0051533C">
        <w:rPr>
          <w:rFonts w:ascii="Times New Roman" w:hAnsi="Times New Roman"/>
          <w:sz w:val="24"/>
          <w:szCs w:val="24"/>
        </w:rPr>
        <w:t xml:space="preserve"> VSIA „Paula Stradiņa klīniskā universitātes slimnīca”, Pilsoņu iela 13, Rīga;</w:t>
      </w:r>
    </w:p>
    <w:p w14:paraId="0B98B17B" w14:textId="77777777" w:rsidR="003B7758" w:rsidRPr="0051533C" w:rsidRDefault="003B7758" w:rsidP="003B7758">
      <w:pPr>
        <w:numPr>
          <w:ilvl w:val="2"/>
          <w:numId w:val="2"/>
        </w:numPr>
        <w:tabs>
          <w:tab w:val="clear" w:pos="1997"/>
          <w:tab w:val="num" w:pos="562"/>
          <w:tab w:val="num" w:pos="1276"/>
        </w:tabs>
        <w:spacing w:after="0" w:line="240" w:lineRule="auto"/>
        <w:ind w:left="1276" w:right="-6" w:hanging="562"/>
        <w:jc w:val="both"/>
        <w:rPr>
          <w:rFonts w:ascii="Times New Roman" w:hAnsi="Times New Roman"/>
          <w:bCs/>
          <w:sz w:val="24"/>
          <w:szCs w:val="24"/>
        </w:rPr>
      </w:pPr>
      <w:r w:rsidRPr="0051533C">
        <w:rPr>
          <w:rFonts w:ascii="Times New Roman" w:hAnsi="Times New Roman"/>
          <w:bCs/>
          <w:sz w:val="24"/>
          <w:szCs w:val="24"/>
        </w:rPr>
        <w:t>Piegādātājs Preces piegādi veic, Pasūtītājam iesniedzot Preces piegādes aktu (sk. pielikumu nr. 1).</w:t>
      </w:r>
    </w:p>
    <w:p w14:paraId="7BDD6318" w14:textId="77777777" w:rsidR="003B7758" w:rsidRPr="0051533C" w:rsidRDefault="003B7758" w:rsidP="003B7758">
      <w:pPr>
        <w:numPr>
          <w:ilvl w:val="1"/>
          <w:numId w:val="2"/>
        </w:numPr>
        <w:tabs>
          <w:tab w:val="left" w:pos="2160"/>
        </w:tabs>
        <w:spacing w:after="0" w:line="240" w:lineRule="auto"/>
        <w:ind w:hanging="562"/>
        <w:jc w:val="both"/>
        <w:rPr>
          <w:rFonts w:ascii="Times New Roman" w:hAnsi="Times New Roman"/>
          <w:bCs/>
          <w:sz w:val="24"/>
          <w:szCs w:val="24"/>
        </w:rPr>
      </w:pPr>
      <w:r w:rsidRPr="0051533C">
        <w:rPr>
          <w:rFonts w:ascii="Times New Roman" w:hAnsi="Times New Roman"/>
          <w:bCs/>
          <w:sz w:val="24"/>
          <w:szCs w:val="24"/>
        </w:rPr>
        <w:t>Piegādātāja un Pasūtītāja tiesības un pienākumi attiecībā uz nodošanas un pieņemšanas kārtību:</w:t>
      </w:r>
    </w:p>
    <w:p w14:paraId="772F7E63" w14:textId="77777777" w:rsidR="003B7758" w:rsidRPr="0051533C" w:rsidRDefault="003B7758" w:rsidP="003B7758">
      <w:pPr>
        <w:numPr>
          <w:ilvl w:val="2"/>
          <w:numId w:val="2"/>
        </w:numPr>
        <w:tabs>
          <w:tab w:val="clear" w:pos="1997"/>
          <w:tab w:val="num" w:pos="562"/>
          <w:tab w:val="num" w:pos="1276"/>
        </w:tabs>
        <w:spacing w:after="0" w:line="240" w:lineRule="auto"/>
        <w:ind w:left="1276" w:right="-6" w:hanging="562"/>
        <w:jc w:val="both"/>
        <w:rPr>
          <w:rFonts w:ascii="Times New Roman" w:hAnsi="Times New Roman"/>
          <w:sz w:val="24"/>
          <w:szCs w:val="24"/>
        </w:rPr>
      </w:pPr>
      <w:r w:rsidRPr="0051533C">
        <w:rPr>
          <w:rFonts w:ascii="Times New Roman" w:hAnsi="Times New Roman"/>
          <w:sz w:val="24"/>
          <w:szCs w:val="24"/>
        </w:rPr>
        <w:t xml:space="preserve">Pasūtītājs, pieņemot Preces, ir tiesīgs pārbaudīt to atbilstību Līguma noteikumiem un kvalitāti. Līguma prasībām neatbilstošas un/vai nekvalitatīvas Preces piegādes gadījumā, ne vēlāk kā 10 (desmit) kalendāro dienu laikā apmainīt to pret jaunu, nelietotu un kvalitatīvu Preci uz sava rēķina. Ja Preces neatbilstība Līguma noteikumiem tiek konstatēta ekspluatācijas laikā, Pasūtītājas rīkojas saskaņā ar līguma </w:t>
      </w:r>
      <w:r w:rsidRPr="00AD0017">
        <w:rPr>
          <w:rFonts w:ascii="Times New Roman" w:hAnsi="Times New Roman"/>
          <w:sz w:val="24"/>
          <w:szCs w:val="24"/>
        </w:rPr>
        <w:t>7</w:t>
      </w:r>
      <w:r w:rsidRPr="0051533C">
        <w:rPr>
          <w:rFonts w:ascii="Times New Roman" w:hAnsi="Times New Roman"/>
          <w:sz w:val="24"/>
          <w:szCs w:val="24"/>
        </w:rPr>
        <w:t>.sadaļas noteikto. Šajā gadījumā Pasūtītājs ir tiesīgs nepieņemt un neapmaksāt Līguma noteikumiem neatbilstošās Preces</w:t>
      </w:r>
      <w:r w:rsidRPr="00AD0017">
        <w:rPr>
          <w:rFonts w:ascii="Times New Roman" w:hAnsi="Times New Roman"/>
          <w:sz w:val="24"/>
          <w:szCs w:val="24"/>
        </w:rPr>
        <w:t>;</w:t>
      </w:r>
    </w:p>
    <w:p w14:paraId="741080BE" w14:textId="77777777" w:rsidR="003B7758" w:rsidRPr="0051533C" w:rsidRDefault="003B7758" w:rsidP="003B7758">
      <w:pPr>
        <w:numPr>
          <w:ilvl w:val="2"/>
          <w:numId w:val="2"/>
        </w:numPr>
        <w:tabs>
          <w:tab w:val="clear" w:pos="1997"/>
          <w:tab w:val="num" w:pos="562"/>
          <w:tab w:val="num" w:pos="1276"/>
        </w:tabs>
        <w:spacing w:after="0" w:line="240" w:lineRule="auto"/>
        <w:ind w:left="1276" w:hanging="562"/>
        <w:jc w:val="both"/>
        <w:rPr>
          <w:rFonts w:ascii="Times New Roman" w:hAnsi="Times New Roman"/>
          <w:sz w:val="24"/>
          <w:szCs w:val="24"/>
        </w:rPr>
      </w:pPr>
      <w:r w:rsidRPr="0051533C">
        <w:rPr>
          <w:rFonts w:ascii="Times New Roman" w:hAnsi="Times New Roman"/>
          <w:sz w:val="24"/>
          <w:szCs w:val="24"/>
        </w:rPr>
        <w:t>Piegādātājs nodrošina Preces uzstādīšanai izmantoto materiālu, metožu, paņēmienu, kā arī darbus pārraugošo un izpildošo darbinieku kvalifikācijas atbilstību ražotāja noteiktajam;</w:t>
      </w:r>
    </w:p>
    <w:p w14:paraId="3827DEB4" w14:textId="77777777" w:rsidR="003B7758" w:rsidRPr="0051533C" w:rsidRDefault="003B7758" w:rsidP="003B7758">
      <w:pPr>
        <w:numPr>
          <w:ilvl w:val="2"/>
          <w:numId w:val="2"/>
        </w:numPr>
        <w:tabs>
          <w:tab w:val="clear" w:pos="1997"/>
          <w:tab w:val="num" w:pos="562"/>
          <w:tab w:val="num" w:pos="1276"/>
        </w:tabs>
        <w:spacing w:after="0" w:line="240" w:lineRule="auto"/>
        <w:ind w:left="1276" w:hanging="562"/>
        <w:jc w:val="both"/>
        <w:rPr>
          <w:rFonts w:ascii="Times New Roman" w:hAnsi="Times New Roman"/>
          <w:sz w:val="24"/>
          <w:szCs w:val="24"/>
        </w:rPr>
      </w:pPr>
      <w:bookmarkStart w:id="6" w:name="_Ref500138914"/>
      <w:r w:rsidRPr="0051533C">
        <w:rPr>
          <w:rFonts w:ascii="Times New Roman" w:hAnsi="Times New Roman"/>
          <w:sz w:val="24"/>
          <w:szCs w:val="24"/>
        </w:rPr>
        <w:t>Piegādātājs veic Preces tehniskajā dokumentācijā pieprasītā lietošanas vides raksturlielumu un garantētā elektroapgādes režīma pārbaudi;</w:t>
      </w:r>
      <w:bookmarkEnd w:id="6"/>
    </w:p>
    <w:p w14:paraId="6C976599" w14:textId="77777777" w:rsidR="003B7758" w:rsidRPr="0051533C" w:rsidRDefault="003B7758" w:rsidP="003B7758">
      <w:pPr>
        <w:numPr>
          <w:ilvl w:val="2"/>
          <w:numId w:val="2"/>
        </w:numPr>
        <w:tabs>
          <w:tab w:val="clear" w:pos="1997"/>
          <w:tab w:val="num" w:pos="562"/>
          <w:tab w:val="num" w:pos="1276"/>
        </w:tabs>
        <w:spacing w:after="0" w:line="240" w:lineRule="auto"/>
        <w:ind w:left="1276" w:hanging="562"/>
        <w:jc w:val="both"/>
        <w:rPr>
          <w:rFonts w:ascii="Times New Roman" w:hAnsi="Times New Roman"/>
          <w:sz w:val="24"/>
          <w:szCs w:val="24"/>
        </w:rPr>
      </w:pPr>
      <w:bookmarkStart w:id="7" w:name="_Ref500138921"/>
      <w:bookmarkStart w:id="8" w:name="_Ref500138919"/>
      <w:r w:rsidRPr="0051533C">
        <w:rPr>
          <w:rFonts w:ascii="Times New Roman" w:hAnsi="Times New Roman"/>
          <w:sz w:val="24"/>
          <w:szCs w:val="24"/>
        </w:rPr>
        <w:t>Piegādātājs nodrošina lietotāja apmācību apmācītajām personām izsniedzot apmācību apliecinošu dokumentu (sertifikātu) atbilstoši MK not. Nr. 689 166.2 punkta prasībām.</w:t>
      </w:r>
      <w:bookmarkEnd w:id="7"/>
      <w:r w:rsidRPr="0051533C">
        <w:rPr>
          <w:rFonts w:ascii="Times New Roman" w:hAnsi="Times New Roman"/>
          <w:sz w:val="24"/>
          <w:szCs w:val="24"/>
        </w:rPr>
        <w:t xml:space="preserve"> Pēc Pasūtītāja pieprasījuma tiek nodrošinātas papildu apmācības;</w:t>
      </w:r>
    </w:p>
    <w:p w14:paraId="07217FFE" w14:textId="77777777" w:rsidR="003B7758" w:rsidRPr="0051533C" w:rsidRDefault="003B7758" w:rsidP="003B7758">
      <w:pPr>
        <w:numPr>
          <w:ilvl w:val="2"/>
          <w:numId w:val="2"/>
        </w:numPr>
        <w:tabs>
          <w:tab w:val="clear" w:pos="1997"/>
          <w:tab w:val="num" w:pos="562"/>
          <w:tab w:val="num" w:pos="1276"/>
        </w:tabs>
        <w:spacing w:after="0" w:line="240" w:lineRule="auto"/>
        <w:ind w:left="1276" w:hanging="562"/>
        <w:jc w:val="both"/>
        <w:rPr>
          <w:rFonts w:ascii="Times New Roman" w:hAnsi="Times New Roman"/>
          <w:sz w:val="24"/>
          <w:szCs w:val="24"/>
        </w:rPr>
      </w:pPr>
      <w:r w:rsidRPr="0051533C">
        <w:rPr>
          <w:rFonts w:ascii="Times New Roman" w:hAnsi="Times New Roman"/>
          <w:sz w:val="24"/>
          <w:szCs w:val="24"/>
        </w:rPr>
        <w:t xml:space="preserve">Piegādātājs nodrošina Preces lietošanas instrukciju </w:t>
      </w:r>
      <w:r w:rsidRPr="00AD0017">
        <w:rPr>
          <w:rFonts w:ascii="Times New Roman" w:hAnsi="Times New Roman"/>
          <w:sz w:val="24"/>
          <w:szCs w:val="24"/>
        </w:rPr>
        <w:t xml:space="preserve">valsts valodā </w:t>
      </w:r>
      <w:r w:rsidRPr="0051533C">
        <w:rPr>
          <w:rFonts w:ascii="Times New Roman" w:hAnsi="Times New Roman"/>
          <w:sz w:val="24"/>
          <w:szCs w:val="24"/>
        </w:rPr>
        <w:t xml:space="preserve">papīrveidā lietotājam un elektroniski – </w:t>
      </w:r>
      <w:bookmarkStart w:id="9" w:name="_Hlk875676"/>
      <w:r w:rsidRPr="0051533C">
        <w:rPr>
          <w:rFonts w:ascii="Times New Roman" w:hAnsi="Times New Roman"/>
          <w:sz w:val="24"/>
          <w:szCs w:val="24"/>
        </w:rPr>
        <w:t>Medicīnas iekārtu uzturēšanas nodaļas pārstāvim</w:t>
      </w:r>
      <w:bookmarkEnd w:id="9"/>
      <w:r w:rsidRPr="00AD0017">
        <w:rPr>
          <w:rFonts w:ascii="Times New Roman" w:hAnsi="Times New Roman"/>
          <w:sz w:val="24"/>
          <w:szCs w:val="24"/>
        </w:rPr>
        <w:t>;</w:t>
      </w:r>
    </w:p>
    <w:p w14:paraId="2B37EBD9" w14:textId="6F482080" w:rsidR="003B7758" w:rsidRPr="0051533C" w:rsidRDefault="003B7758" w:rsidP="003B7758">
      <w:pPr>
        <w:numPr>
          <w:ilvl w:val="2"/>
          <w:numId w:val="2"/>
        </w:numPr>
        <w:tabs>
          <w:tab w:val="clear" w:pos="1997"/>
          <w:tab w:val="num" w:pos="562"/>
          <w:tab w:val="num" w:pos="1276"/>
        </w:tabs>
        <w:spacing w:after="0" w:line="240" w:lineRule="auto"/>
        <w:ind w:left="1276" w:hanging="562"/>
        <w:jc w:val="both"/>
        <w:rPr>
          <w:rFonts w:ascii="Times New Roman" w:hAnsi="Times New Roman"/>
          <w:sz w:val="24"/>
          <w:szCs w:val="24"/>
        </w:rPr>
      </w:pPr>
      <w:r w:rsidRPr="0051533C">
        <w:rPr>
          <w:rFonts w:ascii="Times New Roman" w:hAnsi="Times New Roman"/>
          <w:sz w:val="24"/>
          <w:szCs w:val="24"/>
        </w:rPr>
        <w:t xml:space="preserve">Piegādātājs iesniedz papīrveidā vai elektroniski Medicīnas iekārtu uzturēšanas nodaļas pārstāvim Preces ražotāja instrukcijas par noteiktajām apkopēm un pārbaudēm, kurā norādīti veicamie darbi un nomaināmie materiāli, pārbaudāmie parametri ar atbilstības robežām un veikšanas periodiskumu. Piegādātājs veic preces ražotāja </w:t>
      </w:r>
      <w:r w:rsidRPr="00AD0017">
        <w:rPr>
          <w:rFonts w:ascii="Times New Roman" w:hAnsi="Times New Roman"/>
          <w:sz w:val="24"/>
          <w:szCs w:val="24"/>
        </w:rPr>
        <w:t xml:space="preserve">bez maksas </w:t>
      </w:r>
      <w:r w:rsidRPr="0051533C">
        <w:rPr>
          <w:rFonts w:ascii="Times New Roman" w:hAnsi="Times New Roman"/>
          <w:sz w:val="24"/>
          <w:szCs w:val="24"/>
        </w:rPr>
        <w:t>noteiktās apkopes, testus un pārbaudes uzstādot iekārtu un tās garantijas laikā saskaņ</w:t>
      </w:r>
      <w:r w:rsidR="00A36152">
        <w:rPr>
          <w:rFonts w:ascii="Times New Roman" w:hAnsi="Times New Roman"/>
          <w:sz w:val="24"/>
          <w:szCs w:val="24"/>
        </w:rPr>
        <w:t>ā</w:t>
      </w:r>
      <w:r w:rsidRPr="0051533C">
        <w:rPr>
          <w:rFonts w:ascii="Times New Roman" w:hAnsi="Times New Roman"/>
          <w:sz w:val="24"/>
          <w:szCs w:val="24"/>
        </w:rPr>
        <w:t xml:space="preserve"> ar 7.sadaļas prasībām, nododot attiecīgus pārskatus Pasūtītājam;</w:t>
      </w:r>
      <w:bookmarkEnd w:id="8"/>
    </w:p>
    <w:p w14:paraId="1B5F9CA1" w14:textId="77777777" w:rsidR="003B7758" w:rsidRPr="0051533C" w:rsidRDefault="003B7758" w:rsidP="003B7758">
      <w:pPr>
        <w:numPr>
          <w:ilvl w:val="2"/>
          <w:numId w:val="2"/>
        </w:numPr>
        <w:tabs>
          <w:tab w:val="clear" w:pos="1997"/>
          <w:tab w:val="num" w:pos="562"/>
          <w:tab w:val="num" w:pos="1276"/>
        </w:tabs>
        <w:spacing w:after="0" w:line="240" w:lineRule="auto"/>
        <w:ind w:left="1276" w:hanging="562"/>
        <w:jc w:val="both"/>
        <w:rPr>
          <w:rFonts w:ascii="Times New Roman" w:hAnsi="Times New Roman"/>
          <w:sz w:val="24"/>
          <w:szCs w:val="24"/>
        </w:rPr>
      </w:pPr>
      <w:bookmarkStart w:id="10" w:name="_Ref500138924"/>
      <w:r w:rsidRPr="0051533C">
        <w:rPr>
          <w:rFonts w:ascii="Times New Roman" w:hAnsi="Times New Roman"/>
          <w:sz w:val="24"/>
          <w:szCs w:val="24"/>
        </w:rPr>
        <w:t>Piegādātājs veic vides sakārtošanu pēc Preces uzstādīšanas, nodrošinot visu iepakojuma materiālu izvešanu no teritorijas;</w:t>
      </w:r>
      <w:bookmarkEnd w:id="10"/>
    </w:p>
    <w:p w14:paraId="3E089A30" w14:textId="77777777" w:rsidR="003B7758" w:rsidRPr="0051533C" w:rsidRDefault="003B7758" w:rsidP="003B7758">
      <w:pPr>
        <w:numPr>
          <w:ilvl w:val="2"/>
          <w:numId w:val="2"/>
        </w:numPr>
        <w:tabs>
          <w:tab w:val="clear" w:pos="1997"/>
          <w:tab w:val="num" w:pos="562"/>
          <w:tab w:val="num" w:pos="1276"/>
        </w:tabs>
        <w:spacing w:after="0" w:line="240" w:lineRule="auto"/>
        <w:ind w:left="1276" w:hanging="562"/>
        <w:jc w:val="both"/>
        <w:rPr>
          <w:rFonts w:ascii="Times New Roman" w:hAnsi="Times New Roman"/>
          <w:sz w:val="24"/>
          <w:szCs w:val="24"/>
        </w:rPr>
      </w:pPr>
      <w:r w:rsidRPr="0051533C">
        <w:rPr>
          <w:rFonts w:ascii="Times New Roman" w:hAnsi="Times New Roman"/>
          <w:sz w:val="24"/>
          <w:szCs w:val="24"/>
        </w:rPr>
        <w:lastRenderedPageBreak/>
        <w:t>Piegādātājs sagatavo un nodod Pasūtītājam Preces pieņemšanas - nodošanas aktu pēc 4.1., 4.2.1.-4.2.7. punktu izpildes, saskaņā ar pielikumā nr.1 norādīto formu;</w:t>
      </w:r>
    </w:p>
    <w:p w14:paraId="6B100B23" w14:textId="77777777" w:rsidR="003B7758" w:rsidRPr="0051533C" w:rsidRDefault="003B7758" w:rsidP="003B7758">
      <w:pPr>
        <w:numPr>
          <w:ilvl w:val="2"/>
          <w:numId w:val="2"/>
        </w:numPr>
        <w:tabs>
          <w:tab w:val="clear" w:pos="1997"/>
          <w:tab w:val="num" w:pos="562"/>
          <w:tab w:val="num" w:pos="1276"/>
        </w:tabs>
        <w:spacing w:after="0" w:line="240" w:lineRule="auto"/>
        <w:ind w:left="1276" w:right="-6" w:hanging="562"/>
        <w:jc w:val="both"/>
        <w:rPr>
          <w:rFonts w:ascii="Times New Roman" w:hAnsi="Times New Roman"/>
          <w:sz w:val="24"/>
          <w:szCs w:val="24"/>
        </w:rPr>
      </w:pPr>
      <w:r w:rsidRPr="0051533C">
        <w:rPr>
          <w:rFonts w:ascii="Times New Roman" w:hAnsi="Times New Roman"/>
          <w:sz w:val="24"/>
          <w:szCs w:val="24"/>
        </w:rPr>
        <w:t>Prece ir uzskatāma par piegādātu un nodotu Pasūtītājam ar brīdi, kad Puses (to pilnvarotie pārstāvji) abpusēji parakstījušas Preču pieņemšanas – nodošanas aktu.</w:t>
      </w:r>
    </w:p>
    <w:p w14:paraId="6188268A" w14:textId="77777777" w:rsidR="003B7758" w:rsidRDefault="003B7758" w:rsidP="003B7758">
      <w:pPr>
        <w:numPr>
          <w:ilvl w:val="2"/>
          <w:numId w:val="2"/>
        </w:numPr>
        <w:tabs>
          <w:tab w:val="clear" w:pos="1997"/>
          <w:tab w:val="num" w:pos="562"/>
          <w:tab w:val="num" w:pos="1276"/>
        </w:tabs>
        <w:spacing w:after="0" w:line="240" w:lineRule="auto"/>
        <w:ind w:left="1276" w:right="-6" w:hanging="562"/>
        <w:jc w:val="both"/>
        <w:rPr>
          <w:rFonts w:ascii="Times New Roman" w:hAnsi="Times New Roman"/>
          <w:sz w:val="24"/>
          <w:szCs w:val="24"/>
        </w:rPr>
      </w:pPr>
      <w:r w:rsidRPr="0051533C">
        <w:rPr>
          <w:rFonts w:ascii="Times New Roman" w:hAnsi="Times New Roman"/>
          <w:sz w:val="24"/>
          <w:szCs w:val="24"/>
        </w:rPr>
        <w:t xml:space="preserve">Piegādātājs nodrošina, ka Pasūtītājam tiek iesniegti, atbilstoši normatīvajiem aktiem noformēti, Preču rēķina </w:t>
      </w:r>
      <w:r w:rsidRPr="0051533C">
        <w:rPr>
          <w:rFonts w:ascii="Times New Roman" w:hAnsi="Times New Roman"/>
          <w:bCs/>
          <w:sz w:val="24"/>
          <w:szCs w:val="24"/>
        </w:rPr>
        <w:t xml:space="preserve">trīs eksemplāri pēc pieņemšanas-nodošanas akta parakstīšanas (viens eksemplārs - Piegādātājam, divi eksemplāri – Pasūtītājam), Preču rēķinā </w:t>
      </w:r>
      <w:r w:rsidRPr="0051533C">
        <w:rPr>
          <w:rFonts w:ascii="Times New Roman" w:hAnsi="Times New Roman"/>
          <w:sz w:val="24"/>
          <w:szCs w:val="24"/>
        </w:rPr>
        <w:t>tiek uzrādītas piegādāto Preču cenas euro, PVN likme un kopējā cena ar PVN. Preču pavadzīmē obligāti jānorāda Līguma numurs.</w:t>
      </w:r>
    </w:p>
    <w:p w14:paraId="3F3B5A78" w14:textId="77777777" w:rsidR="00F82E7A" w:rsidRPr="0051533C" w:rsidRDefault="00F82E7A" w:rsidP="00F82E7A">
      <w:pPr>
        <w:tabs>
          <w:tab w:val="num" w:pos="562"/>
          <w:tab w:val="num" w:pos="1276"/>
        </w:tabs>
        <w:spacing w:after="0" w:line="240" w:lineRule="auto"/>
        <w:ind w:left="1276" w:right="-6"/>
        <w:jc w:val="both"/>
        <w:rPr>
          <w:rFonts w:ascii="Times New Roman" w:hAnsi="Times New Roman"/>
          <w:sz w:val="24"/>
          <w:szCs w:val="24"/>
        </w:rPr>
      </w:pPr>
    </w:p>
    <w:p w14:paraId="630A7B5E" w14:textId="77777777" w:rsidR="003B7758" w:rsidRPr="0051533C" w:rsidRDefault="003B7758" w:rsidP="003B7758">
      <w:pPr>
        <w:numPr>
          <w:ilvl w:val="0"/>
          <w:numId w:val="2"/>
        </w:numPr>
        <w:tabs>
          <w:tab w:val="num" w:pos="562"/>
        </w:tabs>
        <w:spacing w:after="0" w:line="240" w:lineRule="auto"/>
        <w:ind w:right="-6" w:hanging="562"/>
        <w:jc w:val="center"/>
        <w:rPr>
          <w:rFonts w:ascii="Times New Roman" w:hAnsi="Times New Roman"/>
          <w:b/>
          <w:sz w:val="24"/>
          <w:szCs w:val="24"/>
        </w:rPr>
      </w:pPr>
      <w:r>
        <w:rPr>
          <w:rFonts w:ascii="Times New Roman" w:hAnsi="Times New Roman"/>
          <w:b/>
          <w:sz w:val="24"/>
          <w:szCs w:val="24"/>
        </w:rPr>
        <w:t xml:space="preserve">Preču kvalitāte </w:t>
      </w:r>
    </w:p>
    <w:p w14:paraId="242BB3D2" w14:textId="77777777" w:rsidR="003B7758" w:rsidRPr="0051533C" w:rsidRDefault="003B7758" w:rsidP="003B7758">
      <w:pPr>
        <w:numPr>
          <w:ilvl w:val="1"/>
          <w:numId w:val="2"/>
        </w:numPr>
        <w:spacing w:after="0" w:line="240" w:lineRule="auto"/>
        <w:ind w:right="-6" w:hanging="562"/>
        <w:jc w:val="both"/>
        <w:rPr>
          <w:rFonts w:ascii="Times New Roman" w:hAnsi="Times New Roman"/>
          <w:sz w:val="24"/>
          <w:szCs w:val="24"/>
        </w:rPr>
      </w:pPr>
      <w:r w:rsidRPr="0051533C">
        <w:rPr>
          <w:rFonts w:ascii="Times New Roman" w:hAnsi="Times New Roman"/>
          <w:sz w:val="24"/>
          <w:szCs w:val="24"/>
        </w:rPr>
        <w:t>Precēm jābūt piegādātām iepakojumā, kas nodrošina Preču saglabāšanu to pārvadāšanas un glabāšanas laikā, atbilstoši Preču ražotāja noteiktām prasībām un spēkā esošiem normatīvajiem aktiem.</w:t>
      </w:r>
    </w:p>
    <w:p w14:paraId="3B9E3DA1" w14:textId="77777777" w:rsidR="003B7758" w:rsidRPr="0051533C" w:rsidRDefault="003B7758" w:rsidP="003B7758">
      <w:pPr>
        <w:numPr>
          <w:ilvl w:val="1"/>
          <w:numId w:val="2"/>
        </w:numPr>
        <w:spacing w:after="0" w:line="240" w:lineRule="auto"/>
        <w:ind w:right="-6" w:hanging="562"/>
        <w:jc w:val="both"/>
        <w:rPr>
          <w:rFonts w:ascii="Times New Roman" w:hAnsi="Times New Roman"/>
          <w:sz w:val="24"/>
          <w:szCs w:val="24"/>
        </w:rPr>
      </w:pPr>
      <w:r w:rsidRPr="0051533C">
        <w:rPr>
          <w:rFonts w:ascii="Times New Roman" w:hAnsi="Times New Roman"/>
          <w:sz w:val="24"/>
          <w:szCs w:val="24"/>
        </w:rPr>
        <w:t>Visas piedāvātās Preces ir jaunas (ražotas ne vēlāk kā 12 mēnešu laikā no pasūtījuma brīža), iepriekš nelietotas un nesatur iepriekš lietotas vai atjaunotas sastāvdaļas vai komponentes.</w:t>
      </w:r>
    </w:p>
    <w:p w14:paraId="40AF281F" w14:textId="77777777" w:rsidR="003B7758" w:rsidRPr="0051533C" w:rsidRDefault="003B7758" w:rsidP="003B7758">
      <w:pPr>
        <w:numPr>
          <w:ilvl w:val="1"/>
          <w:numId w:val="2"/>
        </w:numPr>
        <w:spacing w:after="0" w:line="240" w:lineRule="auto"/>
        <w:ind w:right="-6" w:hanging="562"/>
        <w:jc w:val="both"/>
        <w:rPr>
          <w:rFonts w:ascii="Times New Roman" w:hAnsi="Times New Roman"/>
          <w:sz w:val="24"/>
          <w:szCs w:val="24"/>
        </w:rPr>
      </w:pPr>
      <w:r w:rsidRPr="0051533C">
        <w:rPr>
          <w:rFonts w:ascii="Times New Roman" w:hAnsi="Times New Roman"/>
          <w:sz w:val="24"/>
          <w:szCs w:val="24"/>
        </w:rPr>
        <w:t>Prece (</w:t>
      </w:r>
      <w:r w:rsidRPr="0051533C">
        <w:rPr>
          <w:rFonts w:ascii="Times New Roman" w:eastAsia="SimSun" w:hAnsi="Times New Roman"/>
          <w:sz w:val="24"/>
          <w:szCs w:val="24"/>
        </w:rPr>
        <w:t>jābūt individuāli iesaiņotai, ja nav noteiks citādāk</w:t>
      </w:r>
      <w:r w:rsidRPr="0051533C">
        <w:rPr>
          <w:rFonts w:ascii="Times New Roman" w:hAnsi="Times New Roman"/>
          <w:sz w:val="24"/>
          <w:szCs w:val="24"/>
        </w:rPr>
        <w:t xml:space="preserve">) ir marķēta ar ražotāja firmas zīmi, preces kodu, derīguma termiņu, tai ir CE marķējums un pievienota lietošanas instrukcija latviešu valodā </w:t>
      </w:r>
      <w:r w:rsidRPr="0051533C">
        <w:rPr>
          <w:rFonts w:ascii="Times New Roman" w:hAnsi="Times New Roman"/>
          <w:color w:val="000000"/>
          <w:sz w:val="24"/>
          <w:szCs w:val="24"/>
        </w:rPr>
        <w:t>atbilstoši spēkā esošiem normatīvajiem aktiem.</w:t>
      </w:r>
    </w:p>
    <w:p w14:paraId="1AA316EA" w14:textId="77777777" w:rsidR="003B7758" w:rsidRPr="00F82E7A" w:rsidRDefault="003B7758" w:rsidP="00F82E7A">
      <w:pPr>
        <w:numPr>
          <w:ilvl w:val="1"/>
          <w:numId w:val="2"/>
        </w:numPr>
        <w:suppressAutoHyphens/>
        <w:spacing w:after="0" w:line="240" w:lineRule="auto"/>
        <w:ind w:hanging="562"/>
        <w:jc w:val="both"/>
        <w:rPr>
          <w:rFonts w:ascii="Times New Roman" w:eastAsia="SimSun" w:hAnsi="Times New Roman"/>
          <w:sz w:val="24"/>
          <w:szCs w:val="24"/>
        </w:rPr>
      </w:pPr>
      <w:r w:rsidRPr="0051533C">
        <w:rPr>
          <w:rFonts w:ascii="Times New Roman" w:hAnsi="Times New Roman"/>
          <w:sz w:val="24"/>
          <w:szCs w:val="24"/>
        </w:rPr>
        <w:t>Piegādātājs garantē, ka Prece atbilst Līguma noteikumiem un ir derīga ekspluatācijai.</w:t>
      </w:r>
    </w:p>
    <w:p w14:paraId="7DB2C6D3" w14:textId="77777777" w:rsidR="003B7758" w:rsidRPr="0051533C" w:rsidRDefault="003B7758" w:rsidP="003B7758">
      <w:pPr>
        <w:numPr>
          <w:ilvl w:val="0"/>
          <w:numId w:val="2"/>
        </w:numPr>
        <w:tabs>
          <w:tab w:val="num" w:pos="562"/>
        </w:tabs>
        <w:spacing w:after="0" w:line="240" w:lineRule="auto"/>
        <w:ind w:right="-6" w:hanging="562"/>
        <w:jc w:val="center"/>
        <w:rPr>
          <w:rFonts w:ascii="Times New Roman" w:hAnsi="Times New Roman"/>
          <w:b/>
          <w:sz w:val="24"/>
          <w:szCs w:val="24"/>
        </w:rPr>
      </w:pPr>
      <w:r>
        <w:rPr>
          <w:rFonts w:ascii="Times New Roman" w:hAnsi="Times New Roman"/>
          <w:b/>
          <w:sz w:val="24"/>
          <w:szCs w:val="24"/>
        </w:rPr>
        <w:t>Garantijas termiņš</w:t>
      </w:r>
    </w:p>
    <w:p w14:paraId="4E829938" w14:textId="77777777" w:rsidR="003B7758" w:rsidRPr="0051533C" w:rsidRDefault="003B7758" w:rsidP="003B7758">
      <w:pPr>
        <w:numPr>
          <w:ilvl w:val="1"/>
          <w:numId w:val="2"/>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 xml:space="preserve">Preces garantijas laiks ir </w:t>
      </w:r>
      <w:r w:rsidR="00F82E7A" w:rsidRPr="00F82E7A">
        <w:rPr>
          <w:rFonts w:ascii="Times New Roman" w:hAnsi="Times New Roman"/>
          <w:sz w:val="24"/>
          <w:szCs w:val="24"/>
        </w:rPr>
        <w:t xml:space="preserve">24 (divdesmit četri) </w:t>
      </w:r>
      <w:r w:rsidRPr="0051533C">
        <w:rPr>
          <w:rFonts w:ascii="Times New Roman" w:hAnsi="Times New Roman"/>
          <w:sz w:val="24"/>
          <w:szCs w:val="24"/>
        </w:rPr>
        <w:t xml:space="preserve">mēneši no tās pavadzīmes-rēķina akta abpusējas parakstīšanas dienas. </w:t>
      </w:r>
    </w:p>
    <w:p w14:paraId="033CC9E5" w14:textId="77777777" w:rsidR="003B7758" w:rsidRPr="0051533C" w:rsidRDefault="003B7758" w:rsidP="003B7758">
      <w:pPr>
        <w:numPr>
          <w:ilvl w:val="1"/>
          <w:numId w:val="2"/>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Piegādātājs apņemas bez maksas diagnosticēt un novērst jebkuru Preces defektu saskaņā ar ražotāja noteikumiem.</w:t>
      </w:r>
    </w:p>
    <w:p w14:paraId="4E1A13C8" w14:textId="77777777" w:rsidR="003B7758" w:rsidRPr="0051533C" w:rsidRDefault="003B7758" w:rsidP="003B7758">
      <w:pPr>
        <w:numPr>
          <w:ilvl w:val="1"/>
          <w:numId w:val="2"/>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 xml:space="preserve">    Preces garantija neattiecas uz preces defektiem, kas radušies:</w:t>
      </w:r>
    </w:p>
    <w:p w14:paraId="5975C556" w14:textId="77777777" w:rsidR="003B7758" w:rsidRPr="0051533C" w:rsidRDefault="003B7758" w:rsidP="003B7758">
      <w:pPr>
        <w:numPr>
          <w:ilvl w:val="2"/>
          <w:numId w:val="2"/>
        </w:numPr>
        <w:tabs>
          <w:tab w:val="clear" w:pos="1997"/>
          <w:tab w:val="num" w:pos="562"/>
          <w:tab w:val="num" w:pos="1276"/>
        </w:tabs>
        <w:suppressAutoHyphens/>
        <w:spacing w:after="0" w:line="240" w:lineRule="auto"/>
        <w:ind w:left="1276" w:hanging="562"/>
        <w:jc w:val="both"/>
        <w:rPr>
          <w:rFonts w:ascii="Times New Roman" w:hAnsi="Times New Roman"/>
          <w:sz w:val="24"/>
          <w:szCs w:val="24"/>
        </w:rPr>
      </w:pPr>
      <w:r w:rsidRPr="0051533C">
        <w:rPr>
          <w:rFonts w:ascii="Times New Roman" w:hAnsi="Times New Roman"/>
          <w:bCs/>
          <w:sz w:val="24"/>
          <w:szCs w:val="24"/>
        </w:rPr>
        <w:t>ekspluatējot Preci neatbilstoši tās ekspluatācijas noteikumiem (ražotāja instrukcijām);</w:t>
      </w:r>
    </w:p>
    <w:p w14:paraId="16205162" w14:textId="77777777" w:rsidR="003B7758" w:rsidRPr="0051533C" w:rsidRDefault="003B7758" w:rsidP="003B7758">
      <w:pPr>
        <w:numPr>
          <w:ilvl w:val="2"/>
          <w:numId w:val="2"/>
        </w:numPr>
        <w:tabs>
          <w:tab w:val="clear" w:pos="1997"/>
          <w:tab w:val="num" w:pos="562"/>
          <w:tab w:val="num" w:pos="1276"/>
        </w:tabs>
        <w:suppressAutoHyphens/>
        <w:spacing w:after="0" w:line="240" w:lineRule="auto"/>
        <w:ind w:left="1276" w:hanging="562"/>
        <w:jc w:val="both"/>
        <w:rPr>
          <w:rFonts w:ascii="Times New Roman" w:hAnsi="Times New Roman"/>
          <w:bCs/>
          <w:sz w:val="24"/>
          <w:szCs w:val="24"/>
        </w:rPr>
      </w:pPr>
      <w:r w:rsidRPr="0051533C">
        <w:rPr>
          <w:rFonts w:ascii="Times New Roman" w:hAnsi="Times New Roman"/>
          <w:bCs/>
          <w:sz w:val="24"/>
          <w:szCs w:val="24"/>
        </w:rPr>
        <w:t>pierādāmu Preces lietotāju nolaidības, to nepareizas lietošanas vai apzinātu bojājumu konstatēšanas gadījumā;</w:t>
      </w:r>
    </w:p>
    <w:p w14:paraId="70DEC79C" w14:textId="77777777" w:rsidR="003B7758" w:rsidRPr="0051533C" w:rsidRDefault="003B7758" w:rsidP="003B7758">
      <w:pPr>
        <w:numPr>
          <w:ilvl w:val="2"/>
          <w:numId w:val="2"/>
        </w:numPr>
        <w:tabs>
          <w:tab w:val="clear" w:pos="1997"/>
          <w:tab w:val="num" w:pos="562"/>
          <w:tab w:val="num" w:pos="1276"/>
        </w:tabs>
        <w:suppressAutoHyphens/>
        <w:spacing w:after="0" w:line="240" w:lineRule="auto"/>
        <w:ind w:left="1276" w:hanging="562"/>
        <w:jc w:val="both"/>
        <w:rPr>
          <w:rFonts w:ascii="Times New Roman" w:hAnsi="Times New Roman"/>
          <w:bCs/>
          <w:sz w:val="24"/>
          <w:szCs w:val="24"/>
        </w:rPr>
      </w:pPr>
      <w:r w:rsidRPr="0051533C">
        <w:rPr>
          <w:rFonts w:ascii="Times New Roman" w:hAnsi="Times New Roman"/>
          <w:bCs/>
          <w:sz w:val="24"/>
          <w:szCs w:val="24"/>
        </w:rPr>
        <w:t xml:space="preserve">neatļautu izmaiņu veikšanas, Pasūtītāja pašrocīgas remontēšanas, neapstiprinātu detaļu lietošanas Iekārtai vai Iekārtas lietošanu tādā veidā, kas ir pretrunā ar tās ražotāja instrukcijām; </w:t>
      </w:r>
    </w:p>
    <w:p w14:paraId="2D9C8F8E" w14:textId="77777777" w:rsidR="003B7758" w:rsidRPr="0051533C" w:rsidRDefault="003B7758" w:rsidP="003B7758">
      <w:pPr>
        <w:numPr>
          <w:ilvl w:val="2"/>
          <w:numId w:val="2"/>
        </w:numPr>
        <w:tabs>
          <w:tab w:val="clear" w:pos="1997"/>
          <w:tab w:val="num" w:pos="562"/>
          <w:tab w:val="num" w:pos="1276"/>
        </w:tabs>
        <w:suppressAutoHyphens/>
        <w:spacing w:after="0" w:line="240" w:lineRule="auto"/>
        <w:ind w:left="1276" w:hanging="562"/>
        <w:jc w:val="both"/>
        <w:rPr>
          <w:rFonts w:ascii="Times New Roman" w:hAnsi="Times New Roman"/>
          <w:bCs/>
          <w:sz w:val="24"/>
          <w:szCs w:val="24"/>
        </w:rPr>
      </w:pPr>
      <w:r w:rsidRPr="0051533C">
        <w:rPr>
          <w:rFonts w:ascii="Times New Roman" w:hAnsi="Times New Roman"/>
          <w:bCs/>
          <w:sz w:val="24"/>
          <w:szCs w:val="24"/>
        </w:rPr>
        <w:t xml:space="preserve">nepārvaramas varas apstākļu rezultātā. </w:t>
      </w:r>
    </w:p>
    <w:p w14:paraId="6A3BF301" w14:textId="77777777" w:rsidR="003B7758" w:rsidRPr="0051533C" w:rsidRDefault="003B7758" w:rsidP="003B7758">
      <w:pPr>
        <w:tabs>
          <w:tab w:val="num" w:pos="562"/>
        </w:tabs>
        <w:suppressAutoHyphens/>
        <w:ind w:hanging="562"/>
        <w:rPr>
          <w:rFonts w:ascii="Times New Roman" w:eastAsia="SimSun" w:hAnsi="Times New Roman"/>
          <w:sz w:val="24"/>
          <w:szCs w:val="24"/>
          <w:highlight w:val="yellow"/>
        </w:rPr>
      </w:pPr>
    </w:p>
    <w:p w14:paraId="18E664F4" w14:textId="77777777" w:rsidR="003B7758" w:rsidRPr="0051533C" w:rsidRDefault="003B7758" w:rsidP="003B7758">
      <w:pPr>
        <w:numPr>
          <w:ilvl w:val="0"/>
          <w:numId w:val="2"/>
        </w:numPr>
        <w:tabs>
          <w:tab w:val="num" w:pos="562"/>
        </w:tabs>
        <w:spacing w:after="0" w:line="240" w:lineRule="auto"/>
        <w:ind w:right="-6" w:hanging="562"/>
        <w:jc w:val="center"/>
        <w:rPr>
          <w:rFonts w:ascii="Times New Roman" w:hAnsi="Times New Roman"/>
          <w:b/>
          <w:sz w:val="24"/>
          <w:szCs w:val="24"/>
        </w:rPr>
      </w:pPr>
      <w:r>
        <w:rPr>
          <w:rFonts w:ascii="Times New Roman" w:hAnsi="Times New Roman"/>
          <w:b/>
          <w:sz w:val="24"/>
          <w:szCs w:val="24"/>
        </w:rPr>
        <w:t>Ekspluatācijas nosacījumi garantijas laikā</w:t>
      </w:r>
    </w:p>
    <w:p w14:paraId="59BB9438" w14:textId="77777777" w:rsidR="003B7758" w:rsidRPr="0051533C" w:rsidRDefault="003B7758" w:rsidP="003B7758">
      <w:pPr>
        <w:numPr>
          <w:ilvl w:val="1"/>
          <w:numId w:val="2"/>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 xml:space="preserve">Pasūtītājs apņemas nodrošināt Preces ikdienas apkopi, kuru veic saskaņā ar Preces rokasgrāmatu un Piegādātāja dotajiem norādījumiem, kā arī strādāt ar Preci akurāti, sargājot to no bojājumiem, putekļiem un mitruma. </w:t>
      </w:r>
    </w:p>
    <w:p w14:paraId="0C320F4C" w14:textId="77777777" w:rsidR="003B7758" w:rsidRPr="0051533C" w:rsidRDefault="003B7758" w:rsidP="003B7758">
      <w:pPr>
        <w:numPr>
          <w:ilvl w:val="1"/>
          <w:numId w:val="2"/>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 xml:space="preserve">Pasūtītājs apņemas nekavējoties (ne vēlāk </w:t>
      </w:r>
      <w:r>
        <w:rPr>
          <w:rFonts w:ascii="Times New Roman" w:hAnsi="Times New Roman"/>
          <w:sz w:val="24"/>
          <w:szCs w:val="24"/>
        </w:rPr>
        <w:t xml:space="preserve">kā </w:t>
      </w:r>
      <w:r w:rsidRPr="0051533C">
        <w:rPr>
          <w:rFonts w:ascii="Times New Roman" w:hAnsi="Times New Roman"/>
          <w:sz w:val="24"/>
          <w:szCs w:val="24"/>
        </w:rPr>
        <w:t xml:space="preserve">vienas dienas laikā) ziņot Piegādātājam par jebkuru Preces bojājumu vai tā darbības pasliktināšanos, kā arī neveikt nekādus Preces remonta darbus vai pārveidojumus bez Piegādātāja rakstiskas atļaujas. </w:t>
      </w:r>
    </w:p>
    <w:p w14:paraId="7781A01C" w14:textId="50B37886" w:rsidR="003B7758" w:rsidRPr="0051533C" w:rsidRDefault="003B7758" w:rsidP="003B7758">
      <w:pPr>
        <w:numPr>
          <w:ilvl w:val="1"/>
          <w:numId w:val="2"/>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Piegādātāja pienākums ir nekavējoties (</w:t>
      </w:r>
      <w:r>
        <w:rPr>
          <w:rFonts w:ascii="Times New Roman" w:hAnsi="Times New Roman"/>
          <w:sz w:val="24"/>
          <w:szCs w:val="24"/>
        </w:rPr>
        <w:t xml:space="preserve">divu </w:t>
      </w:r>
      <w:r w:rsidRPr="0051533C">
        <w:rPr>
          <w:rFonts w:ascii="Times New Roman" w:hAnsi="Times New Roman"/>
          <w:sz w:val="24"/>
          <w:szCs w:val="24"/>
        </w:rPr>
        <w:t xml:space="preserve">darba </w:t>
      </w:r>
      <w:r>
        <w:rPr>
          <w:rFonts w:ascii="Times New Roman" w:hAnsi="Times New Roman"/>
          <w:sz w:val="24"/>
          <w:szCs w:val="24"/>
        </w:rPr>
        <w:t>stundu</w:t>
      </w:r>
      <w:r w:rsidRPr="0051533C">
        <w:rPr>
          <w:rFonts w:ascii="Times New Roman" w:hAnsi="Times New Roman"/>
          <w:sz w:val="24"/>
          <w:szCs w:val="24"/>
        </w:rPr>
        <w:t xml:space="preserve"> laikā) reaģēt uz Pasūtītāja pieteikumu par Preces darbības traucējumiem. Pasūtītājs Preces bojājumu piesaka telefoniski, zvanot uz servisa numuru</w:t>
      </w:r>
      <w:r w:rsidR="00227EEE">
        <w:rPr>
          <w:rFonts w:ascii="Times New Roman" w:hAnsi="Times New Roman"/>
          <w:sz w:val="24"/>
          <w:szCs w:val="24"/>
        </w:rPr>
        <w:t xml:space="preserve"> </w:t>
      </w:r>
      <w:r w:rsidR="00ED6462" w:rsidRPr="00227EEE">
        <w:rPr>
          <w:rFonts w:ascii="Times New Roman" w:hAnsi="Times New Roman"/>
          <w:sz w:val="24"/>
          <w:szCs w:val="24"/>
        </w:rPr>
        <w:t>+37129235972</w:t>
      </w:r>
      <w:r w:rsidRPr="00227EEE">
        <w:rPr>
          <w:rFonts w:ascii="Times New Roman" w:hAnsi="Times New Roman"/>
          <w:sz w:val="24"/>
          <w:szCs w:val="24"/>
        </w:rPr>
        <w:t>.</w:t>
      </w:r>
      <w:r w:rsidRPr="0051533C">
        <w:rPr>
          <w:rFonts w:ascii="Times New Roman" w:hAnsi="Times New Roman"/>
          <w:sz w:val="24"/>
          <w:szCs w:val="24"/>
        </w:rPr>
        <w:t xml:space="preserve"> Piegādātāja pienākums </w:t>
      </w:r>
      <w:r>
        <w:rPr>
          <w:rFonts w:ascii="Times New Roman" w:hAnsi="Times New Roman"/>
          <w:sz w:val="24"/>
          <w:szCs w:val="24"/>
        </w:rPr>
        <w:t xml:space="preserve">astoņu </w:t>
      </w:r>
      <w:r w:rsidRPr="00AD0017">
        <w:rPr>
          <w:rFonts w:ascii="Times New Roman" w:hAnsi="Times New Roman"/>
          <w:sz w:val="24"/>
          <w:szCs w:val="24"/>
        </w:rPr>
        <w:lastRenderedPageBreak/>
        <w:t xml:space="preserve">darba </w:t>
      </w:r>
      <w:r>
        <w:rPr>
          <w:rFonts w:ascii="Times New Roman" w:hAnsi="Times New Roman"/>
          <w:sz w:val="24"/>
          <w:szCs w:val="24"/>
        </w:rPr>
        <w:t>stundu</w:t>
      </w:r>
      <w:r w:rsidRPr="00AD0017">
        <w:rPr>
          <w:rFonts w:ascii="Times New Roman" w:hAnsi="Times New Roman"/>
          <w:sz w:val="24"/>
          <w:szCs w:val="24"/>
        </w:rPr>
        <w:t xml:space="preserve"> laikā</w:t>
      </w:r>
      <w:r w:rsidRPr="0051533C">
        <w:rPr>
          <w:rFonts w:ascii="Times New Roman" w:hAnsi="Times New Roman"/>
          <w:sz w:val="24"/>
          <w:szCs w:val="24"/>
        </w:rPr>
        <w:t xml:space="preserve"> nodrošināt nepieciešamo servisa inženiera ierašanos bojājuma novēršanai. Pusēm vienojoties minētais termiņš var tikt mainīts.</w:t>
      </w:r>
    </w:p>
    <w:p w14:paraId="42E859A4" w14:textId="77777777" w:rsidR="003B7758" w:rsidRPr="0051533C" w:rsidRDefault="003B7758" w:rsidP="003B7758">
      <w:pPr>
        <w:numPr>
          <w:ilvl w:val="1"/>
          <w:numId w:val="2"/>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Pasūtītājs apņemas nodrošināt Piegādātāja servisa inženieriem brīvu piekļūšanu Precei visu profilaktisko apkopju, remontdarbu un citu darbu veikšanai, kā arī apņemas veikt visas nepieciešamās darbības, lai pilnībā nodrošinātu Piegādātājam netraucētu Līgumā minēto saistību izpildi.</w:t>
      </w:r>
    </w:p>
    <w:p w14:paraId="66C3D200" w14:textId="77777777" w:rsidR="003B7758" w:rsidRPr="0051533C" w:rsidRDefault="003B7758" w:rsidP="003B7758">
      <w:pPr>
        <w:numPr>
          <w:ilvl w:val="1"/>
          <w:numId w:val="2"/>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Pasūtītājs apņemas nepieļaut kādai citai personai veikt Preces profilaktisko apkopi vai remontdarbus, tādējādi nodrošinot, ka visus Preces profilaktiskās apkopes un remontdarbus veic tikai Piegādātājs.</w:t>
      </w:r>
    </w:p>
    <w:p w14:paraId="015C39A6" w14:textId="77777777" w:rsidR="003B7758" w:rsidRPr="0051533C" w:rsidRDefault="003B7758" w:rsidP="003B7758">
      <w:pPr>
        <w:numPr>
          <w:ilvl w:val="1"/>
          <w:numId w:val="2"/>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Jautājumu par Preces defekta aktā norādītā pamatotību izlemj Pušu pilnvarotie pārstāvji defektu akta sastādīšanas brīdī.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4A1C3B25" w14:textId="77777777" w:rsidR="003B7758" w:rsidRPr="0051533C" w:rsidRDefault="003B7758" w:rsidP="003B7758">
      <w:pPr>
        <w:numPr>
          <w:ilvl w:val="1"/>
          <w:numId w:val="2"/>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 xml:space="preserve">Preces dīkstāve nedrīkst pārsniegt </w:t>
      </w:r>
      <w:r>
        <w:rPr>
          <w:rFonts w:ascii="Times New Roman" w:hAnsi="Times New Roman"/>
          <w:sz w:val="24"/>
          <w:szCs w:val="24"/>
        </w:rPr>
        <w:t>5</w:t>
      </w:r>
      <w:r w:rsidRPr="0051533C">
        <w:rPr>
          <w:rFonts w:ascii="Times New Roman" w:hAnsi="Times New Roman"/>
          <w:sz w:val="24"/>
          <w:szCs w:val="24"/>
        </w:rPr>
        <w:t xml:space="preserve"> (</w:t>
      </w:r>
      <w:r>
        <w:rPr>
          <w:rFonts w:ascii="Times New Roman" w:hAnsi="Times New Roman"/>
          <w:sz w:val="24"/>
          <w:szCs w:val="24"/>
        </w:rPr>
        <w:t>piecas</w:t>
      </w:r>
      <w:r w:rsidRPr="0051533C">
        <w:rPr>
          <w:rFonts w:ascii="Times New Roman" w:hAnsi="Times New Roman"/>
          <w:sz w:val="24"/>
          <w:szCs w:val="24"/>
        </w:rPr>
        <w:t>) kalendārās dienas. Ja garantijas darbības laikā kopējais dīkstāves periods sasniedz 6 (seš</w:t>
      </w:r>
      <w:r>
        <w:rPr>
          <w:rFonts w:ascii="Times New Roman" w:hAnsi="Times New Roman"/>
          <w:sz w:val="24"/>
          <w:szCs w:val="24"/>
        </w:rPr>
        <w:t>as</w:t>
      </w:r>
      <w:r w:rsidRPr="0051533C">
        <w:rPr>
          <w:rFonts w:ascii="Times New Roman" w:hAnsi="Times New Roman"/>
          <w:sz w:val="24"/>
          <w:szCs w:val="24"/>
        </w:rPr>
        <w:t>) kalendārās dienas, Pasūtītājs rīkojas saskaņā ar Līguma 8.</w:t>
      </w:r>
      <w:r>
        <w:rPr>
          <w:rFonts w:ascii="Times New Roman" w:hAnsi="Times New Roman"/>
          <w:sz w:val="24"/>
          <w:szCs w:val="24"/>
        </w:rPr>
        <w:t>2</w:t>
      </w:r>
      <w:r w:rsidRPr="0051533C">
        <w:rPr>
          <w:rFonts w:ascii="Times New Roman" w:hAnsi="Times New Roman"/>
          <w:sz w:val="24"/>
          <w:szCs w:val="24"/>
        </w:rPr>
        <w:t xml:space="preserve">.punktā noteikto. </w:t>
      </w:r>
    </w:p>
    <w:p w14:paraId="3815C9DE" w14:textId="77777777" w:rsidR="003B7758" w:rsidRPr="0051533C" w:rsidRDefault="003B7758" w:rsidP="003B7758">
      <w:pPr>
        <w:numPr>
          <w:ilvl w:val="1"/>
          <w:numId w:val="2"/>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Puses vienojas, ka Piegādātājs nenes atbildību par netiešajiem Preces bojājumiem, izņemot gadījumus, kuri radušies Piegādātāja nolaidības rezultātā. Ja Preces bojājums radies Pasūtītāja vainas dēļ (ir pierādīta likumsakarība), remontu apmaksā Pasūtītājs, iepriekš saskaņojot ar Piegādātāju remonta darbu apjomu, cenu un laiku, remonts ir jāveic 2 darba dienu laikā no defekta akta saskaņošanas. Ja garantijas darbības laikā kopējais dīkstāves periods sasniedz 6 (seš</w:t>
      </w:r>
      <w:r>
        <w:rPr>
          <w:rFonts w:ascii="Times New Roman" w:hAnsi="Times New Roman"/>
          <w:sz w:val="24"/>
          <w:szCs w:val="24"/>
        </w:rPr>
        <w:t>as</w:t>
      </w:r>
      <w:r w:rsidRPr="0051533C">
        <w:rPr>
          <w:rFonts w:ascii="Times New Roman" w:hAnsi="Times New Roman"/>
          <w:sz w:val="24"/>
          <w:szCs w:val="24"/>
        </w:rPr>
        <w:t>) kalendārās dienas, Pasūtītājs rīkojas saskaņā ar Līguma 8.</w:t>
      </w:r>
      <w:r>
        <w:rPr>
          <w:rFonts w:ascii="Times New Roman" w:hAnsi="Times New Roman"/>
          <w:sz w:val="24"/>
          <w:szCs w:val="24"/>
        </w:rPr>
        <w:t>2</w:t>
      </w:r>
      <w:r w:rsidRPr="0051533C">
        <w:rPr>
          <w:rFonts w:ascii="Times New Roman" w:hAnsi="Times New Roman"/>
          <w:sz w:val="24"/>
          <w:szCs w:val="24"/>
        </w:rPr>
        <w:t xml:space="preserve">.punktā noteikto. </w:t>
      </w:r>
    </w:p>
    <w:p w14:paraId="36EE1D45" w14:textId="77777777" w:rsidR="003B7758" w:rsidRPr="0051533C" w:rsidRDefault="003B7758" w:rsidP="003B7758">
      <w:pPr>
        <w:numPr>
          <w:ilvl w:val="1"/>
          <w:numId w:val="2"/>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 xml:space="preserve">Piegādātājs Līguma darbības laikā apņemas bez maksas veikt Preces ražotāja apstiprinātas Preces tehniskās apkopes un regulāro pārbaužu/detaļu nomaiņu saskaņā ar Pušu savstarpēji apstiprinātu Preces profilaktisko apkopju grafiku. Apkopes tiek veiktas Pušu iepriekš saskaņotā laikā. </w:t>
      </w:r>
      <w:r w:rsidRPr="00AD0017">
        <w:rPr>
          <w:rFonts w:ascii="Times New Roman" w:eastAsia="Times New Roman" w:hAnsi="Times New Roman"/>
          <w:sz w:val="24"/>
          <w:szCs w:val="24"/>
        </w:rPr>
        <w:t>Pārbaudēm jāatbilst 2017.gada 28.novembra ministru kabineta noteikumos Nr. 689 noteiktajām prasībām</w:t>
      </w:r>
      <w:r>
        <w:rPr>
          <w:rFonts w:ascii="Times New Roman" w:eastAsia="Times New Roman" w:hAnsi="Times New Roman"/>
          <w:sz w:val="24"/>
          <w:szCs w:val="24"/>
        </w:rPr>
        <w:t>.</w:t>
      </w:r>
    </w:p>
    <w:p w14:paraId="67E5AED0" w14:textId="77777777" w:rsidR="003B7758" w:rsidRPr="0051533C" w:rsidRDefault="003B7758" w:rsidP="003B7758">
      <w:pPr>
        <w:numPr>
          <w:ilvl w:val="1"/>
          <w:numId w:val="2"/>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Piegādātājs apņemas veikt Preces remontdarbus regulārās Preces profilaktiskās apkopes laikā, kā arī pamatojoties uz Pasūtītāja izsaukumu.</w:t>
      </w:r>
    </w:p>
    <w:p w14:paraId="71705E17" w14:textId="77777777" w:rsidR="003B7758" w:rsidRPr="0051533C" w:rsidRDefault="003B7758" w:rsidP="003B7758">
      <w:pPr>
        <w:numPr>
          <w:ilvl w:val="1"/>
          <w:numId w:val="2"/>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Piegādātājs apņemas visus Preces profilaktiskās apkopes darbus un remontdarbus veikt savlaicīgi un kvalitatīvi. Jebkura Preces remontdarbu veikšana tiek noformēta ar tehniskās apkopes un Preces parametru pārbaudes protokolu un Pušu apstiprinātu pieņemšanas - nodošanas aktu.</w:t>
      </w:r>
    </w:p>
    <w:p w14:paraId="7ED69435" w14:textId="77777777" w:rsidR="003B7758" w:rsidRPr="0051533C" w:rsidRDefault="003B7758" w:rsidP="003B7758">
      <w:pPr>
        <w:numPr>
          <w:ilvl w:val="1"/>
          <w:numId w:val="2"/>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Piegādātājs piekrīt uzņemties atbildību par zaudējumiem, bojājumiem, dīkstāvēm, nelaimes gadījumiem vai traumām, kuras radušās Preces pareizas lietošanas rezultātā, un kuru pierādīts cēlonis ir Piegādātāja vai tā darbinieka nolaidība. Piegādātājs apņemas atlīdzināt šo bojājumu, dīkstāvju, nelaimes gadījumu un/vai traumu radītos zaudējumus un/vai samaksāt par prasībām, kuras radušās zaudējumu, bojājumu, dīkstāves, nelaimes gadījumu vai traumu rezultātā Pasūtītājam un trešajām personām.</w:t>
      </w:r>
    </w:p>
    <w:p w14:paraId="0900BF33" w14:textId="77777777" w:rsidR="003B7758" w:rsidRPr="0051533C" w:rsidRDefault="003B7758" w:rsidP="003B7758">
      <w:pPr>
        <w:numPr>
          <w:ilvl w:val="1"/>
          <w:numId w:val="2"/>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 xml:space="preserve">Preces profilaktiskās apkopes Piegādātājs nodod Pasūtītājam sastādot nodošanas - pieņemšanas aktu, kurā tiek norādīts izpildītā Preces tehniskās apkopes darbu veids un Precei nomainīto rezerves daļu daudzums, ja tāds ticis veikts. </w:t>
      </w:r>
    </w:p>
    <w:p w14:paraId="7CB3CA6F" w14:textId="77777777" w:rsidR="003B7758" w:rsidRPr="0051533C" w:rsidRDefault="003B7758" w:rsidP="003B7758">
      <w:pPr>
        <w:numPr>
          <w:ilvl w:val="1"/>
          <w:numId w:val="2"/>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 xml:space="preserve">Nodošanas – pieņemšanas akts tiek sastādīts nekavējoties pēc Preces tehniskās apkopes pabeigšanas. Pasūtītājs pirms nodošanas – pieņemšanas akta parakstīšanas ir tiesīgs izteikt iebildumus un/vai piezīmes par Piegādātāja iesniegtā nodošanas – pieņemšanas akta saturu un veiktās Iekārtas tehniskās apkopes kvalitāti. </w:t>
      </w:r>
    </w:p>
    <w:p w14:paraId="186A0C66" w14:textId="77777777" w:rsidR="003B7758" w:rsidRPr="0051533C" w:rsidRDefault="003B7758" w:rsidP="003B7758">
      <w:pPr>
        <w:numPr>
          <w:ilvl w:val="1"/>
          <w:numId w:val="2"/>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 xml:space="preserve">Puses apliecina, ka viņu darbinieki un/vai amatpersonas, kas parakstīs nodošanas – pieņemšanas aktu Pušu vārdā, būs tam pienācīgi pilnvarotas, un Puses atzīs minēto </w:t>
      </w:r>
      <w:r w:rsidRPr="0051533C">
        <w:rPr>
          <w:rFonts w:ascii="Times New Roman" w:hAnsi="Times New Roman"/>
          <w:sz w:val="24"/>
          <w:szCs w:val="24"/>
        </w:rPr>
        <w:lastRenderedPageBreak/>
        <w:t>personu rīcību sev par saistošu, kā dēļ šāda pilnvarojuma papildus pārbaude nodošanas – pieņemšanas akta parakstīšanas laikā nebūs nepieciešama.</w:t>
      </w:r>
    </w:p>
    <w:p w14:paraId="376A5323" w14:textId="77777777" w:rsidR="003B7758" w:rsidRPr="0051533C" w:rsidRDefault="003B7758" w:rsidP="003B7758">
      <w:pPr>
        <w:numPr>
          <w:ilvl w:val="1"/>
          <w:numId w:val="2"/>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Pasūtītājam ir tiesības piecu darbdienu laikā no nodošanas - pieņemšanas akta saņemšanas dienas rakst</w:t>
      </w:r>
      <w:r w:rsidRPr="00AD0017">
        <w:rPr>
          <w:rFonts w:ascii="Times New Roman" w:hAnsi="Times New Roman"/>
          <w:sz w:val="24"/>
          <w:szCs w:val="24"/>
        </w:rPr>
        <w:t>iski</w:t>
      </w:r>
      <w:r w:rsidRPr="0051533C">
        <w:rPr>
          <w:rFonts w:ascii="Times New Roman" w:hAnsi="Times New Roman"/>
          <w:sz w:val="24"/>
          <w:szCs w:val="24"/>
        </w:rPr>
        <w:t xml:space="preserve"> pieteikt Piegādātajam pretenziju par Preces tehniskās apkopes kvalitāti. Jautājumu par Pasūtītāja pretenzijā minēto iebildumu pamatotību izlemj Pušu pilnvarotie pārstāvji piecu darbdienu laikā. Ja pārstāvji nevar vienoties, Pusēm ir tiesības pieaicināt neatkarīgu ekspertu, kura pakalpojumu apmaksā Izpildītājs, ja tiek konstatēts, ka ir veikta Līguma noteikumiem neatbilstoša Preces tehniskās apkope. Ja neatkarīgais eksperts nekonstatē nekādu veiktās Preces tehniskās apkopes neatbilstību Līguma noteikumiem, neatkarīgā eksperta pakalpojumu apmaksā Pasūtītājs.</w:t>
      </w:r>
    </w:p>
    <w:p w14:paraId="05043465" w14:textId="77777777" w:rsidR="003B7758" w:rsidRPr="0051533C" w:rsidRDefault="003B7758" w:rsidP="003B7758">
      <w:pPr>
        <w:numPr>
          <w:ilvl w:val="1"/>
          <w:numId w:val="2"/>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Izpildītājs novērš konstatētos trūkumus uz sava rēķina ne ilgāk kā 5 (piecu) darbdienu laikā. Pusēm vienojoties minētais termiņš var tikt pagarināts.</w:t>
      </w:r>
    </w:p>
    <w:p w14:paraId="0D5AAF88" w14:textId="77777777" w:rsidR="003B7758" w:rsidRPr="0051533C" w:rsidRDefault="003B7758" w:rsidP="003B7758">
      <w:pPr>
        <w:spacing w:after="0" w:line="240" w:lineRule="auto"/>
        <w:ind w:right="-1"/>
        <w:jc w:val="both"/>
        <w:rPr>
          <w:rFonts w:ascii="Times New Roman" w:eastAsia="Times New Roman" w:hAnsi="Times New Roman"/>
          <w:sz w:val="24"/>
          <w:szCs w:val="24"/>
        </w:rPr>
      </w:pPr>
    </w:p>
    <w:p w14:paraId="6B0CA7A8" w14:textId="77777777" w:rsidR="003B7758" w:rsidRPr="0051533C" w:rsidRDefault="003B7758" w:rsidP="003B7758">
      <w:pPr>
        <w:numPr>
          <w:ilvl w:val="0"/>
          <w:numId w:val="3"/>
        </w:numPr>
        <w:spacing w:after="0" w:line="240" w:lineRule="auto"/>
        <w:ind w:right="-1"/>
        <w:jc w:val="center"/>
        <w:rPr>
          <w:rFonts w:ascii="Times New Roman" w:eastAsia="Times New Roman" w:hAnsi="Times New Roman"/>
          <w:b/>
          <w:bCs/>
          <w:sz w:val="24"/>
          <w:szCs w:val="24"/>
        </w:rPr>
      </w:pPr>
      <w:r w:rsidRPr="0051533C">
        <w:rPr>
          <w:rFonts w:ascii="Times New Roman" w:eastAsia="Times New Roman" w:hAnsi="Times New Roman"/>
          <w:b/>
          <w:bCs/>
          <w:sz w:val="24"/>
          <w:szCs w:val="24"/>
        </w:rPr>
        <w:t>Pušu atbildība</w:t>
      </w:r>
    </w:p>
    <w:p w14:paraId="5F88BB29" w14:textId="77777777" w:rsidR="003B7758" w:rsidRPr="0051533C" w:rsidRDefault="003B7758" w:rsidP="003B7758">
      <w:pPr>
        <w:numPr>
          <w:ilvl w:val="1"/>
          <w:numId w:val="5"/>
        </w:numPr>
        <w:spacing w:after="0" w:line="240" w:lineRule="auto"/>
        <w:ind w:left="567" w:right="-1" w:hanging="567"/>
        <w:contextualSpacing/>
        <w:jc w:val="both"/>
        <w:rPr>
          <w:rFonts w:ascii="Times New Roman" w:hAnsi="Times New Roman"/>
          <w:sz w:val="24"/>
          <w:szCs w:val="24"/>
        </w:rPr>
      </w:pPr>
      <w:r w:rsidRPr="0051533C">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1B80F9BA" w14:textId="77777777" w:rsidR="003B7758" w:rsidRPr="0051533C" w:rsidRDefault="003B7758" w:rsidP="003B7758">
      <w:pPr>
        <w:numPr>
          <w:ilvl w:val="1"/>
          <w:numId w:val="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 xml:space="preserve">Par Preces piegādes termiņa </w:t>
      </w:r>
      <w:r w:rsidR="00B5774D">
        <w:rPr>
          <w:rFonts w:ascii="Times New Roman" w:eastAsia="Times New Roman" w:hAnsi="Times New Roman"/>
          <w:sz w:val="24"/>
          <w:szCs w:val="24"/>
        </w:rPr>
        <w:t xml:space="preserve">un citu termiņu </w:t>
      </w:r>
      <w:r w:rsidRPr="0051533C">
        <w:rPr>
          <w:rFonts w:ascii="Times New Roman" w:eastAsia="Times New Roman" w:hAnsi="Times New Roman"/>
          <w:sz w:val="24"/>
          <w:szCs w:val="24"/>
        </w:rPr>
        <w:t xml:space="preserve">kavēšanu vai citu Līgumā noteikto saistību nepildīšanu Pasūtītājs ir tiesīgs piemērot Piegādātājam līgumsodu 0,1% apmērā no kopējās Līguma summas par katru nokavējuma dienu, bet ne vairāk kā 10% no kopējās Līguma summas. </w:t>
      </w:r>
    </w:p>
    <w:p w14:paraId="3DF90247" w14:textId="77777777" w:rsidR="003B7758" w:rsidRPr="0051533C" w:rsidRDefault="003B7758" w:rsidP="003B7758">
      <w:pPr>
        <w:numPr>
          <w:ilvl w:val="1"/>
          <w:numId w:val="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14:paraId="14D92FFE" w14:textId="77777777" w:rsidR="003B7758" w:rsidRPr="0051533C" w:rsidRDefault="003B7758" w:rsidP="003B7758">
      <w:pPr>
        <w:numPr>
          <w:ilvl w:val="1"/>
          <w:numId w:val="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 xml:space="preserve">Līgumā noteikto līgumsodu apmaksas tiek veikta 30 (trīsdesmit) dienu laikā pēc attiecīgās puses rēķina par līgumsoda samaksu saņemšanas. </w:t>
      </w:r>
    </w:p>
    <w:p w14:paraId="6B12E0B6" w14:textId="77777777" w:rsidR="003B7758" w:rsidRPr="0051533C" w:rsidRDefault="003B7758" w:rsidP="003B7758">
      <w:pPr>
        <w:numPr>
          <w:ilvl w:val="1"/>
          <w:numId w:val="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Līgumsoda samaksa neatbrīvo Puses no turpmākas saistību izpildes pienākuma un netiek ieskaitīta zaudējumu atlīdzībā.</w:t>
      </w:r>
    </w:p>
    <w:p w14:paraId="4E43A439" w14:textId="77777777" w:rsidR="003B7758" w:rsidRPr="0051533C" w:rsidRDefault="003B7758" w:rsidP="003B7758">
      <w:pPr>
        <w:spacing w:after="0" w:line="240" w:lineRule="auto"/>
        <w:ind w:right="-1"/>
        <w:jc w:val="both"/>
        <w:rPr>
          <w:rFonts w:ascii="Times New Roman" w:eastAsia="Times New Roman" w:hAnsi="Times New Roman"/>
          <w:sz w:val="24"/>
          <w:szCs w:val="24"/>
        </w:rPr>
      </w:pPr>
    </w:p>
    <w:p w14:paraId="13FFED29" w14:textId="77777777" w:rsidR="003B7758" w:rsidRDefault="003B7758" w:rsidP="003B7758">
      <w:pPr>
        <w:numPr>
          <w:ilvl w:val="0"/>
          <w:numId w:val="5"/>
        </w:numPr>
        <w:spacing w:after="0" w:line="240" w:lineRule="auto"/>
        <w:ind w:right="-1"/>
        <w:jc w:val="center"/>
        <w:rPr>
          <w:rFonts w:ascii="Times New Roman" w:eastAsia="Times New Roman" w:hAnsi="Times New Roman"/>
          <w:b/>
          <w:bCs/>
          <w:sz w:val="24"/>
          <w:szCs w:val="24"/>
        </w:rPr>
      </w:pPr>
      <w:r>
        <w:rPr>
          <w:rFonts w:ascii="Times New Roman" w:eastAsia="Times New Roman" w:hAnsi="Times New Roman"/>
          <w:b/>
          <w:bCs/>
          <w:sz w:val="24"/>
          <w:szCs w:val="24"/>
        </w:rPr>
        <w:t>Personas datu aizsardzība</w:t>
      </w:r>
    </w:p>
    <w:p w14:paraId="5C39F830" w14:textId="77777777" w:rsidR="003B7758" w:rsidRPr="00BE3333" w:rsidRDefault="003B7758" w:rsidP="003B7758">
      <w:pPr>
        <w:numPr>
          <w:ilvl w:val="1"/>
          <w:numId w:val="5"/>
        </w:numPr>
        <w:spacing w:before="120" w:after="0" w:line="240" w:lineRule="auto"/>
        <w:ind w:left="567" w:right="-143" w:hanging="567"/>
        <w:contextualSpacing/>
        <w:jc w:val="both"/>
        <w:rPr>
          <w:rFonts w:ascii="Times New Roman" w:eastAsia="Times New Roman" w:hAnsi="Times New Roman"/>
          <w:sz w:val="24"/>
          <w:szCs w:val="24"/>
          <w:lang w:eastAsia="lv-LV"/>
        </w:rPr>
      </w:pPr>
      <w:r w:rsidRPr="00BE3333">
        <w:rPr>
          <w:rFonts w:ascii="Times New Roman" w:eastAsia="Times New Roman" w:hAnsi="Times New Roman"/>
          <w:sz w:val="24"/>
          <w:szCs w:val="24"/>
          <w:lang w:eastAsia="lv-LV"/>
        </w:rPr>
        <w:t xml:space="preserve">Puses vienojas par šādiem fizisko personas datu aizsardzības noteikumiem: </w:t>
      </w:r>
    </w:p>
    <w:p w14:paraId="36F32F6A" w14:textId="77777777" w:rsidR="003B7758" w:rsidRPr="006957EE" w:rsidRDefault="003B7758" w:rsidP="003B7758">
      <w:pPr>
        <w:numPr>
          <w:ilvl w:val="2"/>
          <w:numId w:val="5"/>
        </w:numPr>
        <w:spacing w:after="0" w:line="240" w:lineRule="auto"/>
        <w:ind w:left="1276" w:right="-1" w:hanging="709"/>
        <w:jc w:val="both"/>
        <w:rPr>
          <w:rFonts w:ascii="Times New Roman" w:eastAsia="Times New Roman" w:hAnsi="Times New Roman"/>
          <w:b/>
          <w:bCs/>
          <w:sz w:val="24"/>
          <w:szCs w:val="24"/>
        </w:rPr>
      </w:pPr>
      <w:r>
        <w:rPr>
          <w:rFonts w:ascii="Times New Roman" w:eastAsia="Times New Roman" w:hAnsi="Times New Roman"/>
          <w:sz w:val="24"/>
          <w:szCs w:val="24"/>
          <w:lang w:eastAsia="lv-LV"/>
        </w:rPr>
        <w:t>Piegādātājs</w:t>
      </w:r>
      <w:r w:rsidRPr="006957EE">
        <w:rPr>
          <w:rFonts w:ascii="Times New Roman" w:eastAsia="Times New Roman" w:hAnsi="Times New Roman"/>
          <w:sz w:val="24"/>
          <w:szCs w:val="24"/>
          <w:lang w:eastAsia="lv-LV"/>
        </w:rPr>
        <w:t xml:space="preserve"> apstrādā šādus Pasūtītāja kā pārziņa rīcībā esošos fizisko personu datus: vārds, uzvārds, personas kods, veiktā izmeklējuma rezultāti, kuri ir pieejami iekārtu ietvaros esošajās iekšējās datu uzglabāšanas atmiņās</w:t>
      </w:r>
      <w:r>
        <w:rPr>
          <w:rFonts w:ascii="Times New Roman" w:eastAsia="Times New Roman" w:hAnsi="Times New Roman"/>
          <w:sz w:val="24"/>
          <w:szCs w:val="24"/>
          <w:lang w:eastAsia="lv-LV"/>
        </w:rPr>
        <w:t>;</w:t>
      </w:r>
    </w:p>
    <w:p w14:paraId="2A6ED784" w14:textId="77777777" w:rsidR="003B7758" w:rsidRPr="006957EE" w:rsidRDefault="003B7758" w:rsidP="003B7758">
      <w:pPr>
        <w:numPr>
          <w:ilvl w:val="2"/>
          <w:numId w:val="5"/>
        </w:numPr>
        <w:spacing w:after="0" w:line="240" w:lineRule="auto"/>
        <w:ind w:left="1276" w:right="-1" w:hanging="709"/>
        <w:jc w:val="both"/>
        <w:rPr>
          <w:rFonts w:ascii="Times New Roman" w:eastAsia="Times New Roman" w:hAnsi="Times New Roman"/>
          <w:b/>
          <w:bCs/>
          <w:sz w:val="24"/>
          <w:szCs w:val="24"/>
        </w:rPr>
      </w:pPr>
      <w:r>
        <w:rPr>
          <w:rFonts w:ascii="Times New Roman" w:eastAsia="Times New Roman" w:hAnsi="Times New Roman"/>
          <w:sz w:val="24"/>
          <w:szCs w:val="24"/>
          <w:lang w:eastAsia="lv-LV"/>
        </w:rPr>
        <w:t>Piegādātājs</w:t>
      </w:r>
      <w:r w:rsidRPr="006957EE">
        <w:rPr>
          <w:rFonts w:ascii="Times New Roman" w:eastAsia="Times New Roman" w:hAnsi="Times New Roman"/>
          <w:sz w:val="24"/>
          <w:szCs w:val="24"/>
          <w:lang w:eastAsia="lv-LV"/>
        </w:rPr>
        <w:t xml:space="preserve"> Līguma ietvaros uzskatāms par Pasūtītāja datu apstrādes operatoru</w:t>
      </w:r>
      <w:r>
        <w:rPr>
          <w:rFonts w:ascii="Times New Roman" w:eastAsia="Times New Roman" w:hAnsi="Times New Roman"/>
          <w:sz w:val="24"/>
          <w:szCs w:val="24"/>
          <w:lang w:eastAsia="lv-LV"/>
        </w:rPr>
        <w:t>;</w:t>
      </w:r>
    </w:p>
    <w:p w14:paraId="794EACE7" w14:textId="77777777" w:rsidR="003B7758" w:rsidRPr="006957EE" w:rsidRDefault="003B7758" w:rsidP="003B7758">
      <w:pPr>
        <w:numPr>
          <w:ilvl w:val="2"/>
          <w:numId w:val="5"/>
        </w:numPr>
        <w:spacing w:after="0" w:line="240" w:lineRule="auto"/>
        <w:ind w:left="1276" w:right="-1" w:hanging="709"/>
        <w:jc w:val="both"/>
        <w:rPr>
          <w:rFonts w:ascii="Times New Roman" w:eastAsia="Times New Roman" w:hAnsi="Times New Roman"/>
          <w:b/>
          <w:bCs/>
          <w:sz w:val="24"/>
          <w:szCs w:val="24"/>
        </w:rPr>
      </w:pPr>
      <w:r>
        <w:rPr>
          <w:rFonts w:ascii="Times New Roman" w:eastAsia="Times New Roman" w:hAnsi="Times New Roman"/>
          <w:sz w:val="24"/>
          <w:szCs w:val="24"/>
          <w:lang w:eastAsia="lv-LV"/>
        </w:rPr>
        <w:t>Piegādātājs</w:t>
      </w:r>
      <w:r w:rsidRPr="006957EE">
        <w:rPr>
          <w:rFonts w:ascii="Times New Roman" w:eastAsia="Times New Roman" w:hAnsi="Times New Roman"/>
          <w:sz w:val="24"/>
          <w:szCs w:val="24"/>
          <w:lang w:eastAsia="lv-LV"/>
        </w:rPr>
        <w:t>, veicot datu apstrādi (</w:t>
      </w:r>
      <w:r>
        <w:rPr>
          <w:rFonts w:ascii="Times New Roman" w:eastAsia="Times New Roman" w:hAnsi="Times New Roman"/>
          <w:sz w:val="24"/>
          <w:szCs w:val="24"/>
          <w:lang w:eastAsia="lv-LV"/>
        </w:rPr>
        <w:t>Preces</w:t>
      </w:r>
      <w:r w:rsidRPr="006957EE">
        <w:rPr>
          <w:rFonts w:ascii="Times New Roman" w:eastAsia="Times New Roman" w:hAnsi="Times New Roman"/>
          <w:sz w:val="24"/>
          <w:szCs w:val="24"/>
          <w:lang w:eastAsia="lv-LV"/>
        </w:rPr>
        <w:t xml:space="preserve"> garantijas uzturēšanu, servisa pakalpojumus), nodrošina normatīvajos aktos noteikto fizisko personu datu aizsardzības obligāto tehnisko un organizatorisko prasību izpildi</w:t>
      </w:r>
      <w:r>
        <w:rPr>
          <w:rFonts w:ascii="Times New Roman" w:eastAsia="Times New Roman" w:hAnsi="Times New Roman"/>
          <w:sz w:val="24"/>
          <w:szCs w:val="24"/>
          <w:lang w:eastAsia="lv-LV"/>
        </w:rPr>
        <w:t>;</w:t>
      </w:r>
    </w:p>
    <w:p w14:paraId="5A4C24D5" w14:textId="77777777" w:rsidR="003B7758" w:rsidRPr="006957EE" w:rsidRDefault="003B7758" w:rsidP="003B7758">
      <w:pPr>
        <w:numPr>
          <w:ilvl w:val="2"/>
          <w:numId w:val="5"/>
        </w:numPr>
        <w:spacing w:after="0" w:line="240" w:lineRule="auto"/>
        <w:ind w:left="1276" w:right="-1" w:hanging="709"/>
        <w:jc w:val="both"/>
        <w:rPr>
          <w:rFonts w:ascii="Times New Roman" w:eastAsia="Times New Roman" w:hAnsi="Times New Roman"/>
          <w:b/>
          <w:bCs/>
          <w:sz w:val="24"/>
          <w:szCs w:val="24"/>
        </w:rPr>
      </w:pPr>
      <w:r w:rsidRPr="006957EE">
        <w:rPr>
          <w:rFonts w:ascii="Times New Roman" w:eastAsia="Times New Roman" w:hAnsi="Times New Roman"/>
          <w:sz w:val="24"/>
          <w:szCs w:val="24"/>
          <w:lang w:eastAsia="lv-LV"/>
        </w:rPr>
        <w:t xml:space="preserve">ja </w:t>
      </w:r>
      <w:r>
        <w:rPr>
          <w:rFonts w:ascii="Times New Roman" w:eastAsia="Times New Roman" w:hAnsi="Times New Roman"/>
          <w:sz w:val="24"/>
          <w:szCs w:val="24"/>
          <w:lang w:eastAsia="lv-LV"/>
        </w:rPr>
        <w:t>Piegādātājs</w:t>
      </w:r>
      <w:r w:rsidRPr="006957EE">
        <w:rPr>
          <w:rFonts w:ascii="Times New Roman" w:eastAsia="Times New Roman" w:hAnsi="Times New Roman"/>
          <w:sz w:val="24"/>
          <w:szCs w:val="24"/>
          <w:lang w:eastAsia="lv-LV"/>
        </w:rPr>
        <w:t xml:space="preserve">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w:t>
      </w:r>
      <w:r>
        <w:rPr>
          <w:rFonts w:ascii="Times New Roman" w:eastAsia="Times New Roman" w:hAnsi="Times New Roman"/>
          <w:sz w:val="24"/>
          <w:szCs w:val="24"/>
          <w:lang w:eastAsia="lv-LV"/>
        </w:rPr>
        <w:t>ā</w:t>
      </w:r>
      <w:r w:rsidRPr="006957EE">
        <w:rPr>
          <w:rFonts w:ascii="Times New Roman" w:eastAsia="Times New Roman" w:hAnsi="Times New Roman"/>
          <w:sz w:val="24"/>
          <w:szCs w:val="24"/>
          <w:lang w:eastAsia="lv-LV"/>
        </w:rPr>
        <w:t xml:space="preserve"> uz fizisko personu datu apstrādes drošumu</w:t>
      </w:r>
      <w:r>
        <w:rPr>
          <w:rFonts w:ascii="Times New Roman" w:eastAsia="Times New Roman" w:hAnsi="Times New Roman"/>
          <w:sz w:val="24"/>
          <w:szCs w:val="24"/>
          <w:lang w:eastAsia="lv-LV"/>
        </w:rPr>
        <w:t>;</w:t>
      </w:r>
    </w:p>
    <w:p w14:paraId="362DF697" w14:textId="77777777" w:rsidR="003B7758" w:rsidRPr="006957EE" w:rsidRDefault="003B7758" w:rsidP="003B7758">
      <w:pPr>
        <w:numPr>
          <w:ilvl w:val="2"/>
          <w:numId w:val="5"/>
        </w:numPr>
        <w:spacing w:after="0" w:line="240" w:lineRule="auto"/>
        <w:ind w:left="1276" w:right="-1" w:hanging="709"/>
        <w:jc w:val="both"/>
        <w:rPr>
          <w:rFonts w:ascii="Times New Roman" w:eastAsia="Times New Roman" w:hAnsi="Times New Roman"/>
          <w:b/>
          <w:bCs/>
          <w:sz w:val="24"/>
          <w:szCs w:val="24"/>
        </w:rPr>
      </w:pPr>
      <w:r>
        <w:rPr>
          <w:rFonts w:ascii="Times New Roman" w:eastAsia="Times New Roman" w:hAnsi="Times New Roman"/>
          <w:sz w:val="24"/>
          <w:szCs w:val="24"/>
          <w:lang w:eastAsia="lv-LV"/>
        </w:rPr>
        <w:t>Piegādātājs</w:t>
      </w:r>
      <w:r w:rsidRPr="006957EE">
        <w:rPr>
          <w:rFonts w:ascii="Times New Roman" w:eastAsia="Times New Roman" w:hAnsi="Times New Roman"/>
          <w:sz w:val="24"/>
          <w:szCs w:val="24"/>
          <w:lang w:eastAsia="lv-LV"/>
        </w:rPr>
        <w:t xml:space="preserve"> apņemas Līguma izpildes laikā un pēc Līguma termiņa beigām neizpaust trešajām personām nekādu Līguma izpildes laikā iegūto fizisko personu datus saturošo informāciju. Minētais pienākums attiecas arī uz </w:t>
      </w:r>
      <w:r>
        <w:rPr>
          <w:rFonts w:ascii="Times New Roman" w:eastAsia="Times New Roman" w:hAnsi="Times New Roman"/>
          <w:sz w:val="24"/>
          <w:szCs w:val="24"/>
          <w:lang w:eastAsia="lv-LV"/>
        </w:rPr>
        <w:t>Piegādātāja</w:t>
      </w:r>
      <w:r w:rsidRPr="006957EE">
        <w:rPr>
          <w:rFonts w:ascii="Times New Roman" w:eastAsia="Times New Roman" w:hAnsi="Times New Roman"/>
          <w:sz w:val="24"/>
          <w:szCs w:val="24"/>
          <w:lang w:eastAsia="lv-LV"/>
        </w:rPr>
        <w:t xml:space="preserve"> darbiniekiem. Piegādātājs nodrošina, ka tā darbinieki paraksta </w:t>
      </w:r>
      <w:r w:rsidRPr="006957EE">
        <w:rPr>
          <w:rFonts w:ascii="Times New Roman" w:eastAsia="Times New Roman" w:hAnsi="Times New Roman"/>
          <w:sz w:val="24"/>
          <w:szCs w:val="24"/>
          <w:lang w:eastAsia="lv-LV"/>
        </w:rPr>
        <w:lastRenderedPageBreak/>
        <w:t xml:space="preserve">attiecīgus saistību rakstus par šajā Līgumā noteikto konfidencialitātes prasību izpildi (ja vien šīs prasības jau nav iekļautas </w:t>
      </w:r>
      <w:r>
        <w:rPr>
          <w:rFonts w:ascii="Times New Roman" w:eastAsia="Times New Roman" w:hAnsi="Times New Roman"/>
          <w:sz w:val="24"/>
          <w:szCs w:val="24"/>
          <w:lang w:eastAsia="lv-LV"/>
        </w:rPr>
        <w:t>Piegādātāja</w:t>
      </w:r>
      <w:r w:rsidRPr="006957EE">
        <w:rPr>
          <w:rFonts w:ascii="Times New Roman" w:eastAsia="Times New Roman" w:hAnsi="Times New Roman"/>
          <w:sz w:val="24"/>
          <w:szCs w:val="24"/>
          <w:lang w:eastAsia="lv-LV"/>
        </w:rPr>
        <w:t xml:space="preserve"> darbinieku darba līgumos)</w:t>
      </w:r>
      <w:r>
        <w:rPr>
          <w:rFonts w:ascii="Times New Roman" w:eastAsia="Times New Roman" w:hAnsi="Times New Roman"/>
          <w:sz w:val="24"/>
          <w:szCs w:val="24"/>
          <w:lang w:eastAsia="lv-LV"/>
        </w:rPr>
        <w:t>;</w:t>
      </w:r>
    </w:p>
    <w:p w14:paraId="1C59D853" w14:textId="77777777" w:rsidR="003B7758" w:rsidRPr="006957EE" w:rsidRDefault="003B7758" w:rsidP="003B7758">
      <w:pPr>
        <w:numPr>
          <w:ilvl w:val="2"/>
          <w:numId w:val="5"/>
        </w:numPr>
        <w:spacing w:after="0" w:line="240" w:lineRule="auto"/>
        <w:ind w:left="1276" w:right="-1" w:hanging="709"/>
        <w:jc w:val="both"/>
        <w:rPr>
          <w:rFonts w:ascii="Times New Roman" w:eastAsia="Times New Roman" w:hAnsi="Times New Roman"/>
          <w:b/>
          <w:bCs/>
          <w:sz w:val="24"/>
          <w:szCs w:val="24"/>
        </w:rPr>
      </w:pPr>
      <w:r>
        <w:rPr>
          <w:rFonts w:ascii="Times New Roman" w:eastAsia="Times New Roman" w:hAnsi="Times New Roman"/>
          <w:sz w:val="24"/>
          <w:szCs w:val="24"/>
          <w:lang w:eastAsia="lv-LV"/>
        </w:rPr>
        <w:t>Piegādātājs</w:t>
      </w:r>
      <w:r w:rsidRPr="006957EE">
        <w:rPr>
          <w:rFonts w:ascii="Times New Roman" w:eastAsia="Times New Roman" w:hAnsi="Times New Roman"/>
          <w:sz w:val="24"/>
          <w:szCs w:val="24"/>
          <w:lang w:eastAsia="lv-LV"/>
        </w:rPr>
        <w:t xml:space="preserve"> apstrādā fizisko personu datus tikai fizisko personu datu apstrādes mērķim, nepārsniedzot Līguma izpildei nepieciešamo fizisko personu datu apstrādes apjomu un intensitāti. Jebkāda </w:t>
      </w:r>
      <w:r>
        <w:rPr>
          <w:rFonts w:ascii="Times New Roman" w:eastAsia="Times New Roman" w:hAnsi="Times New Roman"/>
          <w:sz w:val="24"/>
          <w:szCs w:val="24"/>
          <w:lang w:eastAsia="lv-LV"/>
        </w:rPr>
        <w:t>Piegādātāja</w:t>
      </w:r>
      <w:r w:rsidRPr="006957EE">
        <w:rPr>
          <w:rFonts w:ascii="Times New Roman" w:eastAsia="Times New Roman" w:hAnsi="Times New Roman"/>
          <w:sz w:val="24"/>
          <w:szCs w:val="24"/>
          <w:lang w:eastAsia="lv-LV"/>
        </w:rPr>
        <w:t xml:space="preserve"> no Pasūtītāja saņemto fizisko personu datu apstrāde citiem mērķiem, kā vien tiem, kas ir paredzēti Līguma izpildei, ir aizliegta bez Pasūtītāja rakstveida piekrišanas saņemšanas</w:t>
      </w:r>
      <w:r>
        <w:rPr>
          <w:rFonts w:ascii="Times New Roman" w:eastAsia="Times New Roman" w:hAnsi="Times New Roman"/>
          <w:sz w:val="24"/>
          <w:szCs w:val="24"/>
          <w:lang w:eastAsia="lv-LV"/>
        </w:rPr>
        <w:t>;</w:t>
      </w:r>
    </w:p>
    <w:p w14:paraId="3DCC96FC" w14:textId="77777777" w:rsidR="003B7758" w:rsidRPr="006957EE" w:rsidRDefault="003B7758" w:rsidP="003B7758">
      <w:pPr>
        <w:numPr>
          <w:ilvl w:val="2"/>
          <w:numId w:val="5"/>
        </w:numPr>
        <w:spacing w:after="0" w:line="240" w:lineRule="auto"/>
        <w:ind w:left="1276" w:right="-1" w:hanging="709"/>
        <w:jc w:val="both"/>
        <w:rPr>
          <w:rFonts w:ascii="Times New Roman" w:eastAsia="Times New Roman" w:hAnsi="Times New Roman"/>
          <w:b/>
          <w:bCs/>
          <w:sz w:val="24"/>
          <w:szCs w:val="24"/>
        </w:rPr>
      </w:pPr>
      <w:r w:rsidRPr="006957EE">
        <w:rPr>
          <w:rFonts w:ascii="Times New Roman" w:eastAsia="Times New Roman" w:hAnsi="Times New Roman"/>
          <w:sz w:val="24"/>
          <w:szCs w:val="24"/>
          <w:lang w:eastAsia="lv-LV"/>
        </w:rPr>
        <w:t xml:space="preserve">pēc Pasūtītāja pieprasījuma </w:t>
      </w:r>
      <w:r>
        <w:rPr>
          <w:rFonts w:ascii="Times New Roman" w:eastAsia="Times New Roman" w:hAnsi="Times New Roman"/>
          <w:sz w:val="24"/>
          <w:szCs w:val="24"/>
          <w:lang w:eastAsia="lv-LV"/>
        </w:rPr>
        <w:t>Piegādātājs</w:t>
      </w:r>
      <w:r w:rsidRPr="006957EE">
        <w:rPr>
          <w:rFonts w:ascii="Times New Roman" w:eastAsia="Times New Roman" w:hAnsi="Times New Roman"/>
          <w:sz w:val="24"/>
          <w:szCs w:val="24"/>
          <w:lang w:eastAsia="lv-LV"/>
        </w:rPr>
        <w:t xml:space="preserve"> sniedz Pasūtītājam visu informāciju par fizisko personu datu apstrādi un fizisko personu datu apstrādes līdzekļiem, ko Līguma izpildes ietvaros ir veicis vai izmantojis </w:t>
      </w:r>
      <w:r>
        <w:rPr>
          <w:rFonts w:ascii="Times New Roman" w:eastAsia="Times New Roman" w:hAnsi="Times New Roman"/>
          <w:sz w:val="24"/>
          <w:szCs w:val="24"/>
          <w:lang w:eastAsia="lv-LV"/>
        </w:rPr>
        <w:t>Piegādātājs;</w:t>
      </w:r>
    </w:p>
    <w:p w14:paraId="6CC9092D" w14:textId="77777777" w:rsidR="003B7758" w:rsidRPr="006957EE" w:rsidRDefault="003B7758" w:rsidP="003B7758">
      <w:pPr>
        <w:numPr>
          <w:ilvl w:val="2"/>
          <w:numId w:val="5"/>
        </w:numPr>
        <w:spacing w:after="0" w:line="240" w:lineRule="auto"/>
        <w:ind w:left="1276" w:right="-1" w:hanging="709"/>
        <w:jc w:val="both"/>
        <w:rPr>
          <w:rFonts w:ascii="Times New Roman" w:eastAsia="Times New Roman" w:hAnsi="Times New Roman"/>
          <w:b/>
          <w:bCs/>
          <w:sz w:val="24"/>
          <w:szCs w:val="24"/>
        </w:rPr>
      </w:pPr>
      <w:r>
        <w:rPr>
          <w:rFonts w:ascii="Times New Roman" w:eastAsia="Times New Roman" w:hAnsi="Times New Roman"/>
          <w:sz w:val="24"/>
          <w:szCs w:val="24"/>
          <w:lang w:eastAsia="lv-LV"/>
        </w:rPr>
        <w:t>Piegādātājs</w:t>
      </w:r>
      <w:r w:rsidRPr="006957EE">
        <w:rPr>
          <w:rFonts w:ascii="Times New Roman" w:eastAsia="Times New Roman" w:hAnsi="Times New Roman"/>
          <w:sz w:val="24"/>
          <w:szCs w:val="24"/>
          <w:lang w:eastAsia="lv-LV"/>
        </w:rPr>
        <w:t xml:space="preserve"> sniedz Pasūtītājam visu informāciju par Līguma ietvaros apstrādājamo fizisko personu datu pieprasījumiem no datu subjektu vai trešo personu puses</w:t>
      </w:r>
      <w:r>
        <w:rPr>
          <w:rFonts w:ascii="Times New Roman" w:eastAsia="Times New Roman" w:hAnsi="Times New Roman"/>
          <w:sz w:val="24"/>
          <w:szCs w:val="24"/>
          <w:lang w:eastAsia="lv-LV"/>
        </w:rPr>
        <w:t>;</w:t>
      </w:r>
    </w:p>
    <w:p w14:paraId="7771F60F" w14:textId="77777777" w:rsidR="003B7758" w:rsidRPr="006957EE" w:rsidRDefault="003B7758" w:rsidP="003B7758">
      <w:pPr>
        <w:numPr>
          <w:ilvl w:val="2"/>
          <w:numId w:val="5"/>
        </w:numPr>
        <w:spacing w:after="0" w:line="240" w:lineRule="auto"/>
        <w:ind w:left="1276" w:right="-1" w:hanging="709"/>
        <w:jc w:val="both"/>
        <w:rPr>
          <w:rFonts w:ascii="Times New Roman" w:eastAsia="Times New Roman" w:hAnsi="Times New Roman"/>
          <w:b/>
          <w:bCs/>
          <w:sz w:val="24"/>
          <w:szCs w:val="24"/>
        </w:rPr>
      </w:pPr>
      <w:r>
        <w:rPr>
          <w:rFonts w:ascii="Times New Roman" w:eastAsia="Times New Roman" w:hAnsi="Times New Roman"/>
          <w:sz w:val="24"/>
          <w:szCs w:val="24"/>
          <w:lang w:eastAsia="lv-LV"/>
        </w:rPr>
        <w:t>f</w:t>
      </w:r>
      <w:r w:rsidRPr="006957EE">
        <w:rPr>
          <w:rFonts w:ascii="Times New Roman" w:eastAsia="Times New Roman" w:hAnsi="Times New Roman"/>
          <w:sz w:val="24"/>
          <w:szCs w:val="24"/>
          <w:lang w:eastAsia="lv-LV"/>
        </w:rPr>
        <w:t xml:space="preserve">izisko personu datu obligāto tehnisko aizsardzību </w:t>
      </w:r>
      <w:r>
        <w:rPr>
          <w:rFonts w:ascii="Times New Roman" w:eastAsia="Times New Roman" w:hAnsi="Times New Roman"/>
          <w:sz w:val="24"/>
          <w:szCs w:val="24"/>
          <w:lang w:eastAsia="lv-LV"/>
        </w:rPr>
        <w:t>Piegādātājs</w:t>
      </w:r>
      <w:r w:rsidRPr="006957EE">
        <w:rPr>
          <w:rFonts w:ascii="Times New Roman" w:eastAsia="Times New Roman" w:hAnsi="Times New Roman"/>
          <w:sz w:val="24"/>
          <w:szCs w:val="24"/>
          <w:lang w:eastAsia="lv-LV"/>
        </w:rPr>
        <w:t xml:space="preserve"> īsteno ar fiziskiem un loģiskiem aizsardzības līdzekļiem, nodrošinot</w:t>
      </w:r>
      <w:r>
        <w:rPr>
          <w:rFonts w:ascii="Times New Roman" w:eastAsia="Times New Roman" w:hAnsi="Times New Roman"/>
          <w:sz w:val="24"/>
          <w:szCs w:val="24"/>
          <w:lang w:eastAsia="lv-LV"/>
        </w:rPr>
        <w:t>:</w:t>
      </w:r>
    </w:p>
    <w:p w14:paraId="69F9A13F" w14:textId="77777777" w:rsidR="003B7758" w:rsidRDefault="003B7758" w:rsidP="003B7758">
      <w:pPr>
        <w:numPr>
          <w:ilvl w:val="3"/>
          <w:numId w:val="5"/>
        </w:numPr>
        <w:spacing w:after="0" w:line="240" w:lineRule="auto"/>
        <w:ind w:left="2127" w:right="-1" w:hanging="851"/>
        <w:jc w:val="both"/>
        <w:rPr>
          <w:rFonts w:ascii="Times New Roman" w:eastAsia="Times New Roman" w:hAnsi="Times New Roman"/>
          <w:sz w:val="24"/>
          <w:szCs w:val="24"/>
          <w:lang w:eastAsia="lv-LV"/>
        </w:rPr>
      </w:pPr>
      <w:r w:rsidRPr="006957EE">
        <w:rPr>
          <w:rFonts w:ascii="Times New Roman" w:eastAsia="Times New Roman" w:hAnsi="Times New Roman"/>
          <w:sz w:val="24"/>
          <w:szCs w:val="24"/>
          <w:lang w:eastAsia="lv-LV"/>
        </w:rPr>
        <w:t>aizsardzību pret fiziskās iedarbības radītu fizisko personu datu apdraudējumu</w:t>
      </w:r>
      <w:r>
        <w:rPr>
          <w:rFonts w:ascii="Times New Roman" w:eastAsia="Times New Roman" w:hAnsi="Times New Roman"/>
          <w:sz w:val="24"/>
          <w:szCs w:val="24"/>
          <w:lang w:eastAsia="lv-LV"/>
        </w:rPr>
        <w:t>;</w:t>
      </w:r>
    </w:p>
    <w:p w14:paraId="28ABDB35" w14:textId="77777777" w:rsidR="003B7758" w:rsidRDefault="003B7758" w:rsidP="003B7758">
      <w:pPr>
        <w:numPr>
          <w:ilvl w:val="3"/>
          <w:numId w:val="5"/>
        </w:numPr>
        <w:spacing w:after="0" w:line="240" w:lineRule="auto"/>
        <w:ind w:left="2127" w:right="-1" w:hanging="851"/>
        <w:jc w:val="both"/>
        <w:rPr>
          <w:rFonts w:ascii="Times New Roman" w:eastAsia="Times New Roman" w:hAnsi="Times New Roman"/>
          <w:sz w:val="24"/>
          <w:szCs w:val="24"/>
          <w:lang w:eastAsia="lv-LV"/>
        </w:rPr>
      </w:pPr>
      <w:r w:rsidRPr="006957EE">
        <w:rPr>
          <w:rFonts w:ascii="Times New Roman" w:eastAsia="Times New Roman" w:hAnsi="Times New Roman"/>
          <w:sz w:val="24"/>
          <w:szCs w:val="24"/>
          <w:lang w:eastAsia="lv-LV"/>
        </w:rPr>
        <w:t>aizsardzību, kuru realizē ar programmatūras līdzekļiem, parolēm, šifrēšanu, kriptēšanu un citiem loģiskās aizsardzības līdzekļiem</w:t>
      </w:r>
      <w:r>
        <w:rPr>
          <w:rFonts w:ascii="Times New Roman" w:eastAsia="Times New Roman" w:hAnsi="Times New Roman"/>
          <w:sz w:val="24"/>
          <w:szCs w:val="24"/>
          <w:lang w:eastAsia="lv-LV"/>
        </w:rPr>
        <w:t>;</w:t>
      </w:r>
    </w:p>
    <w:p w14:paraId="64055A9E" w14:textId="77777777" w:rsidR="003B7758" w:rsidRDefault="003B7758" w:rsidP="003B7758">
      <w:pPr>
        <w:numPr>
          <w:ilvl w:val="3"/>
          <w:numId w:val="5"/>
        </w:numPr>
        <w:spacing w:after="0" w:line="240" w:lineRule="auto"/>
        <w:ind w:left="2127" w:right="-1" w:hanging="851"/>
        <w:jc w:val="both"/>
        <w:rPr>
          <w:rFonts w:ascii="Times New Roman" w:eastAsia="Times New Roman" w:hAnsi="Times New Roman"/>
          <w:sz w:val="24"/>
          <w:szCs w:val="24"/>
          <w:lang w:eastAsia="lv-LV"/>
        </w:rPr>
      </w:pPr>
      <w:r w:rsidRPr="006957EE">
        <w:rPr>
          <w:rFonts w:ascii="Times New Roman" w:eastAsia="Times New Roman" w:hAnsi="Times New Roman"/>
          <w:sz w:val="24"/>
          <w:szCs w:val="24"/>
          <w:lang w:eastAsia="lv-LV"/>
        </w:rPr>
        <w:t>tikai pilnvarotu personu piekļūšanu pie tehniskajiem resursiem, kas tiek izmantoti fizisko personu datu apstrādei un aizsardzībai</w:t>
      </w:r>
      <w:r>
        <w:rPr>
          <w:rFonts w:ascii="Times New Roman" w:eastAsia="Times New Roman" w:hAnsi="Times New Roman"/>
          <w:sz w:val="24"/>
          <w:szCs w:val="24"/>
          <w:lang w:eastAsia="lv-LV"/>
        </w:rPr>
        <w:t>.</w:t>
      </w:r>
    </w:p>
    <w:p w14:paraId="3C723B7C" w14:textId="77777777" w:rsidR="003B7758" w:rsidRPr="006957EE" w:rsidRDefault="003B7758" w:rsidP="003B7758">
      <w:pPr>
        <w:numPr>
          <w:ilvl w:val="2"/>
          <w:numId w:val="5"/>
        </w:numPr>
        <w:spacing w:after="0" w:line="240" w:lineRule="auto"/>
        <w:ind w:left="1276" w:right="-1" w:hanging="709"/>
        <w:jc w:val="both"/>
        <w:rPr>
          <w:rFonts w:ascii="Times New Roman" w:eastAsia="Times New Roman" w:hAnsi="Times New Roman"/>
          <w:sz w:val="24"/>
          <w:szCs w:val="24"/>
          <w:lang w:eastAsia="lv-LV"/>
        </w:rPr>
      </w:pPr>
      <w:r>
        <w:rPr>
          <w:rFonts w:ascii="Times New Roman" w:hAnsi="Times New Roman"/>
          <w:sz w:val="24"/>
          <w:szCs w:val="24"/>
        </w:rPr>
        <w:t>Piegādātājam</w:t>
      </w:r>
      <w:r w:rsidRPr="006957EE">
        <w:rPr>
          <w:rFonts w:ascii="Times New Roman" w:hAnsi="Times New Roman"/>
          <w:sz w:val="24"/>
          <w:szCs w:val="24"/>
        </w:rPr>
        <w:t xml:space="preserve"> Līguma izpildes laikā ir aizliegts piesaistīt apakšuzņēmējus Pasūtītāja fizisko datu apstrādei bez Pasūtītāja rakstveida saskaņojuma saņemšanas</w:t>
      </w:r>
      <w:r>
        <w:rPr>
          <w:rFonts w:ascii="Times New Roman" w:hAnsi="Times New Roman"/>
          <w:sz w:val="24"/>
          <w:szCs w:val="24"/>
        </w:rPr>
        <w:t>;</w:t>
      </w:r>
    </w:p>
    <w:p w14:paraId="0560E6F5" w14:textId="77777777" w:rsidR="003B7758" w:rsidRPr="006957EE" w:rsidRDefault="003B7758" w:rsidP="003B7758">
      <w:pPr>
        <w:numPr>
          <w:ilvl w:val="2"/>
          <w:numId w:val="5"/>
        </w:numPr>
        <w:spacing w:after="0" w:line="240" w:lineRule="auto"/>
        <w:ind w:left="1276" w:right="-1" w:hanging="709"/>
        <w:jc w:val="both"/>
        <w:rPr>
          <w:rFonts w:ascii="Times New Roman" w:eastAsia="Times New Roman" w:hAnsi="Times New Roman"/>
          <w:sz w:val="24"/>
          <w:szCs w:val="24"/>
          <w:lang w:eastAsia="lv-LV"/>
        </w:rPr>
      </w:pPr>
      <w:r w:rsidRPr="006957EE">
        <w:rPr>
          <w:rFonts w:ascii="Times New Roman" w:hAnsi="Times New Roman"/>
          <w:sz w:val="24"/>
          <w:szCs w:val="24"/>
        </w:rPr>
        <w:t>Pasūtītājam ir tiesības bez iepriekšēja brīdinājuma uzdo</w:t>
      </w:r>
      <w:r>
        <w:rPr>
          <w:rFonts w:ascii="Times New Roman" w:hAnsi="Times New Roman"/>
          <w:sz w:val="24"/>
          <w:szCs w:val="24"/>
        </w:rPr>
        <w:t>t</w:t>
      </w:r>
      <w:r w:rsidRPr="006957EE">
        <w:rPr>
          <w:rFonts w:ascii="Times New Roman" w:hAnsi="Times New Roman"/>
          <w:sz w:val="24"/>
          <w:szCs w:val="24"/>
        </w:rPr>
        <w:t xml:space="preserve"> </w:t>
      </w:r>
      <w:r>
        <w:rPr>
          <w:rFonts w:ascii="Times New Roman" w:hAnsi="Times New Roman"/>
          <w:sz w:val="24"/>
          <w:szCs w:val="24"/>
        </w:rPr>
        <w:t>Piegādātājam</w:t>
      </w:r>
      <w:r w:rsidRPr="006957EE">
        <w:rPr>
          <w:rFonts w:ascii="Times New Roman" w:hAnsi="Times New Roman"/>
          <w:sz w:val="24"/>
          <w:szCs w:val="24"/>
        </w:rPr>
        <w:t xml:space="preserve"> apturēt fizisko personu datu apstrādi, ja tai rodas šaubas par fizisko personu datu apstrādes atbilstību normatīvo aktu prasībām. Šāds Pasūtītāja rīkojums no </w:t>
      </w:r>
      <w:r>
        <w:rPr>
          <w:rFonts w:ascii="Times New Roman" w:hAnsi="Times New Roman"/>
          <w:sz w:val="24"/>
          <w:szCs w:val="24"/>
        </w:rPr>
        <w:t>piegādātāja</w:t>
      </w:r>
      <w:r w:rsidRPr="006957EE">
        <w:rPr>
          <w:rFonts w:ascii="Times New Roman" w:hAnsi="Times New Roman"/>
          <w:sz w:val="24"/>
          <w:szCs w:val="24"/>
        </w:rPr>
        <w:t xml:space="preserve"> puses ir izpildāms nekavējoties</w:t>
      </w:r>
      <w:r>
        <w:rPr>
          <w:rFonts w:ascii="Times New Roman" w:hAnsi="Times New Roman"/>
          <w:sz w:val="24"/>
          <w:szCs w:val="24"/>
        </w:rPr>
        <w:t>;</w:t>
      </w:r>
    </w:p>
    <w:p w14:paraId="7188EF7C" w14:textId="77777777" w:rsidR="003B7758" w:rsidRPr="00710C22" w:rsidRDefault="003B7758" w:rsidP="003B7758">
      <w:pPr>
        <w:numPr>
          <w:ilvl w:val="2"/>
          <w:numId w:val="5"/>
        </w:numPr>
        <w:spacing w:after="0" w:line="240" w:lineRule="auto"/>
        <w:ind w:left="1276" w:right="-1" w:hanging="709"/>
        <w:jc w:val="both"/>
        <w:rPr>
          <w:rFonts w:ascii="Times New Roman" w:eastAsia="Times New Roman" w:hAnsi="Times New Roman"/>
          <w:sz w:val="24"/>
          <w:szCs w:val="24"/>
          <w:lang w:eastAsia="lv-LV"/>
        </w:rPr>
      </w:pPr>
      <w:r w:rsidRPr="006957EE">
        <w:rPr>
          <w:rFonts w:ascii="Times New Roman" w:hAnsi="Times New Roman"/>
          <w:sz w:val="24"/>
          <w:szCs w:val="24"/>
        </w:rPr>
        <w:t xml:space="preserve">Pēc Līguma termiņa izbeigšanās, </w:t>
      </w:r>
      <w:r>
        <w:rPr>
          <w:rFonts w:ascii="Times New Roman" w:hAnsi="Times New Roman"/>
          <w:sz w:val="24"/>
          <w:szCs w:val="24"/>
        </w:rPr>
        <w:t>Piegādātājs</w:t>
      </w:r>
      <w:r w:rsidRPr="006957EE">
        <w:rPr>
          <w:rFonts w:ascii="Times New Roman" w:hAnsi="Times New Roman"/>
          <w:sz w:val="24"/>
          <w:szCs w:val="24"/>
        </w:rPr>
        <w:t xml:space="preserve"> dzēš saņemto fizisko personu datus saturošo informāciju un tās kopijas no saviem fizisko personu datu apstrādē izmantotajiem tehniskajiem resursiem</w:t>
      </w:r>
      <w:r>
        <w:rPr>
          <w:rFonts w:ascii="Times New Roman" w:hAnsi="Times New Roman"/>
          <w:sz w:val="24"/>
          <w:szCs w:val="24"/>
        </w:rPr>
        <w:t>;</w:t>
      </w:r>
    </w:p>
    <w:p w14:paraId="2D5867E0" w14:textId="77777777" w:rsidR="003B7758" w:rsidRPr="00710C22" w:rsidRDefault="003B7758" w:rsidP="003B7758">
      <w:pPr>
        <w:numPr>
          <w:ilvl w:val="2"/>
          <w:numId w:val="5"/>
        </w:numPr>
        <w:spacing w:after="0" w:line="240" w:lineRule="auto"/>
        <w:ind w:left="1276" w:right="-1" w:hanging="709"/>
        <w:jc w:val="both"/>
        <w:rPr>
          <w:rFonts w:ascii="Times New Roman" w:eastAsia="Times New Roman" w:hAnsi="Times New Roman"/>
          <w:sz w:val="24"/>
          <w:szCs w:val="24"/>
          <w:lang w:eastAsia="lv-LV"/>
        </w:rPr>
      </w:pPr>
      <w:r>
        <w:rPr>
          <w:rFonts w:ascii="Times New Roman" w:hAnsi="Times New Roman"/>
          <w:sz w:val="24"/>
          <w:szCs w:val="24"/>
        </w:rPr>
        <w:t>Piegādātājs</w:t>
      </w:r>
      <w:r w:rsidRPr="00710C22">
        <w:rPr>
          <w:rFonts w:ascii="Times New Roman" w:hAnsi="Times New Roman"/>
          <w:sz w:val="24"/>
          <w:szCs w:val="24"/>
        </w:rPr>
        <w:t xml:space="preserve"> dzēš no Pasūtītāja saņemtos personas datus pirms Līguma </w:t>
      </w:r>
      <w:r>
        <w:rPr>
          <w:rFonts w:ascii="Times New Roman" w:hAnsi="Times New Roman"/>
          <w:sz w:val="24"/>
          <w:szCs w:val="24"/>
        </w:rPr>
        <w:t>3</w:t>
      </w:r>
      <w:r w:rsidRPr="00710C22">
        <w:rPr>
          <w:rFonts w:ascii="Times New Roman" w:hAnsi="Times New Roman"/>
          <w:sz w:val="24"/>
          <w:szCs w:val="24"/>
        </w:rPr>
        <w:t xml:space="preserve">.1.punktā minētā termiņa iestāšanās, ja tie vairs nav nepieciešami </w:t>
      </w:r>
      <w:r>
        <w:rPr>
          <w:rFonts w:ascii="Times New Roman" w:hAnsi="Times New Roman"/>
          <w:sz w:val="24"/>
          <w:szCs w:val="24"/>
        </w:rPr>
        <w:t>Piegādātāja</w:t>
      </w:r>
      <w:r w:rsidRPr="00710C22">
        <w:rPr>
          <w:rFonts w:ascii="Times New Roman" w:hAnsi="Times New Roman"/>
          <w:sz w:val="24"/>
          <w:szCs w:val="24"/>
        </w:rPr>
        <w:t xml:space="preserve"> Līguma izpildei</w:t>
      </w:r>
      <w:r>
        <w:rPr>
          <w:rFonts w:ascii="Times New Roman" w:hAnsi="Times New Roman"/>
          <w:sz w:val="24"/>
          <w:szCs w:val="24"/>
        </w:rPr>
        <w:t>;</w:t>
      </w:r>
    </w:p>
    <w:p w14:paraId="3395D1B8" w14:textId="77777777" w:rsidR="003B7758" w:rsidRDefault="003B7758" w:rsidP="003B7758">
      <w:pPr>
        <w:numPr>
          <w:ilvl w:val="2"/>
          <w:numId w:val="5"/>
        </w:numPr>
        <w:spacing w:after="0" w:line="240" w:lineRule="auto"/>
        <w:ind w:left="1276" w:right="-1" w:hanging="709"/>
        <w:jc w:val="both"/>
        <w:rPr>
          <w:rFonts w:ascii="Times New Roman" w:eastAsia="Times New Roman" w:hAnsi="Times New Roman"/>
          <w:sz w:val="24"/>
          <w:szCs w:val="24"/>
          <w:lang w:eastAsia="lv-LV"/>
        </w:rPr>
      </w:pPr>
      <w:r>
        <w:rPr>
          <w:rFonts w:ascii="Times New Roman" w:hAnsi="Times New Roman"/>
          <w:sz w:val="24"/>
          <w:szCs w:val="24"/>
        </w:rPr>
        <w:t>Piegādātājs</w:t>
      </w:r>
      <w:r w:rsidRPr="00710C22">
        <w:rPr>
          <w:rFonts w:ascii="Times New Roman" w:hAnsi="Times New Roman"/>
          <w:sz w:val="24"/>
          <w:szCs w:val="24"/>
        </w:rPr>
        <w:t xml:space="preserve"> apņemas kompensēt Pasūtītājam visus zaudējumus, kas radušies saistībā ar fizisko personu datu apstrādes pārkāpumiem, ja šie pārkāpumi ir radušies </w:t>
      </w:r>
      <w:r>
        <w:rPr>
          <w:rFonts w:ascii="Times New Roman" w:hAnsi="Times New Roman"/>
          <w:sz w:val="24"/>
          <w:szCs w:val="24"/>
        </w:rPr>
        <w:t>piegādātāja</w:t>
      </w:r>
      <w:r w:rsidRPr="00710C22">
        <w:rPr>
          <w:rFonts w:ascii="Times New Roman" w:hAnsi="Times New Roman"/>
          <w:sz w:val="24"/>
          <w:szCs w:val="24"/>
        </w:rPr>
        <w:t xml:space="preserve"> darbības vai bezdarbības rezultātā</w:t>
      </w:r>
      <w:r>
        <w:rPr>
          <w:rFonts w:ascii="Times New Roman" w:hAnsi="Times New Roman"/>
          <w:sz w:val="24"/>
          <w:szCs w:val="24"/>
        </w:rPr>
        <w:t>.</w:t>
      </w:r>
    </w:p>
    <w:p w14:paraId="159B556A" w14:textId="77777777" w:rsidR="003B7758" w:rsidRPr="006957EE" w:rsidRDefault="003B7758" w:rsidP="003B7758">
      <w:pPr>
        <w:spacing w:after="0" w:line="240" w:lineRule="auto"/>
        <w:ind w:left="720" w:right="-1"/>
        <w:jc w:val="both"/>
        <w:rPr>
          <w:rFonts w:ascii="Times New Roman" w:eastAsia="Times New Roman" w:hAnsi="Times New Roman"/>
          <w:b/>
          <w:bCs/>
          <w:sz w:val="24"/>
          <w:szCs w:val="24"/>
        </w:rPr>
      </w:pPr>
    </w:p>
    <w:p w14:paraId="0328879F" w14:textId="77777777" w:rsidR="003B7758" w:rsidRPr="0051533C" w:rsidRDefault="003B7758" w:rsidP="003B7758">
      <w:pPr>
        <w:numPr>
          <w:ilvl w:val="0"/>
          <w:numId w:val="5"/>
        </w:numPr>
        <w:spacing w:after="0" w:line="240" w:lineRule="auto"/>
        <w:ind w:right="-1"/>
        <w:jc w:val="center"/>
        <w:rPr>
          <w:rFonts w:ascii="Times New Roman" w:eastAsia="Times New Roman" w:hAnsi="Times New Roman"/>
          <w:b/>
          <w:bCs/>
          <w:sz w:val="24"/>
          <w:szCs w:val="24"/>
        </w:rPr>
      </w:pPr>
      <w:r w:rsidRPr="0051533C">
        <w:rPr>
          <w:rFonts w:ascii="Times New Roman" w:eastAsia="Times New Roman" w:hAnsi="Times New Roman"/>
          <w:b/>
          <w:bCs/>
          <w:sz w:val="24"/>
          <w:szCs w:val="24"/>
        </w:rPr>
        <w:t>Nepārvarama vara</w:t>
      </w:r>
    </w:p>
    <w:p w14:paraId="44E79682" w14:textId="77777777" w:rsidR="003B7758" w:rsidRPr="0051533C" w:rsidRDefault="003B7758" w:rsidP="003B7758">
      <w:pPr>
        <w:numPr>
          <w:ilvl w:val="1"/>
          <w:numId w:val="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0385D877" w14:textId="77777777" w:rsidR="003B7758" w:rsidRPr="0051533C" w:rsidRDefault="003B7758" w:rsidP="003B7758">
      <w:pPr>
        <w:numPr>
          <w:ilvl w:val="1"/>
          <w:numId w:val="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Par nepārvaramas varas apstākli nevar tikt atzīts Izpildītāja un citu iesaistīto personu saistību neizpilde vai nesavlaicīga izpilde.</w:t>
      </w:r>
    </w:p>
    <w:p w14:paraId="40CE128A" w14:textId="77777777" w:rsidR="003B7758" w:rsidRPr="0051533C" w:rsidRDefault="003B7758" w:rsidP="003B7758">
      <w:pPr>
        <w:numPr>
          <w:ilvl w:val="1"/>
          <w:numId w:val="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lastRenderedPageBreak/>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3CAA12A6" w14:textId="77777777" w:rsidR="003B7758" w:rsidRPr="0051533C" w:rsidRDefault="003B7758" w:rsidP="003B7758">
      <w:pPr>
        <w:numPr>
          <w:ilvl w:val="1"/>
          <w:numId w:val="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iCs/>
          <w:sz w:val="24"/>
          <w:szCs w:val="24"/>
        </w:rPr>
        <w:t xml:space="preserve">Ar rakstisku vienošanos </w:t>
      </w:r>
      <w:r w:rsidRPr="0051533C">
        <w:rPr>
          <w:rFonts w:ascii="Times New Roman" w:eastAsia="Times New Roman" w:hAnsi="Times New Roman"/>
          <w:bCs/>
          <w:iCs/>
          <w:sz w:val="24"/>
          <w:szCs w:val="24"/>
        </w:rPr>
        <w:t>Puses</w:t>
      </w:r>
      <w:r w:rsidRPr="0051533C">
        <w:rPr>
          <w:rFonts w:ascii="Times New Roman" w:eastAsia="Times New Roman" w:hAnsi="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51533C">
        <w:rPr>
          <w:rFonts w:ascii="Times New Roman" w:eastAsia="Times New Roman" w:hAnsi="Times New Roman"/>
          <w:bCs/>
          <w:iCs/>
          <w:sz w:val="24"/>
          <w:szCs w:val="24"/>
        </w:rPr>
        <w:t>Puses</w:t>
      </w:r>
      <w:r w:rsidRPr="0051533C">
        <w:rPr>
          <w:rFonts w:ascii="Times New Roman" w:eastAsia="Times New Roman" w:hAnsi="Times New Roman"/>
          <w:b/>
          <w:bCs/>
          <w:iCs/>
          <w:sz w:val="24"/>
          <w:szCs w:val="24"/>
        </w:rPr>
        <w:t xml:space="preserve"> </w:t>
      </w:r>
      <w:r w:rsidRPr="0051533C">
        <w:rPr>
          <w:rFonts w:ascii="Times New Roman" w:eastAsia="Times New Roman" w:hAnsi="Times New Roman"/>
          <w:iCs/>
          <w:sz w:val="24"/>
          <w:szCs w:val="24"/>
        </w:rPr>
        <w:t>apņemas līgumsaistību termiņu pagarināt atbilstoši tam laika posmam, kas būs vienāds ar iepriekš minēto apstākļu izraisīto kavēšanos.</w:t>
      </w:r>
    </w:p>
    <w:p w14:paraId="639A2DF7" w14:textId="77777777" w:rsidR="003B7758" w:rsidRPr="0051533C" w:rsidRDefault="003B7758" w:rsidP="003B7758">
      <w:pPr>
        <w:numPr>
          <w:ilvl w:val="1"/>
          <w:numId w:val="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51533C">
        <w:rPr>
          <w:rFonts w:ascii="Times New Roman" w:eastAsia="Times New Roman" w:hAnsi="Times New Roman"/>
          <w:bCs/>
          <w:iCs/>
          <w:sz w:val="24"/>
          <w:szCs w:val="24"/>
        </w:rPr>
        <w:t>Pusei</w:t>
      </w:r>
      <w:r w:rsidRPr="0051533C">
        <w:rPr>
          <w:rFonts w:ascii="Times New Roman" w:eastAsia="Times New Roman" w:hAnsi="Times New Roman"/>
          <w:b/>
          <w:bCs/>
          <w:iCs/>
          <w:sz w:val="24"/>
          <w:szCs w:val="24"/>
        </w:rPr>
        <w:t xml:space="preserve"> </w:t>
      </w:r>
      <w:r w:rsidRPr="0051533C">
        <w:rPr>
          <w:rFonts w:ascii="Times New Roman" w:eastAsia="Times New Roman" w:hAnsi="Times New Roman"/>
          <w:iCs/>
          <w:sz w:val="24"/>
          <w:szCs w:val="24"/>
        </w:rPr>
        <w:t>ir jāatdod otrai tas, ko tā izpildījusi vai par izpildīto jāatlīdzina.</w:t>
      </w:r>
    </w:p>
    <w:p w14:paraId="2CE23765" w14:textId="77777777" w:rsidR="003B7758" w:rsidRPr="0051533C" w:rsidRDefault="003B7758" w:rsidP="003B7758">
      <w:pPr>
        <w:numPr>
          <w:ilvl w:val="1"/>
          <w:numId w:val="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Par zaudējumiem, kas radušies nepārvaramas varas apstākļu dēļ, neviena no Pusēm atbildību nenes, ja Puse ir informējusi otru Pusi atbilstoši līguma 9.3.punktam.</w:t>
      </w:r>
    </w:p>
    <w:p w14:paraId="7D73EF49" w14:textId="77777777" w:rsidR="003B7758" w:rsidRPr="0051533C" w:rsidRDefault="003B7758" w:rsidP="003B7758">
      <w:pPr>
        <w:spacing w:after="0" w:line="240" w:lineRule="auto"/>
        <w:ind w:right="-1"/>
        <w:jc w:val="both"/>
        <w:rPr>
          <w:rFonts w:ascii="Times New Roman" w:eastAsia="Times New Roman" w:hAnsi="Times New Roman"/>
          <w:sz w:val="24"/>
          <w:szCs w:val="24"/>
        </w:rPr>
      </w:pPr>
    </w:p>
    <w:p w14:paraId="63AFBC4D" w14:textId="77777777" w:rsidR="003B7758" w:rsidRPr="0051533C" w:rsidRDefault="003B7758" w:rsidP="003B7758">
      <w:pPr>
        <w:numPr>
          <w:ilvl w:val="0"/>
          <w:numId w:val="5"/>
        </w:numPr>
        <w:spacing w:after="0" w:line="240" w:lineRule="auto"/>
        <w:ind w:right="-1"/>
        <w:jc w:val="center"/>
        <w:rPr>
          <w:rFonts w:ascii="Times New Roman" w:eastAsia="Times New Roman" w:hAnsi="Times New Roman"/>
          <w:b/>
          <w:bCs/>
          <w:sz w:val="24"/>
          <w:szCs w:val="24"/>
        </w:rPr>
      </w:pPr>
      <w:r w:rsidRPr="0051533C">
        <w:rPr>
          <w:rFonts w:ascii="Times New Roman" w:eastAsia="Times New Roman" w:hAnsi="Times New Roman"/>
          <w:b/>
          <w:bCs/>
          <w:sz w:val="24"/>
          <w:szCs w:val="24"/>
        </w:rPr>
        <w:t>Strīdu izskatīšanas kārtība</w:t>
      </w:r>
    </w:p>
    <w:p w14:paraId="67D7CEAE" w14:textId="77777777" w:rsidR="003B7758" w:rsidRPr="0051533C" w:rsidRDefault="003B7758" w:rsidP="003B7758">
      <w:pPr>
        <w:numPr>
          <w:ilvl w:val="1"/>
          <w:numId w:val="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30 (trīsdesmit) kalendāro dienu laikā, tad strīdus risina tiesā Latvijas Republikas normatīvajos aktos noteiktajā kārtībā.</w:t>
      </w:r>
    </w:p>
    <w:p w14:paraId="5D20DAF3" w14:textId="77777777" w:rsidR="003B7758" w:rsidRPr="0051533C" w:rsidRDefault="003B7758" w:rsidP="003B7758">
      <w:pPr>
        <w:numPr>
          <w:ilvl w:val="1"/>
          <w:numId w:val="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Jautājumos, kas nav tiešā veidā paredzēti Līgumā, Puses risina saskaņā ar spēkā esošajiem normatīvajiem aktiem.</w:t>
      </w:r>
    </w:p>
    <w:p w14:paraId="507C9224" w14:textId="77777777" w:rsidR="003B7758" w:rsidRPr="0051533C" w:rsidRDefault="003B7758" w:rsidP="003B7758">
      <w:pPr>
        <w:spacing w:after="0" w:line="240" w:lineRule="auto"/>
        <w:ind w:right="-1"/>
        <w:jc w:val="both"/>
        <w:rPr>
          <w:rFonts w:ascii="Times New Roman" w:eastAsia="Times New Roman" w:hAnsi="Times New Roman"/>
          <w:sz w:val="24"/>
          <w:szCs w:val="24"/>
        </w:rPr>
      </w:pPr>
    </w:p>
    <w:p w14:paraId="55FF3E34" w14:textId="77777777" w:rsidR="003B7758" w:rsidRPr="0051533C" w:rsidRDefault="003B7758" w:rsidP="003B7758">
      <w:pPr>
        <w:numPr>
          <w:ilvl w:val="0"/>
          <w:numId w:val="5"/>
        </w:numPr>
        <w:spacing w:after="0" w:line="240" w:lineRule="auto"/>
        <w:ind w:right="-1"/>
        <w:jc w:val="center"/>
        <w:rPr>
          <w:rFonts w:ascii="Times New Roman" w:eastAsia="Times New Roman" w:hAnsi="Times New Roman"/>
          <w:b/>
          <w:bCs/>
          <w:sz w:val="24"/>
          <w:szCs w:val="24"/>
        </w:rPr>
      </w:pPr>
      <w:r w:rsidRPr="0051533C">
        <w:rPr>
          <w:rFonts w:ascii="Times New Roman" w:eastAsia="Times New Roman" w:hAnsi="Times New Roman"/>
          <w:b/>
          <w:bCs/>
          <w:sz w:val="24"/>
          <w:szCs w:val="24"/>
        </w:rPr>
        <w:t>Citi noteikumi</w:t>
      </w:r>
    </w:p>
    <w:p w14:paraId="3C022389" w14:textId="77777777" w:rsidR="003B7758" w:rsidRPr="0051533C" w:rsidRDefault="003B7758" w:rsidP="003B7758">
      <w:pPr>
        <w:numPr>
          <w:ilvl w:val="1"/>
          <w:numId w:val="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391A2605" w14:textId="77777777" w:rsidR="003B7758" w:rsidRPr="0051533C" w:rsidRDefault="003B7758" w:rsidP="003B7758">
      <w:pPr>
        <w:numPr>
          <w:ilvl w:val="1"/>
          <w:numId w:val="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14:paraId="3B317332" w14:textId="77777777" w:rsidR="003B7758" w:rsidRPr="0051533C" w:rsidRDefault="003B7758" w:rsidP="003B7758">
      <w:pPr>
        <w:numPr>
          <w:ilvl w:val="1"/>
          <w:numId w:val="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Jebkuri Līguma grozījumi tiek noformēti rakstiski un kļūst par Līguma neatņemamu sastāvdaļu. Puses ir tiesīgas veikt Līguma grozījumus saskaņā ar Publisko iepirkumu likuma 61.pantā noteikto. Grozījumi ir nebūtiski, ja tie precizē Līguma saturu atbilstoši faktiskajai situācijai vai precizē pārrakstīšanās vai gramatiskās kļūdas.</w:t>
      </w:r>
    </w:p>
    <w:p w14:paraId="731D15C9" w14:textId="77777777" w:rsidR="003B7758" w:rsidRPr="0051533C" w:rsidRDefault="003B7758" w:rsidP="003B7758">
      <w:pPr>
        <w:numPr>
          <w:ilvl w:val="1"/>
          <w:numId w:val="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3DD9AAF1" w14:textId="77777777" w:rsidR="003B7758" w:rsidRPr="0051533C" w:rsidRDefault="003B7758" w:rsidP="003B7758">
      <w:pPr>
        <w:numPr>
          <w:ilvl w:val="1"/>
          <w:numId w:val="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 xml:space="preserve">Ja kādai no Pusēm tiek mainīti rekvizīti vai Līguma </w:t>
      </w:r>
      <w:r w:rsidR="00B5774D">
        <w:rPr>
          <w:rFonts w:ascii="Times New Roman" w:eastAsia="Times New Roman" w:hAnsi="Times New Roman"/>
          <w:sz w:val="24"/>
          <w:szCs w:val="24"/>
        </w:rPr>
        <w:t>12.9.</w:t>
      </w:r>
      <w:r w:rsidRPr="0051533C">
        <w:rPr>
          <w:rFonts w:ascii="Times New Roman" w:eastAsia="Times New Roman" w:hAnsi="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627FC12E" w14:textId="77777777" w:rsidR="003B7758" w:rsidRPr="0051533C" w:rsidRDefault="003B7758" w:rsidP="003B7758">
      <w:pPr>
        <w:numPr>
          <w:ilvl w:val="1"/>
          <w:numId w:val="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5A22F58C" w14:textId="77777777" w:rsidR="003B7758" w:rsidRPr="0051533C" w:rsidRDefault="003B7758" w:rsidP="003B7758">
      <w:pPr>
        <w:numPr>
          <w:ilvl w:val="1"/>
          <w:numId w:val="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lastRenderedPageBreak/>
        <w:t>Informācijas apmaiņa starp Pusēm var notikt arī izmantojot e-pasta saraksti, kas kļūst par Līguma neatņemamu sastāvdaļu.</w:t>
      </w:r>
    </w:p>
    <w:p w14:paraId="0A32F506" w14:textId="77777777" w:rsidR="003B7758" w:rsidRPr="0051533C" w:rsidRDefault="003B7758" w:rsidP="003B7758">
      <w:pPr>
        <w:numPr>
          <w:ilvl w:val="1"/>
          <w:numId w:val="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Puses nav tiesīgas nodot savas tiesības un saistības, kas saistītas ar Līgumu un izriet no tā, trešajai personai.</w:t>
      </w:r>
    </w:p>
    <w:p w14:paraId="5FEE8FA4" w14:textId="77777777" w:rsidR="003B7758" w:rsidRPr="0051533C" w:rsidRDefault="003B7758" w:rsidP="003B7758">
      <w:pPr>
        <w:numPr>
          <w:ilvl w:val="1"/>
          <w:numId w:val="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 xml:space="preserve">Pušu kontaktpersonas: </w:t>
      </w:r>
    </w:p>
    <w:p w14:paraId="5E0963B6" w14:textId="505008EC" w:rsidR="003B7758" w:rsidRPr="0051533C" w:rsidRDefault="003B7758" w:rsidP="003B7758">
      <w:pPr>
        <w:spacing w:after="0" w:line="240" w:lineRule="auto"/>
        <w:ind w:left="1276" w:right="-1" w:hanging="709"/>
        <w:contextualSpacing/>
        <w:jc w:val="both"/>
        <w:rPr>
          <w:rFonts w:ascii="Times New Roman" w:eastAsia="Times New Roman" w:hAnsi="Times New Roman"/>
          <w:sz w:val="24"/>
          <w:szCs w:val="24"/>
        </w:rPr>
      </w:pPr>
      <w:r w:rsidRPr="0051533C">
        <w:rPr>
          <w:rFonts w:ascii="Times New Roman" w:eastAsia="Times New Roman" w:hAnsi="Times New Roman"/>
          <w:sz w:val="24"/>
          <w:szCs w:val="24"/>
          <w:lang w:eastAsia="lv-LV"/>
        </w:rPr>
        <w:t>1</w:t>
      </w:r>
      <w:r w:rsidR="00F82E7A">
        <w:rPr>
          <w:rFonts w:ascii="Times New Roman" w:eastAsia="Times New Roman" w:hAnsi="Times New Roman"/>
          <w:sz w:val="24"/>
          <w:szCs w:val="24"/>
          <w:lang w:eastAsia="lv-LV"/>
        </w:rPr>
        <w:t>2</w:t>
      </w:r>
      <w:r w:rsidRPr="0051533C">
        <w:rPr>
          <w:rFonts w:ascii="Times New Roman" w:eastAsia="Times New Roman" w:hAnsi="Times New Roman"/>
          <w:sz w:val="24"/>
          <w:szCs w:val="24"/>
          <w:lang w:eastAsia="lv-LV"/>
        </w:rPr>
        <w:t>.9.1.</w:t>
      </w:r>
      <w:bookmarkStart w:id="11" w:name="_Hlk488824614"/>
      <w:r w:rsidR="00B5774D" w:rsidRPr="00B5774D">
        <w:t xml:space="preserve"> </w:t>
      </w:r>
      <w:r w:rsidR="00B5774D" w:rsidRPr="00B5774D">
        <w:rPr>
          <w:rFonts w:ascii="Times New Roman" w:eastAsia="Times New Roman" w:hAnsi="Times New Roman"/>
          <w:sz w:val="24"/>
          <w:szCs w:val="24"/>
          <w:lang w:eastAsia="lv-LV"/>
        </w:rPr>
        <w:t xml:space="preserve">par Līguma izpildi un par Iekārtas pieņemšanu ekspluatācijā no Pasūtītāja puses: </w:t>
      </w:r>
      <w:r w:rsidR="00F63CE7">
        <w:rPr>
          <w:rFonts w:ascii="Times New Roman" w:eastAsia="Times New Roman" w:hAnsi="Times New Roman"/>
          <w:sz w:val="24"/>
          <w:szCs w:val="24"/>
          <w:lang w:eastAsia="lv-LV"/>
        </w:rPr>
        <w:t>M</w:t>
      </w:r>
      <w:r w:rsidR="00B5774D" w:rsidRPr="00B5774D">
        <w:rPr>
          <w:rFonts w:ascii="Times New Roman" w:eastAsia="Times New Roman" w:hAnsi="Times New Roman"/>
          <w:sz w:val="24"/>
          <w:szCs w:val="24"/>
          <w:lang w:eastAsia="lv-LV"/>
        </w:rPr>
        <w:t>edicīnas tehnoloģiju daļas vadītājs Uldis Jaspers, tālruņa numurs: 67069996, e-pasta adrese: uldis.jaspers@stradini.lv</w:t>
      </w:r>
    </w:p>
    <w:bookmarkEnd w:id="11"/>
    <w:p w14:paraId="294334DB" w14:textId="1304C8C9" w:rsidR="003B7758" w:rsidRPr="0051533C" w:rsidRDefault="003B7758" w:rsidP="003B7758">
      <w:pPr>
        <w:spacing w:after="0" w:line="240" w:lineRule="auto"/>
        <w:ind w:left="1276" w:right="-1" w:hanging="709"/>
        <w:jc w:val="both"/>
        <w:rPr>
          <w:rFonts w:ascii="Times New Roman" w:hAnsi="Times New Roman"/>
          <w:sz w:val="24"/>
          <w:szCs w:val="24"/>
        </w:rPr>
      </w:pPr>
      <w:r w:rsidRPr="0051533C">
        <w:rPr>
          <w:rFonts w:ascii="Times New Roman" w:eastAsia="Times New Roman" w:hAnsi="Times New Roman"/>
          <w:sz w:val="24"/>
          <w:szCs w:val="24"/>
        </w:rPr>
        <w:t>1</w:t>
      </w:r>
      <w:r w:rsidR="00F82E7A">
        <w:rPr>
          <w:rFonts w:ascii="Times New Roman" w:eastAsia="Times New Roman" w:hAnsi="Times New Roman"/>
          <w:sz w:val="24"/>
          <w:szCs w:val="24"/>
        </w:rPr>
        <w:t>2</w:t>
      </w:r>
      <w:r w:rsidRPr="0051533C">
        <w:rPr>
          <w:rFonts w:ascii="Times New Roman" w:eastAsia="Times New Roman" w:hAnsi="Times New Roman"/>
          <w:sz w:val="24"/>
          <w:szCs w:val="24"/>
        </w:rPr>
        <w:t xml:space="preserve">.9.2.par Līguma izpildi no </w:t>
      </w:r>
      <w:r w:rsidRPr="00227EEE">
        <w:rPr>
          <w:rFonts w:ascii="Times New Roman" w:eastAsia="Times New Roman" w:hAnsi="Times New Roman"/>
          <w:sz w:val="24"/>
          <w:szCs w:val="24"/>
        </w:rPr>
        <w:t xml:space="preserve">Piegādātāja puses: </w:t>
      </w:r>
      <w:r w:rsidR="00ED6462" w:rsidRPr="00227EEE">
        <w:rPr>
          <w:rFonts w:ascii="Times New Roman" w:eastAsia="Times New Roman" w:hAnsi="Times New Roman"/>
          <w:sz w:val="24"/>
          <w:szCs w:val="24"/>
        </w:rPr>
        <w:t>Andris Eglītis,</w:t>
      </w:r>
      <w:r w:rsidR="00ED6462" w:rsidRPr="00227EEE">
        <w:rPr>
          <w:rFonts w:ascii="Times New Roman" w:hAnsi="Times New Roman"/>
          <w:sz w:val="24"/>
          <w:szCs w:val="24"/>
        </w:rPr>
        <w:t xml:space="preserve"> +37129235972, e-pasts </w:t>
      </w:r>
      <w:hyperlink r:id="rId8" w:history="1">
        <w:r w:rsidR="00ED6462" w:rsidRPr="00227EEE">
          <w:rPr>
            <w:rStyle w:val="Hyperlink"/>
            <w:rFonts w:ascii="Times New Roman" w:hAnsi="Times New Roman"/>
            <w:sz w:val="24"/>
            <w:szCs w:val="24"/>
          </w:rPr>
          <w:t>andris@ilsanta.lv</w:t>
        </w:r>
      </w:hyperlink>
      <w:r w:rsidR="00ED6462" w:rsidRPr="00227EEE">
        <w:rPr>
          <w:rFonts w:ascii="Times New Roman" w:hAnsi="Times New Roman"/>
          <w:sz w:val="24"/>
          <w:szCs w:val="24"/>
        </w:rPr>
        <w:t xml:space="preserve"> .</w:t>
      </w:r>
    </w:p>
    <w:p w14:paraId="124F7314" w14:textId="7FC14E95" w:rsidR="003B7758" w:rsidRPr="0051533C" w:rsidRDefault="003B7758" w:rsidP="003B7758">
      <w:pPr>
        <w:numPr>
          <w:ilvl w:val="1"/>
          <w:numId w:val="5"/>
        </w:numPr>
        <w:spacing w:after="0" w:line="240" w:lineRule="auto"/>
        <w:ind w:left="709" w:right="-1" w:hanging="709"/>
        <w:jc w:val="both"/>
        <w:rPr>
          <w:rFonts w:ascii="Times New Roman" w:eastAsia="Times New Roman" w:hAnsi="Times New Roman"/>
          <w:sz w:val="24"/>
          <w:szCs w:val="24"/>
        </w:rPr>
      </w:pPr>
      <w:r w:rsidRPr="0051533C">
        <w:rPr>
          <w:rFonts w:ascii="Times New Roman" w:eastAsia="Times New Roman" w:hAnsi="Times New Roman"/>
          <w:sz w:val="24"/>
          <w:szCs w:val="24"/>
        </w:rPr>
        <w:t xml:space="preserve">Līgums sagatavots latviešu valodā, parakstīts divos oriģinālos eksemplāros uz </w:t>
      </w:r>
      <w:r w:rsidR="00F530D9">
        <w:rPr>
          <w:rFonts w:ascii="Times New Roman" w:eastAsia="Times New Roman" w:hAnsi="Times New Roman"/>
          <w:sz w:val="24"/>
          <w:szCs w:val="24"/>
        </w:rPr>
        <w:t>19</w:t>
      </w:r>
      <w:r w:rsidRPr="0051533C">
        <w:rPr>
          <w:rFonts w:ascii="Times New Roman" w:eastAsia="Times New Roman" w:hAnsi="Times New Roman"/>
          <w:sz w:val="24"/>
          <w:szCs w:val="24"/>
        </w:rPr>
        <w:t xml:space="preserve"> (</w:t>
      </w:r>
      <w:r w:rsidR="00F530D9">
        <w:rPr>
          <w:rFonts w:ascii="Times New Roman" w:eastAsia="Times New Roman" w:hAnsi="Times New Roman"/>
          <w:sz w:val="24"/>
          <w:szCs w:val="24"/>
        </w:rPr>
        <w:t>deviņpadsmit</w:t>
      </w:r>
      <w:bookmarkStart w:id="12" w:name="_GoBack"/>
      <w:bookmarkEnd w:id="12"/>
      <w:r w:rsidRPr="0051533C">
        <w:rPr>
          <w:rFonts w:ascii="Times New Roman" w:eastAsia="Times New Roman" w:hAnsi="Times New Roman"/>
          <w:sz w:val="24"/>
          <w:szCs w:val="24"/>
        </w:rPr>
        <w:t>) lapām, tai skaitā pielikumi, abi eksemplāri ir ar vienādu juridisko spēku. Viens no Līguma eksemplāriem atrodas pie Pasūtītāja, bet otrs – pie Piegādātāja.</w:t>
      </w:r>
    </w:p>
    <w:p w14:paraId="0CFE7E9D" w14:textId="77777777" w:rsidR="003B7758" w:rsidRPr="0051533C" w:rsidRDefault="003B7758" w:rsidP="003B7758">
      <w:pPr>
        <w:spacing w:after="0" w:line="240" w:lineRule="auto"/>
        <w:ind w:right="-908"/>
        <w:jc w:val="both"/>
        <w:rPr>
          <w:rFonts w:ascii="Times New Roman" w:eastAsia="Times New Roman" w:hAnsi="Times New Roman"/>
          <w:sz w:val="24"/>
          <w:szCs w:val="24"/>
        </w:rPr>
      </w:pPr>
    </w:p>
    <w:p w14:paraId="1A4C174B" w14:textId="77777777" w:rsidR="003B7758" w:rsidRPr="0051533C" w:rsidRDefault="003B7758" w:rsidP="003B7758">
      <w:pPr>
        <w:numPr>
          <w:ilvl w:val="0"/>
          <w:numId w:val="5"/>
        </w:numPr>
        <w:spacing w:after="160" w:line="259" w:lineRule="auto"/>
        <w:ind w:right="-6"/>
        <w:jc w:val="center"/>
        <w:rPr>
          <w:rFonts w:ascii="Times New Roman" w:eastAsia="Times New Roman" w:hAnsi="Times New Roman"/>
          <w:b/>
          <w:bCs/>
          <w:sz w:val="24"/>
          <w:szCs w:val="24"/>
        </w:rPr>
      </w:pPr>
      <w:r w:rsidRPr="0051533C">
        <w:rPr>
          <w:rFonts w:ascii="Times New Roman" w:eastAsia="Times New Roman" w:hAnsi="Times New Roman"/>
          <w:b/>
          <w:bCs/>
          <w:sz w:val="24"/>
          <w:szCs w:val="24"/>
        </w:rPr>
        <w:t>Pušu juridiskās adreses un rekvizīti:</w:t>
      </w:r>
    </w:p>
    <w:p w14:paraId="74264BF2" w14:textId="77777777" w:rsidR="003B7758" w:rsidRPr="0051533C" w:rsidRDefault="003B7758" w:rsidP="003B7758">
      <w:pPr>
        <w:spacing w:after="0" w:line="240" w:lineRule="auto"/>
        <w:ind w:right="-427"/>
        <w:jc w:val="both"/>
        <w:rPr>
          <w:rFonts w:ascii="Times New Roman" w:eastAsia="Times New Roman" w:hAnsi="Times New Roman"/>
          <w:bCs/>
          <w:sz w:val="24"/>
          <w:szCs w:val="24"/>
        </w:rPr>
      </w:pPr>
    </w:p>
    <w:tbl>
      <w:tblPr>
        <w:tblW w:w="5000" w:type="pct"/>
        <w:tblLook w:val="01E0" w:firstRow="1" w:lastRow="1" w:firstColumn="1" w:lastColumn="1" w:noHBand="0" w:noVBand="0"/>
      </w:tblPr>
      <w:tblGrid>
        <w:gridCol w:w="4269"/>
        <w:gridCol w:w="4421"/>
      </w:tblGrid>
      <w:tr w:rsidR="00B5774D" w:rsidRPr="00345238" w14:paraId="5D2894B4" w14:textId="77777777" w:rsidTr="00B5774D">
        <w:trPr>
          <w:trHeight w:val="104"/>
        </w:trPr>
        <w:tc>
          <w:tcPr>
            <w:tcW w:w="2456" w:type="pct"/>
          </w:tcPr>
          <w:p w14:paraId="7C3C697D" w14:textId="77777777" w:rsidR="00B5774D" w:rsidRPr="00C122DB" w:rsidRDefault="00B5774D" w:rsidP="00156DB3">
            <w:pPr>
              <w:tabs>
                <w:tab w:val="left" w:pos="2160"/>
              </w:tabs>
              <w:spacing w:after="0" w:line="256" w:lineRule="auto"/>
              <w:ind w:right="-1"/>
              <w:jc w:val="both"/>
              <w:rPr>
                <w:rFonts w:ascii="Times New Roman" w:eastAsia="Times New Roman" w:hAnsi="Times New Roman"/>
                <w:b/>
                <w:bCs/>
                <w:sz w:val="24"/>
                <w:szCs w:val="24"/>
                <w:u w:val="single"/>
              </w:rPr>
            </w:pPr>
            <w:r w:rsidRPr="00C122DB">
              <w:rPr>
                <w:rFonts w:ascii="Times New Roman" w:eastAsia="Times New Roman" w:hAnsi="Times New Roman"/>
                <w:b/>
                <w:bCs/>
                <w:sz w:val="24"/>
                <w:szCs w:val="24"/>
                <w:u w:val="single"/>
              </w:rPr>
              <w:t>Pasūtītājs:</w:t>
            </w:r>
          </w:p>
          <w:p w14:paraId="34A7D3E0" w14:textId="77777777" w:rsidR="00B5774D" w:rsidRPr="00C122DB" w:rsidRDefault="00B5774D" w:rsidP="00156DB3">
            <w:pPr>
              <w:tabs>
                <w:tab w:val="left" w:pos="2160"/>
              </w:tabs>
              <w:spacing w:after="0" w:line="256" w:lineRule="auto"/>
              <w:ind w:right="-1"/>
              <w:jc w:val="both"/>
              <w:rPr>
                <w:rFonts w:ascii="Times New Roman" w:eastAsia="Times New Roman" w:hAnsi="Times New Roman"/>
                <w:b/>
                <w:bCs/>
                <w:sz w:val="24"/>
                <w:szCs w:val="24"/>
              </w:rPr>
            </w:pPr>
            <w:r w:rsidRPr="00C122DB">
              <w:rPr>
                <w:rFonts w:ascii="Times New Roman" w:eastAsia="Times New Roman" w:hAnsi="Times New Roman"/>
                <w:b/>
                <w:bCs/>
                <w:sz w:val="24"/>
                <w:szCs w:val="24"/>
              </w:rPr>
              <w:t>VSIA “Paula Stradiņa klīniskās</w:t>
            </w:r>
          </w:p>
          <w:p w14:paraId="25780EC5" w14:textId="77777777" w:rsidR="00B5774D" w:rsidRPr="00C122DB" w:rsidRDefault="00B5774D" w:rsidP="00156DB3">
            <w:pPr>
              <w:tabs>
                <w:tab w:val="left" w:pos="2160"/>
              </w:tabs>
              <w:spacing w:after="0" w:line="256" w:lineRule="auto"/>
              <w:ind w:right="-1"/>
              <w:jc w:val="both"/>
              <w:rPr>
                <w:rFonts w:ascii="Times New Roman" w:eastAsia="Times New Roman" w:hAnsi="Times New Roman"/>
                <w:b/>
                <w:bCs/>
                <w:sz w:val="24"/>
                <w:szCs w:val="24"/>
              </w:rPr>
            </w:pPr>
            <w:r w:rsidRPr="00C122DB">
              <w:rPr>
                <w:rFonts w:ascii="Times New Roman" w:eastAsia="Times New Roman" w:hAnsi="Times New Roman"/>
                <w:b/>
                <w:bCs/>
                <w:sz w:val="24"/>
                <w:szCs w:val="24"/>
              </w:rPr>
              <w:t>universitātes slimnīca”</w:t>
            </w:r>
          </w:p>
          <w:p w14:paraId="09DB5F9B" w14:textId="77777777" w:rsidR="00B5774D" w:rsidRPr="00C122DB" w:rsidRDefault="00B5774D" w:rsidP="00156DB3">
            <w:pPr>
              <w:tabs>
                <w:tab w:val="left" w:pos="2160"/>
              </w:tabs>
              <w:spacing w:after="0" w:line="256" w:lineRule="auto"/>
              <w:ind w:right="-1"/>
              <w:jc w:val="both"/>
              <w:rPr>
                <w:rFonts w:ascii="Times New Roman" w:eastAsia="Times New Roman" w:hAnsi="Times New Roman"/>
                <w:bCs/>
                <w:sz w:val="24"/>
                <w:szCs w:val="24"/>
              </w:rPr>
            </w:pPr>
            <w:r w:rsidRPr="00C122DB">
              <w:rPr>
                <w:rFonts w:ascii="Times New Roman" w:eastAsia="Times New Roman" w:hAnsi="Times New Roman"/>
                <w:bCs/>
                <w:sz w:val="24"/>
                <w:szCs w:val="24"/>
              </w:rPr>
              <w:t>Reģ. Nr. 40003457109</w:t>
            </w:r>
          </w:p>
          <w:p w14:paraId="3FEF6E16" w14:textId="77777777" w:rsidR="00B5774D" w:rsidRPr="00C122DB" w:rsidRDefault="00B5774D" w:rsidP="00156DB3">
            <w:pPr>
              <w:tabs>
                <w:tab w:val="left" w:pos="2160"/>
              </w:tabs>
              <w:spacing w:after="0" w:line="256" w:lineRule="auto"/>
              <w:ind w:right="-1"/>
              <w:jc w:val="both"/>
              <w:rPr>
                <w:rFonts w:ascii="Times New Roman" w:eastAsia="Times New Roman" w:hAnsi="Times New Roman"/>
                <w:bCs/>
                <w:sz w:val="24"/>
                <w:szCs w:val="24"/>
              </w:rPr>
            </w:pPr>
            <w:r w:rsidRPr="00C122DB">
              <w:rPr>
                <w:rFonts w:ascii="Times New Roman" w:eastAsia="Times New Roman" w:hAnsi="Times New Roman"/>
                <w:bCs/>
                <w:sz w:val="24"/>
                <w:szCs w:val="24"/>
              </w:rPr>
              <w:t>Pilsoņu iela 13, Rīga, LV - 1002</w:t>
            </w:r>
          </w:p>
          <w:p w14:paraId="5F5F2558" w14:textId="77777777" w:rsidR="00B5774D" w:rsidRPr="00C122DB" w:rsidRDefault="00B5774D" w:rsidP="00156DB3">
            <w:pPr>
              <w:tabs>
                <w:tab w:val="left" w:pos="2160"/>
              </w:tabs>
              <w:spacing w:after="0" w:line="256" w:lineRule="auto"/>
              <w:ind w:right="-1"/>
              <w:jc w:val="both"/>
              <w:rPr>
                <w:rFonts w:ascii="Times New Roman" w:eastAsia="Times New Roman" w:hAnsi="Times New Roman"/>
                <w:bCs/>
                <w:sz w:val="24"/>
                <w:szCs w:val="24"/>
              </w:rPr>
            </w:pPr>
            <w:r w:rsidRPr="00C122DB">
              <w:rPr>
                <w:rFonts w:ascii="Times New Roman" w:eastAsia="Times New Roman" w:hAnsi="Times New Roman"/>
                <w:bCs/>
                <w:sz w:val="24"/>
                <w:szCs w:val="24"/>
              </w:rPr>
              <w:t>Banka: AS Swedbank</w:t>
            </w:r>
            <w:r>
              <w:rPr>
                <w:rFonts w:ascii="Times New Roman" w:eastAsia="Times New Roman" w:hAnsi="Times New Roman"/>
                <w:bCs/>
                <w:sz w:val="24"/>
                <w:szCs w:val="24"/>
              </w:rPr>
              <w:t xml:space="preserve"> </w:t>
            </w:r>
          </w:p>
          <w:p w14:paraId="60289BA0" w14:textId="77777777" w:rsidR="00B5774D" w:rsidRPr="00C122DB" w:rsidRDefault="00B5774D" w:rsidP="00156DB3">
            <w:pPr>
              <w:tabs>
                <w:tab w:val="left" w:pos="2160"/>
              </w:tabs>
              <w:spacing w:after="0" w:line="256" w:lineRule="auto"/>
              <w:ind w:right="-1"/>
              <w:jc w:val="both"/>
              <w:rPr>
                <w:rFonts w:ascii="Times New Roman" w:eastAsia="Times New Roman" w:hAnsi="Times New Roman"/>
                <w:bCs/>
                <w:sz w:val="24"/>
                <w:szCs w:val="24"/>
              </w:rPr>
            </w:pPr>
            <w:r w:rsidRPr="00C122DB">
              <w:rPr>
                <w:rFonts w:ascii="Times New Roman" w:eastAsia="Times New Roman" w:hAnsi="Times New Roman"/>
                <w:bCs/>
                <w:sz w:val="24"/>
                <w:szCs w:val="24"/>
              </w:rPr>
              <w:t>Kods: HABALV22</w:t>
            </w:r>
          </w:p>
          <w:p w14:paraId="10E7303B" w14:textId="77777777" w:rsidR="00B5774D" w:rsidRPr="00C122DB" w:rsidRDefault="00B5774D" w:rsidP="00156DB3">
            <w:pPr>
              <w:tabs>
                <w:tab w:val="left" w:pos="2160"/>
              </w:tabs>
              <w:spacing w:after="0" w:line="256" w:lineRule="auto"/>
              <w:ind w:right="-1"/>
              <w:jc w:val="both"/>
              <w:rPr>
                <w:rFonts w:ascii="Times New Roman" w:eastAsia="Times New Roman" w:hAnsi="Times New Roman"/>
                <w:bCs/>
                <w:sz w:val="24"/>
                <w:szCs w:val="24"/>
              </w:rPr>
            </w:pPr>
            <w:r w:rsidRPr="00C122DB">
              <w:rPr>
                <w:rFonts w:ascii="Times New Roman" w:eastAsia="Times New Roman" w:hAnsi="Times New Roman"/>
                <w:bCs/>
                <w:sz w:val="24"/>
                <w:szCs w:val="24"/>
              </w:rPr>
              <w:t>Konta Nr. LV74HABA0551027673367</w:t>
            </w:r>
          </w:p>
          <w:p w14:paraId="1031F884" w14:textId="77777777" w:rsidR="00B5774D" w:rsidRDefault="00B5774D" w:rsidP="00156DB3">
            <w:pPr>
              <w:tabs>
                <w:tab w:val="left" w:pos="2160"/>
              </w:tabs>
              <w:spacing w:after="0" w:line="256" w:lineRule="auto"/>
              <w:ind w:right="-1"/>
              <w:jc w:val="both"/>
              <w:rPr>
                <w:rFonts w:ascii="Times New Roman" w:eastAsia="Times New Roman" w:hAnsi="Times New Roman"/>
                <w:bCs/>
                <w:sz w:val="24"/>
                <w:szCs w:val="24"/>
              </w:rPr>
            </w:pPr>
          </w:p>
          <w:p w14:paraId="68179274" w14:textId="77777777" w:rsidR="00B5774D" w:rsidRDefault="00B5774D" w:rsidP="00156DB3">
            <w:pPr>
              <w:tabs>
                <w:tab w:val="left" w:pos="2160"/>
              </w:tabs>
              <w:spacing w:after="0" w:line="256" w:lineRule="auto"/>
              <w:ind w:right="-1"/>
              <w:jc w:val="both"/>
              <w:rPr>
                <w:rFonts w:ascii="Times New Roman" w:eastAsia="Times New Roman" w:hAnsi="Times New Roman"/>
                <w:bCs/>
                <w:sz w:val="24"/>
                <w:szCs w:val="24"/>
              </w:rPr>
            </w:pPr>
          </w:p>
          <w:p w14:paraId="6B5A5650" w14:textId="77777777" w:rsidR="00B5774D" w:rsidRPr="00C122DB" w:rsidRDefault="00B5774D" w:rsidP="00156DB3">
            <w:pPr>
              <w:tabs>
                <w:tab w:val="left" w:pos="2160"/>
              </w:tabs>
              <w:spacing w:after="0" w:line="256" w:lineRule="auto"/>
              <w:ind w:right="-1"/>
              <w:jc w:val="both"/>
              <w:rPr>
                <w:rFonts w:ascii="Times New Roman" w:eastAsia="Times New Roman" w:hAnsi="Times New Roman"/>
                <w:bCs/>
                <w:sz w:val="24"/>
                <w:szCs w:val="24"/>
              </w:rPr>
            </w:pPr>
            <w:r w:rsidRPr="00C122DB">
              <w:rPr>
                <w:rFonts w:ascii="Times New Roman" w:eastAsia="Times New Roman" w:hAnsi="Times New Roman"/>
                <w:bCs/>
                <w:sz w:val="24"/>
                <w:szCs w:val="24"/>
              </w:rPr>
              <w:t>__________________________</w:t>
            </w:r>
          </w:p>
          <w:p w14:paraId="03AE23AB" w14:textId="77777777" w:rsidR="00B5774D" w:rsidRDefault="00B5774D" w:rsidP="00156DB3">
            <w:pPr>
              <w:tabs>
                <w:tab w:val="left" w:pos="2160"/>
              </w:tabs>
              <w:spacing w:after="0" w:line="256" w:lineRule="auto"/>
              <w:ind w:right="-1"/>
              <w:jc w:val="both"/>
              <w:rPr>
                <w:rFonts w:ascii="Times New Roman" w:eastAsia="Times New Roman" w:hAnsi="Times New Roman"/>
                <w:bCs/>
                <w:sz w:val="24"/>
                <w:szCs w:val="24"/>
              </w:rPr>
            </w:pPr>
            <w:r>
              <w:rPr>
                <w:rFonts w:ascii="Times New Roman" w:eastAsia="Times New Roman" w:hAnsi="Times New Roman"/>
                <w:bCs/>
                <w:sz w:val="24"/>
                <w:szCs w:val="24"/>
              </w:rPr>
              <w:t>I.Kreicberga</w:t>
            </w:r>
          </w:p>
          <w:p w14:paraId="4A9AFA1D" w14:textId="77777777" w:rsidR="00B5774D" w:rsidRDefault="00B5774D" w:rsidP="00156DB3">
            <w:pPr>
              <w:tabs>
                <w:tab w:val="left" w:pos="2160"/>
              </w:tabs>
              <w:spacing w:after="0" w:line="256" w:lineRule="auto"/>
              <w:ind w:right="-1"/>
              <w:jc w:val="both"/>
              <w:rPr>
                <w:rFonts w:ascii="Times New Roman" w:eastAsia="Times New Roman" w:hAnsi="Times New Roman"/>
                <w:bCs/>
                <w:sz w:val="24"/>
                <w:szCs w:val="24"/>
              </w:rPr>
            </w:pPr>
          </w:p>
          <w:p w14:paraId="3679FDB5" w14:textId="77777777" w:rsidR="00B5774D" w:rsidRDefault="00B5774D" w:rsidP="00156DB3">
            <w:pPr>
              <w:tabs>
                <w:tab w:val="left" w:pos="2160"/>
              </w:tabs>
              <w:spacing w:after="0" w:line="256" w:lineRule="auto"/>
              <w:ind w:right="-1"/>
              <w:jc w:val="both"/>
              <w:rPr>
                <w:rFonts w:ascii="Times New Roman" w:eastAsia="Times New Roman" w:hAnsi="Times New Roman"/>
                <w:bCs/>
                <w:sz w:val="24"/>
                <w:szCs w:val="24"/>
              </w:rPr>
            </w:pPr>
          </w:p>
          <w:p w14:paraId="0106D410" w14:textId="77777777" w:rsidR="00B5774D" w:rsidRDefault="00B5774D" w:rsidP="00156DB3">
            <w:pPr>
              <w:tabs>
                <w:tab w:val="left" w:pos="2160"/>
              </w:tabs>
              <w:spacing w:after="0" w:line="256" w:lineRule="auto"/>
              <w:ind w:right="-1"/>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__________________________</w:t>
            </w:r>
          </w:p>
          <w:p w14:paraId="7E020BFA" w14:textId="77777777" w:rsidR="00B5774D" w:rsidRDefault="00B5774D" w:rsidP="00156DB3">
            <w:pPr>
              <w:tabs>
                <w:tab w:val="left" w:pos="2160"/>
              </w:tabs>
              <w:spacing w:after="0" w:line="256" w:lineRule="auto"/>
              <w:ind w:right="-1"/>
              <w:jc w:val="both"/>
              <w:rPr>
                <w:rFonts w:ascii="Times New Roman" w:eastAsia="Times New Roman" w:hAnsi="Times New Roman"/>
                <w:bCs/>
                <w:sz w:val="24"/>
                <w:szCs w:val="24"/>
              </w:rPr>
            </w:pPr>
            <w:r>
              <w:rPr>
                <w:rFonts w:ascii="Times New Roman" w:eastAsia="Times New Roman" w:hAnsi="Times New Roman"/>
                <w:bCs/>
                <w:sz w:val="24"/>
                <w:szCs w:val="24"/>
              </w:rPr>
              <w:t>E.Buša</w:t>
            </w:r>
          </w:p>
          <w:p w14:paraId="2F926F6E" w14:textId="77777777" w:rsidR="00B5774D" w:rsidRDefault="00B5774D" w:rsidP="00156DB3">
            <w:pPr>
              <w:tabs>
                <w:tab w:val="left" w:pos="2160"/>
              </w:tabs>
              <w:spacing w:after="0" w:line="256" w:lineRule="auto"/>
              <w:ind w:right="-1"/>
              <w:jc w:val="both"/>
              <w:rPr>
                <w:rFonts w:ascii="Times New Roman" w:eastAsia="Times New Roman" w:hAnsi="Times New Roman"/>
                <w:bCs/>
                <w:sz w:val="24"/>
                <w:szCs w:val="24"/>
              </w:rPr>
            </w:pPr>
          </w:p>
          <w:p w14:paraId="1FC9ACD9" w14:textId="77777777" w:rsidR="00B5774D" w:rsidRDefault="00B5774D" w:rsidP="00156DB3">
            <w:pPr>
              <w:tabs>
                <w:tab w:val="left" w:pos="2160"/>
              </w:tabs>
              <w:spacing w:after="0" w:line="256" w:lineRule="auto"/>
              <w:ind w:right="-1"/>
              <w:jc w:val="both"/>
              <w:rPr>
                <w:rFonts w:ascii="Times New Roman" w:eastAsia="Times New Roman" w:hAnsi="Times New Roman"/>
                <w:bCs/>
                <w:sz w:val="24"/>
                <w:szCs w:val="24"/>
              </w:rPr>
            </w:pPr>
          </w:p>
          <w:p w14:paraId="16F8CB2A" w14:textId="77777777" w:rsidR="00B5774D" w:rsidRDefault="00B5774D" w:rsidP="00156DB3">
            <w:pPr>
              <w:tabs>
                <w:tab w:val="left" w:pos="2160"/>
              </w:tabs>
              <w:spacing w:after="0" w:line="256" w:lineRule="auto"/>
              <w:ind w:right="-1"/>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6196C4ED" w14:textId="77777777" w:rsidR="00B5774D" w:rsidRDefault="00B5774D" w:rsidP="00156DB3">
            <w:pPr>
              <w:tabs>
                <w:tab w:val="left" w:pos="2160"/>
              </w:tabs>
              <w:spacing w:after="0" w:line="256" w:lineRule="auto"/>
              <w:ind w:right="-1"/>
              <w:jc w:val="both"/>
              <w:rPr>
                <w:rFonts w:ascii="Times New Roman" w:eastAsia="Times New Roman" w:hAnsi="Times New Roman"/>
                <w:bCs/>
                <w:sz w:val="24"/>
                <w:szCs w:val="24"/>
              </w:rPr>
            </w:pPr>
            <w:r>
              <w:rPr>
                <w:rFonts w:ascii="Times New Roman" w:eastAsia="Times New Roman" w:hAnsi="Times New Roman"/>
                <w:bCs/>
                <w:sz w:val="24"/>
                <w:szCs w:val="24"/>
              </w:rPr>
              <w:t>J.Komisars</w:t>
            </w:r>
          </w:p>
          <w:p w14:paraId="700D9A8D" w14:textId="77777777" w:rsidR="00B5774D" w:rsidRDefault="00B5774D" w:rsidP="00156DB3">
            <w:pPr>
              <w:tabs>
                <w:tab w:val="left" w:pos="2160"/>
              </w:tabs>
              <w:spacing w:after="0" w:line="256" w:lineRule="auto"/>
              <w:ind w:right="-1"/>
              <w:jc w:val="both"/>
              <w:rPr>
                <w:rFonts w:ascii="Times New Roman" w:eastAsia="Times New Roman" w:hAnsi="Times New Roman"/>
                <w:bCs/>
                <w:sz w:val="24"/>
                <w:szCs w:val="24"/>
              </w:rPr>
            </w:pPr>
          </w:p>
          <w:p w14:paraId="54EF06FC" w14:textId="77777777" w:rsidR="00B5774D" w:rsidRPr="00E647BE" w:rsidRDefault="00B5774D" w:rsidP="00156DB3">
            <w:pPr>
              <w:tabs>
                <w:tab w:val="left" w:pos="2160"/>
              </w:tabs>
              <w:spacing w:after="0" w:line="256" w:lineRule="auto"/>
              <w:ind w:right="-1"/>
              <w:jc w:val="both"/>
              <w:rPr>
                <w:rFonts w:ascii="Times New Roman" w:eastAsia="Times New Roman" w:hAnsi="Times New Roman"/>
                <w:bCs/>
                <w:sz w:val="24"/>
                <w:szCs w:val="24"/>
              </w:rPr>
            </w:pPr>
            <w:r w:rsidRPr="00E647BE">
              <w:rPr>
                <w:rFonts w:ascii="Times New Roman" w:eastAsia="Times New Roman" w:hAnsi="Times New Roman"/>
                <w:bCs/>
                <w:sz w:val="24"/>
                <w:szCs w:val="24"/>
              </w:rPr>
              <w:t xml:space="preserve"> </w:t>
            </w:r>
          </w:p>
        </w:tc>
        <w:tc>
          <w:tcPr>
            <w:tcW w:w="2544" w:type="pct"/>
          </w:tcPr>
          <w:p w14:paraId="70EBE3CF" w14:textId="77777777" w:rsidR="00B5774D" w:rsidRPr="00C122DB" w:rsidRDefault="00B5774D" w:rsidP="00156DB3">
            <w:pPr>
              <w:tabs>
                <w:tab w:val="left" w:pos="2160"/>
              </w:tabs>
              <w:spacing w:after="0" w:line="256" w:lineRule="auto"/>
              <w:ind w:right="-1"/>
              <w:jc w:val="both"/>
              <w:rPr>
                <w:rFonts w:ascii="Times New Roman" w:eastAsia="Times New Roman" w:hAnsi="Times New Roman"/>
                <w:b/>
                <w:bCs/>
                <w:sz w:val="24"/>
                <w:szCs w:val="24"/>
              </w:rPr>
            </w:pPr>
            <w:r>
              <w:rPr>
                <w:rFonts w:ascii="Times New Roman" w:eastAsia="Times New Roman" w:hAnsi="Times New Roman"/>
                <w:b/>
                <w:bCs/>
                <w:sz w:val="24"/>
                <w:szCs w:val="24"/>
                <w:u w:val="single"/>
              </w:rPr>
              <w:t>Piegādātājs</w:t>
            </w:r>
            <w:r w:rsidRPr="00C122DB">
              <w:rPr>
                <w:rFonts w:ascii="Times New Roman" w:eastAsia="Times New Roman" w:hAnsi="Times New Roman"/>
                <w:b/>
                <w:bCs/>
                <w:sz w:val="24"/>
                <w:szCs w:val="24"/>
                <w:u w:val="single"/>
              </w:rPr>
              <w:t>:</w:t>
            </w:r>
          </w:p>
          <w:p w14:paraId="248F7C7A" w14:textId="77777777" w:rsidR="00B5774D" w:rsidRPr="00BB5756" w:rsidRDefault="00B5774D" w:rsidP="00156DB3">
            <w:pPr>
              <w:tabs>
                <w:tab w:val="left" w:pos="2160"/>
              </w:tabs>
              <w:spacing w:after="0" w:line="256" w:lineRule="auto"/>
              <w:ind w:right="-1"/>
              <w:jc w:val="both"/>
              <w:rPr>
                <w:rFonts w:ascii="Times New Roman" w:eastAsia="Times New Roman" w:hAnsi="Times New Roman"/>
                <w:b/>
                <w:bCs/>
                <w:sz w:val="24"/>
                <w:szCs w:val="24"/>
                <w:lang w:val="lt-LT"/>
              </w:rPr>
            </w:pPr>
            <w:r>
              <w:rPr>
                <w:rFonts w:ascii="Times New Roman" w:eastAsia="Times New Roman" w:hAnsi="Times New Roman"/>
                <w:b/>
                <w:bCs/>
                <w:sz w:val="24"/>
                <w:szCs w:val="24"/>
                <w:lang w:val="lt-LT"/>
              </w:rPr>
              <w:t>UAB „Ilsanta“ filiāle</w:t>
            </w:r>
          </w:p>
          <w:p w14:paraId="2FA72CF6" w14:textId="77777777" w:rsidR="00B5774D" w:rsidRDefault="00B5774D" w:rsidP="00156DB3">
            <w:pPr>
              <w:tabs>
                <w:tab w:val="left" w:pos="2160"/>
              </w:tabs>
              <w:spacing w:after="0" w:line="256" w:lineRule="auto"/>
              <w:ind w:right="-1"/>
              <w:jc w:val="both"/>
              <w:rPr>
                <w:rFonts w:ascii="Times New Roman" w:eastAsia="Times New Roman" w:hAnsi="Times New Roman"/>
                <w:bCs/>
                <w:sz w:val="24"/>
                <w:szCs w:val="24"/>
                <w:lang w:val="lt-LT"/>
              </w:rPr>
            </w:pPr>
            <w:r>
              <w:rPr>
                <w:rFonts w:ascii="Times New Roman" w:eastAsia="Times New Roman" w:hAnsi="Times New Roman"/>
                <w:bCs/>
                <w:sz w:val="24"/>
                <w:szCs w:val="24"/>
                <w:lang w:val="lt-LT"/>
              </w:rPr>
              <w:t>Reģ. Nr. 40003621476</w:t>
            </w:r>
          </w:p>
          <w:p w14:paraId="3B74AEA3" w14:textId="77777777" w:rsidR="00B5774D" w:rsidRPr="00567250" w:rsidRDefault="00B5774D" w:rsidP="00156DB3">
            <w:pPr>
              <w:spacing w:after="0" w:line="240" w:lineRule="auto"/>
              <w:rPr>
                <w:rFonts w:ascii="Times New Roman" w:eastAsia="Times New Roman" w:hAnsi="Times New Roman"/>
                <w:sz w:val="24"/>
                <w:szCs w:val="24"/>
              </w:rPr>
            </w:pPr>
            <w:r>
              <w:rPr>
                <w:rFonts w:ascii="Times New Roman" w:eastAsia="Times New Roman" w:hAnsi="Times New Roman"/>
                <w:sz w:val="24"/>
                <w:szCs w:val="24"/>
              </w:rPr>
              <w:t>Blīdenes iela 1a-7, Rīga, LV - 1058</w:t>
            </w:r>
          </w:p>
          <w:p w14:paraId="065C71D2" w14:textId="77777777" w:rsidR="00B5774D" w:rsidRPr="002819F9" w:rsidRDefault="00B5774D" w:rsidP="00156DB3">
            <w:pPr>
              <w:tabs>
                <w:tab w:val="left" w:pos="2160"/>
              </w:tabs>
              <w:spacing w:after="0" w:line="256" w:lineRule="auto"/>
              <w:ind w:right="-1"/>
              <w:jc w:val="both"/>
              <w:rPr>
                <w:rFonts w:ascii="Times New Roman" w:eastAsia="Times New Roman" w:hAnsi="Times New Roman"/>
                <w:bCs/>
                <w:sz w:val="24"/>
                <w:szCs w:val="24"/>
                <w:u w:val="double"/>
                <w:lang w:val="lt-LT"/>
              </w:rPr>
            </w:pPr>
            <w:r>
              <w:rPr>
                <w:rFonts w:ascii="Times New Roman" w:eastAsia="Times New Roman" w:hAnsi="Times New Roman"/>
                <w:bCs/>
                <w:sz w:val="24"/>
                <w:szCs w:val="24"/>
                <w:lang w:val="lt-LT"/>
              </w:rPr>
              <w:t xml:space="preserve">Banka: </w:t>
            </w:r>
            <w:r w:rsidRPr="00EF6496">
              <w:rPr>
                <w:rFonts w:ascii="Times New Roman" w:eastAsia="Times New Roman" w:hAnsi="Times New Roman"/>
                <w:bCs/>
                <w:sz w:val="24"/>
                <w:szCs w:val="24"/>
                <w:lang w:val="lt-LT"/>
              </w:rPr>
              <w:t>AS Luminor banka</w:t>
            </w:r>
          </w:p>
          <w:p w14:paraId="23872729" w14:textId="77777777" w:rsidR="00B5774D" w:rsidRDefault="00B5774D" w:rsidP="00156DB3">
            <w:pPr>
              <w:tabs>
                <w:tab w:val="left" w:pos="2160"/>
              </w:tabs>
              <w:spacing w:after="0" w:line="256" w:lineRule="auto"/>
              <w:ind w:right="-1"/>
              <w:jc w:val="both"/>
              <w:rPr>
                <w:rFonts w:ascii="Times New Roman" w:eastAsia="Times New Roman" w:hAnsi="Times New Roman"/>
                <w:bCs/>
                <w:sz w:val="24"/>
                <w:szCs w:val="24"/>
                <w:lang w:val="lt-LT"/>
              </w:rPr>
            </w:pPr>
            <w:r>
              <w:rPr>
                <w:rFonts w:ascii="Times New Roman" w:eastAsia="Times New Roman" w:hAnsi="Times New Roman"/>
                <w:bCs/>
                <w:sz w:val="24"/>
                <w:szCs w:val="24"/>
                <w:lang w:val="lt-LT"/>
              </w:rPr>
              <w:t>Kods: RIKOLV2X</w:t>
            </w:r>
          </w:p>
          <w:p w14:paraId="12F60745" w14:textId="77777777" w:rsidR="00B5774D" w:rsidRDefault="00B5774D" w:rsidP="00156DB3">
            <w:pPr>
              <w:tabs>
                <w:tab w:val="left" w:pos="2160"/>
              </w:tabs>
              <w:spacing w:after="0" w:line="256" w:lineRule="auto"/>
              <w:ind w:right="-1"/>
              <w:jc w:val="both"/>
              <w:rPr>
                <w:rFonts w:ascii="Times New Roman" w:eastAsia="Times New Roman" w:hAnsi="Times New Roman"/>
                <w:bCs/>
                <w:sz w:val="24"/>
                <w:szCs w:val="24"/>
                <w:lang w:val="lt-LT"/>
              </w:rPr>
            </w:pPr>
            <w:r>
              <w:rPr>
                <w:rFonts w:ascii="Times New Roman" w:eastAsia="Times New Roman" w:hAnsi="Times New Roman"/>
                <w:bCs/>
                <w:sz w:val="24"/>
                <w:szCs w:val="24"/>
                <w:lang w:val="lt-LT"/>
              </w:rPr>
              <w:t>Konta Nr.: LV51RIKO0002013243596</w:t>
            </w:r>
          </w:p>
          <w:p w14:paraId="03819E76" w14:textId="77777777" w:rsidR="00B5774D" w:rsidRDefault="00B5774D" w:rsidP="00156DB3">
            <w:pPr>
              <w:tabs>
                <w:tab w:val="left" w:pos="2160"/>
              </w:tabs>
              <w:spacing w:after="0" w:line="256" w:lineRule="auto"/>
              <w:ind w:right="-1"/>
              <w:jc w:val="both"/>
              <w:rPr>
                <w:rFonts w:ascii="Times New Roman" w:eastAsia="Times New Roman" w:hAnsi="Times New Roman"/>
                <w:bCs/>
                <w:sz w:val="24"/>
                <w:szCs w:val="24"/>
                <w:lang w:val="lt-LT"/>
              </w:rPr>
            </w:pPr>
          </w:p>
          <w:p w14:paraId="1EA8D7C8" w14:textId="77777777" w:rsidR="00B5774D" w:rsidRDefault="00B5774D" w:rsidP="00156DB3">
            <w:pPr>
              <w:tabs>
                <w:tab w:val="left" w:pos="2160"/>
              </w:tabs>
              <w:spacing w:after="0" w:line="256" w:lineRule="auto"/>
              <w:ind w:right="-1"/>
              <w:jc w:val="both"/>
              <w:rPr>
                <w:rFonts w:ascii="Times New Roman" w:eastAsia="Times New Roman" w:hAnsi="Times New Roman"/>
                <w:bCs/>
                <w:sz w:val="24"/>
                <w:szCs w:val="24"/>
                <w:lang w:val="lt-LT"/>
              </w:rPr>
            </w:pPr>
          </w:p>
          <w:p w14:paraId="4E6ACF00" w14:textId="77777777" w:rsidR="00B5774D" w:rsidRDefault="00B5774D" w:rsidP="00156DB3">
            <w:pPr>
              <w:tabs>
                <w:tab w:val="left" w:pos="2160"/>
              </w:tabs>
              <w:spacing w:after="0" w:line="256" w:lineRule="auto"/>
              <w:ind w:right="-1"/>
              <w:jc w:val="both"/>
              <w:rPr>
                <w:rFonts w:ascii="Times New Roman" w:eastAsia="Times New Roman" w:hAnsi="Times New Roman"/>
                <w:bCs/>
                <w:sz w:val="24"/>
                <w:szCs w:val="24"/>
                <w:lang w:val="lt-LT"/>
              </w:rPr>
            </w:pPr>
          </w:p>
          <w:p w14:paraId="72940771" w14:textId="77777777" w:rsidR="00B5774D" w:rsidRDefault="00B5774D" w:rsidP="00156DB3">
            <w:pPr>
              <w:tabs>
                <w:tab w:val="left" w:pos="2160"/>
              </w:tabs>
              <w:spacing w:after="0" w:line="256" w:lineRule="auto"/>
              <w:ind w:right="-1"/>
              <w:jc w:val="both"/>
              <w:rPr>
                <w:rFonts w:ascii="Times New Roman" w:eastAsia="Times New Roman" w:hAnsi="Times New Roman"/>
                <w:bCs/>
                <w:sz w:val="24"/>
                <w:szCs w:val="24"/>
                <w:lang w:val="lt-LT"/>
              </w:rPr>
            </w:pPr>
            <w:r>
              <w:rPr>
                <w:rFonts w:ascii="Times New Roman" w:eastAsia="Times New Roman" w:hAnsi="Times New Roman"/>
                <w:bCs/>
                <w:sz w:val="24"/>
                <w:szCs w:val="24"/>
                <w:lang w:val="lt-LT"/>
              </w:rPr>
              <w:t>___________________________</w:t>
            </w:r>
          </w:p>
          <w:p w14:paraId="33EE6F17" w14:textId="77777777" w:rsidR="00B5774D" w:rsidRPr="00EF6496" w:rsidRDefault="00B5774D" w:rsidP="00B5774D">
            <w:pPr>
              <w:pStyle w:val="ListParagraph"/>
              <w:numPr>
                <w:ilvl w:val="0"/>
                <w:numId w:val="7"/>
              </w:num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Eglītis</w:t>
            </w:r>
          </w:p>
        </w:tc>
      </w:tr>
    </w:tbl>
    <w:p w14:paraId="78DDA4F0" w14:textId="77777777" w:rsidR="003B7758" w:rsidRPr="0051533C" w:rsidRDefault="003B7758" w:rsidP="003B7758">
      <w:pPr>
        <w:spacing w:after="0" w:line="240" w:lineRule="auto"/>
        <w:ind w:right="-427"/>
        <w:jc w:val="both"/>
        <w:rPr>
          <w:rFonts w:ascii="Times New Roman" w:eastAsia="Times New Roman" w:hAnsi="Times New Roman"/>
          <w:bCs/>
          <w:sz w:val="24"/>
          <w:szCs w:val="24"/>
        </w:rPr>
      </w:pPr>
    </w:p>
    <w:p w14:paraId="6A0D8C70" w14:textId="77777777" w:rsidR="003B7758" w:rsidRDefault="003B7758">
      <w:pPr>
        <w:spacing w:after="160" w:line="259" w:lineRule="auto"/>
        <w:rPr>
          <w:rFonts w:ascii="Times New Roman" w:hAnsi="Times New Roman"/>
          <w:b/>
          <w:bCs/>
          <w:sz w:val="24"/>
          <w:szCs w:val="24"/>
        </w:rPr>
      </w:pPr>
      <w:r>
        <w:rPr>
          <w:rFonts w:ascii="Times New Roman" w:hAnsi="Times New Roman"/>
          <w:b/>
          <w:bCs/>
          <w:sz w:val="24"/>
          <w:szCs w:val="24"/>
        </w:rPr>
        <w:br w:type="page"/>
      </w:r>
    </w:p>
    <w:p w14:paraId="24D18B44" w14:textId="77777777" w:rsidR="003B7758" w:rsidRPr="008631A6" w:rsidRDefault="003B7758" w:rsidP="003B7758">
      <w:pPr>
        <w:spacing w:after="160" w:line="259" w:lineRule="auto"/>
        <w:ind w:left="720" w:right="-766"/>
        <w:rPr>
          <w:rFonts w:ascii="Times New Roman" w:hAnsi="Times New Roman"/>
          <w:b/>
          <w:bCs/>
          <w:sz w:val="24"/>
          <w:szCs w:val="24"/>
        </w:rPr>
      </w:pPr>
    </w:p>
    <w:p w14:paraId="15D87CBB" w14:textId="77777777" w:rsidR="003B7758" w:rsidRPr="008631A6" w:rsidRDefault="003B7758" w:rsidP="003B7758">
      <w:pPr>
        <w:jc w:val="right"/>
        <w:rPr>
          <w:rFonts w:ascii="Times New Roman" w:hAnsi="Times New Roman"/>
          <w:sz w:val="24"/>
          <w:szCs w:val="24"/>
        </w:rPr>
      </w:pPr>
      <w:r w:rsidRPr="008631A6">
        <w:rPr>
          <w:rFonts w:ascii="Times New Roman" w:hAnsi="Times New Roman"/>
          <w:sz w:val="24"/>
          <w:szCs w:val="24"/>
        </w:rPr>
        <w:t>Līguma Nr._________________</w:t>
      </w:r>
    </w:p>
    <w:p w14:paraId="2D35E149" w14:textId="77777777" w:rsidR="003B7758" w:rsidRPr="008631A6" w:rsidRDefault="003B7758" w:rsidP="003B7758">
      <w:pPr>
        <w:jc w:val="right"/>
        <w:rPr>
          <w:rFonts w:ascii="Times New Roman" w:hAnsi="Times New Roman"/>
          <w:sz w:val="24"/>
          <w:szCs w:val="24"/>
        </w:rPr>
      </w:pPr>
      <w:r w:rsidRPr="008631A6">
        <w:rPr>
          <w:rFonts w:ascii="Times New Roman" w:hAnsi="Times New Roman"/>
          <w:sz w:val="24"/>
          <w:szCs w:val="24"/>
        </w:rPr>
        <w:t>1.pielikums</w:t>
      </w:r>
    </w:p>
    <w:p w14:paraId="07106EB6" w14:textId="77777777" w:rsidR="003B7758" w:rsidRPr="008631A6" w:rsidRDefault="003B7758" w:rsidP="003B7758">
      <w:pPr>
        <w:jc w:val="center"/>
        <w:rPr>
          <w:rFonts w:ascii="Times New Roman" w:hAnsi="Times New Roman"/>
          <w:b/>
          <w:sz w:val="24"/>
          <w:szCs w:val="24"/>
        </w:rPr>
      </w:pPr>
    </w:p>
    <w:p w14:paraId="1C73F0A5" w14:textId="77777777" w:rsidR="003B7758" w:rsidRPr="008631A6" w:rsidRDefault="003B7758" w:rsidP="003B7758">
      <w:pPr>
        <w:jc w:val="center"/>
        <w:rPr>
          <w:rFonts w:ascii="Times New Roman" w:hAnsi="Times New Roman"/>
          <w:b/>
          <w:sz w:val="24"/>
          <w:szCs w:val="24"/>
        </w:rPr>
      </w:pPr>
      <w:r w:rsidRPr="008631A6">
        <w:rPr>
          <w:rFonts w:ascii="Times New Roman" w:hAnsi="Times New Roman"/>
          <w:b/>
          <w:sz w:val="24"/>
          <w:szCs w:val="24"/>
        </w:rPr>
        <w:t>PIEŅEMŠANAS – NODOŠANAS AKTS</w:t>
      </w:r>
    </w:p>
    <w:p w14:paraId="26E3AA15" w14:textId="77777777" w:rsidR="003B7758" w:rsidRPr="008631A6" w:rsidRDefault="003B7758" w:rsidP="003B7758">
      <w:pPr>
        <w:jc w:val="center"/>
        <w:rPr>
          <w:rFonts w:ascii="Times New Roman" w:hAnsi="Times New Roman"/>
          <w:sz w:val="24"/>
          <w:szCs w:val="24"/>
        </w:rPr>
      </w:pPr>
      <w:r w:rsidRPr="008631A6">
        <w:rPr>
          <w:rFonts w:ascii="Times New Roman" w:hAnsi="Times New Roman"/>
          <w:sz w:val="24"/>
          <w:szCs w:val="24"/>
        </w:rPr>
        <w:t>Rīgā</w:t>
      </w:r>
    </w:p>
    <w:p w14:paraId="0700ADB1" w14:textId="77777777" w:rsidR="003B7758" w:rsidRPr="008631A6" w:rsidRDefault="003B7758" w:rsidP="003B7758">
      <w:pPr>
        <w:rPr>
          <w:rFonts w:ascii="Times New Roman" w:hAnsi="Times New Roman"/>
          <w:b/>
          <w:sz w:val="24"/>
          <w:szCs w:val="24"/>
        </w:rPr>
      </w:pPr>
      <w:r w:rsidRPr="008631A6">
        <w:rPr>
          <w:rFonts w:ascii="Times New Roman" w:hAnsi="Times New Roman"/>
          <w:sz w:val="24"/>
          <w:szCs w:val="24"/>
        </w:rPr>
        <w:t>___________________________</w:t>
      </w:r>
    </w:p>
    <w:p w14:paraId="40140C68" w14:textId="77777777" w:rsidR="003B7758" w:rsidRPr="00B5774D" w:rsidRDefault="003B7758" w:rsidP="00B5774D">
      <w:pPr>
        <w:ind w:left="283"/>
        <w:rPr>
          <w:rFonts w:ascii="Times New Roman" w:hAnsi="Times New Roman"/>
          <w:sz w:val="24"/>
          <w:szCs w:val="24"/>
        </w:rPr>
      </w:pPr>
      <w:r w:rsidRPr="008631A6">
        <w:rPr>
          <w:rFonts w:ascii="Times New Roman" w:hAnsi="Times New Roman"/>
          <w:sz w:val="24"/>
          <w:szCs w:val="24"/>
        </w:rPr>
        <w:t xml:space="preserve"> datums</w:t>
      </w:r>
    </w:p>
    <w:p w14:paraId="5C2CD8F5" w14:textId="77777777" w:rsidR="003B7758" w:rsidRPr="008631A6" w:rsidRDefault="003B7758" w:rsidP="003B7758">
      <w:pPr>
        <w:rPr>
          <w:rFonts w:ascii="Times New Roman" w:hAnsi="Times New Roman"/>
          <w:b/>
          <w:i/>
          <w:sz w:val="24"/>
          <w:szCs w:val="24"/>
        </w:rPr>
      </w:pPr>
      <w:r w:rsidRPr="008631A6">
        <w:rPr>
          <w:rFonts w:ascii="Times New Roman" w:hAnsi="Times New Roman"/>
          <w:b/>
          <w:i/>
          <w:sz w:val="24"/>
          <w:szCs w:val="24"/>
        </w:rPr>
        <w:t>Par medicīnas ierīces pieņemšanu – nodošanu ekspluatācijā</w:t>
      </w:r>
    </w:p>
    <w:p w14:paraId="3F8C0D6A" w14:textId="77777777" w:rsidR="003B7758" w:rsidRPr="008631A6" w:rsidRDefault="003B7758" w:rsidP="003B7758">
      <w:pPr>
        <w:widowControl w:val="0"/>
        <w:autoSpaceDE w:val="0"/>
        <w:autoSpaceDN w:val="0"/>
        <w:rPr>
          <w:rFonts w:ascii="Times New Roman" w:hAnsi="Times New Roman"/>
          <w:b/>
          <w:kern w:val="2"/>
          <w:sz w:val="24"/>
          <w:szCs w:val="24"/>
        </w:rPr>
      </w:pPr>
    </w:p>
    <w:p w14:paraId="7AEB7040" w14:textId="77777777" w:rsidR="003B7758" w:rsidRPr="008631A6" w:rsidRDefault="003B7758" w:rsidP="003B7758">
      <w:pPr>
        <w:widowControl w:val="0"/>
        <w:autoSpaceDE w:val="0"/>
        <w:autoSpaceDN w:val="0"/>
        <w:rPr>
          <w:rFonts w:ascii="Times New Roman" w:hAnsi="Times New Roman"/>
          <w:sz w:val="24"/>
          <w:szCs w:val="24"/>
        </w:rPr>
      </w:pPr>
      <w:r w:rsidRPr="008631A6">
        <w:rPr>
          <w:rFonts w:ascii="Times New Roman" w:hAnsi="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8631A6">
        <w:rPr>
          <w:rFonts w:ascii="Times New Roman" w:hAnsi="Times New Roman"/>
          <w:i/>
          <w:sz w:val="24"/>
          <w:szCs w:val="24"/>
        </w:rPr>
        <w:t xml:space="preserve">(amats) </w:t>
      </w:r>
      <w:r w:rsidRPr="008631A6">
        <w:rPr>
          <w:rFonts w:ascii="Times New Roman" w:hAnsi="Times New Roman"/>
          <w:sz w:val="24"/>
          <w:szCs w:val="24"/>
        </w:rPr>
        <w:t>______________________</w:t>
      </w:r>
      <w:r w:rsidRPr="008631A6">
        <w:rPr>
          <w:rFonts w:ascii="Times New Roman" w:hAnsi="Times New Roman"/>
          <w:i/>
          <w:sz w:val="24"/>
          <w:szCs w:val="24"/>
        </w:rPr>
        <w:t xml:space="preserve">(vārds, uzvārds) </w:t>
      </w:r>
      <w:r w:rsidRPr="008631A6">
        <w:rPr>
          <w:rFonts w:ascii="Times New Roman" w:hAnsi="Times New Roman"/>
          <w:sz w:val="24"/>
          <w:szCs w:val="24"/>
        </w:rPr>
        <w:t>personā, no otras puses, ar šo pieņemšanas – nodošanas aktu apliecina sekojošo:</w:t>
      </w:r>
    </w:p>
    <w:p w14:paraId="353E31CD" w14:textId="77777777" w:rsidR="003B7758" w:rsidRPr="008631A6" w:rsidRDefault="003B7758" w:rsidP="003B7758">
      <w:pPr>
        <w:widowControl w:val="0"/>
        <w:numPr>
          <w:ilvl w:val="0"/>
          <w:numId w:val="4"/>
        </w:numPr>
        <w:autoSpaceDE w:val="0"/>
        <w:autoSpaceDN w:val="0"/>
        <w:spacing w:after="0" w:line="240" w:lineRule="auto"/>
        <w:ind w:left="284" w:hanging="426"/>
        <w:jc w:val="both"/>
        <w:rPr>
          <w:rFonts w:ascii="Times New Roman" w:hAnsi="Times New Roman"/>
          <w:sz w:val="24"/>
          <w:szCs w:val="24"/>
        </w:rPr>
      </w:pPr>
      <w:r w:rsidRPr="008631A6">
        <w:rPr>
          <w:rFonts w:ascii="Times New Roman" w:hAnsi="Times New Roman"/>
          <w:sz w:val="24"/>
          <w:szCs w:val="24"/>
        </w:rPr>
        <w:t>Pasūtītājs ir pieņēmis un Piegādātājs ir nodevis un uzstādījis šādu ierīci (-es):</w:t>
      </w:r>
    </w:p>
    <w:tbl>
      <w:tblPr>
        <w:tblW w:w="5000" w:type="pct"/>
        <w:tblLook w:val="04A0" w:firstRow="1" w:lastRow="0" w:firstColumn="1" w:lastColumn="0" w:noHBand="0" w:noVBand="1"/>
      </w:tblPr>
      <w:tblGrid>
        <w:gridCol w:w="2171"/>
        <w:gridCol w:w="871"/>
        <w:gridCol w:w="1319"/>
        <w:gridCol w:w="2257"/>
        <w:gridCol w:w="2062"/>
      </w:tblGrid>
      <w:tr w:rsidR="003B7758" w:rsidRPr="008631A6" w14:paraId="00398A0D" w14:textId="77777777" w:rsidTr="00156DB3">
        <w:trPr>
          <w:trHeight w:val="343"/>
        </w:trPr>
        <w:tc>
          <w:tcPr>
            <w:tcW w:w="1333"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E094457" w14:textId="77777777" w:rsidR="003B7758" w:rsidRPr="008631A6" w:rsidRDefault="003B7758" w:rsidP="00156DB3">
            <w:pPr>
              <w:rPr>
                <w:rFonts w:ascii="Times New Roman" w:hAnsi="Times New Roman"/>
                <w:sz w:val="24"/>
                <w:szCs w:val="24"/>
              </w:rPr>
            </w:pPr>
            <w:r w:rsidRPr="008631A6">
              <w:rPr>
                <w:rFonts w:ascii="Times New Roman" w:hAnsi="Times New Roman"/>
                <w:sz w:val="24"/>
                <w:szCs w:val="24"/>
              </w:rPr>
              <w:t>Medicīnas ierīces nosaukums</w:t>
            </w:r>
          </w:p>
        </w:tc>
        <w:tc>
          <w:tcPr>
            <w:tcW w:w="3667" w:type="pct"/>
            <w:gridSpan w:val="3"/>
            <w:tcBorders>
              <w:top w:val="single" w:sz="4" w:space="0" w:color="auto"/>
              <w:left w:val="nil"/>
              <w:bottom w:val="single" w:sz="4" w:space="0" w:color="auto"/>
              <w:right w:val="single" w:sz="4" w:space="0" w:color="auto"/>
            </w:tcBorders>
            <w:noWrap/>
            <w:vAlign w:val="center"/>
          </w:tcPr>
          <w:p w14:paraId="348F804B" w14:textId="77777777" w:rsidR="003B7758" w:rsidRPr="008631A6" w:rsidRDefault="003B7758" w:rsidP="00156DB3">
            <w:pPr>
              <w:rPr>
                <w:rFonts w:ascii="Times New Roman" w:hAnsi="Times New Roman"/>
                <w:b/>
                <w:bCs/>
                <w:sz w:val="24"/>
                <w:szCs w:val="24"/>
              </w:rPr>
            </w:pPr>
          </w:p>
        </w:tc>
      </w:tr>
      <w:tr w:rsidR="003B7758" w:rsidRPr="008631A6" w14:paraId="2699EA23" w14:textId="77777777" w:rsidTr="00156DB3">
        <w:trPr>
          <w:trHeight w:val="366"/>
        </w:trPr>
        <w:tc>
          <w:tcPr>
            <w:tcW w:w="1333"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A71CF2B" w14:textId="77777777" w:rsidR="003B7758" w:rsidRPr="008631A6" w:rsidRDefault="003B7758" w:rsidP="00156DB3">
            <w:pPr>
              <w:rPr>
                <w:rFonts w:ascii="Times New Roman" w:hAnsi="Times New Roman"/>
                <w:sz w:val="24"/>
                <w:szCs w:val="24"/>
              </w:rPr>
            </w:pPr>
            <w:r w:rsidRPr="008631A6">
              <w:rPr>
                <w:rFonts w:ascii="Times New Roman" w:hAnsi="Times New Roman"/>
                <w:sz w:val="24"/>
                <w:szCs w:val="24"/>
              </w:rPr>
              <w:t>Modelis.</w:t>
            </w:r>
          </w:p>
        </w:tc>
        <w:tc>
          <w:tcPr>
            <w:tcW w:w="3667" w:type="pct"/>
            <w:gridSpan w:val="3"/>
            <w:tcBorders>
              <w:top w:val="single" w:sz="4" w:space="0" w:color="auto"/>
              <w:left w:val="nil"/>
              <w:bottom w:val="single" w:sz="4" w:space="0" w:color="auto"/>
              <w:right w:val="single" w:sz="4" w:space="0" w:color="auto"/>
            </w:tcBorders>
            <w:noWrap/>
            <w:vAlign w:val="center"/>
          </w:tcPr>
          <w:p w14:paraId="3B25722D" w14:textId="77777777" w:rsidR="003B7758" w:rsidRPr="008631A6" w:rsidRDefault="003B7758" w:rsidP="00156DB3">
            <w:pPr>
              <w:rPr>
                <w:rFonts w:ascii="Times New Roman" w:hAnsi="Times New Roman"/>
                <w:b/>
                <w:bCs/>
                <w:sz w:val="24"/>
                <w:szCs w:val="24"/>
              </w:rPr>
            </w:pPr>
          </w:p>
        </w:tc>
      </w:tr>
      <w:tr w:rsidR="003B7758" w:rsidRPr="008631A6" w14:paraId="17F1567A" w14:textId="77777777" w:rsidTr="00156DB3">
        <w:trPr>
          <w:trHeight w:val="353"/>
        </w:trPr>
        <w:tc>
          <w:tcPr>
            <w:tcW w:w="95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9B8069F" w14:textId="77777777" w:rsidR="003B7758" w:rsidRPr="008631A6" w:rsidRDefault="003B7758" w:rsidP="00156DB3">
            <w:pPr>
              <w:rPr>
                <w:rFonts w:ascii="Times New Roman" w:hAnsi="Times New Roman"/>
                <w:sz w:val="24"/>
                <w:szCs w:val="24"/>
              </w:rPr>
            </w:pPr>
            <w:r w:rsidRPr="008631A6">
              <w:rPr>
                <w:rFonts w:ascii="Times New Roman" w:hAnsi="Times New Roman"/>
                <w:sz w:val="24"/>
                <w:szCs w:val="24"/>
              </w:rPr>
              <w:t>Ražošanas valsts</w:t>
            </w:r>
          </w:p>
        </w:tc>
        <w:tc>
          <w:tcPr>
            <w:tcW w:w="1282" w:type="pct"/>
            <w:gridSpan w:val="2"/>
            <w:tcBorders>
              <w:top w:val="single" w:sz="4" w:space="0" w:color="auto"/>
              <w:left w:val="nil"/>
              <w:bottom w:val="single" w:sz="4" w:space="0" w:color="auto"/>
              <w:right w:val="single" w:sz="4" w:space="0" w:color="auto"/>
            </w:tcBorders>
            <w:vAlign w:val="center"/>
          </w:tcPr>
          <w:p w14:paraId="23E2EDA9" w14:textId="77777777" w:rsidR="003B7758" w:rsidRPr="008631A6" w:rsidRDefault="003B7758" w:rsidP="00156DB3">
            <w:pPr>
              <w:rPr>
                <w:rFonts w:ascii="Times New Roman" w:hAnsi="Times New Roman"/>
                <w:b/>
                <w:bCs/>
                <w:sz w:val="24"/>
                <w:szCs w:val="24"/>
              </w:rPr>
            </w:pPr>
          </w:p>
        </w:tc>
        <w:tc>
          <w:tcPr>
            <w:tcW w:w="1440" w:type="pct"/>
            <w:tcBorders>
              <w:top w:val="single" w:sz="4" w:space="0" w:color="auto"/>
              <w:left w:val="nil"/>
              <w:bottom w:val="single" w:sz="4" w:space="0" w:color="auto"/>
              <w:right w:val="single" w:sz="4" w:space="0" w:color="auto"/>
            </w:tcBorders>
            <w:shd w:val="clear" w:color="auto" w:fill="F2F2F2"/>
            <w:noWrap/>
            <w:vAlign w:val="center"/>
            <w:hideMark/>
          </w:tcPr>
          <w:p w14:paraId="53C43573" w14:textId="77777777" w:rsidR="003B7758" w:rsidRPr="008631A6" w:rsidRDefault="003B7758" w:rsidP="00156DB3">
            <w:pPr>
              <w:rPr>
                <w:rFonts w:ascii="Times New Roman" w:hAnsi="Times New Roman"/>
                <w:sz w:val="24"/>
                <w:szCs w:val="24"/>
              </w:rPr>
            </w:pPr>
            <w:r w:rsidRPr="008631A6">
              <w:rPr>
                <w:rFonts w:ascii="Times New Roman" w:hAnsi="Times New Roman"/>
                <w:sz w:val="24"/>
                <w:szCs w:val="24"/>
              </w:rPr>
              <w:t>Ražotājs</w:t>
            </w:r>
          </w:p>
        </w:tc>
        <w:tc>
          <w:tcPr>
            <w:tcW w:w="1327" w:type="pct"/>
            <w:tcBorders>
              <w:top w:val="single" w:sz="4" w:space="0" w:color="auto"/>
              <w:left w:val="nil"/>
              <w:bottom w:val="single" w:sz="4" w:space="0" w:color="auto"/>
              <w:right w:val="single" w:sz="4" w:space="0" w:color="auto"/>
            </w:tcBorders>
            <w:noWrap/>
            <w:vAlign w:val="center"/>
          </w:tcPr>
          <w:p w14:paraId="29435A70" w14:textId="77777777" w:rsidR="003B7758" w:rsidRPr="008631A6" w:rsidRDefault="003B7758" w:rsidP="00156DB3">
            <w:pPr>
              <w:rPr>
                <w:rFonts w:ascii="Times New Roman" w:hAnsi="Times New Roman"/>
                <w:b/>
                <w:bCs/>
                <w:sz w:val="24"/>
                <w:szCs w:val="24"/>
              </w:rPr>
            </w:pPr>
          </w:p>
        </w:tc>
      </w:tr>
      <w:tr w:rsidR="003B7758" w:rsidRPr="008631A6" w14:paraId="56FF258D" w14:textId="77777777" w:rsidTr="00156DB3">
        <w:trPr>
          <w:trHeight w:val="367"/>
        </w:trPr>
        <w:tc>
          <w:tcPr>
            <w:tcW w:w="95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08F4D5B" w14:textId="77777777" w:rsidR="003B7758" w:rsidRPr="008631A6" w:rsidRDefault="003B7758" w:rsidP="00156DB3">
            <w:pPr>
              <w:rPr>
                <w:rFonts w:ascii="Times New Roman" w:hAnsi="Times New Roman"/>
                <w:sz w:val="24"/>
                <w:szCs w:val="24"/>
              </w:rPr>
            </w:pPr>
            <w:r w:rsidRPr="008631A6">
              <w:rPr>
                <w:rFonts w:ascii="Times New Roman" w:hAnsi="Times New Roman"/>
                <w:sz w:val="24"/>
                <w:szCs w:val="24"/>
              </w:rPr>
              <w:t xml:space="preserve">Sērijas </w:t>
            </w:r>
            <w:r w:rsidRPr="008631A6">
              <w:rPr>
                <w:rFonts w:ascii="Times New Roman" w:hAnsi="Times New Roman"/>
                <w:bCs/>
                <w:sz w:val="24"/>
                <w:szCs w:val="24"/>
              </w:rPr>
              <w:t>Nr</w:t>
            </w:r>
            <w:r w:rsidRPr="008631A6">
              <w:rPr>
                <w:rFonts w:ascii="Times New Roman" w:hAnsi="Times New Roman"/>
                <w:b/>
                <w:bCs/>
                <w:sz w:val="24"/>
                <w:szCs w:val="24"/>
              </w:rPr>
              <w:t>.</w:t>
            </w:r>
          </w:p>
        </w:tc>
        <w:tc>
          <w:tcPr>
            <w:tcW w:w="1282" w:type="pct"/>
            <w:gridSpan w:val="2"/>
            <w:tcBorders>
              <w:top w:val="nil"/>
              <w:left w:val="nil"/>
              <w:bottom w:val="single" w:sz="4" w:space="0" w:color="auto"/>
              <w:right w:val="single" w:sz="4" w:space="0" w:color="auto"/>
            </w:tcBorders>
            <w:noWrap/>
            <w:vAlign w:val="center"/>
          </w:tcPr>
          <w:p w14:paraId="34975707" w14:textId="77777777" w:rsidR="003B7758" w:rsidRPr="008631A6" w:rsidRDefault="003B7758" w:rsidP="00156DB3">
            <w:pPr>
              <w:rPr>
                <w:rFonts w:ascii="Times New Roman" w:hAnsi="Times New Roman"/>
                <w:b/>
                <w:bCs/>
                <w:sz w:val="24"/>
                <w:szCs w:val="24"/>
              </w:rPr>
            </w:pPr>
          </w:p>
        </w:tc>
        <w:tc>
          <w:tcPr>
            <w:tcW w:w="1440" w:type="pct"/>
            <w:tcBorders>
              <w:top w:val="single" w:sz="4" w:space="0" w:color="auto"/>
              <w:left w:val="nil"/>
              <w:bottom w:val="single" w:sz="4" w:space="0" w:color="auto"/>
              <w:right w:val="single" w:sz="4" w:space="0" w:color="auto"/>
            </w:tcBorders>
            <w:shd w:val="clear" w:color="auto" w:fill="F2F2F2"/>
            <w:noWrap/>
            <w:vAlign w:val="center"/>
            <w:hideMark/>
          </w:tcPr>
          <w:p w14:paraId="2CF27F83" w14:textId="77777777" w:rsidR="003B7758" w:rsidRPr="008631A6" w:rsidRDefault="003B7758" w:rsidP="00156DB3">
            <w:pPr>
              <w:rPr>
                <w:rFonts w:ascii="Times New Roman" w:hAnsi="Times New Roman"/>
                <w:sz w:val="24"/>
                <w:szCs w:val="24"/>
              </w:rPr>
            </w:pPr>
            <w:r w:rsidRPr="008631A6">
              <w:rPr>
                <w:rFonts w:ascii="Times New Roman" w:hAnsi="Times New Roman"/>
                <w:sz w:val="24"/>
                <w:szCs w:val="24"/>
              </w:rPr>
              <w:t>Izgatavošanas gads</w:t>
            </w:r>
          </w:p>
        </w:tc>
        <w:tc>
          <w:tcPr>
            <w:tcW w:w="1327" w:type="pct"/>
            <w:tcBorders>
              <w:top w:val="nil"/>
              <w:left w:val="nil"/>
              <w:bottom w:val="single" w:sz="4" w:space="0" w:color="auto"/>
              <w:right w:val="single" w:sz="4" w:space="0" w:color="auto"/>
            </w:tcBorders>
            <w:noWrap/>
            <w:vAlign w:val="center"/>
          </w:tcPr>
          <w:p w14:paraId="6E128181" w14:textId="77777777" w:rsidR="003B7758" w:rsidRPr="008631A6" w:rsidRDefault="003B7758" w:rsidP="00156DB3">
            <w:pPr>
              <w:rPr>
                <w:rFonts w:ascii="Times New Roman" w:hAnsi="Times New Roman"/>
                <w:b/>
                <w:sz w:val="24"/>
                <w:szCs w:val="24"/>
              </w:rPr>
            </w:pPr>
          </w:p>
        </w:tc>
      </w:tr>
      <w:tr w:rsidR="003B7758" w:rsidRPr="008631A6" w14:paraId="51812C12" w14:textId="77777777" w:rsidTr="00156DB3">
        <w:trPr>
          <w:gridAfter w:val="2"/>
          <w:wAfter w:w="2767" w:type="pct"/>
          <w:trHeight w:val="366"/>
        </w:trPr>
        <w:tc>
          <w:tcPr>
            <w:tcW w:w="95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5507D73" w14:textId="77777777" w:rsidR="003B7758" w:rsidRPr="008631A6" w:rsidRDefault="003B7758" w:rsidP="00156DB3">
            <w:pPr>
              <w:rPr>
                <w:rFonts w:ascii="Times New Roman" w:hAnsi="Times New Roman"/>
                <w:sz w:val="24"/>
                <w:szCs w:val="24"/>
              </w:rPr>
            </w:pPr>
            <w:r w:rsidRPr="008631A6">
              <w:rPr>
                <w:rFonts w:ascii="Times New Roman" w:hAnsi="Times New Roman"/>
                <w:sz w:val="24"/>
                <w:szCs w:val="24"/>
              </w:rPr>
              <w:t>Ekspluatācijas laiks</w:t>
            </w:r>
          </w:p>
        </w:tc>
        <w:tc>
          <w:tcPr>
            <w:tcW w:w="1282" w:type="pct"/>
            <w:gridSpan w:val="2"/>
            <w:tcBorders>
              <w:top w:val="nil"/>
              <w:left w:val="nil"/>
              <w:bottom w:val="single" w:sz="4" w:space="0" w:color="auto"/>
              <w:right w:val="single" w:sz="4" w:space="0" w:color="auto"/>
            </w:tcBorders>
            <w:noWrap/>
            <w:vAlign w:val="center"/>
            <w:hideMark/>
          </w:tcPr>
          <w:p w14:paraId="4BE9557B" w14:textId="77777777" w:rsidR="003B7758" w:rsidRPr="008631A6" w:rsidRDefault="003B7758" w:rsidP="00156DB3">
            <w:pPr>
              <w:rPr>
                <w:rFonts w:ascii="Times New Roman" w:hAnsi="Times New Roman"/>
                <w:sz w:val="24"/>
                <w:szCs w:val="24"/>
              </w:rPr>
            </w:pPr>
          </w:p>
        </w:tc>
      </w:tr>
    </w:tbl>
    <w:p w14:paraId="638486F4" w14:textId="77777777" w:rsidR="003B7758" w:rsidRPr="008631A6" w:rsidRDefault="003B7758" w:rsidP="003B7758">
      <w:pPr>
        <w:widowControl w:val="0"/>
        <w:autoSpaceDE w:val="0"/>
        <w:autoSpaceDN w:val="0"/>
        <w:ind w:left="284"/>
        <w:rPr>
          <w:rFonts w:ascii="Times New Roman" w:hAnsi="Times New Roman"/>
          <w:i/>
          <w:sz w:val="24"/>
          <w:szCs w:val="24"/>
        </w:rPr>
      </w:pPr>
    </w:p>
    <w:p w14:paraId="6E3A255D" w14:textId="77777777" w:rsidR="003B7758" w:rsidRPr="008631A6" w:rsidRDefault="003B7758" w:rsidP="003B7758">
      <w:pPr>
        <w:widowControl w:val="0"/>
        <w:numPr>
          <w:ilvl w:val="0"/>
          <w:numId w:val="4"/>
        </w:numPr>
        <w:autoSpaceDE w:val="0"/>
        <w:autoSpaceDN w:val="0"/>
        <w:spacing w:after="0" w:line="240" w:lineRule="auto"/>
        <w:ind w:left="283" w:hanging="425"/>
        <w:jc w:val="both"/>
        <w:rPr>
          <w:rFonts w:ascii="Times New Roman" w:hAnsi="Times New Roman"/>
          <w:sz w:val="24"/>
          <w:szCs w:val="24"/>
        </w:rPr>
      </w:pPr>
      <w:r w:rsidRPr="008631A6">
        <w:rPr>
          <w:rFonts w:ascii="Times New Roman" w:hAnsi="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14:paraId="47B8621C" w14:textId="77777777" w:rsidR="003B7758" w:rsidRPr="008631A6" w:rsidRDefault="003B7758" w:rsidP="003B7758">
      <w:pPr>
        <w:widowControl w:val="0"/>
        <w:numPr>
          <w:ilvl w:val="0"/>
          <w:numId w:val="4"/>
        </w:numPr>
        <w:autoSpaceDE w:val="0"/>
        <w:autoSpaceDN w:val="0"/>
        <w:spacing w:after="0" w:line="240" w:lineRule="auto"/>
        <w:ind w:left="283" w:hanging="425"/>
        <w:jc w:val="both"/>
        <w:rPr>
          <w:rFonts w:ascii="Times New Roman" w:hAnsi="Times New Roman"/>
          <w:sz w:val="24"/>
          <w:szCs w:val="24"/>
        </w:rPr>
      </w:pPr>
      <w:r w:rsidRPr="008631A6">
        <w:rPr>
          <w:rFonts w:ascii="Times New Roman" w:hAnsi="Times New Roman"/>
          <w:sz w:val="24"/>
          <w:szCs w:val="24"/>
        </w:rPr>
        <w:t>Ierīce ir uzstādīta un pārbaudīta. Ierīces uzstādīšanu veica ________________</w:t>
      </w:r>
      <w:r w:rsidRPr="008631A6">
        <w:rPr>
          <w:rFonts w:ascii="Times New Roman" w:hAnsi="Times New Roman"/>
          <w:i/>
          <w:sz w:val="24"/>
          <w:szCs w:val="24"/>
        </w:rPr>
        <w:t xml:space="preserve">(amats) </w:t>
      </w:r>
      <w:r w:rsidRPr="008631A6">
        <w:rPr>
          <w:rFonts w:ascii="Times New Roman" w:hAnsi="Times New Roman"/>
          <w:sz w:val="24"/>
          <w:szCs w:val="24"/>
        </w:rPr>
        <w:t>________</w:t>
      </w:r>
      <w:r w:rsidRPr="008631A6">
        <w:rPr>
          <w:rFonts w:ascii="Times New Roman" w:hAnsi="Times New Roman"/>
          <w:i/>
          <w:sz w:val="24"/>
          <w:szCs w:val="24"/>
        </w:rPr>
        <w:t>(vārds, uzvārds)</w:t>
      </w:r>
      <w:r w:rsidRPr="008631A6">
        <w:rPr>
          <w:rFonts w:ascii="Times New Roman" w:hAnsi="Times New Roman"/>
          <w:sz w:val="24"/>
          <w:szCs w:val="24"/>
        </w:rPr>
        <w:t>,</w:t>
      </w:r>
      <w:r w:rsidRPr="008631A6">
        <w:rPr>
          <w:rFonts w:ascii="Times New Roman" w:hAnsi="Times New Roman"/>
          <w:i/>
          <w:sz w:val="24"/>
          <w:szCs w:val="24"/>
        </w:rPr>
        <w:t xml:space="preserve"> </w:t>
      </w:r>
      <w:r w:rsidRPr="008631A6">
        <w:rPr>
          <w:rFonts w:ascii="Times New Roman" w:hAnsi="Times New Roman"/>
          <w:sz w:val="24"/>
          <w:szCs w:val="24"/>
        </w:rPr>
        <w:t>kas atbilstoši saņēmis ražotāja sertifikātu par zināšanu atbilstību veicamajam darbam (skatīt pielikumu nr.1).</w:t>
      </w:r>
    </w:p>
    <w:p w14:paraId="0798B9CC" w14:textId="77777777" w:rsidR="003B7758" w:rsidRPr="008631A6" w:rsidRDefault="003B7758" w:rsidP="003B7758">
      <w:pPr>
        <w:widowControl w:val="0"/>
        <w:autoSpaceDE w:val="0"/>
        <w:autoSpaceDN w:val="0"/>
        <w:ind w:left="284"/>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2271"/>
        <w:gridCol w:w="3151"/>
      </w:tblGrid>
      <w:tr w:rsidR="003B7758" w:rsidRPr="008631A6" w14:paraId="1E7D2590" w14:textId="77777777" w:rsidTr="00B5774D">
        <w:tc>
          <w:tcPr>
            <w:tcW w:w="1877" w:type="pct"/>
            <w:tcBorders>
              <w:top w:val="single" w:sz="4" w:space="0" w:color="auto"/>
              <w:left w:val="single" w:sz="4" w:space="0" w:color="auto"/>
              <w:bottom w:val="single" w:sz="4" w:space="0" w:color="auto"/>
              <w:right w:val="single" w:sz="4" w:space="0" w:color="auto"/>
            </w:tcBorders>
            <w:hideMark/>
          </w:tcPr>
          <w:p w14:paraId="091C70A0" w14:textId="77777777" w:rsidR="003B7758" w:rsidRPr="008631A6" w:rsidRDefault="003B7758" w:rsidP="00156DB3">
            <w:pPr>
              <w:widowControl w:val="0"/>
              <w:autoSpaceDE w:val="0"/>
              <w:autoSpaceDN w:val="0"/>
              <w:rPr>
                <w:rFonts w:ascii="Times New Roman" w:hAnsi="Times New Roman"/>
                <w:b/>
                <w:i/>
                <w:sz w:val="24"/>
                <w:szCs w:val="24"/>
              </w:rPr>
            </w:pPr>
            <w:r w:rsidRPr="008631A6">
              <w:rPr>
                <w:rFonts w:ascii="Times New Roman" w:hAnsi="Times New Roman"/>
                <w:b/>
                <w:i/>
                <w:sz w:val="24"/>
                <w:szCs w:val="24"/>
              </w:rPr>
              <w:t>Pārbaudes veids</w:t>
            </w:r>
          </w:p>
        </w:tc>
        <w:tc>
          <w:tcPr>
            <w:tcW w:w="1308" w:type="pct"/>
            <w:tcBorders>
              <w:top w:val="single" w:sz="4" w:space="0" w:color="auto"/>
              <w:left w:val="single" w:sz="4" w:space="0" w:color="auto"/>
              <w:bottom w:val="single" w:sz="4" w:space="0" w:color="auto"/>
              <w:right w:val="single" w:sz="4" w:space="0" w:color="auto"/>
            </w:tcBorders>
            <w:hideMark/>
          </w:tcPr>
          <w:p w14:paraId="23194F5E" w14:textId="77777777" w:rsidR="003B7758" w:rsidRPr="008631A6" w:rsidRDefault="003B7758" w:rsidP="00156DB3">
            <w:pPr>
              <w:widowControl w:val="0"/>
              <w:autoSpaceDE w:val="0"/>
              <w:autoSpaceDN w:val="0"/>
              <w:rPr>
                <w:rFonts w:ascii="Times New Roman" w:hAnsi="Times New Roman"/>
                <w:b/>
                <w:i/>
                <w:sz w:val="24"/>
                <w:szCs w:val="24"/>
              </w:rPr>
            </w:pPr>
            <w:r w:rsidRPr="008631A6">
              <w:rPr>
                <w:rFonts w:ascii="Times New Roman" w:hAnsi="Times New Roman"/>
                <w:b/>
                <w:i/>
                <w:sz w:val="24"/>
                <w:szCs w:val="24"/>
              </w:rPr>
              <w:t>Pārbaudi veica</w:t>
            </w:r>
          </w:p>
        </w:tc>
        <w:tc>
          <w:tcPr>
            <w:tcW w:w="1815" w:type="pct"/>
            <w:tcBorders>
              <w:top w:val="single" w:sz="4" w:space="0" w:color="auto"/>
              <w:left w:val="single" w:sz="4" w:space="0" w:color="auto"/>
              <w:bottom w:val="single" w:sz="4" w:space="0" w:color="auto"/>
              <w:right w:val="single" w:sz="4" w:space="0" w:color="auto"/>
            </w:tcBorders>
            <w:hideMark/>
          </w:tcPr>
          <w:p w14:paraId="1D068731" w14:textId="77777777" w:rsidR="003B7758" w:rsidRPr="008631A6" w:rsidRDefault="003B7758" w:rsidP="00156DB3">
            <w:pPr>
              <w:widowControl w:val="0"/>
              <w:autoSpaceDE w:val="0"/>
              <w:autoSpaceDN w:val="0"/>
              <w:rPr>
                <w:rFonts w:ascii="Times New Roman" w:hAnsi="Times New Roman"/>
                <w:b/>
                <w:i/>
                <w:sz w:val="24"/>
                <w:szCs w:val="24"/>
              </w:rPr>
            </w:pPr>
            <w:r w:rsidRPr="008631A6">
              <w:rPr>
                <w:rFonts w:ascii="Times New Roman" w:hAnsi="Times New Roman"/>
                <w:b/>
                <w:i/>
                <w:sz w:val="24"/>
                <w:szCs w:val="24"/>
              </w:rPr>
              <w:t>Pārbaudes dokumenta nr.</w:t>
            </w:r>
          </w:p>
        </w:tc>
      </w:tr>
      <w:tr w:rsidR="003B7758" w:rsidRPr="008631A6" w14:paraId="054D90A6" w14:textId="77777777" w:rsidTr="00B5774D">
        <w:tc>
          <w:tcPr>
            <w:tcW w:w="1877" w:type="pct"/>
            <w:tcBorders>
              <w:top w:val="single" w:sz="4" w:space="0" w:color="auto"/>
              <w:left w:val="single" w:sz="4" w:space="0" w:color="auto"/>
              <w:bottom w:val="single" w:sz="4" w:space="0" w:color="auto"/>
              <w:right w:val="single" w:sz="4" w:space="0" w:color="auto"/>
            </w:tcBorders>
          </w:tcPr>
          <w:p w14:paraId="4216D915" w14:textId="77777777" w:rsidR="003B7758" w:rsidRPr="008631A6" w:rsidRDefault="003B7758" w:rsidP="00156DB3">
            <w:pPr>
              <w:rPr>
                <w:rFonts w:ascii="Times New Roman" w:hAnsi="Times New Roman"/>
                <w:sz w:val="24"/>
                <w:szCs w:val="24"/>
              </w:rPr>
            </w:pPr>
            <w:r w:rsidRPr="008631A6">
              <w:rPr>
                <w:rFonts w:ascii="Times New Roman" w:hAnsi="Times New Roman"/>
                <w:sz w:val="24"/>
                <w:szCs w:val="24"/>
              </w:rPr>
              <w:t>Iekārtas ražotāja noteiktie darbi pie uzstādīšanas:</w:t>
            </w:r>
          </w:p>
          <w:p w14:paraId="0192D752" w14:textId="77777777" w:rsidR="003B7758" w:rsidRPr="008631A6" w:rsidRDefault="003B7758" w:rsidP="00156DB3">
            <w:pPr>
              <w:rPr>
                <w:rFonts w:ascii="Times New Roman" w:hAnsi="Times New Roman"/>
                <w:sz w:val="24"/>
                <w:szCs w:val="24"/>
              </w:rPr>
            </w:pPr>
            <w:r w:rsidRPr="008631A6">
              <w:rPr>
                <w:rFonts w:ascii="Times New Roman" w:hAnsi="Times New Roman"/>
                <w:sz w:val="24"/>
                <w:szCs w:val="24"/>
              </w:rPr>
              <w:lastRenderedPageBreak/>
              <w:sym w:font="Wingdings" w:char="F06F"/>
            </w:r>
            <w:r w:rsidRPr="008631A6">
              <w:rPr>
                <w:rFonts w:ascii="Times New Roman" w:hAnsi="Times New Roman"/>
                <w:sz w:val="24"/>
                <w:szCs w:val="24"/>
              </w:rPr>
              <w:t xml:space="preserve"> attiecas</w:t>
            </w:r>
          </w:p>
          <w:p w14:paraId="795B0C59" w14:textId="77777777" w:rsidR="003B7758" w:rsidRPr="008631A6" w:rsidRDefault="003B7758" w:rsidP="00156DB3">
            <w:pPr>
              <w:widowControl w:val="0"/>
              <w:autoSpaceDE w:val="0"/>
              <w:autoSpaceDN w:val="0"/>
              <w:rPr>
                <w:rFonts w:ascii="Times New Roman" w:hAnsi="Times New Roman"/>
                <w:sz w:val="24"/>
                <w:szCs w:val="24"/>
              </w:rPr>
            </w:pPr>
            <w:r w:rsidRPr="008631A6">
              <w:rPr>
                <w:rFonts w:ascii="Times New Roman" w:hAnsi="Times New Roman"/>
                <w:sz w:val="24"/>
                <w:szCs w:val="24"/>
              </w:rPr>
              <w:sym w:font="Wingdings" w:char="F06F"/>
            </w:r>
            <w:r w:rsidRPr="008631A6">
              <w:rPr>
                <w:rFonts w:ascii="Times New Roman" w:hAnsi="Times New Roman"/>
                <w:sz w:val="24"/>
                <w:szCs w:val="24"/>
              </w:rPr>
              <w:t xml:space="preserve"> neattiecas</w:t>
            </w:r>
          </w:p>
        </w:tc>
        <w:tc>
          <w:tcPr>
            <w:tcW w:w="1308" w:type="pct"/>
            <w:tcBorders>
              <w:top w:val="single" w:sz="4" w:space="0" w:color="auto"/>
              <w:left w:val="single" w:sz="4" w:space="0" w:color="auto"/>
              <w:bottom w:val="single" w:sz="4" w:space="0" w:color="auto"/>
              <w:right w:val="single" w:sz="4" w:space="0" w:color="auto"/>
            </w:tcBorders>
          </w:tcPr>
          <w:p w14:paraId="34F5AEF1" w14:textId="77777777" w:rsidR="003B7758" w:rsidRPr="008631A6" w:rsidRDefault="003B7758" w:rsidP="00156DB3">
            <w:pPr>
              <w:widowControl w:val="0"/>
              <w:autoSpaceDE w:val="0"/>
              <w:autoSpaceDN w:val="0"/>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14:paraId="50451543" w14:textId="77777777" w:rsidR="003B7758" w:rsidRPr="008631A6" w:rsidRDefault="003B7758" w:rsidP="00156DB3">
            <w:pPr>
              <w:widowControl w:val="0"/>
              <w:autoSpaceDE w:val="0"/>
              <w:autoSpaceDN w:val="0"/>
              <w:rPr>
                <w:rFonts w:ascii="Times New Roman" w:hAnsi="Times New Roman"/>
                <w:sz w:val="24"/>
                <w:szCs w:val="24"/>
              </w:rPr>
            </w:pPr>
          </w:p>
        </w:tc>
      </w:tr>
    </w:tbl>
    <w:p w14:paraId="0BB2D399" w14:textId="77777777" w:rsidR="003B7758" w:rsidRPr="008631A6" w:rsidRDefault="003B7758" w:rsidP="003B7758">
      <w:pPr>
        <w:suppressAutoHyphens/>
        <w:rPr>
          <w:rFonts w:ascii="Times New Roman" w:hAnsi="Times New Roman"/>
          <w:sz w:val="24"/>
          <w:szCs w:val="24"/>
          <w:lang w:val="x-none" w:eastAsia="x-none"/>
        </w:rPr>
      </w:pPr>
    </w:p>
    <w:p w14:paraId="666C5D43" w14:textId="77777777" w:rsidR="003B7758" w:rsidRPr="008631A6" w:rsidRDefault="003B7758" w:rsidP="003B7758">
      <w:pPr>
        <w:widowControl w:val="0"/>
        <w:numPr>
          <w:ilvl w:val="0"/>
          <w:numId w:val="4"/>
        </w:numPr>
        <w:autoSpaceDE w:val="0"/>
        <w:autoSpaceDN w:val="0"/>
        <w:spacing w:after="0" w:line="240" w:lineRule="auto"/>
        <w:ind w:left="283" w:hanging="425"/>
        <w:jc w:val="both"/>
        <w:rPr>
          <w:rFonts w:ascii="Times New Roman" w:hAnsi="Times New Roman"/>
          <w:sz w:val="24"/>
          <w:szCs w:val="24"/>
        </w:rPr>
      </w:pPr>
      <w:r w:rsidRPr="008631A6">
        <w:rPr>
          <w:rFonts w:ascii="Times New Roman" w:hAnsi="Times New Roman"/>
          <w:sz w:val="24"/>
          <w:szCs w:val="24"/>
        </w:rPr>
        <w:t>Ierīces komplektācijā ietilpst dokumentācija, kas ietver informāciju par ierīci no ražotāja, t.sk. ekspluatācijas noteikumus, elektrodrošības un funkcionālām pārbaudēm un lietošanas instrukciju latviešu valodā. Ir veikta vigilances sistēmas darbības izskaidrošana lietotājam attiecībā uz konkrēto medicīnisko ierīci.</w:t>
      </w:r>
    </w:p>
    <w:p w14:paraId="6642B485" w14:textId="77777777" w:rsidR="003B7758" w:rsidRPr="008631A6" w:rsidRDefault="003B7758" w:rsidP="003B7758">
      <w:pPr>
        <w:widowControl w:val="0"/>
        <w:numPr>
          <w:ilvl w:val="0"/>
          <w:numId w:val="4"/>
        </w:numPr>
        <w:autoSpaceDE w:val="0"/>
        <w:autoSpaceDN w:val="0"/>
        <w:spacing w:after="0" w:line="240" w:lineRule="auto"/>
        <w:ind w:left="283" w:hanging="425"/>
        <w:jc w:val="both"/>
        <w:rPr>
          <w:rFonts w:ascii="Times New Roman" w:hAnsi="Times New Roman"/>
          <w:sz w:val="24"/>
          <w:szCs w:val="24"/>
        </w:rPr>
      </w:pPr>
      <w:r w:rsidRPr="008631A6">
        <w:rPr>
          <w:rFonts w:ascii="Times New Roman" w:hAnsi="Times New Roman"/>
          <w:sz w:val="24"/>
          <w:szCs w:val="24"/>
        </w:rPr>
        <w:t>20____.gada __.__________ ir veikta darbinieku apmācība praktiskās darbībās ar iekārtu. Prasmju un zināšanu apguvi apliecina izsniegtie sertifikāti (skatīt pielikumu nr.2).</w:t>
      </w:r>
    </w:p>
    <w:p w14:paraId="281442B6" w14:textId="77777777" w:rsidR="003B7758" w:rsidRPr="008631A6" w:rsidRDefault="003B7758" w:rsidP="003B7758">
      <w:pPr>
        <w:widowControl w:val="0"/>
        <w:numPr>
          <w:ilvl w:val="0"/>
          <w:numId w:val="4"/>
        </w:numPr>
        <w:autoSpaceDE w:val="0"/>
        <w:autoSpaceDN w:val="0"/>
        <w:spacing w:after="0" w:line="240" w:lineRule="auto"/>
        <w:ind w:left="283" w:hanging="425"/>
        <w:jc w:val="both"/>
        <w:rPr>
          <w:rFonts w:ascii="Times New Roman" w:hAnsi="Times New Roman"/>
          <w:sz w:val="24"/>
          <w:szCs w:val="24"/>
        </w:rPr>
      </w:pPr>
      <w:r w:rsidRPr="008631A6">
        <w:rPr>
          <w:rFonts w:ascii="Times New Roman" w:hAnsi="Times New Roman"/>
          <w:sz w:val="24"/>
          <w:szCs w:val="24"/>
        </w:rPr>
        <w:t>Piegādātājs nodrošina medicīniskās ierīces tehnisko apkalpošanu noteiktajā garantijas laikā un ražotāja paziņotajā medicīniskās ierīces resursu periodā.</w:t>
      </w:r>
    </w:p>
    <w:p w14:paraId="2C500547" w14:textId="77777777" w:rsidR="003B7758" w:rsidRPr="008631A6" w:rsidRDefault="003B7758" w:rsidP="003B7758">
      <w:pPr>
        <w:widowControl w:val="0"/>
        <w:numPr>
          <w:ilvl w:val="0"/>
          <w:numId w:val="4"/>
        </w:numPr>
        <w:autoSpaceDE w:val="0"/>
        <w:autoSpaceDN w:val="0"/>
        <w:spacing w:after="0" w:line="240" w:lineRule="auto"/>
        <w:ind w:left="283" w:hanging="425"/>
        <w:jc w:val="both"/>
        <w:rPr>
          <w:rFonts w:ascii="Times New Roman" w:hAnsi="Times New Roman"/>
          <w:sz w:val="24"/>
          <w:szCs w:val="24"/>
        </w:rPr>
      </w:pPr>
      <w:r w:rsidRPr="008631A6">
        <w:rPr>
          <w:rFonts w:ascii="Times New Roman" w:hAnsi="Times New Roman"/>
          <w:sz w:val="24"/>
          <w:szCs w:val="24"/>
        </w:rPr>
        <w:t>Ierīce ir sertificēta atbilstoši ES ražošanas prasībām.</w:t>
      </w:r>
    </w:p>
    <w:p w14:paraId="14E7415F" w14:textId="77777777" w:rsidR="003B7758" w:rsidRPr="008631A6" w:rsidRDefault="003B7758" w:rsidP="003B7758">
      <w:pPr>
        <w:widowControl w:val="0"/>
        <w:autoSpaceDE w:val="0"/>
        <w:autoSpaceDN w:val="0"/>
        <w:ind w:left="283"/>
        <w:rPr>
          <w:rFonts w:ascii="Times New Roman" w:hAnsi="Times New Roman"/>
          <w:sz w:val="24"/>
          <w:szCs w:val="24"/>
        </w:rPr>
      </w:pPr>
    </w:p>
    <w:p w14:paraId="06C3A56B" w14:textId="77777777" w:rsidR="003B7758" w:rsidRPr="008631A6" w:rsidRDefault="003B7758" w:rsidP="003B7758">
      <w:pPr>
        <w:rPr>
          <w:rFonts w:ascii="Times New Roman" w:hAnsi="Times New Roman"/>
          <w:b/>
          <w:smallCaps/>
          <w:sz w:val="24"/>
          <w:szCs w:val="24"/>
        </w:rPr>
      </w:pPr>
    </w:p>
    <w:p w14:paraId="1AADAD6D" w14:textId="77777777" w:rsidR="003B7758" w:rsidRPr="008631A6" w:rsidRDefault="003B7758" w:rsidP="003B7758">
      <w:pPr>
        <w:rPr>
          <w:rFonts w:ascii="Times New Roman" w:hAnsi="Times New Roman"/>
          <w:sz w:val="24"/>
          <w:szCs w:val="24"/>
        </w:rPr>
      </w:pPr>
      <w:r w:rsidRPr="008631A6">
        <w:rPr>
          <w:rFonts w:ascii="Times New Roman" w:hAnsi="Times New Roman"/>
          <w:b/>
          <w:smallCaps/>
          <w:sz w:val="24"/>
          <w:szCs w:val="24"/>
        </w:rPr>
        <w:t>Nodeva</w:t>
      </w:r>
      <w:r w:rsidRPr="008631A6">
        <w:rPr>
          <w:rFonts w:ascii="Times New Roman" w:hAnsi="Times New Roman"/>
          <w:sz w:val="24"/>
          <w:szCs w:val="24"/>
        </w:rPr>
        <w:t>:</w:t>
      </w:r>
    </w:p>
    <w:tbl>
      <w:tblPr>
        <w:tblW w:w="0" w:type="auto"/>
        <w:tblLook w:val="04A0" w:firstRow="1" w:lastRow="0" w:firstColumn="1" w:lastColumn="0" w:noHBand="0" w:noVBand="1"/>
      </w:tblPr>
      <w:tblGrid>
        <w:gridCol w:w="3732"/>
        <w:gridCol w:w="1550"/>
        <w:gridCol w:w="263"/>
        <w:gridCol w:w="1469"/>
        <w:gridCol w:w="255"/>
        <w:gridCol w:w="1421"/>
      </w:tblGrid>
      <w:tr w:rsidR="003B7758" w:rsidRPr="008631A6" w14:paraId="19B445CF" w14:textId="77777777" w:rsidTr="00156DB3">
        <w:trPr>
          <w:trHeight w:val="343"/>
        </w:trPr>
        <w:tc>
          <w:tcPr>
            <w:tcW w:w="4077" w:type="dxa"/>
            <w:shd w:val="clear" w:color="auto" w:fill="auto"/>
            <w:vAlign w:val="bottom"/>
          </w:tcPr>
          <w:p w14:paraId="13E2E0E1" w14:textId="77777777" w:rsidR="003B7758" w:rsidRPr="008631A6" w:rsidRDefault="003B7758" w:rsidP="00156DB3">
            <w:pPr>
              <w:jc w:val="center"/>
              <w:rPr>
                <w:rFonts w:ascii="Times New Roman" w:hAnsi="Times New Roman"/>
                <w:sz w:val="24"/>
                <w:szCs w:val="24"/>
                <w:lang w:eastAsia="lv-LV"/>
              </w:rPr>
            </w:pPr>
            <w:r w:rsidRPr="008631A6">
              <w:rPr>
                <w:rFonts w:ascii="Times New Roman" w:hAnsi="Times New Roman"/>
                <w:sz w:val="24"/>
                <w:szCs w:val="24"/>
                <w:lang w:eastAsia="lv-LV"/>
              </w:rPr>
              <w:t>SIA _______________________,</w:t>
            </w:r>
          </w:p>
        </w:tc>
        <w:tc>
          <w:tcPr>
            <w:tcW w:w="1843" w:type="dxa"/>
            <w:tcBorders>
              <w:bottom w:val="single" w:sz="4" w:space="0" w:color="auto"/>
            </w:tcBorders>
            <w:shd w:val="clear" w:color="auto" w:fill="auto"/>
            <w:vAlign w:val="bottom"/>
          </w:tcPr>
          <w:p w14:paraId="01D9C6A6" w14:textId="77777777" w:rsidR="003B7758" w:rsidRPr="008631A6" w:rsidRDefault="003B7758" w:rsidP="00156DB3">
            <w:pPr>
              <w:jc w:val="center"/>
              <w:rPr>
                <w:rFonts w:ascii="Times New Roman" w:hAnsi="Times New Roman"/>
                <w:sz w:val="24"/>
                <w:szCs w:val="24"/>
                <w:lang w:eastAsia="lv-LV"/>
              </w:rPr>
            </w:pPr>
          </w:p>
        </w:tc>
        <w:tc>
          <w:tcPr>
            <w:tcW w:w="284" w:type="dxa"/>
            <w:shd w:val="clear" w:color="auto" w:fill="auto"/>
          </w:tcPr>
          <w:p w14:paraId="1AA6768B" w14:textId="77777777" w:rsidR="003B7758" w:rsidRPr="008631A6" w:rsidRDefault="003B7758" w:rsidP="00156DB3">
            <w:pPr>
              <w:rPr>
                <w:rFonts w:ascii="Times New Roman" w:hAnsi="Times New Roman"/>
                <w:sz w:val="24"/>
                <w:szCs w:val="24"/>
                <w:lang w:eastAsia="lv-LV"/>
              </w:rPr>
            </w:pPr>
          </w:p>
        </w:tc>
        <w:tc>
          <w:tcPr>
            <w:tcW w:w="1701" w:type="dxa"/>
            <w:tcBorders>
              <w:bottom w:val="single" w:sz="4" w:space="0" w:color="auto"/>
            </w:tcBorders>
            <w:shd w:val="clear" w:color="auto" w:fill="auto"/>
          </w:tcPr>
          <w:p w14:paraId="7F1E7ABA" w14:textId="77777777" w:rsidR="003B7758" w:rsidRPr="008631A6" w:rsidRDefault="003B7758" w:rsidP="00156DB3">
            <w:pPr>
              <w:rPr>
                <w:rFonts w:ascii="Times New Roman" w:hAnsi="Times New Roman"/>
                <w:sz w:val="24"/>
                <w:szCs w:val="24"/>
                <w:lang w:eastAsia="lv-LV"/>
              </w:rPr>
            </w:pPr>
          </w:p>
        </w:tc>
        <w:tc>
          <w:tcPr>
            <w:tcW w:w="272" w:type="dxa"/>
            <w:shd w:val="clear" w:color="auto" w:fill="auto"/>
          </w:tcPr>
          <w:p w14:paraId="4F57264F" w14:textId="77777777" w:rsidR="003B7758" w:rsidRPr="008631A6" w:rsidRDefault="003B7758" w:rsidP="00156DB3">
            <w:pPr>
              <w:rPr>
                <w:rFonts w:ascii="Times New Roman" w:hAnsi="Times New Roman"/>
                <w:sz w:val="24"/>
                <w:szCs w:val="24"/>
                <w:lang w:eastAsia="lv-LV"/>
              </w:rPr>
            </w:pPr>
          </w:p>
        </w:tc>
        <w:tc>
          <w:tcPr>
            <w:tcW w:w="1676" w:type="dxa"/>
            <w:tcBorders>
              <w:bottom w:val="single" w:sz="4" w:space="0" w:color="auto"/>
            </w:tcBorders>
            <w:shd w:val="clear" w:color="auto" w:fill="auto"/>
          </w:tcPr>
          <w:p w14:paraId="5D657E89" w14:textId="77777777" w:rsidR="003B7758" w:rsidRPr="008631A6" w:rsidRDefault="003B7758" w:rsidP="00156DB3">
            <w:pPr>
              <w:rPr>
                <w:rFonts w:ascii="Times New Roman" w:hAnsi="Times New Roman"/>
                <w:sz w:val="24"/>
                <w:szCs w:val="24"/>
                <w:lang w:eastAsia="lv-LV"/>
              </w:rPr>
            </w:pPr>
          </w:p>
        </w:tc>
      </w:tr>
      <w:tr w:rsidR="003B7758" w:rsidRPr="008631A6" w14:paraId="019DC938" w14:textId="77777777" w:rsidTr="00156DB3">
        <w:tc>
          <w:tcPr>
            <w:tcW w:w="4077" w:type="dxa"/>
            <w:shd w:val="clear" w:color="auto" w:fill="auto"/>
          </w:tcPr>
          <w:p w14:paraId="33E6C93A" w14:textId="77777777" w:rsidR="003B7758" w:rsidRPr="008631A6" w:rsidRDefault="003B7758" w:rsidP="00156DB3">
            <w:pPr>
              <w:jc w:val="center"/>
              <w:rPr>
                <w:rFonts w:ascii="Times New Roman" w:hAnsi="Times New Roman"/>
                <w:sz w:val="24"/>
                <w:szCs w:val="24"/>
                <w:lang w:eastAsia="lv-LV"/>
              </w:rPr>
            </w:pPr>
            <w:r w:rsidRPr="008631A6">
              <w:rPr>
                <w:rFonts w:ascii="Times New Roman" w:hAnsi="Times New Roman"/>
                <w:sz w:val="24"/>
                <w:szCs w:val="24"/>
                <w:lang w:eastAsia="lv-LV"/>
              </w:rPr>
              <w:t>Uzņēmums, amats</w:t>
            </w:r>
          </w:p>
        </w:tc>
        <w:tc>
          <w:tcPr>
            <w:tcW w:w="1843" w:type="dxa"/>
            <w:tcBorders>
              <w:top w:val="single" w:sz="4" w:space="0" w:color="auto"/>
            </w:tcBorders>
            <w:shd w:val="clear" w:color="auto" w:fill="auto"/>
          </w:tcPr>
          <w:p w14:paraId="37C2844C" w14:textId="77777777" w:rsidR="003B7758" w:rsidRPr="008631A6" w:rsidRDefault="003B7758" w:rsidP="00156DB3">
            <w:pPr>
              <w:jc w:val="center"/>
              <w:rPr>
                <w:rFonts w:ascii="Times New Roman" w:hAnsi="Times New Roman"/>
                <w:sz w:val="24"/>
                <w:szCs w:val="24"/>
                <w:lang w:eastAsia="lv-LV"/>
              </w:rPr>
            </w:pPr>
            <w:r w:rsidRPr="008631A6">
              <w:rPr>
                <w:rFonts w:ascii="Times New Roman" w:hAnsi="Times New Roman"/>
                <w:sz w:val="24"/>
                <w:szCs w:val="24"/>
                <w:lang w:eastAsia="lv-LV"/>
              </w:rPr>
              <w:t>vārds, uzvārds</w:t>
            </w:r>
          </w:p>
        </w:tc>
        <w:tc>
          <w:tcPr>
            <w:tcW w:w="284" w:type="dxa"/>
            <w:shd w:val="clear" w:color="auto" w:fill="auto"/>
          </w:tcPr>
          <w:p w14:paraId="3C5A235D" w14:textId="77777777" w:rsidR="003B7758" w:rsidRPr="008631A6" w:rsidRDefault="003B7758" w:rsidP="00156DB3">
            <w:pPr>
              <w:rPr>
                <w:rFonts w:ascii="Times New Roman" w:hAnsi="Times New Roman"/>
                <w:sz w:val="24"/>
                <w:szCs w:val="24"/>
                <w:lang w:eastAsia="lv-LV"/>
              </w:rPr>
            </w:pPr>
          </w:p>
        </w:tc>
        <w:tc>
          <w:tcPr>
            <w:tcW w:w="1701" w:type="dxa"/>
            <w:tcBorders>
              <w:top w:val="single" w:sz="4" w:space="0" w:color="auto"/>
            </w:tcBorders>
            <w:shd w:val="clear" w:color="auto" w:fill="auto"/>
          </w:tcPr>
          <w:p w14:paraId="690B72C3" w14:textId="77777777" w:rsidR="003B7758" w:rsidRPr="008631A6" w:rsidRDefault="003B7758" w:rsidP="00156DB3">
            <w:pPr>
              <w:jc w:val="center"/>
              <w:rPr>
                <w:rFonts w:ascii="Times New Roman" w:hAnsi="Times New Roman"/>
                <w:sz w:val="24"/>
                <w:szCs w:val="24"/>
                <w:lang w:eastAsia="lv-LV"/>
              </w:rPr>
            </w:pPr>
            <w:r w:rsidRPr="008631A6">
              <w:rPr>
                <w:rFonts w:ascii="Times New Roman" w:hAnsi="Times New Roman"/>
                <w:sz w:val="24"/>
                <w:szCs w:val="24"/>
                <w:lang w:eastAsia="lv-LV"/>
              </w:rPr>
              <w:t>paraksts</w:t>
            </w:r>
          </w:p>
        </w:tc>
        <w:tc>
          <w:tcPr>
            <w:tcW w:w="272" w:type="dxa"/>
            <w:shd w:val="clear" w:color="auto" w:fill="auto"/>
          </w:tcPr>
          <w:p w14:paraId="773E83B8" w14:textId="77777777" w:rsidR="003B7758" w:rsidRPr="008631A6" w:rsidRDefault="003B7758" w:rsidP="00156DB3">
            <w:pPr>
              <w:jc w:val="center"/>
              <w:rPr>
                <w:rFonts w:ascii="Times New Roman" w:hAnsi="Times New Roman"/>
                <w:sz w:val="24"/>
                <w:szCs w:val="24"/>
                <w:lang w:eastAsia="lv-LV"/>
              </w:rPr>
            </w:pPr>
          </w:p>
        </w:tc>
        <w:tc>
          <w:tcPr>
            <w:tcW w:w="1676" w:type="dxa"/>
            <w:tcBorders>
              <w:top w:val="single" w:sz="4" w:space="0" w:color="auto"/>
            </w:tcBorders>
            <w:shd w:val="clear" w:color="auto" w:fill="auto"/>
          </w:tcPr>
          <w:p w14:paraId="345024BA" w14:textId="77777777" w:rsidR="003B7758" w:rsidRPr="008631A6" w:rsidRDefault="003B7758" w:rsidP="00156DB3">
            <w:pPr>
              <w:jc w:val="center"/>
              <w:rPr>
                <w:rFonts w:ascii="Times New Roman" w:hAnsi="Times New Roman"/>
                <w:sz w:val="24"/>
                <w:szCs w:val="24"/>
                <w:lang w:eastAsia="lv-LV"/>
              </w:rPr>
            </w:pPr>
            <w:r w:rsidRPr="008631A6">
              <w:rPr>
                <w:rFonts w:ascii="Times New Roman" w:hAnsi="Times New Roman"/>
                <w:sz w:val="24"/>
                <w:szCs w:val="24"/>
                <w:lang w:eastAsia="lv-LV"/>
              </w:rPr>
              <w:t>datums</w:t>
            </w:r>
          </w:p>
        </w:tc>
      </w:tr>
    </w:tbl>
    <w:p w14:paraId="1D3D0E10" w14:textId="77777777" w:rsidR="003B7758" w:rsidRPr="008631A6" w:rsidRDefault="003B7758" w:rsidP="003B7758">
      <w:pPr>
        <w:rPr>
          <w:rFonts w:ascii="Times New Roman" w:hAnsi="Times New Roman"/>
          <w:sz w:val="24"/>
          <w:szCs w:val="24"/>
        </w:rPr>
      </w:pPr>
      <w:r w:rsidRPr="008631A6">
        <w:rPr>
          <w:rFonts w:ascii="Times New Roman" w:hAnsi="Times New Roman"/>
          <w:b/>
          <w:smallCaps/>
          <w:sz w:val="24"/>
          <w:szCs w:val="24"/>
        </w:rPr>
        <w:t>Pieņēma</w:t>
      </w:r>
      <w:r w:rsidRPr="008631A6">
        <w:rPr>
          <w:rFonts w:ascii="Times New Roman" w:hAnsi="Times New Roman"/>
          <w:sz w:val="24"/>
          <w:szCs w:val="24"/>
        </w:rPr>
        <w:t>:</w:t>
      </w:r>
    </w:p>
    <w:tbl>
      <w:tblPr>
        <w:tblW w:w="0" w:type="auto"/>
        <w:tblLook w:val="04A0" w:firstRow="1" w:lastRow="0" w:firstColumn="1" w:lastColumn="0" w:noHBand="0" w:noVBand="1"/>
      </w:tblPr>
      <w:tblGrid>
        <w:gridCol w:w="3474"/>
        <w:gridCol w:w="1642"/>
        <w:gridCol w:w="270"/>
        <w:gridCol w:w="1542"/>
        <w:gridCol w:w="261"/>
        <w:gridCol w:w="1501"/>
      </w:tblGrid>
      <w:tr w:rsidR="003B7758" w:rsidRPr="008631A6" w14:paraId="49C8F93C" w14:textId="77777777" w:rsidTr="00156DB3">
        <w:trPr>
          <w:trHeight w:val="80"/>
        </w:trPr>
        <w:tc>
          <w:tcPr>
            <w:tcW w:w="4077" w:type="dxa"/>
            <w:shd w:val="clear" w:color="auto" w:fill="auto"/>
            <w:vAlign w:val="bottom"/>
          </w:tcPr>
          <w:p w14:paraId="4A512F70" w14:textId="77777777" w:rsidR="003B7758" w:rsidRPr="008631A6" w:rsidRDefault="003B7758" w:rsidP="00156DB3">
            <w:pPr>
              <w:spacing w:before="120"/>
              <w:jc w:val="center"/>
              <w:rPr>
                <w:rFonts w:ascii="Times New Roman" w:hAnsi="Times New Roman"/>
                <w:sz w:val="24"/>
                <w:szCs w:val="24"/>
                <w:lang w:eastAsia="lv-LV"/>
              </w:rPr>
            </w:pPr>
            <w:r w:rsidRPr="008631A6">
              <w:rPr>
                <w:rFonts w:ascii="Times New Roman" w:hAnsi="Times New Roman"/>
                <w:sz w:val="24"/>
                <w:szCs w:val="24"/>
                <w:lang w:eastAsia="lv-LV"/>
              </w:rPr>
              <w:t xml:space="preserve">VSIA “Paula Stradiņa klīniskās universitātes slimnīca” </w:t>
            </w:r>
          </w:p>
        </w:tc>
        <w:tc>
          <w:tcPr>
            <w:tcW w:w="1843" w:type="dxa"/>
            <w:tcBorders>
              <w:bottom w:val="single" w:sz="4" w:space="0" w:color="auto"/>
            </w:tcBorders>
            <w:shd w:val="clear" w:color="auto" w:fill="auto"/>
            <w:vAlign w:val="bottom"/>
          </w:tcPr>
          <w:p w14:paraId="2795C6CD" w14:textId="77777777" w:rsidR="003B7758" w:rsidRPr="008631A6" w:rsidRDefault="003B7758" w:rsidP="00156DB3">
            <w:pPr>
              <w:rPr>
                <w:rFonts w:ascii="Times New Roman" w:hAnsi="Times New Roman"/>
                <w:sz w:val="24"/>
                <w:szCs w:val="24"/>
                <w:lang w:eastAsia="lv-LV"/>
              </w:rPr>
            </w:pPr>
          </w:p>
        </w:tc>
        <w:tc>
          <w:tcPr>
            <w:tcW w:w="284" w:type="dxa"/>
            <w:shd w:val="clear" w:color="auto" w:fill="auto"/>
            <w:vAlign w:val="bottom"/>
          </w:tcPr>
          <w:p w14:paraId="37F85FDE" w14:textId="77777777" w:rsidR="003B7758" w:rsidRPr="008631A6" w:rsidRDefault="003B7758" w:rsidP="00156DB3">
            <w:pPr>
              <w:rPr>
                <w:rFonts w:ascii="Times New Roman" w:hAnsi="Times New Roman"/>
                <w:sz w:val="24"/>
                <w:szCs w:val="24"/>
                <w:lang w:eastAsia="lv-LV"/>
              </w:rPr>
            </w:pPr>
          </w:p>
        </w:tc>
        <w:tc>
          <w:tcPr>
            <w:tcW w:w="1701" w:type="dxa"/>
            <w:tcBorders>
              <w:bottom w:val="single" w:sz="4" w:space="0" w:color="auto"/>
            </w:tcBorders>
            <w:shd w:val="clear" w:color="auto" w:fill="auto"/>
            <w:vAlign w:val="bottom"/>
          </w:tcPr>
          <w:p w14:paraId="4E82A6BB" w14:textId="77777777" w:rsidR="003B7758" w:rsidRPr="008631A6" w:rsidRDefault="003B7758" w:rsidP="00156DB3">
            <w:pPr>
              <w:rPr>
                <w:rFonts w:ascii="Times New Roman" w:hAnsi="Times New Roman"/>
                <w:sz w:val="24"/>
                <w:szCs w:val="24"/>
                <w:lang w:eastAsia="lv-LV"/>
              </w:rPr>
            </w:pPr>
          </w:p>
        </w:tc>
        <w:tc>
          <w:tcPr>
            <w:tcW w:w="272" w:type="dxa"/>
            <w:shd w:val="clear" w:color="auto" w:fill="auto"/>
            <w:vAlign w:val="bottom"/>
          </w:tcPr>
          <w:p w14:paraId="05434108" w14:textId="77777777" w:rsidR="003B7758" w:rsidRPr="008631A6" w:rsidRDefault="003B7758" w:rsidP="00156DB3">
            <w:pPr>
              <w:rPr>
                <w:rFonts w:ascii="Times New Roman" w:hAnsi="Times New Roman"/>
                <w:sz w:val="24"/>
                <w:szCs w:val="24"/>
                <w:lang w:eastAsia="lv-LV"/>
              </w:rPr>
            </w:pPr>
          </w:p>
        </w:tc>
        <w:tc>
          <w:tcPr>
            <w:tcW w:w="1676" w:type="dxa"/>
            <w:tcBorders>
              <w:bottom w:val="single" w:sz="4" w:space="0" w:color="auto"/>
            </w:tcBorders>
            <w:shd w:val="clear" w:color="auto" w:fill="auto"/>
            <w:vAlign w:val="bottom"/>
          </w:tcPr>
          <w:p w14:paraId="0022955E" w14:textId="77777777" w:rsidR="003B7758" w:rsidRPr="008631A6" w:rsidRDefault="003B7758" w:rsidP="00156DB3">
            <w:pPr>
              <w:rPr>
                <w:rFonts w:ascii="Times New Roman" w:hAnsi="Times New Roman"/>
                <w:sz w:val="24"/>
                <w:szCs w:val="24"/>
                <w:lang w:eastAsia="lv-LV"/>
              </w:rPr>
            </w:pPr>
          </w:p>
        </w:tc>
      </w:tr>
      <w:tr w:rsidR="003B7758" w:rsidRPr="008631A6" w14:paraId="5175B292" w14:textId="77777777" w:rsidTr="00156DB3">
        <w:tc>
          <w:tcPr>
            <w:tcW w:w="4077" w:type="dxa"/>
            <w:shd w:val="clear" w:color="auto" w:fill="auto"/>
          </w:tcPr>
          <w:p w14:paraId="3E0E5495" w14:textId="77777777" w:rsidR="003B7758" w:rsidRPr="008631A6" w:rsidRDefault="003B7758" w:rsidP="00156DB3">
            <w:pPr>
              <w:rPr>
                <w:rFonts w:ascii="Times New Roman" w:hAnsi="Times New Roman"/>
                <w:sz w:val="24"/>
                <w:szCs w:val="24"/>
                <w:lang w:eastAsia="lv-LV"/>
              </w:rPr>
            </w:pPr>
          </w:p>
        </w:tc>
        <w:tc>
          <w:tcPr>
            <w:tcW w:w="1843" w:type="dxa"/>
            <w:tcBorders>
              <w:top w:val="single" w:sz="4" w:space="0" w:color="auto"/>
            </w:tcBorders>
            <w:shd w:val="clear" w:color="auto" w:fill="auto"/>
          </w:tcPr>
          <w:p w14:paraId="46CF9B90" w14:textId="77777777" w:rsidR="003B7758" w:rsidRPr="008631A6" w:rsidRDefault="003B7758" w:rsidP="00156DB3">
            <w:pPr>
              <w:jc w:val="center"/>
              <w:rPr>
                <w:rFonts w:ascii="Times New Roman" w:hAnsi="Times New Roman"/>
                <w:sz w:val="24"/>
                <w:szCs w:val="24"/>
                <w:lang w:eastAsia="lv-LV"/>
              </w:rPr>
            </w:pPr>
            <w:r w:rsidRPr="008631A6">
              <w:rPr>
                <w:rFonts w:ascii="Times New Roman" w:hAnsi="Times New Roman"/>
                <w:sz w:val="24"/>
                <w:szCs w:val="24"/>
                <w:lang w:eastAsia="lv-LV"/>
              </w:rPr>
              <w:t>vārds, uzvārds</w:t>
            </w:r>
          </w:p>
        </w:tc>
        <w:tc>
          <w:tcPr>
            <w:tcW w:w="284" w:type="dxa"/>
            <w:shd w:val="clear" w:color="auto" w:fill="auto"/>
          </w:tcPr>
          <w:p w14:paraId="258FCF70" w14:textId="77777777" w:rsidR="003B7758" w:rsidRPr="008631A6" w:rsidRDefault="003B7758" w:rsidP="00156DB3">
            <w:pPr>
              <w:rPr>
                <w:rFonts w:ascii="Times New Roman" w:hAnsi="Times New Roman"/>
                <w:sz w:val="24"/>
                <w:szCs w:val="24"/>
                <w:lang w:eastAsia="lv-LV"/>
              </w:rPr>
            </w:pPr>
          </w:p>
        </w:tc>
        <w:tc>
          <w:tcPr>
            <w:tcW w:w="1701" w:type="dxa"/>
            <w:tcBorders>
              <w:top w:val="single" w:sz="4" w:space="0" w:color="auto"/>
            </w:tcBorders>
            <w:shd w:val="clear" w:color="auto" w:fill="auto"/>
          </w:tcPr>
          <w:p w14:paraId="1915B349" w14:textId="77777777" w:rsidR="003B7758" w:rsidRPr="008631A6" w:rsidRDefault="003B7758" w:rsidP="00156DB3">
            <w:pPr>
              <w:jc w:val="center"/>
              <w:rPr>
                <w:rFonts w:ascii="Times New Roman" w:hAnsi="Times New Roman"/>
                <w:sz w:val="24"/>
                <w:szCs w:val="24"/>
                <w:lang w:eastAsia="lv-LV"/>
              </w:rPr>
            </w:pPr>
            <w:r w:rsidRPr="008631A6">
              <w:rPr>
                <w:rFonts w:ascii="Times New Roman" w:hAnsi="Times New Roman"/>
                <w:sz w:val="24"/>
                <w:szCs w:val="24"/>
                <w:lang w:eastAsia="lv-LV"/>
              </w:rPr>
              <w:t>paraksts</w:t>
            </w:r>
          </w:p>
        </w:tc>
        <w:tc>
          <w:tcPr>
            <w:tcW w:w="272" w:type="dxa"/>
            <w:shd w:val="clear" w:color="auto" w:fill="auto"/>
          </w:tcPr>
          <w:p w14:paraId="708BC8D0" w14:textId="77777777" w:rsidR="003B7758" w:rsidRPr="008631A6" w:rsidRDefault="003B7758" w:rsidP="00156DB3">
            <w:pPr>
              <w:jc w:val="center"/>
              <w:rPr>
                <w:rFonts w:ascii="Times New Roman" w:hAnsi="Times New Roman"/>
                <w:sz w:val="24"/>
                <w:szCs w:val="24"/>
                <w:lang w:eastAsia="lv-LV"/>
              </w:rPr>
            </w:pPr>
          </w:p>
        </w:tc>
        <w:tc>
          <w:tcPr>
            <w:tcW w:w="1676" w:type="dxa"/>
            <w:tcBorders>
              <w:top w:val="single" w:sz="4" w:space="0" w:color="auto"/>
            </w:tcBorders>
            <w:shd w:val="clear" w:color="auto" w:fill="auto"/>
          </w:tcPr>
          <w:p w14:paraId="3DA3D6D6" w14:textId="77777777" w:rsidR="003B7758" w:rsidRPr="008631A6" w:rsidRDefault="003B7758" w:rsidP="00156DB3">
            <w:pPr>
              <w:jc w:val="center"/>
              <w:rPr>
                <w:rFonts w:ascii="Times New Roman" w:hAnsi="Times New Roman"/>
                <w:sz w:val="24"/>
                <w:szCs w:val="24"/>
                <w:lang w:eastAsia="lv-LV"/>
              </w:rPr>
            </w:pPr>
            <w:r w:rsidRPr="008631A6">
              <w:rPr>
                <w:rFonts w:ascii="Times New Roman" w:hAnsi="Times New Roman"/>
                <w:sz w:val="24"/>
                <w:szCs w:val="24"/>
                <w:lang w:eastAsia="lv-LV"/>
              </w:rPr>
              <w:t>datums</w:t>
            </w:r>
          </w:p>
        </w:tc>
      </w:tr>
    </w:tbl>
    <w:p w14:paraId="2B507B49" w14:textId="77777777" w:rsidR="003B7758" w:rsidRDefault="003B7758" w:rsidP="003B7758">
      <w:pPr>
        <w:tabs>
          <w:tab w:val="left" w:pos="2160"/>
        </w:tabs>
        <w:spacing w:before="60"/>
        <w:rPr>
          <w:rFonts w:ascii="Times New Roman" w:hAnsi="Times New Roman"/>
          <w:b/>
          <w:sz w:val="24"/>
          <w:szCs w:val="24"/>
        </w:rPr>
      </w:pPr>
    </w:p>
    <w:p w14:paraId="499656BE" w14:textId="77777777" w:rsidR="003B7758" w:rsidRDefault="003B7758">
      <w:pPr>
        <w:spacing w:after="160" w:line="259" w:lineRule="auto"/>
        <w:rPr>
          <w:rFonts w:ascii="Times New Roman" w:hAnsi="Times New Roman"/>
          <w:b/>
          <w:sz w:val="24"/>
          <w:szCs w:val="24"/>
        </w:rPr>
      </w:pPr>
      <w:r>
        <w:rPr>
          <w:rFonts w:ascii="Times New Roman" w:hAnsi="Times New Roman"/>
          <w:b/>
          <w:sz w:val="24"/>
          <w:szCs w:val="24"/>
        </w:rPr>
        <w:br w:type="page"/>
      </w:r>
    </w:p>
    <w:tbl>
      <w:tblPr>
        <w:tblW w:w="5000" w:type="pct"/>
        <w:tblLook w:val="04A0" w:firstRow="1" w:lastRow="0" w:firstColumn="1" w:lastColumn="0" w:noHBand="0" w:noVBand="1"/>
      </w:tblPr>
      <w:tblGrid>
        <w:gridCol w:w="782"/>
        <w:gridCol w:w="1661"/>
        <w:gridCol w:w="1276"/>
        <w:gridCol w:w="1100"/>
        <w:gridCol w:w="917"/>
        <w:gridCol w:w="2954"/>
      </w:tblGrid>
      <w:tr w:rsidR="00B5774D" w:rsidRPr="00B5774D" w14:paraId="0923A8A0" w14:textId="77777777" w:rsidTr="00B5774D">
        <w:trPr>
          <w:trHeight w:val="315"/>
        </w:trPr>
        <w:tc>
          <w:tcPr>
            <w:tcW w:w="5000" w:type="pct"/>
            <w:gridSpan w:val="6"/>
            <w:tcBorders>
              <w:top w:val="nil"/>
              <w:left w:val="nil"/>
              <w:bottom w:val="nil"/>
              <w:right w:val="nil"/>
            </w:tcBorders>
            <w:shd w:val="clear" w:color="auto" w:fill="auto"/>
            <w:vAlign w:val="center"/>
            <w:hideMark/>
          </w:tcPr>
          <w:p w14:paraId="278A8BD8" w14:textId="77777777" w:rsidR="00B5774D" w:rsidRPr="00B5774D" w:rsidRDefault="00B5774D" w:rsidP="00B5774D">
            <w:pPr>
              <w:spacing w:after="0" w:line="240" w:lineRule="auto"/>
              <w:jc w:val="center"/>
              <w:rPr>
                <w:rFonts w:ascii="Times New Roman" w:eastAsia="Times New Roman" w:hAnsi="Times New Roman"/>
                <w:b/>
                <w:bCs/>
                <w:color w:val="000000"/>
                <w:sz w:val="24"/>
                <w:szCs w:val="24"/>
                <w:lang w:eastAsia="lv-LV"/>
              </w:rPr>
            </w:pPr>
            <w:r w:rsidRPr="00B5774D">
              <w:rPr>
                <w:rFonts w:ascii="Times New Roman" w:eastAsia="Times New Roman" w:hAnsi="Times New Roman"/>
                <w:b/>
                <w:bCs/>
                <w:color w:val="000000"/>
                <w:sz w:val="24"/>
                <w:szCs w:val="24"/>
                <w:lang w:eastAsia="lv-LV"/>
              </w:rPr>
              <w:lastRenderedPageBreak/>
              <w:t>Tehniskā-finanšu piedāvājuma forma iepirkumam</w:t>
            </w:r>
          </w:p>
        </w:tc>
      </w:tr>
      <w:tr w:rsidR="00B5774D" w:rsidRPr="00B5774D" w14:paraId="423CBA55" w14:textId="77777777" w:rsidTr="00B5774D">
        <w:trPr>
          <w:trHeight w:val="315"/>
        </w:trPr>
        <w:tc>
          <w:tcPr>
            <w:tcW w:w="5000" w:type="pct"/>
            <w:gridSpan w:val="6"/>
            <w:tcBorders>
              <w:top w:val="nil"/>
              <w:left w:val="nil"/>
              <w:bottom w:val="nil"/>
              <w:right w:val="nil"/>
            </w:tcBorders>
            <w:shd w:val="clear" w:color="auto" w:fill="auto"/>
            <w:vAlign w:val="bottom"/>
            <w:hideMark/>
          </w:tcPr>
          <w:p w14:paraId="3808BCB8" w14:textId="77777777" w:rsidR="00B5774D" w:rsidRPr="00B5774D" w:rsidRDefault="00B5774D" w:rsidP="00B5774D">
            <w:pPr>
              <w:spacing w:after="0" w:line="240" w:lineRule="auto"/>
              <w:jc w:val="center"/>
              <w:rPr>
                <w:rFonts w:ascii="Times New Roman" w:eastAsia="Times New Roman" w:hAnsi="Times New Roman"/>
                <w:b/>
                <w:bCs/>
                <w:i/>
                <w:iCs/>
                <w:sz w:val="24"/>
                <w:szCs w:val="24"/>
                <w:lang w:eastAsia="lv-LV"/>
              </w:rPr>
            </w:pPr>
            <w:r w:rsidRPr="00B5774D">
              <w:rPr>
                <w:rFonts w:ascii="Times New Roman" w:eastAsia="Times New Roman" w:hAnsi="Times New Roman"/>
                <w:b/>
                <w:bCs/>
                <w:i/>
                <w:iCs/>
                <w:sz w:val="24"/>
                <w:szCs w:val="24"/>
                <w:lang w:eastAsia="lv-LV"/>
              </w:rPr>
              <w:t>Sirds un plaušu atbalsta sistēmu (sirds kartēšanas sistēma) piegāde</w:t>
            </w:r>
          </w:p>
        </w:tc>
      </w:tr>
      <w:tr w:rsidR="00B5774D" w:rsidRPr="00B5774D" w14:paraId="5B78DADF" w14:textId="77777777" w:rsidTr="00B5774D">
        <w:trPr>
          <w:trHeight w:val="315"/>
        </w:trPr>
        <w:tc>
          <w:tcPr>
            <w:tcW w:w="5000" w:type="pct"/>
            <w:gridSpan w:val="6"/>
            <w:tcBorders>
              <w:top w:val="nil"/>
              <w:left w:val="nil"/>
              <w:bottom w:val="nil"/>
              <w:right w:val="nil"/>
            </w:tcBorders>
            <w:shd w:val="clear" w:color="auto" w:fill="auto"/>
            <w:vAlign w:val="bottom"/>
            <w:hideMark/>
          </w:tcPr>
          <w:p w14:paraId="2EC52067" w14:textId="77777777" w:rsidR="00B5774D" w:rsidRPr="00B5774D" w:rsidRDefault="00B5774D" w:rsidP="00B5774D">
            <w:pPr>
              <w:spacing w:after="0" w:line="240" w:lineRule="auto"/>
              <w:jc w:val="center"/>
              <w:rPr>
                <w:rFonts w:ascii="Times New Roman" w:eastAsia="Times New Roman" w:hAnsi="Times New Roman"/>
                <w:b/>
                <w:bCs/>
                <w:i/>
                <w:iCs/>
                <w:sz w:val="24"/>
                <w:szCs w:val="24"/>
                <w:lang w:eastAsia="lv-LV"/>
              </w:rPr>
            </w:pPr>
          </w:p>
        </w:tc>
      </w:tr>
      <w:tr w:rsidR="00B5774D" w:rsidRPr="00B5774D" w14:paraId="096800B1" w14:textId="77777777" w:rsidTr="00B5774D">
        <w:trPr>
          <w:trHeight w:val="300"/>
        </w:trPr>
        <w:tc>
          <w:tcPr>
            <w:tcW w:w="5000" w:type="pct"/>
            <w:gridSpan w:val="6"/>
            <w:tcBorders>
              <w:top w:val="nil"/>
              <w:left w:val="nil"/>
              <w:bottom w:val="nil"/>
              <w:right w:val="nil"/>
            </w:tcBorders>
            <w:shd w:val="clear" w:color="auto" w:fill="auto"/>
            <w:vAlign w:val="center"/>
            <w:hideMark/>
          </w:tcPr>
          <w:p w14:paraId="4671737B" w14:textId="77777777" w:rsidR="00B5774D" w:rsidRPr="00B5774D" w:rsidRDefault="00B5774D" w:rsidP="00B5774D">
            <w:pPr>
              <w:spacing w:after="0" w:line="240" w:lineRule="auto"/>
              <w:rPr>
                <w:rFonts w:ascii="Times New Roman" w:eastAsia="Times New Roman" w:hAnsi="Times New Roman"/>
                <w:b/>
                <w:bCs/>
                <w:sz w:val="20"/>
                <w:szCs w:val="20"/>
                <w:lang w:eastAsia="lv-LV"/>
              </w:rPr>
            </w:pPr>
            <w:r w:rsidRPr="00B5774D">
              <w:rPr>
                <w:rFonts w:ascii="Times New Roman" w:eastAsia="Times New Roman" w:hAnsi="Times New Roman"/>
                <w:b/>
                <w:bCs/>
                <w:sz w:val="20"/>
                <w:szCs w:val="20"/>
                <w:lang w:eastAsia="lv-LV"/>
              </w:rPr>
              <w:t>Vispārīgās prasības:</w:t>
            </w:r>
          </w:p>
        </w:tc>
      </w:tr>
      <w:tr w:rsidR="00B5774D" w:rsidRPr="00B5774D" w14:paraId="57C23125" w14:textId="77777777" w:rsidTr="00B5774D">
        <w:trPr>
          <w:trHeight w:val="555"/>
        </w:trPr>
        <w:tc>
          <w:tcPr>
            <w:tcW w:w="336" w:type="pct"/>
            <w:tcBorders>
              <w:top w:val="single" w:sz="4" w:space="0" w:color="auto"/>
              <w:left w:val="single" w:sz="4" w:space="0" w:color="auto"/>
              <w:bottom w:val="single" w:sz="4" w:space="0" w:color="auto"/>
              <w:right w:val="single" w:sz="4" w:space="0" w:color="auto"/>
            </w:tcBorders>
            <w:shd w:val="clear" w:color="auto" w:fill="auto"/>
            <w:hideMark/>
          </w:tcPr>
          <w:p w14:paraId="75EF32F5"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w:t>
            </w:r>
          </w:p>
        </w:tc>
        <w:tc>
          <w:tcPr>
            <w:tcW w:w="4664" w:type="pct"/>
            <w:gridSpan w:val="5"/>
            <w:tcBorders>
              <w:top w:val="single" w:sz="4" w:space="0" w:color="auto"/>
              <w:left w:val="nil"/>
              <w:bottom w:val="single" w:sz="4" w:space="0" w:color="auto"/>
              <w:right w:val="single" w:sz="4" w:space="0" w:color="auto"/>
            </w:tcBorders>
            <w:shd w:val="clear" w:color="auto" w:fill="auto"/>
            <w:hideMark/>
          </w:tcPr>
          <w:p w14:paraId="7482C4BB"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Piedāvājuma cenā jāiekļauj visas izmaksas, kas saistītas ar piegādi, transportu un iekārtas nodošanu ekspluatācijā, lietotāju apmācību, iekārtas apkopes un pārbaudes garantijas laikā;</w:t>
            </w:r>
          </w:p>
        </w:tc>
      </w:tr>
      <w:tr w:rsidR="00B5774D" w:rsidRPr="00B5774D" w14:paraId="3BBD87D8" w14:textId="77777777" w:rsidTr="00B5774D">
        <w:trPr>
          <w:trHeight w:val="300"/>
        </w:trPr>
        <w:tc>
          <w:tcPr>
            <w:tcW w:w="336" w:type="pct"/>
            <w:tcBorders>
              <w:top w:val="nil"/>
              <w:left w:val="single" w:sz="4" w:space="0" w:color="auto"/>
              <w:bottom w:val="single" w:sz="4" w:space="0" w:color="auto"/>
              <w:right w:val="single" w:sz="4" w:space="0" w:color="auto"/>
            </w:tcBorders>
            <w:shd w:val="clear" w:color="auto" w:fill="auto"/>
            <w:hideMark/>
          </w:tcPr>
          <w:p w14:paraId="4FE431FB"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2</w:t>
            </w:r>
          </w:p>
        </w:tc>
        <w:tc>
          <w:tcPr>
            <w:tcW w:w="4664" w:type="pct"/>
            <w:gridSpan w:val="5"/>
            <w:tcBorders>
              <w:top w:val="single" w:sz="4" w:space="0" w:color="auto"/>
              <w:left w:val="nil"/>
              <w:bottom w:val="single" w:sz="4" w:space="0" w:color="auto"/>
              <w:right w:val="single" w:sz="4" w:space="0" w:color="auto"/>
            </w:tcBorders>
            <w:shd w:val="clear" w:color="auto" w:fill="auto"/>
            <w:hideMark/>
          </w:tcPr>
          <w:p w14:paraId="005E4659"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Iekārtas piegāde 2 mēnešu  laikā no pasūtījuma veikšanas brīža;</w:t>
            </w:r>
          </w:p>
        </w:tc>
      </w:tr>
      <w:tr w:rsidR="00B5774D" w:rsidRPr="00B5774D" w14:paraId="3E0A3D48" w14:textId="77777777" w:rsidTr="00B5774D">
        <w:trPr>
          <w:trHeight w:val="540"/>
        </w:trPr>
        <w:tc>
          <w:tcPr>
            <w:tcW w:w="336" w:type="pct"/>
            <w:tcBorders>
              <w:top w:val="nil"/>
              <w:left w:val="single" w:sz="4" w:space="0" w:color="auto"/>
              <w:bottom w:val="single" w:sz="4" w:space="0" w:color="auto"/>
              <w:right w:val="single" w:sz="4" w:space="0" w:color="auto"/>
            </w:tcBorders>
            <w:shd w:val="clear" w:color="auto" w:fill="auto"/>
            <w:hideMark/>
          </w:tcPr>
          <w:p w14:paraId="71113632"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w:t>
            </w:r>
          </w:p>
        </w:tc>
        <w:tc>
          <w:tcPr>
            <w:tcW w:w="4664" w:type="pct"/>
            <w:gridSpan w:val="5"/>
            <w:tcBorders>
              <w:top w:val="single" w:sz="4" w:space="0" w:color="auto"/>
              <w:left w:val="nil"/>
              <w:bottom w:val="single" w:sz="4" w:space="0" w:color="auto"/>
              <w:right w:val="single" w:sz="4" w:space="0" w:color="auto"/>
            </w:tcBorders>
            <w:shd w:val="clear" w:color="auto" w:fill="auto"/>
            <w:hideMark/>
          </w:tcPr>
          <w:p w14:paraId="3C590464"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Nododot ekspluatācijā Preci, piegādātājs nodrošina Preces uzstādīšanu, pārbaudi un lietotāju apmācību darbam ar iekārtu, pievienojot lietošanas instrukciju latviešu valodā;</w:t>
            </w:r>
          </w:p>
        </w:tc>
      </w:tr>
      <w:tr w:rsidR="00B5774D" w:rsidRPr="00B5774D" w14:paraId="047D6391" w14:textId="77777777" w:rsidTr="00B5774D">
        <w:trPr>
          <w:trHeight w:val="540"/>
        </w:trPr>
        <w:tc>
          <w:tcPr>
            <w:tcW w:w="336" w:type="pct"/>
            <w:tcBorders>
              <w:top w:val="nil"/>
              <w:left w:val="single" w:sz="4" w:space="0" w:color="auto"/>
              <w:bottom w:val="single" w:sz="4" w:space="0" w:color="auto"/>
              <w:right w:val="single" w:sz="4" w:space="0" w:color="auto"/>
            </w:tcBorders>
            <w:shd w:val="clear" w:color="auto" w:fill="auto"/>
            <w:hideMark/>
          </w:tcPr>
          <w:p w14:paraId="29DDBB8A"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4</w:t>
            </w:r>
          </w:p>
        </w:tc>
        <w:tc>
          <w:tcPr>
            <w:tcW w:w="4664" w:type="pct"/>
            <w:gridSpan w:val="5"/>
            <w:tcBorders>
              <w:top w:val="single" w:sz="4" w:space="0" w:color="auto"/>
              <w:left w:val="nil"/>
              <w:bottom w:val="single" w:sz="4" w:space="0" w:color="auto"/>
              <w:right w:val="single" w:sz="4" w:space="0" w:color="auto"/>
            </w:tcBorders>
            <w:shd w:val="clear" w:color="auto" w:fill="auto"/>
            <w:hideMark/>
          </w:tcPr>
          <w:p w14:paraId="3A706271"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Piedāvātajai Iekārtai garantijas termiņš ir 24 (divdesmit četri) mēneši no pieņemšanas - nodošanas akta abpusējas parakstīšanas brīža, bet ne mazāk kā 24 mēneši;</w:t>
            </w:r>
          </w:p>
        </w:tc>
      </w:tr>
      <w:tr w:rsidR="00B5774D" w:rsidRPr="00B5774D" w14:paraId="317D1BE1" w14:textId="77777777" w:rsidTr="00B5774D">
        <w:trPr>
          <w:trHeight w:val="300"/>
        </w:trPr>
        <w:tc>
          <w:tcPr>
            <w:tcW w:w="336" w:type="pct"/>
            <w:tcBorders>
              <w:top w:val="nil"/>
              <w:left w:val="single" w:sz="4" w:space="0" w:color="auto"/>
              <w:bottom w:val="single" w:sz="4" w:space="0" w:color="auto"/>
              <w:right w:val="single" w:sz="4" w:space="0" w:color="auto"/>
            </w:tcBorders>
            <w:shd w:val="clear" w:color="auto" w:fill="auto"/>
            <w:hideMark/>
          </w:tcPr>
          <w:p w14:paraId="59617556"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5</w:t>
            </w:r>
          </w:p>
        </w:tc>
        <w:tc>
          <w:tcPr>
            <w:tcW w:w="4664" w:type="pct"/>
            <w:gridSpan w:val="5"/>
            <w:tcBorders>
              <w:top w:val="single" w:sz="4" w:space="0" w:color="auto"/>
              <w:left w:val="nil"/>
              <w:bottom w:val="single" w:sz="4" w:space="0" w:color="auto"/>
              <w:right w:val="single" w:sz="4" w:space="0" w:color="auto"/>
            </w:tcBorders>
            <w:shd w:val="clear" w:color="auto" w:fill="auto"/>
            <w:hideMark/>
          </w:tcPr>
          <w:p w14:paraId="0ADF3EE9"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 Pretendenta tehniskajā piedāvājumā norāda Preces ražotāju un modelim atbilstošos parametrus;</w:t>
            </w:r>
          </w:p>
        </w:tc>
      </w:tr>
      <w:tr w:rsidR="00B5774D" w:rsidRPr="00B5774D" w14:paraId="6099B1E6" w14:textId="77777777" w:rsidTr="00B5774D">
        <w:trPr>
          <w:trHeight w:val="825"/>
        </w:trPr>
        <w:tc>
          <w:tcPr>
            <w:tcW w:w="336" w:type="pct"/>
            <w:tcBorders>
              <w:top w:val="nil"/>
              <w:left w:val="single" w:sz="4" w:space="0" w:color="auto"/>
              <w:bottom w:val="single" w:sz="4" w:space="0" w:color="auto"/>
              <w:right w:val="single" w:sz="4" w:space="0" w:color="auto"/>
            </w:tcBorders>
            <w:shd w:val="clear" w:color="auto" w:fill="auto"/>
            <w:hideMark/>
          </w:tcPr>
          <w:p w14:paraId="27A35929"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6</w:t>
            </w:r>
          </w:p>
        </w:tc>
        <w:tc>
          <w:tcPr>
            <w:tcW w:w="4664" w:type="pct"/>
            <w:gridSpan w:val="5"/>
            <w:tcBorders>
              <w:top w:val="single" w:sz="4" w:space="0" w:color="auto"/>
              <w:left w:val="nil"/>
              <w:bottom w:val="single" w:sz="4" w:space="0" w:color="auto"/>
              <w:right w:val="single" w:sz="4" w:space="0" w:color="auto"/>
            </w:tcBorders>
            <w:shd w:val="clear" w:color="auto" w:fill="auto"/>
            <w:hideMark/>
          </w:tcPr>
          <w:p w14:paraId="40A04C3E"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**Parametru atbilstību pamatot ar norādi uz pavadošo dokumentu (informatīvie materiāli), kas apliecina Preces atbilstību tehniskajai specifikācijai. Informatīvajos materiālos pretendents atzīmē uz kuru iepirkuma tehniskās specifikācijas pozīciju pievienotā informācija attiecināma;</w:t>
            </w:r>
          </w:p>
        </w:tc>
      </w:tr>
      <w:tr w:rsidR="00B5774D" w:rsidRPr="00B5774D" w14:paraId="43952E49" w14:textId="77777777" w:rsidTr="00B5774D">
        <w:trPr>
          <w:trHeight w:val="1080"/>
        </w:trPr>
        <w:tc>
          <w:tcPr>
            <w:tcW w:w="336" w:type="pct"/>
            <w:tcBorders>
              <w:top w:val="nil"/>
              <w:left w:val="single" w:sz="4" w:space="0" w:color="auto"/>
              <w:bottom w:val="single" w:sz="4" w:space="0" w:color="auto"/>
              <w:right w:val="single" w:sz="4" w:space="0" w:color="auto"/>
            </w:tcBorders>
            <w:shd w:val="clear" w:color="auto" w:fill="auto"/>
            <w:hideMark/>
          </w:tcPr>
          <w:p w14:paraId="034ABA6C"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7</w:t>
            </w:r>
          </w:p>
        </w:tc>
        <w:tc>
          <w:tcPr>
            <w:tcW w:w="4664"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4DE69FE"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Piedāvājumam jāpievieno Preces ražotāja izsniegta autorizācijas vēstule, kas apliecina, ka pretendents ir tiesīgs Preci izplatīt un nodrošināt tās servisu Latvijas Republikā. Ja iesniegti ražotāja autorizēta pārstāvja izsniegti apliecinoši dokumenti, tad tie ir jāpapildina ar ražotāja izdotu dokumentu, kas apliecina šī autorizētā pārstāvja tiesības nodot pilnvarojumu trešajām pusēm ražotāja produkta izplatīšanai;</w:t>
            </w:r>
          </w:p>
        </w:tc>
      </w:tr>
      <w:tr w:rsidR="00B5774D" w:rsidRPr="00B5774D" w14:paraId="073F7FF4" w14:textId="77777777" w:rsidTr="00B5774D">
        <w:trPr>
          <w:trHeight w:val="810"/>
        </w:trPr>
        <w:tc>
          <w:tcPr>
            <w:tcW w:w="336" w:type="pct"/>
            <w:tcBorders>
              <w:top w:val="nil"/>
              <w:left w:val="single" w:sz="4" w:space="0" w:color="auto"/>
              <w:bottom w:val="single" w:sz="4" w:space="0" w:color="auto"/>
              <w:right w:val="single" w:sz="4" w:space="0" w:color="auto"/>
            </w:tcBorders>
            <w:shd w:val="clear" w:color="auto" w:fill="auto"/>
            <w:hideMark/>
          </w:tcPr>
          <w:p w14:paraId="4D1D7E69"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8</w:t>
            </w:r>
          </w:p>
        </w:tc>
        <w:tc>
          <w:tcPr>
            <w:tcW w:w="4664" w:type="pct"/>
            <w:gridSpan w:val="5"/>
            <w:tcBorders>
              <w:top w:val="single" w:sz="4" w:space="0" w:color="auto"/>
              <w:left w:val="single" w:sz="4" w:space="0" w:color="auto"/>
              <w:bottom w:val="single" w:sz="4" w:space="0" w:color="auto"/>
              <w:right w:val="single" w:sz="4" w:space="0" w:color="000000"/>
            </w:tcBorders>
            <w:shd w:val="clear" w:color="auto" w:fill="auto"/>
            <w:hideMark/>
          </w:tcPr>
          <w:p w14:paraId="7F875E74"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Pretendenta rīcībā ir ne mazāk kā viens servisa inženieris, kurš ir piedāvātās Preces ražotāja apmācīts un sertificēts medicīnas aprīkojuma uzstādīšanai, garantijas remonta un apkopes veikšanai Latvijas Republikā (piedāvājumam jāpievieno apliecinājums);</w:t>
            </w:r>
          </w:p>
        </w:tc>
      </w:tr>
      <w:tr w:rsidR="00B5774D" w:rsidRPr="00B5774D" w14:paraId="1A5AF881" w14:textId="77777777" w:rsidTr="00B5774D">
        <w:trPr>
          <w:trHeight w:val="525"/>
        </w:trPr>
        <w:tc>
          <w:tcPr>
            <w:tcW w:w="336" w:type="pct"/>
            <w:tcBorders>
              <w:top w:val="nil"/>
              <w:left w:val="single" w:sz="4" w:space="0" w:color="auto"/>
              <w:bottom w:val="single" w:sz="4" w:space="0" w:color="auto"/>
              <w:right w:val="single" w:sz="4" w:space="0" w:color="auto"/>
            </w:tcBorders>
            <w:shd w:val="clear" w:color="auto" w:fill="auto"/>
            <w:hideMark/>
          </w:tcPr>
          <w:p w14:paraId="2A1C7834"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9</w:t>
            </w:r>
          </w:p>
        </w:tc>
        <w:tc>
          <w:tcPr>
            <w:tcW w:w="4664" w:type="pct"/>
            <w:gridSpan w:val="5"/>
            <w:tcBorders>
              <w:top w:val="single" w:sz="4" w:space="0" w:color="auto"/>
              <w:left w:val="single" w:sz="4" w:space="0" w:color="auto"/>
              <w:bottom w:val="single" w:sz="4" w:space="0" w:color="auto"/>
              <w:right w:val="single" w:sz="4" w:space="0" w:color="000000"/>
            </w:tcBorders>
            <w:shd w:val="clear" w:color="auto" w:fill="auto"/>
            <w:hideMark/>
          </w:tcPr>
          <w:p w14:paraId="213C1E16"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Visas piedāvātās preces ir jaunas, iepriekš nelietotas un nesatur iepriekš lietotas vai atjaunotas sastāvdaļas vai komponentes;</w:t>
            </w:r>
          </w:p>
        </w:tc>
      </w:tr>
      <w:tr w:rsidR="00B5774D" w:rsidRPr="00B5774D" w14:paraId="64D90A72" w14:textId="77777777" w:rsidTr="00B5774D">
        <w:trPr>
          <w:trHeight w:val="300"/>
        </w:trPr>
        <w:tc>
          <w:tcPr>
            <w:tcW w:w="336" w:type="pct"/>
            <w:tcBorders>
              <w:top w:val="nil"/>
              <w:left w:val="single" w:sz="4" w:space="0" w:color="auto"/>
              <w:bottom w:val="single" w:sz="4" w:space="0" w:color="auto"/>
              <w:right w:val="single" w:sz="4" w:space="0" w:color="auto"/>
            </w:tcBorders>
            <w:shd w:val="clear" w:color="auto" w:fill="auto"/>
            <w:hideMark/>
          </w:tcPr>
          <w:p w14:paraId="2EFC1D6B"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10</w:t>
            </w:r>
          </w:p>
        </w:tc>
        <w:tc>
          <w:tcPr>
            <w:tcW w:w="4664" w:type="pct"/>
            <w:gridSpan w:val="5"/>
            <w:tcBorders>
              <w:top w:val="single" w:sz="4" w:space="0" w:color="auto"/>
              <w:left w:val="single" w:sz="4" w:space="0" w:color="auto"/>
              <w:bottom w:val="single" w:sz="4" w:space="0" w:color="auto"/>
              <w:right w:val="single" w:sz="4" w:space="0" w:color="000000"/>
            </w:tcBorders>
            <w:shd w:val="clear" w:color="auto" w:fill="auto"/>
            <w:hideMark/>
          </w:tcPr>
          <w:p w14:paraId="19016053"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Piedāvājumam jāpievieno piedāvātas Preces CE sertifikāta kopija un EK atbilstības deklarācijas kopija.</w:t>
            </w:r>
          </w:p>
        </w:tc>
      </w:tr>
      <w:tr w:rsidR="00B5774D" w:rsidRPr="00B5774D" w14:paraId="5FF1807C" w14:textId="77777777" w:rsidTr="00B5774D">
        <w:trPr>
          <w:trHeight w:val="300"/>
        </w:trPr>
        <w:tc>
          <w:tcPr>
            <w:tcW w:w="336" w:type="pct"/>
            <w:tcBorders>
              <w:top w:val="nil"/>
              <w:left w:val="nil"/>
              <w:bottom w:val="nil"/>
              <w:right w:val="nil"/>
            </w:tcBorders>
            <w:shd w:val="clear" w:color="auto" w:fill="auto"/>
            <w:noWrap/>
            <w:vAlign w:val="bottom"/>
            <w:hideMark/>
          </w:tcPr>
          <w:p w14:paraId="75729D63" w14:textId="77777777" w:rsidR="00B5774D" w:rsidRPr="00B5774D" w:rsidRDefault="00B5774D" w:rsidP="00B5774D">
            <w:pPr>
              <w:spacing w:after="0" w:line="240" w:lineRule="auto"/>
              <w:rPr>
                <w:rFonts w:ascii="Times New Roman" w:eastAsia="Times New Roman" w:hAnsi="Times New Roman"/>
                <w:sz w:val="20"/>
                <w:szCs w:val="20"/>
                <w:lang w:eastAsia="lv-LV"/>
              </w:rPr>
            </w:pPr>
          </w:p>
        </w:tc>
        <w:tc>
          <w:tcPr>
            <w:tcW w:w="1338" w:type="pct"/>
            <w:tcBorders>
              <w:top w:val="single" w:sz="4" w:space="0" w:color="auto"/>
              <w:left w:val="single" w:sz="4" w:space="0" w:color="auto"/>
              <w:bottom w:val="single" w:sz="4" w:space="0" w:color="auto"/>
              <w:right w:val="nil"/>
            </w:tcBorders>
            <w:shd w:val="clear" w:color="auto" w:fill="auto"/>
            <w:hideMark/>
          </w:tcPr>
          <w:p w14:paraId="490CE756"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 </w:t>
            </w:r>
          </w:p>
        </w:tc>
        <w:tc>
          <w:tcPr>
            <w:tcW w:w="846" w:type="pct"/>
            <w:tcBorders>
              <w:top w:val="nil"/>
              <w:left w:val="nil"/>
              <w:bottom w:val="single" w:sz="4" w:space="0" w:color="auto"/>
              <w:right w:val="nil"/>
            </w:tcBorders>
            <w:shd w:val="clear" w:color="auto" w:fill="auto"/>
            <w:hideMark/>
          </w:tcPr>
          <w:p w14:paraId="0F139833"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 </w:t>
            </w:r>
          </w:p>
        </w:tc>
        <w:tc>
          <w:tcPr>
            <w:tcW w:w="475" w:type="pct"/>
            <w:tcBorders>
              <w:top w:val="nil"/>
              <w:left w:val="nil"/>
              <w:bottom w:val="single" w:sz="4" w:space="0" w:color="auto"/>
              <w:right w:val="nil"/>
            </w:tcBorders>
            <w:shd w:val="clear" w:color="auto" w:fill="auto"/>
            <w:hideMark/>
          </w:tcPr>
          <w:p w14:paraId="7DC29AB7"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 </w:t>
            </w:r>
          </w:p>
        </w:tc>
        <w:tc>
          <w:tcPr>
            <w:tcW w:w="719" w:type="pct"/>
            <w:tcBorders>
              <w:top w:val="nil"/>
              <w:left w:val="nil"/>
              <w:bottom w:val="single" w:sz="4" w:space="0" w:color="auto"/>
              <w:right w:val="nil"/>
            </w:tcBorders>
            <w:shd w:val="clear" w:color="auto" w:fill="auto"/>
            <w:hideMark/>
          </w:tcPr>
          <w:p w14:paraId="2DB6558B"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 </w:t>
            </w:r>
          </w:p>
        </w:tc>
        <w:tc>
          <w:tcPr>
            <w:tcW w:w="1286" w:type="pct"/>
            <w:tcBorders>
              <w:top w:val="nil"/>
              <w:left w:val="nil"/>
              <w:bottom w:val="single" w:sz="4" w:space="0" w:color="auto"/>
              <w:right w:val="single" w:sz="4" w:space="0" w:color="auto"/>
            </w:tcBorders>
            <w:shd w:val="clear" w:color="auto" w:fill="auto"/>
            <w:hideMark/>
          </w:tcPr>
          <w:p w14:paraId="46FC8119"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 </w:t>
            </w:r>
          </w:p>
        </w:tc>
      </w:tr>
      <w:tr w:rsidR="00B5774D" w:rsidRPr="00B5774D" w14:paraId="753A4A4B" w14:textId="77777777" w:rsidTr="00B5774D">
        <w:trPr>
          <w:trHeight w:val="870"/>
        </w:trPr>
        <w:tc>
          <w:tcPr>
            <w:tcW w:w="336" w:type="pct"/>
            <w:tcBorders>
              <w:top w:val="single" w:sz="4" w:space="0" w:color="auto"/>
              <w:left w:val="single" w:sz="4" w:space="0" w:color="auto"/>
              <w:bottom w:val="single" w:sz="4" w:space="0" w:color="auto"/>
              <w:right w:val="single" w:sz="4" w:space="0" w:color="auto"/>
            </w:tcBorders>
            <w:shd w:val="clear" w:color="000000" w:fill="FFD966"/>
            <w:vAlign w:val="center"/>
            <w:hideMark/>
          </w:tcPr>
          <w:p w14:paraId="4EDAFE2C" w14:textId="77777777" w:rsidR="00B5774D" w:rsidRPr="00B5774D" w:rsidRDefault="00B5774D" w:rsidP="00B5774D">
            <w:pPr>
              <w:spacing w:after="0" w:line="240" w:lineRule="auto"/>
              <w:jc w:val="center"/>
              <w:rPr>
                <w:rFonts w:ascii="Times New Roman" w:eastAsia="Times New Roman" w:hAnsi="Times New Roman"/>
                <w:b/>
                <w:bCs/>
                <w:sz w:val="20"/>
                <w:szCs w:val="20"/>
                <w:lang w:eastAsia="lv-LV"/>
              </w:rPr>
            </w:pPr>
            <w:r w:rsidRPr="00B5774D">
              <w:rPr>
                <w:rFonts w:ascii="Times New Roman" w:eastAsia="Times New Roman" w:hAnsi="Times New Roman"/>
                <w:b/>
                <w:bCs/>
                <w:sz w:val="20"/>
                <w:szCs w:val="20"/>
                <w:lang w:eastAsia="lv-LV"/>
              </w:rPr>
              <w:t>Nr.p.k.</w:t>
            </w:r>
          </w:p>
        </w:tc>
        <w:tc>
          <w:tcPr>
            <w:tcW w:w="1338" w:type="pct"/>
            <w:tcBorders>
              <w:top w:val="single" w:sz="4" w:space="0" w:color="auto"/>
              <w:left w:val="nil"/>
              <w:bottom w:val="single" w:sz="4" w:space="0" w:color="auto"/>
              <w:right w:val="single" w:sz="4" w:space="0" w:color="auto"/>
            </w:tcBorders>
            <w:shd w:val="clear" w:color="000000" w:fill="FFD966"/>
            <w:vAlign w:val="center"/>
            <w:hideMark/>
          </w:tcPr>
          <w:p w14:paraId="4255B1C1" w14:textId="77777777" w:rsidR="00B5774D" w:rsidRPr="00B5774D" w:rsidRDefault="00B5774D" w:rsidP="00B5774D">
            <w:pPr>
              <w:spacing w:after="0" w:line="240" w:lineRule="auto"/>
              <w:rPr>
                <w:rFonts w:ascii="Times New Roman" w:eastAsia="Times New Roman" w:hAnsi="Times New Roman"/>
                <w:b/>
                <w:bCs/>
                <w:sz w:val="20"/>
                <w:szCs w:val="20"/>
                <w:lang w:eastAsia="lv-LV"/>
              </w:rPr>
            </w:pPr>
            <w:r w:rsidRPr="00B5774D">
              <w:rPr>
                <w:rFonts w:ascii="Times New Roman" w:eastAsia="Times New Roman" w:hAnsi="Times New Roman"/>
                <w:b/>
                <w:bCs/>
                <w:sz w:val="20"/>
                <w:szCs w:val="20"/>
                <w:lang w:eastAsia="lv-LV"/>
              </w:rPr>
              <w:t>Preces nosaukums, veicamās funkcijas, tehniskās prasības</w:t>
            </w:r>
          </w:p>
        </w:tc>
        <w:tc>
          <w:tcPr>
            <w:tcW w:w="2040" w:type="pct"/>
            <w:gridSpan w:val="3"/>
            <w:tcBorders>
              <w:top w:val="single" w:sz="4" w:space="0" w:color="auto"/>
              <w:left w:val="single" w:sz="4" w:space="0" w:color="auto"/>
              <w:bottom w:val="single" w:sz="4" w:space="0" w:color="auto"/>
              <w:right w:val="single" w:sz="4" w:space="0" w:color="000000"/>
            </w:tcBorders>
            <w:shd w:val="clear" w:color="000000" w:fill="FFD966"/>
            <w:vAlign w:val="center"/>
            <w:hideMark/>
          </w:tcPr>
          <w:p w14:paraId="6C9115CC" w14:textId="77777777" w:rsidR="00B5774D" w:rsidRPr="00B5774D" w:rsidRDefault="00B5774D" w:rsidP="00B5774D">
            <w:pPr>
              <w:spacing w:after="0" w:line="240" w:lineRule="auto"/>
              <w:jc w:val="center"/>
              <w:rPr>
                <w:rFonts w:ascii="Times New Roman" w:eastAsia="Times New Roman" w:hAnsi="Times New Roman"/>
                <w:b/>
                <w:bCs/>
                <w:color w:val="000000"/>
                <w:sz w:val="20"/>
                <w:szCs w:val="20"/>
                <w:lang w:eastAsia="lv-LV"/>
              </w:rPr>
            </w:pPr>
            <w:r w:rsidRPr="00B5774D">
              <w:rPr>
                <w:rFonts w:ascii="Times New Roman" w:eastAsia="Times New Roman" w:hAnsi="Times New Roman"/>
                <w:b/>
                <w:bCs/>
                <w:color w:val="000000"/>
                <w:sz w:val="20"/>
                <w:szCs w:val="20"/>
                <w:lang w:eastAsia="lv-LV"/>
              </w:rPr>
              <w:t>Pretendenta tehniskais piedāvājums*</w:t>
            </w:r>
          </w:p>
        </w:tc>
        <w:tc>
          <w:tcPr>
            <w:tcW w:w="1286" w:type="pct"/>
            <w:tcBorders>
              <w:top w:val="nil"/>
              <w:left w:val="nil"/>
              <w:bottom w:val="single" w:sz="4" w:space="0" w:color="auto"/>
              <w:right w:val="single" w:sz="4" w:space="0" w:color="auto"/>
            </w:tcBorders>
            <w:shd w:val="clear" w:color="000000" w:fill="FFD966"/>
            <w:vAlign w:val="center"/>
            <w:hideMark/>
          </w:tcPr>
          <w:p w14:paraId="14FE2767" w14:textId="77777777" w:rsidR="00B5774D" w:rsidRPr="00B5774D" w:rsidRDefault="00B5774D" w:rsidP="00B5774D">
            <w:pPr>
              <w:spacing w:after="0" w:line="240" w:lineRule="auto"/>
              <w:jc w:val="center"/>
              <w:rPr>
                <w:rFonts w:ascii="Times New Roman" w:eastAsia="Times New Roman" w:hAnsi="Times New Roman"/>
                <w:b/>
                <w:bCs/>
                <w:color w:val="000000"/>
                <w:sz w:val="20"/>
                <w:szCs w:val="20"/>
                <w:lang w:eastAsia="lv-LV"/>
              </w:rPr>
            </w:pPr>
            <w:r w:rsidRPr="00B5774D">
              <w:rPr>
                <w:rFonts w:ascii="Times New Roman" w:eastAsia="Times New Roman" w:hAnsi="Times New Roman"/>
                <w:b/>
                <w:bCs/>
                <w:color w:val="000000"/>
                <w:sz w:val="20"/>
                <w:szCs w:val="20"/>
                <w:lang w:eastAsia="lv-LV"/>
              </w:rPr>
              <w:t>Atsauce uz informatīvo materiālu**</w:t>
            </w:r>
          </w:p>
        </w:tc>
      </w:tr>
      <w:tr w:rsidR="00B5774D" w:rsidRPr="00B5774D" w14:paraId="0FC97BBA" w14:textId="77777777" w:rsidTr="00B5774D">
        <w:trPr>
          <w:trHeight w:val="360"/>
        </w:trPr>
        <w:tc>
          <w:tcPr>
            <w:tcW w:w="336" w:type="pct"/>
            <w:tcBorders>
              <w:top w:val="nil"/>
              <w:left w:val="single" w:sz="4" w:space="0" w:color="auto"/>
              <w:bottom w:val="single" w:sz="4" w:space="0" w:color="auto"/>
              <w:right w:val="single" w:sz="4" w:space="0" w:color="auto"/>
            </w:tcBorders>
            <w:shd w:val="clear" w:color="000000" w:fill="FFF2CC"/>
            <w:vAlign w:val="center"/>
            <w:hideMark/>
          </w:tcPr>
          <w:p w14:paraId="58412212" w14:textId="77777777" w:rsidR="00B5774D" w:rsidRPr="00B5774D" w:rsidRDefault="00B5774D" w:rsidP="00B5774D">
            <w:pPr>
              <w:spacing w:after="0" w:line="240" w:lineRule="auto"/>
              <w:jc w:val="center"/>
              <w:rPr>
                <w:rFonts w:ascii="Times New Roman" w:eastAsia="Times New Roman" w:hAnsi="Times New Roman"/>
                <w:b/>
                <w:bCs/>
                <w:sz w:val="24"/>
                <w:szCs w:val="24"/>
                <w:lang w:eastAsia="lv-LV"/>
              </w:rPr>
            </w:pPr>
            <w:r w:rsidRPr="00B5774D">
              <w:rPr>
                <w:rFonts w:ascii="Times New Roman" w:eastAsia="Times New Roman" w:hAnsi="Times New Roman"/>
                <w:b/>
                <w:bCs/>
                <w:sz w:val="24"/>
                <w:szCs w:val="24"/>
                <w:lang w:eastAsia="lv-LV"/>
              </w:rPr>
              <w:t> </w:t>
            </w:r>
          </w:p>
        </w:tc>
        <w:tc>
          <w:tcPr>
            <w:tcW w:w="1338" w:type="pct"/>
            <w:tcBorders>
              <w:top w:val="single" w:sz="4" w:space="0" w:color="auto"/>
              <w:left w:val="single" w:sz="4" w:space="0" w:color="auto"/>
              <w:bottom w:val="single" w:sz="4" w:space="0" w:color="auto"/>
              <w:right w:val="nil"/>
            </w:tcBorders>
            <w:shd w:val="clear" w:color="000000" w:fill="FFF2CC"/>
            <w:hideMark/>
          </w:tcPr>
          <w:p w14:paraId="55C4EC12" w14:textId="77777777" w:rsidR="00B5774D" w:rsidRPr="00B5774D" w:rsidRDefault="00B5774D" w:rsidP="00B5774D">
            <w:pPr>
              <w:spacing w:after="0" w:line="240" w:lineRule="auto"/>
              <w:rPr>
                <w:rFonts w:ascii="Times New Roman" w:eastAsia="Times New Roman" w:hAnsi="Times New Roman"/>
                <w:b/>
                <w:bCs/>
                <w:sz w:val="24"/>
                <w:szCs w:val="24"/>
                <w:lang w:eastAsia="lv-LV"/>
              </w:rPr>
            </w:pPr>
            <w:r w:rsidRPr="00B5774D">
              <w:rPr>
                <w:rFonts w:ascii="Times New Roman" w:eastAsia="Times New Roman" w:hAnsi="Times New Roman"/>
                <w:b/>
                <w:bCs/>
                <w:sz w:val="24"/>
                <w:szCs w:val="24"/>
                <w:lang w:eastAsia="lv-LV"/>
              </w:rPr>
              <w:t>Sirds kartēšanas sistēma</w:t>
            </w:r>
          </w:p>
        </w:tc>
        <w:tc>
          <w:tcPr>
            <w:tcW w:w="3326" w:type="pct"/>
            <w:gridSpan w:val="4"/>
            <w:tcBorders>
              <w:top w:val="single" w:sz="4" w:space="0" w:color="auto"/>
              <w:left w:val="single" w:sz="4" w:space="0" w:color="auto"/>
              <w:bottom w:val="single" w:sz="4" w:space="0" w:color="auto"/>
              <w:right w:val="single" w:sz="4" w:space="0" w:color="000000"/>
            </w:tcBorders>
            <w:shd w:val="clear" w:color="000000" w:fill="FFF2CC"/>
            <w:vAlign w:val="center"/>
            <w:hideMark/>
          </w:tcPr>
          <w:p w14:paraId="7EA15F14" w14:textId="77777777" w:rsidR="00B5774D" w:rsidRPr="00B5774D" w:rsidRDefault="00B5774D" w:rsidP="00B5774D">
            <w:pPr>
              <w:spacing w:after="0" w:line="240" w:lineRule="auto"/>
              <w:jc w:val="center"/>
              <w:rPr>
                <w:rFonts w:ascii="Times New Roman" w:eastAsia="Times New Roman" w:hAnsi="Times New Roman"/>
                <w:b/>
                <w:bCs/>
                <w:sz w:val="24"/>
                <w:szCs w:val="24"/>
                <w:lang w:eastAsia="lv-LV"/>
              </w:rPr>
            </w:pPr>
            <w:r w:rsidRPr="00B5774D">
              <w:rPr>
                <w:rFonts w:ascii="Times New Roman" w:eastAsia="Times New Roman" w:hAnsi="Times New Roman"/>
                <w:b/>
                <w:bCs/>
                <w:sz w:val="24"/>
                <w:szCs w:val="24"/>
                <w:lang w:eastAsia="lv-LV"/>
              </w:rPr>
              <w:t> </w:t>
            </w:r>
          </w:p>
        </w:tc>
      </w:tr>
      <w:tr w:rsidR="00B5774D" w:rsidRPr="00B5774D" w14:paraId="1116B3BD" w14:textId="77777777" w:rsidTr="00B5774D">
        <w:trPr>
          <w:trHeight w:val="540"/>
        </w:trPr>
        <w:tc>
          <w:tcPr>
            <w:tcW w:w="336" w:type="pct"/>
            <w:tcBorders>
              <w:top w:val="nil"/>
              <w:left w:val="single" w:sz="4" w:space="0" w:color="auto"/>
              <w:bottom w:val="single" w:sz="4" w:space="0" w:color="auto"/>
              <w:right w:val="single" w:sz="4" w:space="0" w:color="auto"/>
            </w:tcBorders>
            <w:shd w:val="clear" w:color="000000" w:fill="FFE699"/>
            <w:vAlign w:val="center"/>
            <w:hideMark/>
          </w:tcPr>
          <w:p w14:paraId="3F9C52FB"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 </w:t>
            </w:r>
          </w:p>
        </w:tc>
        <w:tc>
          <w:tcPr>
            <w:tcW w:w="1338" w:type="pct"/>
            <w:tcBorders>
              <w:top w:val="nil"/>
              <w:left w:val="single" w:sz="4" w:space="0" w:color="auto"/>
              <w:bottom w:val="single" w:sz="4" w:space="0" w:color="auto"/>
              <w:right w:val="nil"/>
            </w:tcBorders>
            <w:shd w:val="clear" w:color="000000" w:fill="FFE699"/>
            <w:vAlign w:val="center"/>
            <w:hideMark/>
          </w:tcPr>
          <w:p w14:paraId="6B283ACD" w14:textId="77777777" w:rsidR="00B5774D" w:rsidRPr="00B5774D" w:rsidRDefault="00B5774D" w:rsidP="00B5774D">
            <w:pPr>
              <w:spacing w:after="0" w:line="240" w:lineRule="auto"/>
              <w:jc w:val="right"/>
              <w:rPr>
                <w:rFonts w:ascii="Times New Roman" w:eastAsia="Times New Roman" w:hAnsi="Times New Roman"/>
                <w:b/>
                <w:bCs/>
                <w:sz w:val="20"/>
                <w:szCs w:val="20"/>
                <w:lang w:eastAsia="lv-LV"/>
              </w:rPr>
            </w:pPr>
            <w:r w:rsidRPr="00B5774D">
              <w:rPr>
                <w:rFonts w:ascii="Times New Roman" w:eastAsia="Times New Roman" w:hAnsi="Times New Roman"/>
                <w:b/>
                <w:bCs/>
                <w:sz w:val="20"/>
                <w:szCs w:val="20"/>
                <w:lang w:eastAsia="lv-LV"/>
              </w:rPr>
              <w:t>CENA kopā bez PVN, EUR:</w:t>
            </w:r>
          </w:p>
        </w:tc>
        <w:tc>
          <w:tcPr>
            <w:tcW w:w="3326" w:type="pct"/>
            <w:gridSpan w:val="4"/>
            <w:tcBorders>
              <w:top w:val="single" w:sz="4" w:space="0" w:color="auto"/>
              <w:left w:val="single" w:sz="4" w:space="0" w:color="auto"/>
              <w:bottom w:val="single" w:sz="4" w:space="0" w:color="auto"/>
              <w:right w:val="single" w:sz="4" w:space="0" w:color="000000"/>
            </w:tcBorders>
            <w:shd w:val="clear" w:color="000000" w:fill="FFE699"/>
            <w:vAlign w:val="center"/>
            <w:hideMark/>
          </w:tcPr>
          <w:p w14:paraId="0164BF97"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 xml:space="preserve"> €                                                                                                                                                 288 992.49 </w:t>
            </w:r>
          </w:p>
        </w:tc>
      </w:tr>
      <w:tr w:rsidR="00B5774D" w:rsidRPr="00B5774D" w14:paraId="25D34A90" w14:textId="77777777" w:rsidTr="00B5774D">
        <w:trPr>
          <w:trHeight w:val="30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2EFA0FC3"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 </w:t>
            </w:r>
          </w:p>
        </w:tc>
        <w:tc>
          <w:tcPr>
            <w:tcW w:w="1338" w:type="pct"/>
            <w:tcBorders>
              <w:top w:val="nil"/>
              <w:left w:val="single" w:sz="4" w:space="0" w:color="auto"/>
              <w:bottom w:val="single" w:sz="4" w:space="0" w:color="auto"/>
              <w:right w:val="nil"/>
            </w:tcBorders>
            <w:shd w:val="clear" w:color="auto" w:fill="auto"/>
            <w:hideMark/>
          </w:tcPr>
          <w:p w14:paraId="4A3B705D"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 xml:space="preserve">Preces ražotājs:  </w:t>
            </w:r>
          </w:p>
        </w:tc>
        <w:tc>
          <w:tcPr>
            <w:tcW w:w="3326"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5526AAD"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Boston Scientific</w:t>
            </w:r>
          </w:p>
        </w:tc>
      </w:tr>
      <w:tr w:rsidR="00B5774D" w:rsidRPr="00B5774D" w14:paraId="17C67EB0" w14:textId="77777777" w:rsidTr="00B5774D">
        <w:trPr>
          <w:trHeight w:val="126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35E03661"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 </w:t>
            </w:r>
          </w:p>
        </w:tc>
        <w:tc>
          <w:tcPr>
            <w:tcW w:w="1338" w:type="pct"/>
            <w:tcBorders>
              <w:top w:val="nil"/>
              <w:left w:val="single" w:sz="4" w:space="0" w:color="auto"/>
              <w:bottom w:val="single" w:sz="4" w:space="0" w:color="auto"/>
              <w:right w:val="nil"/>
            </w:tcBorders>
            <w:shd w:val="clear" w:color="auto" w:fill="auto"/>
            <w:hideMark/>
          </w:tcPr>
          <w:p w14:paraId="7592E653"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 xml:space="preserve">Preces modelis, kods: </w:t>
            </w:r>
          </w:p>
        </w:tc>
        <w:tc>
          <w:tcPr>
            <w:tcW w:w="3326"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F9AFC1C"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 xml:space="preserve">Maestro M00440000, M004EPT40100, M00441000, M004105F0, 200MP3172,  200MP3173                                                  Labsystem PRO M00420020340, M00420020240, M00420019610, M00420020560                                                                                                                                                                                                                                           Rhythmia M004RBINSTALL10, M004RH40100, M004RH10200, M004RH20020, M004RH41000, M004RASSCARTO, M004RAWRKCARTO                                                                                                        </w:t>
            </w:r>
          </w:p>
        </w:tc>
      </w:tr>
      <w:tr w:rsidR="00B5774D" w:rsidRPr="00B5774D" w14:paraId="0787A721" w14:textId="77777777" w:rsidTr="00B5774D">
        <w:trPr>
          <w:trHeight w:val="300"/>
        </w:trPr>
        <w:tc>
          <w:tcPr>
            <w:tcW w:w="336" w:type="pct"/>
            <w:tcBorders>
              <w:top w:val="single" w:sz="4" w:space="0" w:color="auto"/>
              <w:left w:val="single" w:sz="4" w:space="0" w:color="auto"/>
              <w:bottom w:val="single" w:sz="4" w:space="0" w:color="auto"/>
              <w:right w:val="nil"/>
            </w:tcBorders>
            <w:shd w:val="clear" w:color="000000" w:fill="FFE699"/>
            <w:vAlign w:val="center"/>
            <w:hideMark/>
          </w:tcPr>
          <w:p w14:paraId="34F6E87A" w14:textId="77777777" w:rsidR="00B5774D" w:rsidRPr="00B5774D" w:rsidRDefault="00B5774D" w:rsidP="00B5774D">
            <w:pPr>
              <w:spacing w:after="0" w:line="240" w:lineRule="auto"/>
              <w:jc w:val="right"/>
              <w:rPr>
                <w:rFonts w:ascii="Times New Roman" w:eastAsia="Times New Roman" w:hAnsi="Times New Roman"/>
                <w:b/>
                <w:bCs/>
                <w:i/>
                <w:iCs/>
                <w:sz w:val="20"/>
                <w:szCs w:val="20"/>
                <w:lang w:eastAsia="lv-LV"/>
              </w:rPr>
            </w:pPr>
            <w:r w:rsidRPr="00B5774D">
              <w:rPr>
                <w:rFonts w:ascii="Times New Roman" w:eastAsia="Times New Roman" w:hAnsi="Times New Roman"/>
                <w:b/>
                <w:bCs/>
                <w:i/>
                <w:iCs/>
                <w:sz w:val="20"/>
                <w:szCs w:val="20"/>
                <w:lang w:eastAsia="lv-LV"/>
              </w:rPr>
              <w:t> </w:t>
            </w:r>
          </w:p>
        </w:tc>
        <w:tc>
          <w:tcPr>
            <w:tcW w:w="4664" w:type="pct"/>
            <w:gridSpan w:val="5"/>
            <w:tcBorders>
              <w:top w:val="single" w:sz="4" w:space="0" w:color="auto"/>
              <w:left w:val="single" w:sz="4" w:space="0" w:color="auto"/>
              <w:bottom w:val="single" w:sz="4" w:space="0" w:color="auto"/>
              <w:right w:val="single" w:sz="4" w:space="0" w:color="000000"/>
            </w:tcBorders>
            <w:shd w:val="clear" w:color="000000" w:fill="FFE699"/>
            <w:vAlign w:val="center"/>
            <w:hideMark/>
          </w:tcPr>
          <w:p w14:paraId="7F414F2E" w14:textId="77777777" w:rsidR="00B5774D" w:rsidRPr="00B5774D" w:rsidRDefault="00B5774D" w:rsidP="00B5774D">
            <w:pPr>
              <w:spacing w:after="0" w:line="240" w:lineRule="auto"/>
              <w:rPr>
                <w:rFonts w:ascii="Times New Roman" w:eastAsia="Times New Roman" w:hAnsi="Times New Roman"/>
                <w:b/>
                <w:bCs/>
                <w:i/>
                <w:iCs/>
                <w:sz w:val="20"/>
                <w:szCs w:val="20"/>
                <w:lang w:eastAsia="lv-LV"/>
              </w:rPr>
            </w:pPr>
            <w:r w:rsidRPr="00B5774D">
              <w:rPr>
                <w:rFonts w:ascii="Times New Roman" w:eastAsia="Times New Roman" w:hAnsi="Times New Roman"/>
                <w:b/>
                <w:bCs/>
                <w:i/>
                <w:iCs/>
                <w:sz w:val="20"/>
                <w:szCs w:val="20"/>
                <w:lang w:eastAsia="lv-LV"/>
              </w:rPr>
              <w:t xml:space="preserve">Tehniskās prasības: </w:t>
            </w:r>
          </w:p>
        </w:tc>
      </w:tr>
      <w:tr w:rsidR="00B5774D" w:rsidRPr="00B5774D" w14:paraId="12707044" w14:textId="77777777" w:rsidTr="00B5774D">
        <w:trPr>
          <w:trHeight w:val="300"/>
        </w:trPr>
        <w:tc>
          <w:tcPr>
            <w:tcW w:w="336" w:type="pct"/>
            <w:tcBorders>
              <w:top w:val="single" w:sz="4" w:space="0" w:color="auto"/>
              <w:left w:val="single" w:sz="4" w:space="0" w:color="auto"/>
              <w:bottom w:val="single" w:sz="4" w:space="0" w:color="auto"/>
              <w:right w:val="single" w:sz="4" w:space="0" w:color="auto"/>
            </w:tcBorders>
            <w:shd w:val="clear" w:color="000000" w:fill="FFE699"/>
            <w:vAlign w:val="center"/>
            <w:hideMark/>
          </w:tcPr>
          <w:p w14:paraId="7A234393" w14:textId="77777777" w:rsidR="00B5774D" w:rsidRPr="00B5774D" w:rsidRDefault="00B5774D" w:rsidP="00B5774D">
            <w:pPr>
              <w:spacing w:after="0" w:line="240" w:lineRule="auto"/>
              <w:jc w:val="right"/>
              <w:rPr>
                <w:rFonts w:ascii="Times New Roman" w:eastAsia="Times New Roman" w:hAnsi="Times New Roman"/>
                <w:b/>
                <w:bCs/>
                <w:i/>
                <w:iCs/>
                <w:sz w:val="20"/>
                <w:szCs w:val="20"/>
                <w:lang w:eastAsia="lv-LV"/>
              </w:rPr>
            </w:pPr>
            <w:r w:rsidRPr="00B5774D">
              <w:rPr>
                <w:rFonts w:ascii="Times New Roman" w:eastAsia="Times New Roman" w:hAnsi="Times New Roman"/>
                <w:b/>
                <w:bCs/>
                <w:i/>
                <w:iCs/>
                <w:sz w:val="20"/>
                <w:szCs w:val="20"/>
                <w:lang w:eastAsia="lv-LV"/>
              </w:rPr>
              <w:t>1.1</w:t>
            </w:r>
          </w:p>
        </w:tc>
        <w:tc>
          <w:tcPr>
            <w:tcW w:w="4664" w:type="pct"/>
            <w:gridSpan w:val="5"/>
            <w:tcBorders>
              <w:top w:val="single" w:sz="4" w:space="0" w:color="auto"/>
              <w:left w:val="single" w:sz="4" w:space="0" w:color="auto"/>
              <w:bottom w:val="single" w:sz="4" w:space="0" w:color="auto"/>
              <w:right w:val="single" w:sz="4" w:space="0" w:color="000000"/>
            </w:tcBorders>
            <w:shd w:val="clear" w:color="000000" w:fill="FFE699"/>
            <w:vAlign w:val="center"/>
            <w:hideMark/>
          </w:tcPr>
          <w:p w14:paraId="35E44D26" w14:textId="77777777" w:rsidR="00B5774D" w:rsidRPr="00B5774D" w:rsidRDefault="00B5774D" w:rsidP="00B5774D">
            <w:pPr>
              <w:spacing w:after="0" w:line="240" w:lineRule="auto"/>
              <w:rPr>
                <w:rFonts w:ascii="Times New Roman" w:eastAsia="Times New Roman" w:hAnsi="Times New Roman"/>
                <w:b/>
                <w:bCs/>
                <w:i/>
                <w:iCs/>
                <w:sz w:val="20"/>
                <w:szCs w:val="20"/>
                <w:lang w:eastAsia="lv-LV"/>
              </w:rPr>
            </w:pPr>
            <w:r w:rsidRPr="00B5774D">
              <w:rPr>
                <w:rFonts w:ascii="Times New Roman" w:eastAsia="Times New Roman" w:hAnsi="Times New Roman"/>
                <w:b/>
                <w:bCs/>
                <w:i/>
                <w:iCs/>
                <w:sz w:val="20"/>
                <w:szCs w:val="20"/>
                <w:lang w:eastAsia="lv-LV"/>
              </w:rPr>
              <w:t>Kardiālais ablācijas sistēmas komplekts elektrofizioloģijā laboratorijas vajadzībām</w:t>
            </w:r>
          </w:p>
        </w:tc>
      </w:tr>
      <w:tr w:rsidR="00B5774D" w:rsidRPr="00B5774D" w14:paraId="1FB5411A" w14:textId="77777777" w:rsidTr="00B5774D">
        <w:trPr>
          <w:trHeight w:val="78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7E8FA2C9"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1.1.1</w:t>
            </w:r>
          </w:p>
        </w:tc>
        <w:tc>
          <w:tcPr>
            <w:tcW w:w="1338" w:type="pct"/>
            <w:tcBorders>
              <w:top w:val="nil"/>
              <w:left w:val="nil"/>
              <w:bottom w:val="single" w:sz="4" w:space="0" w:color="auto"/>
              <w:right w:val="single" w:sz="4" w:space="0" w:color="auto"/>
            </w:tcBorders>
            <w:shd w:val="clear" w:color="auto" w:fill="auto"/>
            <w:vAlign w:val="bottom"/>
            <w:hideMark/>
          </w:tcPr>
          <w:p w14:paraId="6765012A" w14:textId="77777777" w:rsidR="00B5774D" w:rsidRPr="00B5774D" w:rsidRDefault="00B5774D" w:rsidP="00B5774D">
            <w:pPr>
              <w:spacing w:after="0" w:line="240" w:lineRule="auto"/>
              <w:rPr>
                <w:rFonts w:ascii="Times New Roman" w:eastAsia="Times New Roman" w:hAnsi="Times New Roman"/>
                <w:color w:val="000000"/>
                <w:sz w:val="20"/>
                <w:szCs w:val="20"/>
                <w:lang w:eastAsia="lv-LV"/>
              </w:rPr>
            </w:pPr>
            <w:r w:rsidRPr="00B5774D">
              <w:rPr>
                <w:rFonts w:ascii="Times New Roman" w:eastAsia="Times New Roman" w:hAnsi="Times New Roman"/>
                <w:color w:val="000000"/>
                <w:sz w:val="20"/>
                <w:szCs w:val="20"/>
                <w:lang w:eastAsia="lv-LV"/>
              </w:rPr>
              <w:t xml:space="preserve">Ar ne mazāk kā 2 peisēšanas kanāliem (ar iespējamu ar ne mazāk kā 4 </w:t>
            </w:r>
            <w:r w:rsidRPr="00B5774D">
              <w:rPr>
                <w:rFonts w:ascii="Times New Roman" w:eastAsia="Times New Roman" w:hAnsi="Times New Roman"/>
                <w:color w:val="000000"/>
                <w:sz w:val="20"/>
                <w:szCs w:val="20"/>
                <w:lang w:eastAsia="lv-LV"/>
              </w:rPr>
              <w:lastRenderedPageBreak/>
              <w:t>kanālu stimulēšanas multipleksēšanu);</w:t>
            </w:r>
          </w:p>
        </w:tc>
        <w:tc>
          <w:tcPr>
            <w:tcW w:w="2040" w:type="pct"/>
            <w:gridSpan w:val="3"/>
            <w:tcBorders>
              <w:top w:val="single" w:sz="4" w:space="0" w:color="auto"/>
              <w:left w:val="single" w:sz="4" w:space="0" w:color="auto"/>
              <w:bottom w:val="single" w:sz="4" w:space="0" w:color="auto"/>
              <w:right w:val="single" w:sz="4" w:space="0" w:color="000000"/>
            </w:tcBorders>
            <w:shd w:val="clear" w:color="auto" w:fill="auto"/>
            <w:hideMark/>
          </w:tcPr>
          <w:p w14:paraId="28EA83BF"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lastRenderedPageBreak/>
              <w:t>Ar ne mazāk kā 2 peisēšanas kanāliem (ar iespējamu ar ne mazāk kā 4 kanālu stimulēšanas multipleksēšanu);</w:t>
            </w:r>
          </w:p>
        </w:tc>
        <w:tc>
          <w:tcPr>
            <w:tcW w:w="1286" w:type="pct"/>
            <w:tcBorders>
              <w:top w:val="nil"/>
              <w:left w:val="nil"/>
              <w:bottom w:val="single" w:sz="4" w:space="0" w:color="auto"/>
              <w:right w:val="single" w:sz="4" w:space="0" w:color="auto"/>
            </w:tcBorders>
            <w:shd w:val="clear" w:color="auto" w:fill="auto"/>
            <w:vAlign w:val="center"/>
            <w:hideMark/>
          </w:tcPr>
          <w:p w14:paraId="47CD07E9"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1.1._manual_MicroPace.pdf 88.lpp.</w:t>
            </w:r>
          </w:p>
        </w:tc>
      </w:tr>
      <w:tr w:rsidR="00B5774D" w:rsidRPr="00B5774D" w14:paraId="142B6CD8" w14:textId="77777777" w:rsidTr="00B5774D">
        <w:trPr>
          <w:trHeight w:val="51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078F328E"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1.1.2</w:t>
            </w:r>
          </w:p>
        </w:tc>
        <w:tc>
          <w:tcPr>
            <w:tcW w:w="1338" w:type="pct"/>
            <w:tcBorders>
              <w:top w:val="single" w:sz="4" w:space="0" w:color="auto"/>
              <w:left w:val="single" w:sz="4" w:space="0" w:color="auto"/>
              <w:bottom w:val="single" w:sz="4" w:space="0" w:color="auto"/>
              <w:right w:val="nil"/>
            </w:tcBorders>
            <w:shd w:val="clear" w:color="auto" w:fill="auto"/>
            <w:vAlign w:val="center"/>
            <w:hideMark/>
          </w:tcPr>
          <w:p w14:paraId="1B93163A"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Iespējama lietotāja protokolu programmēšana;</w:t>
            </w:r>
          </w:p>
        </w:tc>
        <w:tc>
          <w:tcPr>
            <w:tcW w:w="2040" w:type="pct"/>
            <w:gridSpan w:val="3"/>
            <w:tcBorders>
              <w:top w:val="single" w:sz="4" w:space="0" w:color="auto"/>
              <w:left w:val="single" w:sz="4" w:space="0" w:color="auto"/>
              <w:bottom w:val="single" w:sz="4" w:space="0" w:color="auto"/>
              <w:right w:val="single" w:sz="4" w:space="0" w:color="000000"/>
            </w:tcBorders>
            <w:shd w:val="clear" w:color="auto" w:fill="auto"/>
            <w:hideMark/>
          </w:tcPr>
          <w:p w14:paraId="74C88217"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Iespējama lietotāja protokolu programmēšana;</w:t>
            </w:r>
          </w:p>
        </w:tc>
        <w:tc>
          <w:tcPr>
            <w:tcW w:w="1286" w:type="pct"/>
            <w:tcBorders>
              <w:top w:val="nil"/>
              <w:left w:val="nil"/>
              <w:bottom w:val="single" w:sz="4" w:space="0" w:color="auto"/>
              <w:right w:val="single" w:sz="4" w:space="0" w:color="auto"/>
            </w:tcBorders>
            <w:shd w:val="clear" w:color="auto" w:fill="auto"/>
            <w:vAlign w:val="center"/>
            <w:hideMark/>
          </w:tcPr>
          <w:p w14:paraId="4B339016"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1.1._manual_MicroPace.pdf 88.lpp.</w:t>
            </w:r>
          </w:p>
        </w:tc>
      </w:tr>
      <w:tr w:rsidR="00B5774D" w:rsidRPr="00B5774D" w14:paraId="2FF71A6D" w14:textId="77777777" w:rsidTr="00B5774D">
        <w:trPr>
          <w:trHeight w:val="525"/>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60FB4D91"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1.1.3</w:t>
            </w:r>
          </w:p>
        </w:tc>
        <w:tc>
          <w:tcPr>
            <w:tcW w:w="1338" w:type="pct"/>
            <w:tcBorders>
              <w:top w:val="single" w:sz="4" w:space="0" w:color="auto"/>
              <w:left w:val="nil"/>
              <w:bottom w:val="single" w:sz="4" w:space="0" w:color="auto"/>
              <w:right w:val="single" w:sz="4" w:space="0" w:color="auto"/>
            </w:tcBorders>
            <w:shd w:val="clear" w:color="auto" w:fill="auto"/>
            <w:vAlign w:val="bottom"/>
            <w:hideMark/>
          </w:tcPr>
          <w:p w14:paraId="23DBAF3C" w14:textId="77777777" w:rsidR="00B5774D" w:rsidRPr="00B5774D" w:rsidRDefault="00B5774D" w:rsidP="00B5774D">
            <w:pPr>
              <w:spacing w:after="0" w:line="240" w:lineRule="auto"/>
              <w:rPr>
                <w:rFonts w:ascii="Times New Roman" w:eastAsia="Times New Roman" w:hAnsi="Times New Roman"/>
                <w:color w:val="000000"/>
                <w:sz w:val="20"/>
                <w:szCs w:val="20"/>
                <w:lang w:eastAsia="lv-LV"/>
              </w:rPr>
            </w:pPr>
            <w:r w:rsidRPr="00B5774D">
              <w:rPr>
                <w:rFonts w:ascii="Times New Roman" w:eastAsia="Times New Roman" w:hAnsi="Times New Roman"/>
                <w:color w:val="000000"/>
                <w:sz w:val="20"/>
                <w:szCs w:val="20"/>
                <w:lang w:eastAsia="lv-LV"/>
              </w:rPr>
              <w:t>Spēja stimulēt ar bāzes frekvenci un ģenerēt līdz pat 7 ekstrastimuliem;</w:t>
            </w:r>
          </w:p>
        </w:tc>
        <w:tc>
          <w:tcPr>
            <w:tcW w:w="2040" w:type="pct"/>
            <w:gridSpan w:val="3"/>
            <w:tcBorders>
              <w:top w:val="single" w:sz="4" w:space="0" w:color="auto"/>
              <w:left w:val="single" w:sz="4" w:space="0" w:color="auto"/>
              <w:bottom w:val="single" w:sz="4" w:space="0" w:color="auto"/>
              <w:right w:val="single" w:sz="4" w:space="0" w:color="000000"/>
            </w:tcBorders>
            <w:shd w:val="clear" w:color="auto" w:fill="auto"/>
            <w:hideMark/>
          </w:tcPr>
          <w:p w14:paraId="3DDE586E"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Spēja stimulēt ar bāzes frekvenci un ģenerēt līdz pat 7 ekstrastimuliem;</w:t>
            </w:r>
          </w:p>
        </w:tc>
        <w:tc>
          <w:tcPr>
            <w:tcW w:w="1286" w:type="pct"/>
            <w:tcBorders>
              <w:top w:val="nil"/>
              <w:left w:val="nil"/>
              <w:bottom w:val="single" w:sz="4" w:space="0" w:color="auto"/>
              <w:right w:val="single" w:sz="4" w:space="0" w:color="auto"/>
            </w:tcBorders>
            <w:shd w:val="clear" w:color="auto" w:fill="auto"/>
            <w:vAlign w:val="center"/>
            <w:hideMark/>
          </w:tcPr>
          <w:p w14:paraId="15F34051"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1.1._manual_MicroPace.pdf 92.-93. lpp.</w:t>
            </w:r>
          </w:p>
        </w:tc>
      </w:tr>
      <w:tr w:rsidR="00B5774D" w:rsidRPr="00B5774D" w14:paraId="3CB61577" w14:textId="77777777" w:rsidTr="00B5774D">
        <w:trPr>
          <w:trHeight w:val="51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35BD8783"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1.1.4</w:t>
            </w:r>
          </w:p>
        </w:tc>
        <w:tc>
          <w:tcPr>
            <w:tcW w:w="1338" w:type="pct"/>
            <w:tcBorders>
              <w:top w:val="single" w:sz="4" w:space="0" w:color="auto"/>
              <w:left w:val="single" w:sz="4" w:space="0" w:color="auto"/>
              <w:bottom w:val="single" w:sz="4" w:space="0" w:color="auto"/>
              <w:right w:val="nil"/>
            </w:tcBorders>
            <w:shd w:val="clear" w:color="auto" w:fill="auto"/>
            <w:vAlign w:val="center"/>
            <w:hideMark/>
          </w:tcPr>
          <w:p w14:paraId="4304841B"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 xml:space="preserve">Sistēma aprīkota ar rezerves baterijām; </w:t>
            </w:r>
          </w:p>
        </w:tc>
        <w:tc>
          <w:tcPr>
            <w:tcW w:w="2040" w:type="pct"/>
            <w:gridSpan w:val="3"/>
            <w:tcBorders>
              <w:top w:val="single" w:sz="4" w:space="0" w:color="auto"/>
              <w:left w:val="single" w:sz="4" w:space="0" w:color="auto"/>
              <w:bottom w:val="single" w:sz="4" w:space="0" w:color="auto"/>
              <w:right w:val="single" w:sz="4" w:space="0" w:color="000000"/>
            </w:tcBorders>
            <w:shd w:val="clear" w:color="auto" w:fill="auto"/>
            <w:hideMark/>
          </w:tcPr>
          <w:p w14:paraId="1F4CDFA5"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 xml:space="preserve">Sistēma aprīkota ar rezerves baterijām; </w:t>
            </w:r>
          </w:p>
        </w:tc>
        <w:tc>
          <w:tcPr>
            <w:tcW w:w="1286" w:type="pct"/>
            <w:tcBorders>
              <w:top w:val="nil"/>
              <w:left w:val="nil"/>
              <w:bottom w:val="single" w:sz="4" w:space="0" w:color="auto"/>
              <w:right w:val="single" w:sz="4" w:space="0" w:color="auto"/>
            </w:tcBorders>
            <w:shd w:val="clear" w:color="auto" w:fill="auto"/>
            <w:vAlign w:val="center"/>
            <w:hideMark/>
          </w:tcPr>
          <w:p w14:paraId="632C7CA1"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1.1._manual_MicroPace.pdf 92. lpp.</w:t>
            </w:r>
          </w:p>
        </w:tc>
      </w:tr>
      <w:tr w:rsidR="00B5774D" w:rsidRPr="00B5774D" w14:paraId="004E4BF3" w14:textId="77777777" w:rsidTr="00B5774D">
        <w:trPr>
          <w:trHeight w:val="795"/>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30623C11"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1.1.5</w:t>
            </w:r>
          </w:p>
        </w:tc>
        <w:tc>
          <w:tcPr>
            <w:tcW w:w="1338" w:type="pct"/>
            <w:tcBorders>
              <w:top w:val="single" w:sz="4" w:space="0" w:color="auto"/>
              <w:left w:val="nil"/>
              <w:bottom w:val="single" w:sz="4" w:space="0" w:color="auto"/>
              <w:right w:val="single" w:sz="4" w:space="0" w:color="auto"/>
            </w:tcBorders>
            <w:shd w:val="clear" w:color="auto" w:fill="auto"/>
            <w:vAlign w:val="bottom"/>
            <w:hideMark/>
          </w:tcPr>
          <w:p w14:paraId="43A716BE" w14:textId="77777777" w:rsidR="00B5774D" w:rsidRPr="00B5774D" w:rsidRDefault="00B5774D" w:rsidP="00B5774D">
            <w:pPr>
              <w:spacing w:after="0" w:line="240" w:lineRule="auto"/>
              <w:rPr>
                <w:rFonts w:ascii="Times New Roman" w:eastAsia="Times New Roman" w:hAnsi="Times New Roman"/>
                <w:color w:val="000000"/>
                <w:sz w:val="20"/>
                <w:szCs w:val="20"/>
                <w:lang w:eastAsia="lv-LV"/>
              </w:rPr>
            </w:pPr>
            <w:r w:rsidRPr="00B5774D">
              <w:rPr>
                <w:rFonts w:ascii="Times New Roman" w:eastAsia="Times New Roman" w:hAnsi="Times New Roman"/>
                <w:color w:val="000000"/>
                <w:sz w:val="20"/>
                <w:szCs w:val="20"/>
                <w:lang w:eastAsia="lv-LV"/>
              </w:rPr>
              <w:t>Radiofrekveces ģeneratora maksimālā izejas jauda ne mazāka kā 150W;</w:t>
            </w:r>
          </w:p>
        </w:tc>
        <w:tc>
          <w:tcPr>
            <w:tcW w:w="2040" w:type="pct"/>
            <w:gridSpan w:val="3"/>
            <w:tcBorders>
              <w:top w:val="single" w:sz="4" w:space="0" w:color="auto"/>
              <w:left w:val="single" w:sz="4" w:space="0" w:color="auto"/>
              <w:bottom w:val="single" w:sz="4" w:space="0" w:color="auto"/>
              <w:right w:val="single" w:sz="4" w:space="0" w:color="000000"/>
            </w:tcBorders>
            <w:shd w:val="clear" w:color="auto" w:fill="auto"/>
            <w:hideMark/>
          </w:tcPr>
          <w:p w14:paraId="7C204432"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Radiofrekveces ģeneratora maksimālā izejas jauda ne mazāka kā 150W;</w:t>
            </w:r>
          </w:p>
        </w:tc>
        <w:tc>
          <w:tcPr>
            <w:tcW w:w="1286" w:type="pct"/>
            <w:tcBorders>
              <w:top w:val="nil"/>
              <w:left w:val="nil"/>
              <w:bottom w:val="single" w:sz="4" w:space="0" w:color="auto"/>
              <w:right w:val="single" w:sz="4" w:space="0" w:color="auto"/>
            </w:tcBorders>
            <w:shd w:val="clear" w:color="auto" w:fill="auto"/>
            <w:vAlign w:val="center"/>
            <w:hideMark/>
          </w:tcPr>
          <w:p w14:paraId="7CE535CF"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1.1._manual_Maestro.pdf 8.lpp., 22. lpp.</w:t>
            </w:r>
          </w:p>
        </w:tc>
      </w:tr>
      <w:tr w:rsidR="00B5774D" w:rsidRPr="00B5774D" w14:paraId="4B885FD0" w14:textId="77777777" w:rsidTr="00B5774D">
        <w:trPr>
          <w:trHeight w:val="51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56C46598"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1.1.6</w:t>
            </w:r>
          </w:p>
        </w:tc>
        <w:tc>
          <w:tcPr>
            <w:tcW w:w="1338" w:type="pct"/>
            <w:tcBorders>
              <w:top w:val="nil"/>
              <w:left w:val="nil"/>
              <w:bottom w:val="single" w:sz="4" w:space="0" w:color="auto"/>
              <w:right w:val="single" w:sz="4" w:space="0" w:color="auto"/>
            </w:tcBorders>
            <w:shd w:val="clear" w:color="auto" w:fill="auto"/>
            <w:vAlign w:val="bottom"/>
            <w:hideMark/>
          </w:tcPr>
          <w:p w14:paraId="477A5A87" w14:textId="77777777" w:rsidR="00B5774D" w:rsidRPr="00B5774D" w:rsidRDefault="00B5774D" w:rsidP="00B5774D">
            <w:pPr>
              <w:spacing w:after="0" w:line="240" w:lineRule="auto"/>
              <w:rPr>
                <w:rFonts w:ascii="Times New Roman" w:eastAsia="Times New Roman" w:hAnsi="Times New Roman"/>
                <w:color w:val="000000"/>
                <w:sz w:val="20"/>
                <w:szCs w:val="20"/>
                <w:lang w:eastAsia="lv-LV"/>
              </w:rPr>
            </w:pPr>
            <w:r w:rsidRPr="00B5774D">
              <w:rPr>
                <w:rFonts w:ascii="Times New Roman" w:eastAsia="Times New Roman" w:hAnsi="Times New Roman"/>
                <w:color w:val="000000"/>
                <w:sz w:val="20"/>
                <w:szCs w:val="20"/>
                <w:lang w:eastAsia="lv-LV"/>
              </w:rPr>
              <w:t>Temperatūras kontrole;</w:t>
            </w:r>
          </w:p>
        </w:tc>
        <w:tc>
          <w:tcPr>
            <w:tcW w:w="2040" w:type="pct"/>
            <w:gridSpan w:val="3"/>
            <w:tcBorders>
              <w:top w:val="single" w:sz="4" w:space="0" w:color="auto"/>
              <w:left w:val="single" w:sz="4" w:space="0" w:color="auto"/>
              <w:bottom w:val="single" w:sz="4" w:space="0" w:color="auto"/>
              <w:right w:val="single" w:sz="4" w:space="0" w:color="000000"/>
            </w:tcBorders>
            <w:shd w:val="clear" w:color="auto" w:fill="auto"/>
            <w:hideMark/>
          </w:tcPr>
          <w:p w14:paraId="3BEFBAE5"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Temperatūras kontrole;</w:t>
            </w:r>
          </w:p>
        </w:tc>
        <w:tc>
          <w:tcPr>
            <w:tcW w:w="1286" w:type="pct"/>
            <w:tcBorders>
              <w:top w:val="nil"/>
              <w:left w:val="nil"/>
              <w:bottom w:val="single" w:sz="4" w:space="0" w:color="auto"/>
              <w:right w:val="single" w:sz="4" w:space="0" w:color="auto"/>
            </w:tcBorders>
            <w:shd w:val="clear" w:color="auto" w:fill="auto"/>
            <w:vAlign w:val="center"/>
            <w:hideMark/>
          </w:tcPr>
          <w:p w14:paraId="76E1B276"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1.1._manual_Maestro.pdf 8.lpp.</w:t>
            </w:r>
          </w:p>
        </w:tc>
      </w:tr>
      <w:tr w:rsidR="00B5774D" w:rsidRPr="00B5774D" w14:paraId="02CFFF9F" w14:textId="77777777" w:rsidTr="00B5774D">
        <w:trPr>
          <w:trHeight w:val="102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49D08DA5"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1.1.7</w:t>
            </w:r>
          </w:p>
        </w:tc>
        <w:tc>
          <w:tcPr>
            <w:tcW w:w="1338" w:type="pct"/>
            <w:tcBorders>
              <w:top w:val="single" w:sz="4" w:space="0" w:color="auto"/>
              <w:left w:val="single" w:sz="4" w:space="0" w:color="auto"/>
              <w:bottom w:val="single" w:sz="4" w:space="0" w:color="auto"/>
              <w:right w:val="nil"/>
            </w:tcBorders>
            <w:shd w:val="clear" w:color="auto" w:fill="auto"/>
            <w:vAlign w:val="center"/>
            <w:hideMark/>
          </w:tcPr>
          <w:p w14:paraId="60D6E009"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Iespēja saglabāt ģeneratora un pumpja parametrus ar atmiņas pogas funkciju;</w:t>
            </w:r>
          </w:p>
        </w:tc>
        <w:tc>
          <w:tcPr>
            <w:tcW w:w="2040" w:type="pct"/>
            <w:gridSpan w:val="3"/>
            <w:tcBorders>
              <w:top w:val="single" w:sz="4" w:space="0" w:color="auto"/>
              <w:left w:val="single" w:sz="4" w:space="0" w:color="auto"/>
              <w:bottom w:val="single" w:sz="4" w:space="0" w:color="auto"/>
              <w:right w:val="single" w:sz="4" w:space="0" w:color="000000"/>
            </w:tcBorders>
            <w:shd w:val="clear" w:color="auto" w:fill="auto"/>
            <w:hideMark/>
          </w:tcPr>
          <w:p w14:paraId="2E5DA518"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Iespēja saglabāt ģeneratora un pumpja parametrus ar atmiņas pogas funkciju;</w:t>
            </w:r>
          </w:p>
        </w:tc>
        <w:tc>
          <w:tcPr>
            <w:tcW w:w="1286" w:type="pct"/>
            <w:tcBorders>
              <w:top w:val="nil"/>
              <w:left w:val="nil"/>
              <w:bottom w:val="single" w:sz="4" w:space="0" w:color="auto"/>
              <w:right w:val="single" w:sz="4" w:space="0" w:color="auto"/>
            </w:tcBorders>
            <w:shd w:val="clear" w:color="auto" w:fill="auto"/>
            <w:vAlign w:val="center"/>
            <w:hideMark/>
          </w:tcPr>
          <w:p w14:paraId="59934BCE"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1.1._manual_Maestro.pdf 8.lpp., 9.lpp., 18.lpp.</w:t>
            </w:r>
          </w:p>
        </w:tc>
      </w:tr>
      <w:tr w:rsidR="00B5774D" w:rsidRPr="00B5774D" w14:paraId="26893FF3" w14:textId="77777777" w:rsidTr="00B5774D">
        <w:trPr>
          <w:trHeight w:val="555"/>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008E2BD1"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1.1.8</w:t>
            </w:r>
          </w:p>
        </w:tc>
        <w:tc>
          <w:tcPr>
            <w:tcW w:w="1338" w:type="pct"/>
            <w:tcBorders>
              <w:top w:val="nil"/>
              <w:left w:val="single" w:sz="4" w:space="0" w:color="auto"/>
              <w:bottom w:val="single" w:sz="4" w:space="0" w:color="auto"/>
              <w:right w:val="nil"/>
            </w:tcBorders>
            <w:shd w:val="clear" w:color="auto" w:fill="auto"/>
            <w:vAlign w:val="center"/>
            <w:hideMark/>
          </w:tcPr>
          <w:p w14:paraId="6933951E"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Tālvadības displejs un sistēmas vadība ar kāju pedāli;</w:t>
            </w:r>
          </w:p>
        </w:tc>
        <w:tc>
          <w:tcPr>
            <w:tcW w:w="2040" w:type="pct"/>
            <w:gridSpan w:val="3"/>
            <w:tcBorders>
              <w:top w:val="single" w:sz="4" w:space="0" w:color="auto"/>
              <w:left w:val="single" w:sz="4" w:space="0" w:color="auto"/>
              <w:bottom w:val="single" w:sz="4" w:space="0" w:color="auto"/>
              <w:right w:val="single" w:sz="4" w:space="0" w:color="000000"/>
            </w:tcBorders>
            <w:shd w:val="clear" w:color="auto" w:fill="auto"/>
            <w:hideMark/>
          </w:tcPr>
          <w:p w14:paraId="7AEC8677"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Tālvadības displejs un sistēmas vadība ar kāju pedāli;</w:t>
            </w:r>
          </w:p>
        </w:tc>
        <w:tc>
          <w:tcPr>
            <w:tcW w:w="1286" w:type="pct"/>
            <w:tcBorders>
              <w:top w:val="nil"/>
              <w:left w:val="nil"/>
              <w:bottom w:val="single" w:sz="4" w:space="0" w:color="auto"/>
              <w:right w:val="single" w:sz="4" w:space="0" w:color="auto"/>
            </w:tcBorders>
            <w:shd w:val="clear" w:color="auto" w:fill="auto"/>
            <w:vAlign w:val="center"/>
            <w:hideMark/>
          </w:tcPr>
          <w:p w14:paraId="5EEF89E0"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1.1._broš_metriq_pump.pdf 2. lpp.</w:t>
            </w:r>
          </w:p>
        </w:tc>
      </w:tr>
      <w:tr w:rsidR="00B5774D" w:rsidRPr="00B5774D" w14:paraId="5851482A" w14:textId="77777777" w:rsidTr="00B5774D">
        <w:trPr>
          <w:trHeight w:val="51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7A67247E"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1.1.9</w:t>
            </w:r>
          </w:p>
        </w:tc>
        <w:tc>
          <w:tcPr>
            <w:tcW w:w="1338" w:type="pct"/>
            <w:tcBorders>
              <w:top w:val="single" w:sz="4" w:space="0" w:color="auto"/>
              <w:left w:val="nil"/>
              <w:bottom w:val="single" w:sz="4" w:space="0" w:color="auto"/>
              <w:right w:val="single" w:sz="4" w:space="0" w:color="auto"/>
            </w:tcBorders>
            <w:shd w:val="clear" w:color="auto" w:fill="auto"/>
            <w:vAlign w:val="bottom"/>
            <w:hideMark/>
          </w:tcPr>
          <w:p w14:paraId="61EFE018" w14:textId="77777777" w:rsidR="00B5774D" w:rsidRPr="00B5774D" w:rsidRDefault="00B5774D" w:rsidP="00B5774D">
            <w:pPr>
              <w:spacing w:after="0" w:line="240" w:lineRule="auto"/>
              <w:rPr>
                <w:rFonts w:ascii="Times New Roman" w:eastAsia="Times New Roman" w:hAnsi="Times New Roman"/>
                <w:color w:val="000000"/>
                <w:sz w:val="20"/>
                <w:szCs w:val="20"/>
                <w:lang w:eastAsia="lv-LV"/>
              </w:rPr>
            </w:pPr>
            <w:r w:rsidRPr="00B5774D">
              <w:rPr>
                <w:rFonts w:ascii="Times New Roman" w:eastAsia="Times New Roman" w:hAnsi="Times New Roman"/>
                <w:color w:val="000000"/>
                <w:sz w:val="20"/>
                <w:szCs w:val="20"/>
                <w:lang w:eastAsia="lv-LV"/>
              </w:rPr>
              <w:t>Automātiska plūsmas titrēšana;</w:t>
            </w:r>
          </w:p>
        </w:tc>
        <w:tc>
          <w:tcPr>
            <w:tcW w:w="2040" w:type="pct"/>
            <w:gridSpan w:val="3"/>
            <w:tcBorders>
              <w:top w:val="single" w:sz="4" w:space="0" w:color="auto"/>
              <w:left w:val="single" w:sz="4" w:space="0" w:color="auto"/>
              <w:bottom w:val="single" w:sz="4" w:space="0" w:color="auto"/>
              <w:right w:val="single" w:sz="4" w:space="0" w:color="000000"/>
            </w:tcBorders>
            <w:shd w:val="clear" w:color="auto" w:fill="auto"/>
            <w:hideMark/>
          </w:tcPr>
          <w:p w14:paraId="4A74EF54"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Automātiska plūsmas titrēšana;</w:t>
            </w:r>
          </w:p>
        </w:tc>
        <w:tc>
          <w:tcPr>
            <w:tcW w:w="1286" w:type="pct"/>
            <w:tcBorders>
              <w:top w:val="nil"/>
              <w:left w:val="nil"/>
              <w:bottom w:val="single" w:sz="4" w:space="0" w:color="auto"/>
              <w:right w:val="single" w:sz="4" w:space="0" w:color="auto"/>
            </w:tcBorders>
            <w:shd w:val="clear" w:color="auto" w:fill="auto"/>
            <w:vAlign w:val="center"/>
            <w:hideMark/>
          </w:tcPr>
          <w:p w14:paraId="030E57F7"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1.1._broš_metriq_pump.pdf 3. lpp.</w:t>
            </w:r>
          </w:p>
        </w:tc>
      </w:tr>
      <w:tr w:rsidR="00B5774D" w:rsidRPr="00B5774D" w14:paraId="3D0724DC" w14:textId="77777777" w:rsidTr="00B5774D">
        <w:trPr>
          <w:trHeight w:val="60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414A5E42"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1.1.10</w:t>
            </w:r>
          </w:p>
        </w:tc>
        <w:tc>
          <w:tcPr>
            <w:tcW w:w="1338" w:type="pct"/>
            <w:tcBorders>
              <w:top w:val="nil"/>
              <w:left w:val="single" w:sz="4" w:space="0" w:color="auto"/>
              <w:bottom w:val="nil"/>
              <w:right w:val="single" w:sz="4" w:space="0" w:color="auto"/>
            </w:tcBorders>
            <w:shd w:val="clear" w:color="auto" w:fill="auto"/>
            <w:vAlign w:val="bottom"/>
            <w:hideMark/>
          </w:tcPr>
          <w:p w14:paraId="5D0EE324" w14:textId="77777777" w:rsidR="00B5774D" w:rsidRPr="00B5774D" w:rsidRDefault="00B5774D" w:rsidP="00B5774D">
            <w:pPr>
              <w:spacing w:after="0" w:line="240" w:lineRule="auto"/>
              <w:rPr>
                <w:rFonts w:ascii="Times New Roman" w:eastAsia="Times New Roman" w:hAnsi="Times New Roman"/>
                <w:color w:val="000000"/>
                <w:sz w:val="20"/>
                <w:szCs w:val="20"/>
                <w:lang w:eastAsia="lv-LV"/>
              </w:rPr>
            </w:pPr>
            <w:r w:rsidRPr="00B5774D">
              <w:rPr>
                <w:rFonts w:ascii="Times New Roman" w:eastAsia="Times New Roman" w:hAnsi="Times New Roman"/>
                <w:color w:val="000000"/>
                <w:sz w:val="20"/>
                <w:szCs w:val="20"/>
                <w:lang w:eastAsia="lv-LV"/>
              </w:rPr>
              <w:t>Impedances monitorēšana reālā laikā;</w:t>
            </w:r>
          </w:p>
        </w:tc>
        <w:tc>
          <w:tcPr>
            <w:tcW w:w="2040" w:type="pct"/>
            <w:gridSpan w:val="3"/>
            <w:tcBorders>
              <w:top w:val="single" w:sz="4" w:space="0" w:color="auto"/>
              <w:left w:val="nil"/>
              <w:bottom w:val="single" w:sz="4" w:space="0" w:color="auto"/>
              <w:right w:val="single" w:sz="4" w:space="0" w:color="000000"/>
            </w:tcBorders>
            <w:shd w:val="clear" w:color="auto" w:fill="auto"/>
            <w:hideMark/>
          </w:tcPr>
          <w:p w14:paraId="1F2CBBC4"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Impedances monitorēšana reālā laikā;</w:t>
            </w:r>
          </w:p>
        </w:tc>
        <w:tc>
          <w:tcPr>
            <w:tcW w:w="1286" w:type="pct"/>
            <w:tcBorders>
              <w:top w:val="nil"/>
              <w:left w:val="nil"/>
              <w:bottom w:val="single" w:sz="4" w:space="0" w:color="auto"/>
              <w:right w:val="single" w:sz="4" w:space="0" w:color="auto"/>
            </w:tcBorders>
            <w:shd w:val="clear" w:color="auto" w:fill="auto"/>
            <w:vAlign w:val="center"/>
            <w:hideMark/>
          </w:tcPr>
          <w:p w14:paraId="122BFFF5"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1.1._broš_metriq_pump.pdf 3. lpp.</w:t>
            </w:r>
          </w:p>
        </w:tc>
      </w:tr>
      <w:tr w:rsidR="00B5774D" w:rsidRPr="00B5774D" w14:paraId="2C054EC3" w14:textId="77777777" w:rsidTr="00B5774D">
        <w:trPr>
          <w:trHeight w:val="51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561DD101"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1.1.11</w:t>
            </w:r>
          </w:p>
        </w:tc>
        <w:tc>
          <w:tcPr>
            <w:tcW w:w="1338" w:type="pct"/>
            <w:tcBorders>
              <w:top w:val="single" w:sz="4" w:space="0" w:color="auto"/>
              <w:left w:val="nil"/>
              <w:bottom w:val="single" w:sz="4" w:space="0" w:color="auto"/>
              <w:right w:val="single" w:sz="4" w:space="0" w:color="auto"/>
            </w:tcBorders>
            <w:shd w:val="clear" w:color="auto" w:fill="auto"/>
            <w:vAlign w:val="center"/>
            <w:hideMark/>
          </w:tcPr>
          <w:p w14:paraId="50E7FF56"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Gaisa burbuļu un nosprostojumu detektēšana;</w:t>
            </w:r>
          </w:p>
        </w:tc>
        <w:tc>
          <w:tcPr>
            <w:tcW w:w="2040" w:type="pct"/>
            <w:gridSpan w:val="3"/>
            <w:tcBorders>
              <w:top w:val="single" w:sz="4" w:space="0" w:color="auto"/>
              <w:left w:val="single" w:sz="4" w:space="0" w:color="auto"/>
              <w:bottom w:val="single" w:sz="4" w:space="0" w:color="auto"/>
              <w:right w:val="single" w:sz="4" w:space="0" w:color="000000"/>
            </w:tcBorders>
            <w:shd w:val="clear" w:color="auto" w:fill="auto"/>
            <w:hideMark/>
          </w:tcPr>
          <w:p w14:paraId="6F3B5643"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Gaisa burbuļu un nosprostojumu detektēšana;</w:t>
            </w:r>
          </w:p>
        </w:tc>
        <w:tc>
          <w:tcPr>
            <w:tcW w:w="1286" w:type="pct"/>
            <w:tcBorders>
              <w:top w:val="nil"/>
              <w:left w:val="nil"/>
              <w:bottom w:val="single" w:sz="4" w:space="0" w:color="auto"/>
              <w:right w:val="single" w:sz="4" w:space="0" w:color="auto"/>
            </w:tcBorders>
            <w:shd w:val="clear" w:color="auto" w:fill="auto"/>
            <w:vAlign w:val="center"/>
            <w:hideMark/>
          </w:tcPr>
          <w:p w14:paraId="5269483E"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1.1._broš_metriq_pump.pdf 2. lpp.</w:t>
            </w:r>
          </w:p>
        </w:tc>
      </w:tr>
      <w:tr w:rsidR="00B5774D" w:rsidRPr="00B5774D" w14:paraId="1356501D" w14:textId="77777777" w:rsidTr="00B5774D">
        <w:trPr>
          <w:trHeight w:val="156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62AB5951"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1.1.12</w:t>
            </w:r>
          </w:p>
        </w:tc>
        <w:tc>
          <w:tcPr>
            <w:tcW w:w="1338" w:type="pct"/>
            <w:tcBorders>
              <w:top w:val="nil"/>
              <w:left w:val="nil"/>
              <w:bottom w:val="single" w:sz="4" w:space="0" w:color="auto"/>
              <w:right w:val="single" w:sz="4" w:space="0" w:color="auto"/>
            </w:tcBorders>
            <w:shd w:val="clear" w:color="auto" w:fill="auto"/>
            <w:vAlign w:val="bottom"/>
            <w:hideMark/>
          </w:tcPr>
          <w:p w14:paraId="628E6765" w14:textId="77777777" w:rsidR="00B5774D" w:rsidRPr="00B5774D" w:rsidRDefault="00B5774D" w:rsidP="00B5774D">
            <w:pPr>
              <w:spacing w:after="0" w:line="240" w:lineRule="auto"/>
              <w:rPr>
                <w:rFonts w:ascii="Times New Roman" w:eastAsia="Times New Roman" w:hAnsi="Times New Roman"/>
                <w:color w:val="000000"/>
                <w:sz w:val="20"/>
                <w:szCs w:val="20"/>
                <w:lang w:eastAsia="lv-LV"/>
              </w:rPr>
            </w:pPr>
            <w:r w:rsidRPr="00B5774D">
              <w:rPr>
                <w:rFonts w:ascii="Times New Roman" w:eastAsia="Times New Roman" w:hAnsi="Times New Roman"/>
                <w:color w:val="000000"/>
                <w:sz w:val="20"/>
                <w:szCs w:val="20"/>
                <w:lang w:eastAsia="lv-LV"/>
              </w:rPr>
              <w:t>Pumpim jābūt visaptverošai reālā laika informācijai uz ekrāna. Tam jāattēlo piecus infūziju šķīduma parametrus - atlikušo daudzumu, infuzēto daudzumu, zema šķidruma līmeņa daudzumu, izlietoto daudzumu, jauna šķīduma iepakojuma pievienošanu.</w:t>
            </w:r>
          </w:p>
        </w:tc>
        <w:tc>
          <w:tcPr>
            <w:tcW w:w="2040" w:type="pct"/>
            <w:gridSpan w:val="3"/>
            <w:tcBorders>
              <w:top w:val="single" w:sz="4" w:space="0" w:color="auto"/>
              <w:left w:val="single" w:sz="4" w:space="0" w:color="auto"/>
              <w:bottom w:val="single" w:sz="4" w:space="0" w:color="auto"/>
              <w:right w:val="single" w:sz="4" w:space="0" w:color="000000"/>
            </w:tcBorders>
            <w:shd w:val="clear" w:color="auto" w:fill="auto"/>
            <w:hideMark/>
          </w:tcPr>
          <w:p w14:paraId="0C2167E9"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Pumpim jābūt visaptverošai reālā laika informācijai uz ekrāna. Tam jāattēlo piecus infūziju šķīduma parametrus - atlikušo daudzumu, infuzēto daudzumu, zema šķidruma līmeņa daudzumu, izlietoto daudzumu, jauna šķīduma iepakojuma pievienošanu.</w:t>
            </w:r>
          </w:p>
        </w:tc>
        <w:tc>
          <w:tcPr>
            <w:tcW w:w="1286" w:type="pct"/>
            <w:tcBorders>
              <w:top w:val="nil"/>
              <w:left w:val="nil"/>
              <w:bottom w:val="single" w:sz="4" w:space="0" w:color="auto"/>
              <w:right w:val="single" w:sz="4" w:space="0" w:color="auto"/>
            </w:tcBorders>
            <w:shd w:val="clear" w:color="auto" w:fill="auto"/>
            <w:vAlign w:val="center"/>
            <w:hideMark/>
          </w:tcPr>
          <w:p w14:paraId="789BFD6E"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1.1._broš_metriq_pump.pdf 3. lpp.</w:t>
            </w:r>
          </w:p>
        </w:tc>
      </w:tr>
      <w:tr w:rsidR="00B5774D" w:rsidRPr="00B5774D" w14:paraId="0774CF83" w14:textId="77777777" w:rsidTr="00B5774D">
        <w:trPr>
          <w:trHeight w:val="540"/>
        </w:trPr>
        <w:tc>
          <w:tcPr>
            <w:tcW w:w="336" w:type="pct"/>
            <w:tcBorders>
              <w:top w:val="nil"/>
              <w:left w:val="single" w:sz="4" w:space="0" w:color="auto"/>
              <w:bottom w:val="single" w:sz="4" w:space="0" w:color="auto"/>
              <w:right w:val="single" w:sz="4" w:space="0" w:color="auto"/>
            </w:tcBorders>
            <w:shd w:val="clear" w:color="000000" w:fill="FFE699"/>
            <w:vAlign w:val="center"/>
            <w:hideMark/>
          </w:tcPr>
          <w:p w14:paraId="714C126B" w14:textId="77777777" w:rsidR="00B5774D" w:rsidRPr="00B5774D" w:rsidRDefault="00B5774D" w:rsidP="00B5774D">
            <w:pPr>
              <w:spacing w:after="0" w:line="240" w:lineRule="auto"/>
              <w:jc w:val="right"/>
              <w:rPr>
                <w:rFonts w:ascii="Times New Roman" w:eastAsia="Times New Roman" w:hAnsi="Times New Roman"/>
                <w:b/>
                <w:bCs/>
                <w:i/>
                <w:iCs/>
                <w:sz w:val="20"/>
                <w:szCs w:val="20"/>
                <w:lang w:eastAsia="lv-LV"/>
              </w:rPr>
            </w:pPr>
            <w:r w:rsidRPr="00B5774D">
              <w:rPr>
                <w:rFonts w:ascii="Times New Roman" w:eastAsia="Times New Roman" w:hAnsi="Times New Roman"/>
                <w:b/>
                <w:bCs/>
                <w:i/>
                <w:iCs/>
                <w:sz w:val="20"/>
                <w:szCs w:val="20"/>
                <w:lang w:eastAsia="lv-LV"/>
              </w:rPr>
              <w:lastRenderedPageBreak/>
              <w:t>1.2</w:t>
            </w:r>
          </w:p>
        </w:tc>
        <w:tc>
          <w:tcPr>
            <w:tcW w:w="1338" w:type="pct"/>
            <w:tcBorders>
              <w:top w:val="nil"/>
              <w:left w:val="nil"/>
              <w:bottom w:val="single" w:sz="4" w:space="0" w:color="auto"/>
              <w:right w:val="single" w:sz="4" w:space="0" w:color="auto"/>
            </w:tcBorders>
            <w:shd w:val="clear" w:color="000000" w:fill="FFE699"/>
            <w:vAlign w:val="center"/>
            <w:hideMark/>
          </w:tcPr>
          <w:p w14:paraId="0E6B8152" w14:textId="77777777" w:rsidR="00B5774D" w:rsidRPr="00B5774D" w:rsidRDefault="00B5774D" w:rsidP="00B5774D">
            <w:pPr>
              <w:spacing w:after="0" w:line="240" w:lineRule="auto"/>
              <w:rPr>
                <w:rFonts w:ascii="Times New Roman" w:eastAsia="Times New Roman" w:hAnsi="Times New Roman"/>
                <w:b/>
                <w:bCs/>
                <w:i/>
                <w:iCs/>
                <w:sz w:val="20"/>
                <w:szCs w:val="20"/>
                <w:lang w:eastAsia="lv-LV"/>
              </w:rPr>
            </w:pPr>
            <w:r w:rsidRPr="00B5774D">
              <w:rPr>
                <w:rFonts w:ascii="Times New Roman" w:eastAsia="Times New Roman" w:hAnsi="Times New Roman"/>
                <w:b/>
                <w:bCs/>
                <w:i/>
                <w:iCs/>
                <w:sz w:val="20"/>
                <w:szCs w:val="20"/>
                <w:lang w:eastAsia="lv-LV"/>
              </w:rPr>
              <w:t>Komplektācija:</w:t>
            </w:r>
          </w:p>
        </w:tc>
        <w:tc>
          <w:tcPr>
            <w:tcW w:w="846" w:type="pct"/>
            <w:tcBorders>
              <w:top w:val="nil"/>
              <w:left w:val="nil"/>
              <w:bottom w:val="single" w:sz="4" w:space="0" w:color="auto"/>
              <w:right w:val="single" w:sz="4" w:space="0" w:color="auto"/>
            </w:tcBorders>
            <w:shd w:val="clear" w:color="000000" w:fill="FFE699"/>
            <w:vAlign w:val="center"/>
            <w:hideMark/>
          </w:tcPr>
          <w:p w14:paraId="4D4CD060" w14:textId="77777777" w:rsidR="00B5774D" w:rsidRPr="00B5774D" w:rsidRDefault="00B5774D" w:rsidP="00B5774D">
            <w:pPr>
              <w:spacing w:after="0" w:line="240" w:lineRule="auto"/>
              <w:jc w:val="center"/>
              <w:rPr>
                <w:rFonts w:ascii="Times New Roman" w:eastAsia="Times New Roman" w:hAnsi="Times New Roman"/>
                <w:b/>
                <w:bCs/>
                <w:i/>
                <w:iCs/>
                <w:sz w:val="20"/>
                <w:szCs w:val="20"/>
                <w:lang w:eastAsia="lv-LV"/>
              </w:rPr>
            </w:pPr>
            <w:r w:rsidRPr="00B5774D">
              <w:rPr>
                <w:rFonts w:ascii="Times New Roman" w:eastAsia="Times New Roman" w:hAnsi="Times New Roman"/>
                <w:b/>
                <w:bCs/>
                <w:i/>
                <w:iCs/>
                <w:sz w:val="20"/>
                <w:szCs w:val="20"/>
                <w:lang w:eastAsia="lv-LV"/>
              </w:rPr>
              <w:t>Pretendenta tehniskais piedāvājums*</w:t>
            </w:r>
          </w:p>
        </w:tc>
        <w:tc>
          <w:tcPr>
            <w:tcW w:w="475" w:type="pct"/>
            <w:tcBorders>
              <w:top w:val="nil"/>
              <w:left w:val="nil"/>
              <w:bottom w:val="single" w:sz="4" w:space="0" w:color="auto"/>
              <w:right w:val="single" w:sz="4" w:space="0" w:color="auto"/>
            </w:tcBorders>
            <w:shd w:val="clear" w:color="000000" w:fill="FFE699"/>
            <w:vAlign w:val="center"/>
            <w:hideMark/>
          </w:tcPr>
          <w:p w14:paraId="16E2C573" w14:textId="77777777" w:rsidR="00B5774D" w:rsidRPr="00B5774D" w:rsidRDefault="00B5774D" w:rsidP="00B5774D">
            <w:pPr>
              <w:spacing w:after="0" w:line="240" w:lineRule="auto"/>
              <w:jc w:val="center"/>
              <w:rPr>
                <w:rFonts w:ascii="Times New Roman" w:eastAsia="Times New Roman" w:hAnsi="Times New Roman"/>
                <w:b/>
                <w:bCs/>
                <w:i/>
                <w:iCs/>
                <w:sz w:val="20"/>
                <w:szCs w:val="20"/>
                <w:lang w:eastAsia="lv-LV"/>
              </w:rPr>
            </w:pPr>
            <w:r w:rsidRPr="00B5774D">
              <w:rPr>
                <w:rFonts w:ascii="Times New Roman" w:eastAsia="Times New Roman" w:hAnsi="Times New Roman"/>
                <w:b/>
                <w:bCs/>
                <w:i/>
                <w:iCs/>
                <w:sz w:val="20"/>
                <w:szCs w:val="20"/>
                <w:lang w:eastAsia="lv-LV"/>
              </w:rPr>
              <w:t>Daudzums:</w:t>
            </w:r>
          </w:p>
        </w:tc>
        <w:tc>
          <w:tcPr>
            <w:tcW w:w="719" w:type="pct"/>
            <w:tcBorders>
              <w:top w:val="nil"/>
              <w:left w:val="nil"/>
              <w:bottom w:val="single" w:sz="4" w:space="0" w:color="auto"/>
              <w:right w:val="single" w:sz="4" w:space="0" w:color="auto"/>
            </w:tcBorders>
            <w:shd w:val="clear" w:color="000000" w:fill="FFE699"/>
            <w:vAlign w:val="center"/>
            <w:hideMark/>
          </w:tcPr>
          <w:p w14:paraId="14BD86B3" w14:textId="77777777" w:rsidR="00B5774D" w:rsidRPr="00B5774D" w:rsidRDefault="00B5774D" w:rsidP="00B5774D">
            <w:pPr>
              <w:spacing w:after="0" w:line="240" w:lineRule="auto"/>
              <w:jc w:val="center"/>
              <w:rPr>
                <w:rFonts w:ascii="Times New Roman" w:eastAsia="Times New Roman" w:hAnsi="Times New Roman"/>
                <w:b/>
                <w:bCs/>
                <w:i/>
                <w:iCs/>
                <w:sz w:val="20"/>
                <w:szCs w:val="20"/>
                <w:lang w:eastAsia="lv-LV"/>
              </w:rPr>
            </w:pPr>
            <w:r w:rsidRPr="00B5774D">
              <w:rPr>
                <w:rFonts w:ascii="Times New Roman" w:eastAsia="Times New Roman" w:hAnsi="Times New Roman"/>
                <w:b/>
                <w:bCs/>
                <w:i/>
                <w:iCs/>
                <w:sz w:val="20"/>
                <w:szCs w:val="20"/>
                <w:lang w:eastAsia="lv-LV"/>
              </w:rPr>
              <w:t>Vienības cena bez PVN:</w:t>
            </w:r>
          </w:p>
        </w:tc>
        <w:tc>
          <w:tcPr>
            <w:tcW w:w="1286" w:type="pct"/>
            <w:tcBorders>
              <w:top w:val="nil"/>
              <w:left w:val="nil"/>
              <w:bottom w:val="single" w:sz="4" w:space="0" w:color="auto"/>
              <w:right w:val="single" w:sz="4" w:space="0" w:color="auto"/>
            </w:tcBorders>
            <w:shd w:val="clear" w:color="000000" w:fill="FFE699"/>
            <w:vAlign w:val="center"/>
            <w:hideMark/>
          </w:tcPr>
          <w:p w14:paraId="45E5442A" w14:textId="77777777" w:rsidR="00B5774D" w:rsidRPr="00B5774D" w:rsidRDefault="00B5774D" w:rsidP="00B5774D">
            <w:pPr>
              <w:spacing w:after="0" w:line="240" w:lineRule="auto"/>
              <w:jc w:val="center"/>
              <w:rPr>
                <w:rFonts w:ascii="Times New Roman" w:eastAsia="Times New Roman" w:hAnsi="Times New Roman"/>
                <w:b/>
                <w:bCs/>
                <w:i/>
                <w:iCs/>
                <w:sz w:val="20"/>
                <w:szCs w:val="20"/>
                <w:lang w:eastAsia="lv-LV"/>
              </w:rPr>
            </w:pPr>
            <w:r w:rsidRPr="00B5774D">
              <w:rPr>
                <w:rFonts w:ascii="Times New Roman" w:eastAsia="Times New Roman" w:hAnsi="Times New Roman"/>
                <w:b/>
                <w:bCs/>
                <w:i/>
                <w:iCs/>
                <w:sz w:val="20"/>
                <w:szCs w:val="20"/>
                <w:lang w:eastAsia="lv-LV"/>
              </w:rPr>
              <w:t>Atsauce uz informatīvo materiālu**</w:t>
            </w:r>
          </w:p>
        </w:tc>
      </w:tr>
      <w:tr w:rsidR="00B5774D" w:rsidRPr="00B5774D" w14:paraId="0B33FD0B" w14:textId="77777777" w:rsidTr="00B5774D">
        <w:trPr>
          <w:trHeight w:val="525"/>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2749764F"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1.2.1</w:t>
            </w:r>
          </w:p>
        </w:tc>
        <w:tc>
          <w:tcPr>
            <w:tcW w:w="1338" w:type="pct"/>
            <w:tcBorders>
              <w:top w:val="nil"/>
              <w:left w:val="nil"/>
              <w:bottom w:val="single" w:sz="4" w:space="0" w:color="auto"/>
              <w:right w:val="single" w:sz="4" w:space="0" w:color="auto"/>
            </w:tcBorders>
            <w:shd w:val="clear" w:color="auto" w:fill="auto"/>
            <w:vAlign w:val="bottom"/>
            <w:hideMark/>
          </w:tcPr>
          <w:p w14:paraId="484C847F" w14:textId="77777777" w:rsidR="00B5774D" w:rsidRPr="00B5774D" w:rsidRDefault="00B5774D" w:rsidP="00B5774D">
            <w:pPr>
              <w:spacing w:after="0" w:line="240" w:lineRule="auto"/>
              <w:rPr>
                <w:rFonts w:ascii="Times New Roman" w:eastAsia="Times New Roman" w:hAnsi="Times New Roman"/>
                <w:color w:val="000000"/>
                <w:sz w:val="20"/>
                <w:szCs w:val="20"/>
                <w:lang w:eastAsia="lv-LV"/>
              </w:rPr>
            </w:pPr>
            <w:r w:rsidRPr="00B5774D">
              <w:rPr>
                <w:rFonts w:ascii="Times New Roman" w:eastAsia="Times New Roman" w:hAnsi="Times New Roman"/>
                <w:color w:val="000000"/>
                <w:sz w:val="20"/>
                <w:szCs w:val="20"/>
                <w:lang w:eastAsia="lv-LV"/>
              </w:rPr>
              <w:t>Radio frekvences ģeneratora vadības bloks;</w:t>
            </w:r>
          </w:p>
        </w:tc>
        <w:tc>
          <w:tcPr>
            <w:tcW w:w="846" w:type="pct"/>
            <w:tcBorders>
              <w:top w:val="nil"/>
              <w:left w:val="nil"/>
              <w:bottom w:val="single" w:sz="4" w:space="0" w:color="auto"/>
              <w:right w:val="single" w:sz="4" w:space="0" w:color="auto"/>
            </w:tcBorders>
            <w:shd w:val="clear" w:color="auto" w:fill="auto"/>
            <w:vAlign w:val="bottom"/>
            <w:hideMark/>
          </w:tcPr>
          <w:p w14:paraId="3A83E723" w14:textId="77777777" w:rsidR="00B5774D" w:rsidRPr="00B5774D" w:rsidRDefault="00B5774D" w:rsidP="00B5774D">
            <w:pPr>
              <w:spacing w:after="0" w:line="240" w:lineRule="auto"/>
              <w:rPr>
                <w:rFonts w:ascii="Times New Roman" w:eastAsia="Times New Roman" w:hAnsi="Times New Roman"/>
                <w:color w:val="000000"/>
                <w:sz w:val="20"/>
                <w:szCs w:val="20"/>
                <w:lang w:eastAsia="lv-LV"/>
              </w:rPr>
            </w:pPr>
            <w:r w:rsidRPr="00B5774D">
              <w:rPr>
                <w:rFonts w:ascii="Times New Roman" w:eastAsia="Times New Roman" w:hAnsi="Times New Roman"/>
                <w:color w:val="000000"/>
                <w:sz w:val="20"/>
                <w:szCs w:val="20"/>
                <w:lang w:eastAsia="lv-LV"/>
              </w:rPr>
              <w:t>Radio frekvences ģeneratora vadības bloks;</w:t>
            </w:r>
          </w:p>
        </w:tc>
        <w:tc>
          <w:tcPr>
            <w:tcW w:w="475" w:type="pct"/>
            <w:tcBorders>
              <w:top w:val="nil"/>
              <w:left w:val="nil"/>
              <w:bottom w:val="single" w:sz="4" w:space="0" w:color="auto"/>
              <w:right w:val="single" w:sz="4" w:space="0" w:color="auto"/>
            </w:tcBorders>
            <w:shd w:val="clear" w:color="auto" w:fill="auto"/>
            <w:vAlign w:val="center"/>
            <w:hideMark/>
          </w:tcPr>
          <w:p w14:paraId="7146EBE0"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w:t>
            </w:r>
          </w:p>
        </w:tc>
        <w:tc>
          <w:tcPr>
            <w:tcW w:w="719" w:type="pct"/>
            <w:tcBorders>
              <w:top w:val="nil"/>
              <w:left w:val="nil"/>
              <w:bottom w:val="single" w:sz="4" w:space="0" w:color="auto"/>
              <w:right w:val="single" w:sz="4" w:space="0" w:color="auto"/>
            </w:tcBorders>
            <w:shd w:val="clear" w:color="auto" w:fill="auto"/>
            <w:vAlign w:val="center"/>
            <w:hideMark/>
          </w:tcPr>
          <w:p w14:paraId="48D3D920"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28937.00</w:t>
            </w:r>
          </w:p>
        </w:tc>
        <w:tc>
          <w:tcPr>
            <w:tcW w:w="1286" w:type="pct"/>
            <w:tcBorders>
              <w:top w:val="nil"/>
              <w:left w:val="nil"/>
              <w:bottom w:val="single" w:sz="4" w:space="0" w:color="auto"/>
              <w:right w:val="single" w:sz="4" w:space="0" w:color="auto"/>
            </w:tcBorders>
            <w:shd w:val="clear" w:color="auto" w:fill="auto"/>
            <w:vAlign w:val="center"/>
            <w:hideMark/>
          </w:tcPr>
          <w:p w14:paraId="023D7812"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1.1._manual_Maestro.pdf 2.lpp.</w:t>
            </w:r>
          </w:p>
        </w:tc>
      </w:tr>
      <w:tr w:rsidR="00B5774D" w:rsidRPr="00B5774D" w14:paraId="2DE49AE3" w14:textId="77777777" w:rsidTr="00B5774D">
        <w:trPr>
          <w:trHeight w:val="51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647F52CE"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1.2.2</w:t>
            </w:r>
          </w:p>
        </w:tc>
        <w:tc>
          <w:tcPr>
            <w:tcW w:w="1338" w:type="pct"/>
            <w:tcBorders>
              <w:top w:val="nil"/>
              <w:left w:val="nil"/>
              <w:bottom w:val="single" w:sz="4" w:space="0" w:color="auto"/>
              <w:right w:val="single" w:sz="4" w:space="0" w:color="auto"/>
            </w:tcBorders>
            <w:shd w:val="clear" w:color="auto" w:fill="auto"/>
            <w:vAlign w:val="bottom"/>
            <w:hideMark/>
          </w:tcPr>
          <w:p w14:paraId="0398A86F" w14:textId="77777777" w:rsidR="00B5774D" w:rsidRPr="00B5774D" w:rsidRDefault="00B5774D" w:rsidP="00B5774D">
            <w:pPr>
              <w:spacing w:after="0" w:line="240" w:lineRule="auto"/>
              <w:rPr>
                <w:rFonts w:ascii="Times New Roman" w:eastAsia="Times New Roman" w:hAnsi="Times New Roman"/>
                <w:color w:val="000000"/>
                <w:sz w:val="20"/>
                <w:szCs w:val="20"/>
                <w:lang w:eastAsia="lv-LV"/>
              </w:rPr>
            </w:pPr>
            <w:r w:rsidRPr="00B5774D">
              <w:rPr>
                <w:rFonts w:ascii="Times New Roman" w:eastAsia="Times New Roman" w:hAnsi="Times New Roman"/>
                <w:color w:val="000000"/>
                <w:sz w:val="20"/>
                <w:szCs w:val="20"/>
                <w:lang w:eastAsia="lv-LV"/>
              </w:rPr>
              <w:t>RF filtrēšanas modulis;</w:t>
            </w:r>
          </w:p>
        </w:tc>
        <w:tc>
          <w:tcPr>
            <w:tcW w:w="846" w:type="pct"/>
            <w:tcBorders>
              <w:top w:val="nil"/>
              <w:left w:val="nil"/>
              <w:bottom w:val="single" w:sz="4" w:space="0" w:color="auto"/>
              <w:right w:val="single" w:sz="4" w:space="0" w:color="auto"/>
            </w:tcBorders>
            <w:shd w:val="clear" w:color="auto" w:fill="auto"/>
            <w:vAlign w:val="bottom"/>
            <w:hideMark/>
          </w:tcPr>
          <w:p w14:paraId="12825B55" w14:textId="77777777" w:rsidR="00B5774D" w:rsidRPr="00B5774D" w:rsidRDefault="00B5774D" w:rsidP="00B5774D">
            <w:pPr>
              <w:spacing w:after="0" w:line="240" w:lineRule="auto"/>
              <w:rPr>
                <w:rFonts w:ascii="Times New Roman" w:eastAsia="Times New Roman" w:hAnsi="Times New Roman"/>
                <w:color w:val="000000"/>
                <w:sz w:val="20"/>
                <w:szCs w:val="20"/>
                <w:lang w:eastAsia="lv-LV"/>
              </w:rPr>
            </w:pPr>
            <w:r w:rsidRPr="00B5774D">
              <w:rPr>
                <w:rFonts w:ascii="Times New Roman" w:eastAsia="Times New Roman" w:hAnsi="Times New Roman"/>
                <w:color w:val="000000"/>
                <w:sz w:val="20"/>
                <w:szCs w:val="20"/>
                <w:lang w:eastAsia="lv-LV"/>
              </w:rPr>
              <w:t>RF filtrēšanas modulis;</w:t>
            </w:r>
          </w:p>
        </w:tc>
        <w:tc>
          <w:tcPr>
            <w:tcW w:w="475" w:type="pct"/>
            <w:tcBorders>
              <w:top w:val="nil"/>
              <w:left w:val="nil"/>
              <w:bottom w:val="single" w:sz="4" w:space="0" w:color="auto"/>
              <w:right w:val="single" w:sz="4" w:space="0" w:color="auto"/>
            </w:tcBorders>
            <w:shd w:val="clear" w:color="auto" w:fill="auto"/>
            <w:vAlign w:val="center"/>
            <w:hideMark/>
          </w:tcPr>
          <w:p w14:paraId="2DF6776A"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w:t>
            </w:r>
          </w:p>
        </w:tc>
        <w:tc>
          <w:tcPr>
            <w:tcW w:w="719" w:type="pct"/>
            <w:tcBorders>
              <w:top w:val="nil"/>
              <w:left w:val="nil"/>
              <w:bottom w:val="single" w:sz="4" w:space="0" w:color="auto"/>
              <w:right w:val="single" w:sz="4" w:space="0" w:color="auto"/>
            </w:tcBorders>
            <w:shd w:val="clear" w:color="auto" w:fill="auto"/>
            <w:vAlign w:val="center"/>
            <w:hideMark/>
          </w:tcPr>
          <w:p w14:paraId="634FE570"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12000.00</w:t>
            </w:r>
          </w:p>
        </w:tc>
        <w:tc>
          <w:tcPr>
            <w:tcW w:w="1286" w:type="pct"/>
            <w:tcBorders>
              <w:top w:val="nil"/>
              <w:left w:val="nil"/>
              <w:bottom w:val="single" w:sz="4" w:space="0" w:color="auto"/>
              <w:right w:val="single" w:sz="4" w:space="0" w:color="auto"/>
            </w:tcBorders>
            <w:shd w:val="clear" w:color="auto" w:fill="auto"/>
            <w:vAlign w:val="center"/>
            <w:hideMark/>
          </w:tcPr>
          <w:p w14:paraId="0B21E1EB"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1.1._manual_Maestro.pdf 2.lpp.</w:t>
            </w:r>
          </w:p>
        </w:tc>
      </w:tr>
      <w:tr w:rsidR="00B5774D" w:rsidRPr="00B5774D" w14:paraId="21660D83" w14:textId="77777777" w:rsidTr="00B5774D">
        <w:trPr>
          <w:trHeight w:val="51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3616B7E1"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1.2.3</w:t>
            </w:r>
          </w:p>
        </w:tc>
        <w:tc>
          <w:tcPr>
            <w:tcW w:w="1338" w:type="pct"/>
            <w:tcBorders>
              <w:top w:val="nil"/>
              <w:left w:val="nil"/>
              <w:bottom w:val="single" w:sz="4" w:space="0" w:color="auto"/>
              <w:right w:val="single" w:sz="4" w:space="0" w:color="auto"/>
            </w:tcBorders>
            <w:shd w:val="clear" w:color="auto" w:fill="auto"/>
            <w:vAlign w:val="bottom"/>
            <w:hideMark/>
          </w:tcPr>
          <w:p w14:paraId="2098FC2C" w14:textId="77777777" w:rsidR="00B5774D" w:rsidRPr="00B5774D" w:rsidRDefault="00B5774D" w:rsidP="00B5774D">
            <w:pPr>
              <w:spacing w:after="0" w:line="240" w:lineRule="auto"/>
              <w:rPr>
                <w:rFonts w:ascii="Times New Roman" w:eastAsia="Times New Roman" w:hAnsi="Times New Roman"/>
                <w:color w:val="000000"/>
                <w:sz w:val="20"/>
                <w:szCs w:val="20"/>
                <w:lang w:eastAsia="lv-LV"/>
              </w:rPr>
            </w:pPr>
            <w:r w:rsidRPr="00B5774D">
              <w:rPr>
                <w:rFonts w:ascii="Times New Roman" w:eastAsia="Times New Roman" w:hAnsi="Times New Roman"/>
                <w:color w:val="000000"/>
                <w:sz w:val="20"/>
                <w:szCs w:val="20"/>
                <w:lang w:eastAsia="lv-LV"/>
              </w:rPr>
              <w:t>Kāju pedālis;</w:t>
            </w:r>
          </w:p>
        </w:tc>
        <w:tc>
          <w:tcPr>
            <w:tcW w:w="846" w:type="pct"/>
            <w:tcBorders>
              <w:top w:val="nil"/>
              <w:left w:val="nil"/>
              <w:bottom w:val="single" w:sz="4" w:space="0" w:color="auto"/>
              <w:right w:val="single" w:sz="4" w:space="0" w:color="auto"/>
            </w:tcBorders>
            <w:shd w:val="clear" w:color="auto" w:fill="auto"/>
            <w:vAlign w:val="bottom"/>
            <w:hideMark/>
          </w:tcPr>
          <w:p w14:paraId="280ED7C3" w14:textId="77777777" w:rsidR="00B5774D" w:rsidRPr="00B5774D" w:rsidRDefault="00B5774D" w:rsidP="00B5774D">
            <w:pPr>
              <w:spacing w:after="0" w:line="240" w:lineRule="auto"/>
              <w:rPr>
                <w:rFonts w:ascii="Times New Roman" w:eastAsia="Times New Roman" w:hAnsi="Times New Roman"/>
                <w:color w:val="000000"/>
                <w:sz w:val="20"/>
                <w:szCs w:val="20"/>
                <w:lang w:eastAsia="lv-LV"/>
              </w:rPr>
            </w:pPr>
            <w:r w:rsidRPr="00B5774D">
              <w:rPr>
                <w:rFonts w:ascii="Times New Roman" w:eastAsia="Times New Roman" w:hAnsi="Times New Roman"/>
                <w:color w:val="000000"/>
                <w:sz w:val="20"/>
                <w:szCs w:val="20"/>
                <w:lang w:eastAsia="lv-LV"/>
              </w:rPr>
              <w:t>Kāju pedālis;</w:t>
            </w:r>
          </w:p>
        </w:tc>
        <w:tc>
          <w:tcPr>
            <w:tcW w:w="475" w:type="pct"/>
            <w:tcBorders>
              <w:top w:val="nil"/>
              <w:left w:val="nil"/>
              <w:bottom w:val="single" w:sz="4" w:space="0" w:color="auto"/>
              <w:right w:val="single" w:sz="4" w:space="0" w:color="auto"/>
            </w:tcBorders>
            <w:shd w:val="clear" w:color="auto" w:fill="auto"/>
            <w:vAlign w:val="center"/>
            <w:hideMark/>
          </w:tcPr>
          <w:p w14:paraId="5C781B05"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w:t>
            </w:r>
          </w:p>
        </w:tc>
        <w:tc>
          <w:tcPr>
            <w:tcW w:w="719" w:type="pct"/>
            <w:tcBorders>
              <w:top w:val="nil"/>
              <w:left w:val="nil"/>
              <w:bottom w:val="single" w:sz="4" w:space="0" w:color="auto"/>
              <w:right w:val="single" w:sz="4" w:space="0" w:color="auto"/>
            </w:tcBorders>
            <w:shd w:val="clear" w:color="auto" w:fill="auto"/>
            <w:vAlign w:val="center"/>
            <w:hideMark/>
          </w:tcPr>
          <w:p w14:paraId="06B17E17"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414.00</w:t>
            </w:r>
          </w:p>
        </w:tc>
        <w:tc>
          <w:tcPr>
            <w:tcW w:w="1286" w:type="pct"/>
            <w:tcBorders>
              <w:top w:val="nil"/>
              <w:left w:val="nil"/>
              <w:bottom w:val="single" w:sz="4" w:space="0" w:color="auto"/>
              <w:right w:val="single" w:sz="4" w:space="0" w:color="auto"/>
            </w:tcBorders>
            <w:shd w:val="clear" w:color="auto" w:fill="auto"/>
            <w:vAlign w:val="center"/>
            <w:hideMark/>
          </w:tcPr>
          <w:p w14:paraId="623EE1B7"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1.1._broš_metriq_pump.pdf 1.-5.lpp.</w:t>
            </w:r>
          </w:p>
        </w:tc>
      </w:tr>
      <w:tr w:rsidR="00B5774D" w:rsidRPr="00B5774D" w14:paraId="3DA89EAD" w14:textId="77777777" w:rsidTr="00B5774D">
        <w:trPr>
          <w:trHeight w:val="525"/>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632120DF"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1.2.4</w:t>
            </w:r>
          </w:p>
        </w:tc>
        <w:tc>
          <w:tcPr>
            <w:tcW w:w="1338" w:type="pct"/>
            <w:tcBorders>
              <w:top w:val="nil"/>
              <w:left w:val="nil"/>
              <w:bottom w:val="single" w:sz="4" w:space="0" w:color="auto"/>
              <w:right w:val="single" w:sz="4" w:space="0" w:color="auto"/>
            </w:tcBorders>
            <w:shd w:val="clear" w:color="auto" w:fill="auto"/>
            <w:vAlign w:val="bottom"/>
            <w:hideMark/>
          </w:tcPr>
          <w:p w14:paraId="08F6F364" w14:textId="77777777" w:rsidR="00B5774D" w:rsidRPr="00B5774D" w:rsidRDefault="00B5774D" w:rsidP="00B5774D">
            <w:pPr>
              <w:spacing w:after="0" w:line="240" w:lineRule="auto"/>
              <w:rPr>
                <w:rFonts w:ascii="Times New Roman" w:eastAsia="Times New Roman" w:hAnsi="Times New Roman"/>
                <w:color w:val="000000"/>
                <w:sz w:val="20"/>
                <w:szCs w:val="20"/>
                <w:lang w:eastAsia="lv-LV"/>
              </w:rPr>
            </w:pPr>
            <w:r w:rsidRPr="00B5774D">
              <w:rPr>
                <w:rFonts w:ascii="Times New Roman" w:eastAsia="Times New Roman" w:hAnsi="Times New Roman"/>
                <w:color w:val="000000"/>
                <w:sz w:val="20"/>
                <w:szCs w:val="20"/>
                <w:lang w:eastAsia="lv-LV"/>
              </w:rPr>
              <w:t>Atvērtas irigācijas pumpis;</w:t>
            </w:r>
          </w:p>
        </w:tc>
        <w:tc>
          <w:tcPr>
            <w:tcW w:w="846" w:type="pct"/>
            <w:tcBorders>
              <w:top w:val="nil"/>
              <w:left w:val="nil"/>
              <w:bottom w:val="single" w:sz="4" w:space="0" w:color="auto"/>
              <w:right w:val="single" w:sz="4" w:space="0" w:color="auto"/>
            </w:tcBorders>
            <w:shd w:val="clear" w:color="auto" w:fill="auto"/>
            <w:vAlign w:val="bottom"/>
            <w:hideMark/>
          </w:tcPr>
          <w:p w14:paraId="04E3F7C8" w14:textId="77777777" w:rsidR="00B5774D" w:rsidRPr="00B5774D" w:rsidRDefault="00B5774D" w:rsidP="00B5774D">
            <w:pPr>
              <w:spacing w:after="0" w:line="240" w:lineRule="auto"/>
              <w:rPr>
                <w:rFonts w:ascii="Times New Roman" w:eastAsia="Times New Roman" w:hAnsi="Times New Roman"/>
                <w:color w:val="000000"/>
                <w:sz w:val="20"/>
                <w:szCs w:val="20"/>
                <w:lang w:eastAsia="lv-LV"/>
              </w:rPr>
            </w:pPr>
            <w:r w:rsidRPr="00B5774D">
              <w:rPr>
                <w:rFonts w:ascii="Times New Roman" w:eastAsia="Times New Roman" w:hAnsi="Times New Roman"/>
                <w:color w:val="000000"/>
                <w:sz w:val="20"/>
                <w:szCs w:val="20"/>
                <w:lang w:eastAsia="lv-LV"/>
              </w:rPr>
              <w:t>Atvērtas irigācijas pumpis;</w:t>
            </w:r>
          </w:p>
        </w:tc>
        <w:tc>
          <w:tcPr>
            <w:tcW w:w="475" w:type="pct"/>
            <w:tcBorders>
              <w:top w:val="nil"/>
              <w:left w:val="nil"/>
              <w:bottom w:val="single" w:sz="4" w:space="0" w:color="auto"/>
              <w:right w:val="single" w:sz="4" w:space="0" w:color="auto"/>
            </w:tcBorders>
            <w:shd w:val="clear" w:color="auto" w:fill="auto"/>
            <w:vAlign w:val="center"/>
            <w:hideMark/>
          </w:tcPr>
          <w:p w14:paraId="38A56CD4"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w:t>
            </w:r>
          </w:p>
        </w:tc>
        <w:tc>
          <w:tcPr>
            <w:tcW w:w="719" w:type="pct"/>
            <w:tcBorders>
              <w:top w:val="nil"/>
              <w:left w:val="nil"/>
              <w:bottom w:val="single" w:sz="4" w:space="0" w:color="auto"/>
              <w:right w:val="single" w:sz="4" w:space="0" w:color="auto"/>
            </w:tcBorders>
            <w:shd w:val="clear" w:color="auto" w:fill="auto"/>
            <w:vAlign w:val="center"/>
            <w:hideMark/>
          </w:tcPr>
          <w:p w14:paraId="3D4CCB32"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14839.00</w:t>
            </w:r>
          </w:p>
        </w:tc>
        <w:tc>
          <w:tcPr>
            <w:tcW w:w="1286" w:type="pct"/>
            <w:tcBorders>
              <w:top w:val="nil"/>
              <w:left w:val="nil"/>
              <w:bottom w:val="single" w:sz="4" w:space="0" w:color="auto"/>
              <w:right w:val="single" w:sz="4" w:space="0" w:color="auto"/>
            </w:tcBorders>
            <w:shd w:val="clear" w:color="auto" w:fill="auto"/>
            <w:vAlign w:val="center"/>
            <w:hideMark/>
          </w:tcPr>
          <w:p w14:paraId="461C1042"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1.1._broš_metriq_pump.pdf 1.-5.lpp.</w:t>
            </w:r>
          </w:p>
        </w:tc>
      </w:tr>
      <w:tr w:rsidR="00B5774D" w:rsidRPr="00B5774D" w14:paraId="4A1A9A73" w14:textId="77777777" w:rsidTr="00B5774D">
        <w:trPr>
          <w:trHeight w:val="51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08DC1F81"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1.2.5</w:t>
            </w:r>
          </w:p>
        </w:tc>
        <w:tc>
          <w:tcPr>
            <w:tcW w:w="1338" w:type="pct"/>
            <w:tcBorders>
              <w:top w:val="nil"/>
              <w:left w:val="nil"/>
              <w:bottom w:val="nil"/>
              <w:right w:val="single" w:sz="4" w:space="0" w:color="auto"/>
            </w:tcBorders>
            <w:shd w:val="clear" w:color="auto" w:fill="auto"/>
            <w:vAlign w:val="bottom"/>
            <w:hideMark/>
          </w:tcPr>
          <w:p w14:paraId="7FB1445E" w14:textId="77777777" w:rsidR="00B5774D" w:rsidRPr="00B5774D" w:rsidRDefault="00B5774D" w:rsidP="00B5774D">
            <w:pPr>
              <w:spacing w:after="0" w:line="240" w:lineRule="auto"/>
              <w:rPr>
                <w:rFonts w:ascii="Times New Roman" w:eastAsia="Times New Roman" w:hAnsi="Times New Roman"/>
                <w:color w:val="000000"/>
                <w:sz w:val="20"/>
                <w:szCs w:val="20"/>
                <w:lang w:eastAsia="lv-LV"/>
              </w:rPr>
            </w:pPr>
            <w:r w:rsidRPr="00B5774D">
              <w:rPr>
                <w:rFonts w:ascii="Times New Roman" w:eastAsia="Times New Roman" w:hAnsi="Times New Roman"/>
                <w:color w:val="000000"/>
                <w:sz w:val="20"/>
                <w:szCs w:val="20"/>
                <w:lang w:eastAsia="lv-LV"/>
              </w:rPr>
              <w:t>Stimulators.</w:t>
            </w:r>
          </w:p>
        </w:tc>
        <w:tc>
          <w:tcPr>
            <w:tcW w:w="846" w:type="pct"/>
            <w:tcBorders>
              <w:top w:val="nil"/>
              <w:left w:val="nil"/>
              <w:bottom w:val="nil"/>
              <w:right w:val="single" w:sz="4" w:space="0" w:color="auto"/>
            </w:tcBorders>
            <w:shd w:val="clear" w:color="auto" w:fill="auto"/>
            <w:vAlign w:val="bottom"/>
            <w:hideMark/>
          </w:tcPr>
          <w:p w14:paraId="4E98C64E" w14:textId="77777777" w:rsidR="00B5774D" w:rsidRPr="00B5774D" w:rsidRDefault="00B5774D" w:rsidP="00B5774D">
            <w:pPr>
              <w:spacing w:after="0" w:line="240" w:lineRule="auto"/>
              <w:rPr>
                <w:rFonts w:ascii="Times New Roman" w:eastAsia="Times New Roman" w:hAnsi="Times New Roman"/>
                <w:color w:val="000000"/>
                <w:sz w:val="20"/>
                <w:szCs w:val="20"/>
                <w:lang w:eastAsia="lv-LV"/>
              </w:rPr>
            </w:pPr>
            <w:r w:rsidRPr="00B5774D">
              <w:rPr>
                <w:rFonts w:ascii="Times New Roman" w:eastAsia="Times New Roman" w:hAnsi="Times New Roman"/>
                <w:color w:val="000000"/>
                <w:sz w:val="20"/>
                <w:szCs w:val="20"/>
                <w:lang w:eastAsia="lv-LV"/>
              </w:rPr>
              <w:t>Stimulators.</w:t>
            </w:r>
          </w:p>
        </w:tc>
        <w:tc>
          <w:tcPr>
            <w:tcW w:w="475" w:type="pct"/>
            <w:tcBorders>
              <w:top w:val="nil"/>
              <w:left w:val="nil"/>
              <w:bottom w:val="single" w:sz="4" w:space="0" w:color="auto"/>
              <w:right w:val="single" w:sz="4" w:space="0" w:color="auto"/>
            </w:tcBorders>
            <w:shd w:val="clear" w:color="auto" w:fill="auto"/>
            <w:vAlign w:val="center"/>
            <w:hideMark/>
          </w:tcPr>
          <w:p w14:paraId="55FC776D"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w:t>
            </w:r>
          </w:p>
        </w:tc>
        <w:tc>
          <w:tcPr>
            <w:tcW w:w="719" w:type="pct"/>
            <w:tcBorders>
              <w:top w:val="nil"/>
              <w:left w:val="nil"/>
              <w:bottom w:val="single" w:sz="4" w:space="0" w:color="auto"/>
              <w:right w:val="single" w:sz="4" w:space="0" w:color="auto"/>
            </w:tcBorders>
            <w:shd w:val="clear" w:color="auto" w:fill="auto"/>
            <w:vAlign w:val="center"/>
            <w:hideMark/>
          </w:tcPr>
          <w:p w14:paraId="517E6950"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29050.00</w:t>
            </w:r>
          </w:p>
        </w:tc>
        <w:tc>
          <w:tcPr>
            <w:tcW w:w="1286" w:type="pct"/>
            <w:tcBorders>
              <w:top w:val="nil"/>
              <w:left w:val="nil"/>
              <w:bottom w:val="single" w:sz="4" w:space="0" w:color="auto"/>
              <w:right w:val="single" w:sz="4" w:space="0" w:color="auto"/>
            </w:tcBorders>
            <w:shd w:val="clear" w:color="auto" w:fill="auto"/>
            <w:vAlign w:val="center"/>
            <w:hideMark/>
          </w:tcPr>
          <w:p w14:paraId="799AFE4C"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1.1._manual_MicroPace.pdf 12.lpp.</w:t>
            </w:r>
          </w:p>
        </w:tc>
      </w:tr>
      <w:tr w:rsidR="00B5774D" w:rsidRPr="00B5774D" w14:paraId="0C3DA708" w14:textId="77777777" w:rsidTr="00B5774D">
        <w:trPr>
          <w:trHeight w:val="300"/>
        </w:trPr>
        <w:tc>
          <w:tcPr>
            <w:tcW w:w="336" w:type="pct"/>
            <w:tcBorders>
              <w:top w:val="nil"/>
              <w:left w:val="single" w:sz="4" w:space="0" w:color="auto"/>
              <w:bottom w:val="single" w:sz="4" w:space="0" w:color="auto"/>
              <w:right w:val="single" w:sz="4" w:space="0" w:color="auto"/>
            </w:tcBorders>
            <w:shd w:val="clear" w:color="000000" w:fill="FFE699"/>
            <w:vAlign w:val="center"/>
            <w:hideMark/>
          </w:tcPr>
          <w:p w14:paraId="79A41CE5" w14:textId="77777777" w:rsidR="00B5774D" w:rsidRPr="00B5774D" w:rsidRDefault="00B5774D" w:rsidP="00B5774D">
            <w:pPr>
              <w:spacing w:after="0" w:line="240" w:lineRule="auto"/>
              <w:jc w:val="right"/>
              <w:rPr>
                <w:rFonts w:ascii="Times New Roman" w:eastAsia="Times New Roman" w:hAnsi="Times New Roman"/>
                <w:b/>
                <w:bCs/>
                <w:i/>
                <w:iCs/>
                <w:sz w:val="20"/>
                <w:szCs w:val="20"/>
                <w:lang w:eastAsia="lv-LV"/>
              </w:rPr>
            </w:pPr>
            <w:r w:rsidRPr="00B5774D">
              <w:rPr>
                <w:rFonts w:ascii="Times New Roman" w:eastAsia="Times New Roman" w:hAnsi="Times New Roman"/>
                <w:b/>
                <w:bCs/>
                <w:i/>
                <w:iCs/>
                <w:sz w:val="20"/>
                <w:szCs w:val="20"/>
                <w:lang w:eastAsia="lv-LV"/>
              </w:rPr>
              <w:t>2.1</w:t>
            </w:r>
          </w:p>
        </w:tc>
        <w:tc>
          <w:tcPr>
            <w:tcW w:w="4664" w:type="pct"/>
            <w:gridSpan w:val="5"/>
            <w:tcBorders>
              <w:top w:val="single" w:sz="4" w:space="0" w:color="auto"/>
              <w:left w:val="single" w:sz="4" w:space="0" w:color="auto"/>
              <w:bottom w:val="single" w:sz="4" w:space="0" w:color="auto"/>
              <w:right w:val="single" w:sz="4" w:space="0" w:color="000000"/>
            </w:tcBorders>
            <w:shd w:val="clear" w:color="000000" w:fill="FFE699"/>
            <w:vAlign w:val="center"/>
            <w:hideMark/>
          </w:tcPr>
          <w:p w14:paraId="27F56558" w14:textId="77777777" w:rsidR="00B5774D" w:rsidRPr="00B5774D" w:rsidRDefault="00B5774D" w:rsidP="00B5774D">
            <w:pPr>
              <w:spacing w:after="0" w:line="240" w:lineRule="auto"/>
              <w:rPr>
                <w:rFonts w:ascii="Times New Roman" w:eastAsia="Times New Roman" w:hAnsi="Times New Roman"/>
                <w:b/>
                <w:bCs/>
                <w:i/>
                <w:iCs/>
                <w:sz w:val="20"/>
                <w:szCs w:val="20"/>
                <w:lang w:eastAsia="lv-LV"/>
              </w:rPr>
            </w:pPr>
            <w:r w:rsidRPr="00B5774D">
              <w:rPr>
                <w:rFonts w:ascii="Times New Roman" w:eastAsia="Times New Roman" w:hAnsi="Times New Roman"/>
                <w:b/>
                <w:bCs/>
                <w:i/>
                <w:iCs/>
                <w:sz w:val="20"/>
                <w:szCs w:val="20"/>
                <w:lang w:eastAsia="lv-LV"/>
              </w:rPr>
              <w:t>Elektrofizioloģijas laboratorijas ierakstošā iekārta</w:t>
            </w:r>
          </w:p>
        </w:tc>
      </w:tr>
      <w:tr w:rsidR="00B5774D" w:rsidRPr="00B5774D" w14:paraId="65EEEB57" w14:textId="77777777" w:rsidTr="00B5774D">
        <w:trPr>
          <w:trHeight w:val="51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343D8B04"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2.1.1</w:t>
            </w:r>
          </w:p>
        </w:tc>
        <w:tc>
          <w:tcPr>
            <w:tcW w:w="1338" w:type="pct"/>
            <w:tcBorders>
              <w:top w:val="nil"/>
              <w:left w:val="nil"/>
              <w:bottom w:val="single" w:sz="4" w:space="0" w:color="auto"/>
              <w:right w:val="single" w:sz="4" w:space="0" w:color="auto"/>
            </w:tcBorders>
            <w:shd w:val="clear" w:color="auto" w:fill="auto"/>
            <w:vAlign w:val="bottom"/>
            <w:hideMark/>
          </w:tcPr>
          <w:p w14:paraId="380AD944" w14:textId="77777777" w:rsidR="00B5774D" w:rsidRPr="00B5774D" w:rsidRDefault="00B5774D" w:rsidP="00B5774D">
            <w:pPr>
              <w:spacing w:after="0" w:line="240" w:lineRule="auto"/>
              <w:rPr>
                <w:rFonts w:ascii="Times New Roman" w:eastAsia="Times New Roman" w:hAnsi="Times New Roman"/>
                <w:color w:val="000000"/>
                <w:sz w:val="20"/>
                <w:szCs w:val="20"/>
                <w:lang w:eastAsia="lv-LV"/>
              </w:rPr>
            </w:pPr>
            <w:r w:rsidRPr="00B5774D">
              <w:rPr>
                <w:rFonts w:ascii="Times New Roman" w:eastAsia="Times New Roman" w:hAnsi="Times New Roman"/>
                <w:color w:val="000000"/>
                <w:sz w:val="20"/>
                <w:szCs w:val="20"/>
                <w:lang w:eastAsia="lv-LV"/>
              </w:rPr>
              <w:t>Ne mazāk kā 160 bipolārie kanāli (320 ieejas);</w:t>
            </w:r>
          </w:p>
        </w:tc>
        <w:tc>
          <w:tcPr>
            <w:tcW w:w="204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33DE41E"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Ne mazāk kā 160 bipolārie kanāli (320 ieejas);</w:t>
            </w:r>
          </w:p>
        </w:tc>
        <w:tc>
          <w:tcPr>
            <w:tcW w:w="1286" w:type="pct"/>
            <w:tcBorders>
              <w:top w:val="nil"/>
              <w:left w:val="nil"/>
              <w:bottom w:val="single" w:sz="4" w:space="0" w:color="auto"/>
              <w:right w:val="single" w:sz="4" w:space="0" w:color="auto"/>
            </w:tcBorders>
            <w:shd w:val="clear" w:color="auto" w:fill="auto"/>
            <w:vAlign w:val="center"/>
            <w:hideMark/>
          </w:tcPr>
          <w:p w14:paraId="48650147"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2.1._broš_Labsystem_II.pdf 6.lpp.</w:t>
            </w:r>
          </w:p>
        </w:tc>
      </w:tr>
      <w:tr w:rsidR="00B5774D" w:rsidRPr="00B5774D" w14:paraId="713B9D1D" w14:textId="77777777" w:rsidTr="00B5774D">
        <w:trPr>
          <w:trHeight w:val="525"/>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19C74DB0"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2.1.2</w:t>
            </w:r>
          </w:p>
        </w:tc>
        <w:tc>
          <w:tcPr>
            <w:tcW w:w="1338" w:type="pct"/>
            <w:tcBorders>
              <w:top w:val="nil"/>
              <w:left w:val="nil"/>
              <w:bottom w:val="single" w:sz="4" w:space="0" w:color="auto"/>
              <w:right w:val="single" w:sz="4" w:space="0" w:color="auto"/>
            </w:tcBorders>
            <w:shd w:val="clear" w:color="auto" w:fill="auto"/>
            <w:vAlign w:val="bottom"/>
            <w:hideMark/>
          </w:tcPr>
          <w:p w14:paraId="0DFC0DB1" w14:textId="77777777" w:rsidR="00B5774D" w:rsidRPr="00B5774D" w:rsidRDefault="00B5774D" w:rsidP="00B5774D">
            <w:pPr>
              <w:spacing w:after="0" w:line="240" w:lineRule="auto"/>
              <w:rPr>
                <w:rFonts w:ascii="Times New Roman" w:eastAsia="Times New Roman" w:hAnsi="Times New Roman"/>
                <w:color w:val="000000"/>
                <w:sz w:val="20"/>
                <w:szCs w:val="20"/>
                <w:lang w:eastAsia="lv-LV"/>
              </w:rPr>
            </w:pPr>
            <w:r w:rsidRPr="00B5774D">
              <w:rPr>
                <w:rFonts w:ascii="Times New Roman" w:eastAsia="Times New Roman" w:hAnsi="Times New Roman"/>
                <w:color w:val="000000"/>
                <w:sz w:val="20"/>
                <w:szCs w:val="20"/>
                <w:lang w:eastAsia="lv-LV"/>
              </w:rPr>
              <w:t>Ne mazāk  kā 16 bitu analogais/digitālais pārveidotājs ar 1; 2 un 4 kHz frekvencēm;</w:t>
            </w:r>
          </w:p>
        </w:tc>
        <w:tc>
          <w:tcPr>
            <w:tcW w:w="204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9A5EDFC"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Ne mazāk  kā 16 bitu analogais/digitālais pārveidotājs ar 1; 2 un 4 kHz frekvencēm;</w:t>
            </w:r>
          </w:p>
        </w:tc>
        <w:tc>
          <w:tcPr>
            <w:tcW w:w="1286" w:type="pct"/>
            <w:tcBorders>
              <w:top w:val="nil"/>
              <w:left w:val="nil"/>
              <w:bottom w:val="single" w:sz="4" w:space="0" w:color="auto"/>
              <w:right w:val="single" w:sz="4" w:space="0" w:color="auto"/>
            </w:tcBorders>
            <w:shd w:val="clear" w:color="auto" w:fill="auto"/>
            <w:vAlign w:val="center"/>
            <w:hideMark/>
          </w:tcPr>
          <w:p w14:paraId="0DA7963F"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2.1._broš_Labsystem_II.pdf 7.lpp.</w:t>
            </w:r>
          </w:p>
        </w:tc>
      </w:tr>
      <w:tr w:rsidR="00B5774D" w:rsidRPr="00B5774D" w14:paraId="290D45BA" w14:textId="77777777" w:rsidTr="00B5774D">
        <w:trPr>
          <w:trHeight w:val="525"/>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17076483"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2.1.3</w:t>
            </w:r>
          </w:p>
        </w:tc>
        <w:tc>
          <w:tcPr>
            <w:tcW w:w="1338" w:type="pct"/>
            <w:tcBorders>
              <w:top w:val="nil"/>
              <w:left w:val="nil"/>
              <w:bottom w:val="single" w:sz="4" w:space="0" w:color="auto"/>
              <w:right w:val="single" w:sz="4" w:space="0" w:color="auto"/>
            </w:tcBorders>
            <w:shd w:val="clear" w:color="auto" w:fill="auto"/>
            <w:vAlign w:val="bottom"/>
            <w:hideMark/>
          </w:tcPr>
          <w:p w14:paraId="11A7BC8D" w14:textId="77777777" w:rsidR="00B5774D" w:rsidRPr="00B5774D" w:rsidRDefault="00B5774D" w:rsidP="00B5774D">
            <w:pPr>
              <w:spacing w:after="0" w:line="240" w:lineRule="auto"/>
              <w:rPr>
                <w:rFonts w:ascii="Times New Roman" w:eastAsia="Times New Roman" w:hAnsi="Times New Roman"/>
                <w:color w:val="000000"/>
                <w:sz w:val="20"/>
                <w:szCs w:val="20"/>
                <w:lang w:eastAsia="lv-LV"/>
              </w:rPr>
            </w:pPr>
            <w:r w:rsidRPr="00B5774D">
              <w:rPr>
                <w:rFonts w:ascii="Times New Roman" w:eastAsia="Times New Roman" w:hAnsi="Times New Roman"/>
                <w:color w:val="000000"/>
                <w:sz w:val="20"/>
                <w:szCs w:val="20"/>
                <w:lang w:eastAsia="lv-LV"/>
              </w:rPr>
              <w:t>Adaptīvie un radiofrekvenču filtri katram kanālam;</w:t>
            </w:r>
          </w:p>
        </w:tc>
        <w:tc>
          <w:tcPr>
            <w:tcW w:w="204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F92138"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Adaptīvie un radiofrekvenču filtri katram kanālam;</w:t>
            </w:r>
          </w:p>
        </w:tc>
        <w:tc>
          <w:tcPr>
            <w:tcW w:w="1286" w:type="pct"/>
            <w:tcBorders>
              <w:top w:val="nil"/>
              <w:left w:val="nil"/>
              <w:bottom w:val="single" w:sz="4" w:space="0" w:color="auto"/>
              <w:right w:val="single" w:sz="4" w:space="0" w:color="auto"/>
            </w:tcBorders>
            <w:shd w:val="clear" w:color="auto" w:fill="auto"/>
            <w:vAlign w:val="center"/>
            <w:hideMark/>
          </w:tcPr>
          <w:p w14:paraId="727C63CB"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Labsystem II 7.lpp.</w:t>
            </w:r>
          </w:p>
        </w:tc>
      </w:tr>
      <w:tr w:rsidR="00B5774D" w:rsidRPr="00B5774D" w14:paraId="626BEDFA" w14:textId="77777777" w:rsidTr="00B5774D">
        <w:trPr>
          <w:trHeight w:val="525"/>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7D38C875"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2.1.4</w:t>
            </w:r>
          </w:p>
        </w:tc>
        <w:tc>
          <w:tcPr>
            <w:tcW w:w="1338" w:type="pct"/>
            <w:tcBorders>
              <w:top w:val="nil"/>
              <w:left w:val="nil"/>
              <w:bottom w:val="single" w:sz="4" w:space="0" w:color="auto"/>
              <w:right w:val="single" w:sz="4" w:space="0" w:color="auto"/>
            </w:tcBorders>
            <w:shd w:val="clear" w:color="auto" w:fill="auto"/>
            <w:vAlign w:val="bottom"/>
            <w:hideMark/>
          </w:tcPr>
          <w:p w14:paraId="066F332F" w14:textId="77777777" w:rsidR="00B5774D" w:rsidRPr="00B5774D" w:rsidRDefault="00B5774D" w:rsidP="00B5774D">
            <w:pPr>
              <w:spacing w:after="0" w:line="240" w:lineRule="auto"/>
              <w:rPr>
                <w:rFonts w:ascii="Times New Roman" w:eastAsia="Times New Roman" w:hAnsi="Times New Roman"/>
                <w:color w:val="000000"/>
                <w:sz w:val="20"/>
                <w:szCs w:val="20"/>
                <w:lang w:eastAsia="lv-LV"/>
              </w:rPr>
            </w:pPr>
            <w:r w:rsidRPr="00B5774D">
              <w:rPr>
                <w:rFonts w:ascii="Times New Roman" w:eastAsia="Times New Roman" w:hAnsi="Times New Roman"/>
                <w:color w:val="000000"/>
                <w:sz w:val="20"/>
                <w:szCs w:val="20"/>
                <w:lang w:eastAsia="lv-LV"/>
              </w:rPr>
              <w:t>Microsoft Windows vai analoga programmatūra;</w:t>
            </w:r>
          </w:p>
        </w:tc>
        <w:tc>
          <w:tcPr>
            <w:tcW w:w="204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30B3D28"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Microsoft Windows vai analoga programmatūra;</w:t>
            </w:r>
          </w:p>
        </w:tc>
        <w:tc>
          <w:tcPr>
            <w:tcW w:w="1286" w:type="pct"/>
            <w:tcBorders>
              <w:top w:val="nil"/>
              <w:left w:val="nil"/>
              <w:bottom w:val="single" w:sz="4" w:space="0" w:color="auto"/>
              <w:right w:val="single" w:sz="4" w:space="0" w:color="auto"/>
            </w:tcBorders>
            <w:shd w:val="clear" w:color="auto" w:fill="auto"/>
            <w:vAlign w:val="center"/>
            <w:hideMark/>
          </w:tcPr>
          <w:p w14:paraId="11361262"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2.1._broš_LabSystem_I.pdf 1.lpp.</w:t>
            </w:r>
          </w:p>
        </w:tc>
      </w:tr>
      <w:tr w:rsidR="00B5774D" w:rsidRPr="00B5774D" w14:paraId="59C44365" w14:textId="77777777" w:rsidTr="00B5774D">
        <w:trPr>
          <w:trHeight w:val="51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61956862"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2.1.5</w:t>
            </w:r>
          </w:p>
        </w:tc>
        <w:tc>
          <w:tcPr>
            <w:tcW w:w="1338" w:type="pct"/>
            <w:tcBorders>
              <w:top w:val="nil"/>
              <w:left w:val="nil"/>
              <w:bottom w:val="single" w:sz="4" w:space="0" w:color="auto"/>
              <w:right w:val="single" w:sz="4" w:space="0" w:color="auto"/>
            </w:tcBorders>
            <w:shd w:val="clear" w:color="auto" w:fill="auto"/>
            <w:vAlign w:val="bottom"/>
            <w:hideMark/>
          </w:tcPr>
          <w:p w14:paraId="3BD26C44" w14:textId="77777777" w:rsidR="00B5774D" w:rsidRPr="00B5774D" w:rsidRDefault="00B5774D" w:rsidP="00B5774D">
            <w:pPr>
              <w:spacing w:after="0" w:line="240" w:lineRule="auto"/>
              <w:rPr>
                <w:rFonts w:ascii="Times New Roman" w:eastAsia="Times New Roman" w:hAnsi="Times New Roman"/>
                <w:color w:val="000000"/>
                <w:sz w:val="20"/>
                <w:szCs w:val="20"/>
                <w:lang w:eastAsia="lv-LV"/>
              </w:rPr>
            </w:pPr>
            <w:r w:rsidRPr="00B5774D">
              <w:rPr>
                <w:rFonts w:ascii="Times New Roman" w:eastAsia="Times New Roman" w:hAnsi="Times New Roman"/>
                <w:color w:val="000000"/>
                <w:sz w:val="20"/>
                <w:szCs w:val="20"/>
                <w:lang w:eastAsia="lv-LV"/>
              </w:rPr>
              <w:t>DICOM un HL7 savietojamība;</w:t>
            </w:r>
          </w:p>
        </w:tc>
        <w:tc>
          <w:tcPr>
            <w:tcW w:w="204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2903F6D"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DICOM un HL7 savietojamība;</w:t>
            </w:r>
          </w:p>
        </w:tc>
        <w:tc>
          <w:tcPr>
            <w:tcW w:w="1286" w:type="pct"/>
            <w:tcBorders>
              <w:top w:val="nil"/>
              <w:left w:val="nil"/>
              <w:bottom w:val="single" w:sz="4" w:space="0" w:color="auto"/>
              <w:right w:val="single" w:sz="4" w:space="0" w:color="auto"/>
            </w:tcBorders>
            <w:shd w:val="clear" w:color="auto" w:fill="auto"/>
            <w:vAlign w:val="center"/>
            <w:hideMark/>
          </w:tcPr>
          <w:p w14:paraId="42DE0074"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2.1._broš_LabSystem_I.pdf 1.lpp.</w:t>
            </w:r>
          </w:p>
        </w:tc>
      </w:tr>
      <w:tr w:rsidR="00B5774D" w:rsidRPr="00B5774D" w14:paraId="133C8FFD" w14:textId="77777777" w:rsidTr="00B5774D">
        <w:trPr>
          <w:trHeight w:val="525"/>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595A710D"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2.1.6</w:t>
            </w:r>
          </w:p>
        </w:tc>
        <w:tc>
          <w:tcPr>
            <w:tcW w:w="1338" w:type="pct"/>
            <w:tcBorders>
              <w:top w:val="nil"/>
              <w:left w:val="nil"/>
              <w:bottom w:val="single" w:sz="4" w:space="0" w:color="auto"/>
              <w:right w:val="single" w:sz="4" w:space="0" w:color="auto"/>
            </w:tcBorders>
            <w:shd w:val="clear" w:color="auto" w:fill="auto"/>
            <w:vAlign w:val="bottom"/>
            <w:hideMark/>
          </w:tcPr>
          <w:p w14:paraId="7DAFE71F" w14:textId="77777777" w:rsidR="00B5774D" w:rsidRPr="00B5774D" w:rsidRDefault="00B5774D" w:rsidP="00B5774D">
            <w:pPr>
              <w:spacing w:after="0" w:line="240" w:lineRule="auto"/>
              <w:rPr>
                <w:rFonts w:ascii="Times New Roman" w:eastAsia="Times New Roman" w:hAnsi="Times New Roman"/>
                <w:color w:val="000000"/>
                <w:sz w:val="20"/>
                <w:szCs w:val="20"/>
                <w:lang w:eastAsia="lv-LV"/>
              </w:rPr>
            </w:pPr>
            <w:r w:rsidRPr="00B5774D">
              <w:rPr>
                <w:rFonts w:ascii="Times New Roman" w:eastAsia="Times New Roman" w:hAnsi="Times New Roman"/>
                <w:color w:val="000000"/>
                <w:sz w:val="20"/>
                <w:szCs w:val="20"/>
                <w:lang w:eastAsia="lv-LV"/>
              </w:rPr>
              <w:t>Iespēja izveidot personalizētus operatora uzstādījumus;</w:t>
            </w:r>
          </w:p>
        </w:tc>
        <w:tc>
          <w:tcPr>
            <w:tcW w:w="204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0428393"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Iespēja izveidot personalizētus operatora uzstādījumus;</w:t>
            </w:r>
          </w:p>
        </w:tc>
        <w:tc>
          <w:tcPr>
            <w:tcW w:w="1286" w:type="pct"/>
            <w:tcBorders>
              <w:top w:val="nil"/>
              <w:left w:val="nil"/>
              <w:bottom w:val="single" w:sz="4" w:space="0" w:color="auto"/>
              <w:right w:val="single" w:sz="4" w:space="0" w:color="auto"/>
            </w:tcBorders>
            <w:shd w:val="clear" w:color="auto" w:fill="auto"/>
            <w:vAlign w:val="center"/>
            <w:hideMark/>
          </w:tcPr>
          <w:p w14:paraId="72BE8D38"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2.1._broš_LabSystem_I.pdf 1.lpp.</w:t>
            </w:r>
          </w:p>
        </w:tc>
      </w:tr>
      <w:tr w:rsidR="00B5774D" w:rsidRPr="00B5774D" w14:paraId="2E490BC9" w14:textId="77777777" w:rsidTr="00B5774D">
        <w:trPr>
          <w:trHeight w:val="51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156C8D18"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2.1.7</w:t>
            </w:r>
          </w:p>
        </w:tc>
        <w:tc>
          <w:tcPr>
            <w:tcW w:w="1338" w:type="pct"/>
            <w:tcBorders>
              <w:top w:val="nil"/>
              <w:left w:val="nil"/>
              <w:bottom w:val="single" w:sz="4" w:space="0" w:color="auto"/>
              <w:right w:val="single" w:sz="4" w:space="0" w:color="auto"/>
            </w:tcBorders>
            <w:shd w:val="clear" w:color="auto" w:fill="auto"/>
            <w:vAlign w:val="bottom"/>
            <w:hideMark/>
          </w:tcPr>
          <w:p w14:paraId="006D7D55" w14:textId="77777777" w:rsidR="00B5774D" w:rsidRPr="00B5774D" w:rsidRDefault="00B5774D" w:rsidP="00B5774D">
            <w:pPr>
              <w:spacing w:after="0" w:line="240" w:lineRule="auto"/>
              <w:rPr>
                <w:rFonts w:ascii="Times New Roman" w:eastAsia="Times New Roman" w:hAnsi="Times New Roman"/>
                <w:color w:val="000000"/>
                <w:sz w:val="20"/>
                <w:szCs w:val="20"/>
                <w:lang w:eastAsia="lv-LV"/>
              </w:rPr>
            </w:pPr>
            <w:r w:rsidRPr="00B5774D">
              <w:rPr>
                <w:rFonts w:ascii="Times New Roman" w:eastAsia="Times New Roman" w:hAnsi="Times New Roman"/>
                <w:color w:val="000000"/>
                <w:sz w:val="20"/>
                <w:szCs w:val="20"/>
                <w:lang w:eastAsia="lv-LV"/>
              </w:rPr>
              <w:t>Trigera (trigger) funkcija;</w:t>
            </w:r>
          </w:p>
        </w:tc>
        <w:tc>
          <w:tcPr>
            <w:tcW w:w="204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36DCE6B"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Trigera (trigger) funkcija;</w:t>
            </w:r>
          </w:p>
        </w:tc>
        <w:tc>
          <w:tcPr>
            <w:tcW w:w="1286" w:type="pct"/>
            <w:tcBorders>
              <w:top w:val="nil"/>
              <w:left w:val="nil"/>
              <w:bottom w:val="single" w:sz="4" w:space="0" w:color="auto"/>
              <w:right w:val="single" w:sz="4" w:space="0" w:color="auto"/>
            </w:tcBorders>
            <w:shd w:val="clear" w:color="auto" w:fill="auto"/>
            <w:vAlign w:val="center"/>
            <w:hideMark/>
          </w:tcPr>
          <w:p w14:paraId="26949C9D"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2.1._broš_Labsystem_II.pdf 6.lpp.</w:t>
            </w:r>
          </w:p>
        </w:tc>
      </w:tr>
      <w:tr w:rsidR="00B5774D" w:rsidRPr="00B5774D" w14:paraId="34453EB2" w14:textId="77777777" w:rsidTr="00B5774D">
        <w:trPr>
          <w:trHeight w:val="51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4355E2EB"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2.1.8</w:t>
            </w:r>
          </w:p>
        </w:tc>
        <w:tc>
          <w:tcPr>
            <w:tcW w:w="1338" w:type="pct"/>
            <w:tcBorders>
              <w:top w:val="nil"/>
              <w:left w:val="nil"/>
              <w:bottom w:val="single" w:sz="4" w:space="0" w:color="auto"/>
              <w:right w:val="single" w:sz="4" w:space="0" w:color="auto"/>
            </w:tcBorders>
            <w:shd w:val="clear" w:color="auto" w:fill="auto"/>
            <w:vAlign w:val="bottom"/>
            <w:hideMark/>
          </w:tcPr>
          <w:p w14:paraId="50EF18BD" w14:textId="77777777" w:rsidR="00B5774D" w:rsidRPr="00B5774D" w:rsidRDefault="00B5774D" w:rsidP="00B5774D">
            <w:pPr>
              <w:spacing w:after="0" w:line="240" w:lineRule="auto"/>
              <w:rPr>
                <w:rFonts w:ascii="Times New Roman" w:eastAsia="Times New Roman" w:hAnsi="Times New Roman"/>
                <w:color w:val="000000"/>
                <w:sz w:val="20"/>
                <w:szCs w:val="20"/>
                <w:lang w:eastAsia="lv-LV"/>
              </w:rPr>
            </w:pPr>
            <w:r w:rsidRPr="00B5774D">
              <w:rPr>
                <w:rFonts w:ascii="Times New Roman" w:eastAsia="Times New Roman" w:hAnsi="Times New Roman"/>
                <w:color w:val="000000"/>
                <w:sz w:val="20"/>
                <w:szCs w:val="20"/>
                <w:lang w:eastAsia="lv-LV"/>
              </w:rPr>
              <w:t>Stimulācijas uztvērējs;</w:t>
            </w:r>
          </w:p>
        </w:tc>
        <w:tc>
          <w:tcPr>
            <w:tcW w:w="204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94F834"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Stimulācijas uztvērējs;</w:t>
            </w:r>
          </w:p>
        </w:tc>
        <w:tc>
          <w:tcPr>
            <w:tcW w:w="1286" w:type="pct"/>
            <w:tcBorders>
              <w:top w:val="nil"/>
              <w:left w:val="nil"/>
              <w:bottom w:val="single" w:sz="4" w:space="0" w:color="auto"/>
              <w:right w:val="single" w:sz="4" w:space="0" w:color="auto"/>
            </w:tcBorders>
            <w:shd w:val="clear" w:color="auto" w:fill="auto"/>
            <w:vAlign w:val="center"/>
            <w:hideMark/>
          </w:tcPr>
          <w:p w14:paraId="1102D22A"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2.1._broš_Labsystem_II.pdf 6.lpp.</w:t>
            </w:r>
          </w:p>
        </w:tc>
      </w:tr>
      <w:tr w:rsidR="00B5774D" w:rsidRPr="00B5774D" w14:paraId="692B5596" w14:textId="77777777" w:rsidTr="00B5774D">
        <w:trPr>
          <w:trHeight w:val="51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5F82F74C"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2.1.9</w:t>
            </w:r>
          </w:p>
        </w:tc>
        <w:tc>
          <w:tcPr>
            <w:tcW w:w="1338" w:type="pct"/>
            <w:tcBorders>
              <w:top w:val="nil"/>
              <w:left w:val="nil"/>
              <w:bottom w:val="single" w:sz="4" w:space="0" w:color="auto"/>
              <w:right w:val="single" w:sz="4" w:space="0" w:color="auto"/>
            </w:tcBorders>
            <w:shd w:val="clear" w:color="auto" w:fill="auto"/>
            <w:vAlign w:val="bottom"/>
            <w:hideMark/>
          </w:tcPr>
          <w:p w14:paraId="3E560723" w14:textId="77777777" w:rsidR="00B5774D" w:rsidRPr="00B5774D" w:rsidRDefault="00B5774D" w:rsidP="00B5774D">
            <w:pPr>
              <w:spacing w:after="0" w:line="240" w:lineRule="auto"/>
              <w:rPr>
                <w:rFonts w:ascii="Times New Roman" w:eastAsia="Times New Roman" w:hAnsi="Times New Roman"/>
                <w:color w:val="000000"/>
                <w:sz w:val="20"/>
                <w:szCs w:val="20"/>
                <w:lang w:eastAsia="lv-LV"/>
              </w:rPr>
            </w:pPr>
            <w:r w:rsidRPr="00B5774D">
              <w:rPr>
                <w:rFonts w:ascii="Times New Roman" w:eastAsia="Times New Roman" w:hAnsi="Times New Roman"/>
                <w:color w:val="000000"/>
                <w:sz w:val="20"/>
                <w:szCs w:val="20"/>
                <w:lang w:eastAsia="lv-LV"/>
              </w:rPr>
              <w:t>Ar T viļņa subtrakcijas funkciju;</w:t>
            </w:r>
          </w:p>
        </w:tc>
        <w:tc>
          <w:tcPr>
            <w:tcW w:w="204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55C8C1B"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Ar T viļņa subtrakcijas funkciju;</w:t>
            </w:r>
          </w:p>
        </w:tc>
        <w:tc>
          <w:tcPr>
            <w:tcW w:w="1286" w:type="pct"/>
            <w:tcBorders>
              <w:top w:val="nil"/>
              <w:left w:val="nil"/>
              <w:bottom w:val="single" w:sz="4" w:space="0" w:color="auto"/>
              <w:right w:val="single" w:sz="4" w:space="0" w:color="auto"/>
            </w:tcBorders>
            <w:shd w:val="clear" w:color="auto" w:fill="auto"/>
            <w:vAlign w:val="center"/>
            <w:hideMark/>
          </w:tcPr>
          <w:p w14:paraId="4A7798BD"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2.1._broš_Labsystem_III.pdf 5. lpp.</w:t>
            </w:r>
          </w:p>
        </w:tc>
      </w:tr>
      <w:tr w:rsidR="00B5774D" w:rsidRPr="00B5774D" w14:paraId="1FD7FD20" w14:textId="77777777" w:rsidTr="00B5774D">
        <w:trPr>
          <w:trHeight w:val="525"/>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3E7F4DE8"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2.1.10</w:t>
            </w:r>
          </w:p>
        </w:tc>
        <w:tc>
          <w:tcPr>
            <w:tcW w:w="1338" w:type="pct"/>
            <w:tcBorders>
              <w:top w:val="nil"/>
              <w:left w:val="nil"/>
              <w:bottom w:val="single" w:sz="4" w:space="0" w:color="auto"/>
              <w:right w:val="single" w:sz="4" w:space="0" w:color="auto"/>
            </w:tcBorders>
            <w:shd w:val="clear" w:color="auto" w:fill="auto"/>
            <w:vAlign w:val="bottom"/>
            <w:hideMark/>
          </w:tcPr>
          <w:p w14:paraId="34DCA522" w14:textId="77777777" w:rsidR="00B5774D" w:rsidRPr="00B5774D" w:rsidRDefault="00B5774D" w:rsidP="00B5774D">
            <w:pPr>
              <w:spacing w:after="0" w:line="240" w:lineRule="auto"/>
              <w:rPr>
                <w:rFonts w:ascii="Times New Roman" w:eastAsia="Times New Roman" w:hAnsi="Times New Roman"/>
                <w:color w:val="000000"/>
                <w:sz w:val="20"/>
                <w:szCs w:val="20"/>
                <w:lang w:eastAsia="lv-LV"/>
              </w:rPr>
            </w:pPr>
            <w:r w:rsidRPr="00B5774D">
              <w:rPr>
                <w:rFonts w:ascii="Times New Roman" w:eastAsia="Times New Roman" w:hAnsi="Times New Roman"/>
                <w:color w:val="000000"/>
                <w:sz w:val="20"/>
                <w:szCs w:val="20"/>
                <w:lang w:eastAsia="lv-LV"/>
              </w:rPr>
              <w:t>Saderība ar Slimnīcā esošām Ensite Velocity un Carto 3 kartēšanas sistēmām;</w:t>
            </w:r>
          </w:p>
        </w:tc>
        <w:tc>
          <w:tcPr>
            <w:tcW w:w="204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FB7D9C1"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Saderība ar Slimnīcā esošām Ensite Velocity un Carto 3 kartēšanas sistēmām;</w:t>
            </w:r>
          </w:p>
        </w:tc>
        <w:tc>
          <w:tcPr>
            <w:tcW w:w="1286" w:type="pct"/>
            <w:tcBorders>
              <w:top w:val="nil"/>
              <w:left w:val="nil"/>
              <w:bottom w:val="single" w:sz="4" w:space="0" w:color="auto"/>
              <w:right w:val="single" w:sz="4" w:space="0" w:color="auto"/>
            </w:tcBorders>
            <w:shd w:val="clear" w:color="auto" w:fill="auto"/>
            <w:vAlign w:val="center"/>
            <w:hideMark/>
          </w:tcPr>
          <w:p w14:paraId="1B2970C5"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2.1_clearsing_conn.pdf 1.lpp.</w:t>
            </w:r>
          </w:p>
        </w:tc>
      </w:tr>
      <w:tr w:rsidR="00B5774D" w:rsidRPr="00B5774D" w14:paraId="62EAD31D" w14:textId="77777777" w:rsidTr="00B5774D">
        <w:trPr>
          <w:trHeight w:val="51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3C167A02"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2.1.11</w:t>
            </w:r>
          </w:p>
        </w:tc>
        <w:tc>
          <w:tcPr>
            <w:tcW w:w="1338" w:type="pct"/>
            <w:tcBorders>
              <w:top w:val="nil"/>
              <w:left w:val="nil"/>
              <w:bottom w:val="single" w:sz="4" w:space="0" w:color="auto"/>
              <w:right w:val="single" w:sz="4" w:space="0" w:color="auto"/>
            </w:tcBorders>
            <w:shd w:val="clear" w:color="auto" w:fill="auto"/>
            <w:vAlign w:val="bottom"/>
            <w:hideMark/>
          </w:tcPr>
          <w:p w14:paraId="45538035" w14:textId="77777777" w:rsidR="00B5774D" w:rsidRPr="00B5774D" w:rsidRDefault="00B5774D" w:rsidP="00B5774D">
            <w:pPr>
              <w:spacing w:after="0" w:line="240" w:lineRule="auto"/>
              <w:rPr>
                <w:rFonts w:ascii="Times New Roman" w:eastAsia="Times New Roman" w:hAnsi="Times New Roman"/>
                <w:color w:val="000000"/>
                <w:sz w:val="20"/>
                <w:szCs w:val="20"/>
                <w:lang w:eastAsia="lv-LV"/>
              </w:rPr>
            </w:pPr>
            <w:r w:rsidRPr="00B5774D">
              <w:rPr>
                <w:rFonts w:ascii="Times New Roman" w:eastAsia="Times New Roman" w:hAnsi="Times New Roman"/>
                <w:color w:val="000000"/>
                <w:sz w:val="20"/>
                <w:szCs w:val="20"/>
                <w:lang w:eastAsia="lv-LV"/>
              </w:rPr>
              <w:t>Iespēja eksportēt datus uz jpeg, ppt formātu;</w:t>
            </w:r>
          </w:p>
        </w:tc>
        <w:tc>
          <w:tcPr>
            <w:tcW w:w="204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F6A5728"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Iespēja eksportēt datus uz jpeg, ppt formātu;</w:t>
            </w:r>
          </w:p>
        </w:tc>
        <w:tc>
          <w:tcPr>
            <w:tcW w:w="1286" w:type="pct"/>
            <w:tcBorders>
              <w:top w:val="nil"/>
              <w:left w:val="nil"/>
              <w:bottom w:val="single" w:sz="4" w:space="0" w:color="auto"/>
              <w:right w:val="single" w:sz="4" w:space="0" w:color="auto"/>
            </w:tcBorders>
            <w:shd w:val="clear" w:color="auto" w:fill="auto"/>
            <w:vAlign w:val="center"/>
            <w:hideMark/>
          </w:tcPr>
          <w:p w14:paraId="1D9E7492"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2.1._broš_Labsystem_III.pdf 8. lpp.</w:t>
            </w:r>
          </w:p>
        </w:tc>
      </w:tr>
      <w:tr w:rsidR="00B5774D" w:rsidRPr="00B5774D" w14:paraId="23B35EF1" w14:textId="77777777" w:rsidTr="00B5774D">
        <w:trPr>
          <w:trHeight w:val="51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65B1E3B6"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lastRenderedPageBreak/>
              <w:t>2.1.12</w:t>
            </w:r>
          </w:p>
        </w:tc>
        <w:tc>
          <w:tcPr>
            <w:tcW w:w="1338" w:type="pct"/>
            <w:tcBorders>
              <w:top w:val="nil"/>
              <w:left w:val="nil"/>
              <w:bottom w:val="single" w:sz="4" w:space="0" w:color="auto"/>
              <w:right w:val="single" w:sz="4" w:space="0" w:color="auto"/>
            </w:tcBorders>
            <w:shd w:val="clear" w:color="auto" w:fill="auto"/>
            <w:vAlign w:val="bottom"/>
            <w:hideMark/>
          </w:tcPr>
          <w:p w14:paraId="7479B7B2" w14:textId="77777777" w:rsidR="00B5774D" w:rsidRPr="00B5774D" w:rsidRDefault="00B5774D" w:rsidP="00B5774D">
            <w:pPr>
              <w:spacing w:after="0" w:line="240" w:lineRule="auto"/>
              <w:rPr>
                <w:rFonts w:ascii="Times New Roman" w:eastAsia="Times New Roman" w:hAnsi="Times New Roman"/>
                <w:color w:val="000000"/>
                <w:sz w:val="20"/>
                <w:szCs w:val="20"/>
                <w:lang w:eastAsia="lv-LV"/>
              </w:rPr>
            </w:pPr>
            <w:r w:rsidRPr="00B5774D">
              <w:rPr>
                <w:rFonts w:ascii="Times New Roman" w:eastAsia="Times New Roman" w:hAnsi="Times New Roman"/>
                <w:color w:val="000000"/>
                <w:sz w:val="20"/>
                <w:szCs w:val="20"/>
                <w:lang w:eastAsia="lv-LV"/>
              </w:rPr>
              <w:t>Iespēja eksportēt neapstrādātus līkņu datus;</w:t>
            </w:r>
          </w:p>
        </w:tc>
        <w:tc>
          <w:tcPr>
            <w:tcW w:w="204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C892E28"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Iespēja eksportēt neapstrādātus līkņu datus;</w:t>
            </w:r>
          </w:p>
        </w:tc>
        <w:tc>
          <w:tcPr>
            <w:tcW w:w="1286" w:type="pct"/>
            <w:tcBorders>
              <w:top w:val="nil"/>
              <w:left w:val="nil"/>
              <w:bottom w:val="single" w:sz="4" w:space="0" w:color="auto"/>
              <w:right w:val="single" w:sz="4" w:space="0" w:color="auto"/>
            </w:tcBorders>
            <w:shd w:val="clear" w:color="auto" w:fill="auto"/>
            <w:vAlign w:val="center"/>
            <w:hideMark/>
          </w:tcPr>
          <w:p w14:paraId="35BCB688"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2.1._broš_Labsystem_III.pdf 9. lpp.</w:t>
            </w:r>
          </w:p>
        </w:tc>
      </w:tr>
      <w:tr w:rsidR="00B5774D" w:rsidRPr="00B5774D" w14:paraId="461DB538" w14:textId="77777777" w:rsidTr="00B5774D">
        <w:trPr>
          <w:trHeight w:val="51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334E0DBB"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2.1.13</w:t>
            </w:r>
          </w:p>
        </w:tc>
        <w:tc>
          <w:tcPr>
            <w:tcW w:w="1338" w:type="pct"/>
            <w:tcBorders>
              <w:top w:val="nil"/>
              <w:left w:val="nil"/>
              <w:bottom w:val="single" w:sz="4" w:space="0" w:color="auto"/>
              <w:right w:val="single" w:sz="4" w:space="0" w:color="auto"/>
            </w:tcBorders>
            <w:shd w:val="clear" w:color="auto" w:fill="auto"/>
            <w:vAlign w:val="bottom"/>
            <w:hideMark/>
          </w:tcPr>
          <w:p w14:paraId="54719207" w14:textId="77777777" w:rsidR="00B5774D" w:rsidRPr="00B5774D" w:rsidRDefault="00B5774D" w:rsidP="00B5774D">
            <w:pPr>
              <w:spacing w:after="0" w:line="240" w:lineRule="auto"/>
              <w:rPr>
                <w:rFonts w:ascii="Times New Roman" w:eastAsia="Times New Roman" w:hAnsi="Times New Roman"/>
                <w:color w:val="000000"/>
                <w:sz w:val="20"/>
                <w:szCs w:val="20"/>
                <w:lang w:eastAsia="lv-LV"/>
              </w:rPr>
            </w:pPr>
            <w:r w:rsidRPr="00B5774D">
              <w:rPr>
                <w:rFonts w:ascii="Times New Roman" w:eastAsia="Times New Roman" w:hAnsi="Times New Roman"/>
                <w:color w:val="000000"/>
                <w:sz w:val="20"/>
                <w:szCs w:val="20"/>
                <w:lang w:eastAsia="lv-LV"/>
              </w:rPr>
              <w:t>Nodrošināms pieslēgums Slimnīcas arhīvam.</w:t>
            </w:r>
          </w:p>
        </w:tc>
        <w:tc>
          <w:tcPr>
            <w:tcW w:w="204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3FC013E"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Nodrošināms pieslēgums Slimnīcas arhīvam.</w:t>
            </w:r>
          </w:p>
        </w:tc>
        <w:tc>
          <w:tcPr>
            <w:tcW w:w="1286" w:type="pct"/>
            <w:tcBorders>
              <w:top w:val="nil"/>
              <w:left w:val="nil"/>
              <w:bottom w:val="single" w:sz="4" w:space="0" w:color="auto"/>
              <w:right w:val="single" w:sz="4" w:space="0" w:color="auto"/>
            </w:tcBorders>
            <w:shd w:val="clear" w:color="auto" w:fill="auto"/>
            <w:vAlign w:val="center"/>
            <w:hideMark/>
          </w:tcPr>
          <w:p w14:paraId="15C8742E"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2.1._broš_LabSystem_I.pdf 1.lpp.</w:t>
            </w:r>
          </w:p>
        </w:tc>
      </w:tr>
      <w:tr w:rsidR="00B5774D" w:rsidRPr="00B5774D" w14:paraId="4AC19B7F" w14:textId="77777777" w:rsidTr="00B5774D">
        <w:trPr>
          <w:trHeight w:val="855"/>
        </w:trPr>
        <w:tc>
          <w:tcPr>
            <w:tcW w:w="336" w:type="pct"/>
            <w:tcBorders>
              <w:top w:val="nil"/>
              <w:left w:val="single" w:sz="4" w:space="0" w:color="auto"/>
              <w:bottom w:val="single" w:sz="4" w:space="0" w:color="auto"/>
              <w:right w:val="single" w:sz="4" w:space="0" w:color="auto"/>
            </w:tcBorders>
            <w:shd w:val="clear" w:color="000000" w:fill="FFE699"/>
            <w:vAlign w:val="center"/>
            <w:hideMark/>
          </w:tcPr>
          <w:p w14:paraId="7CBDFB22" w14:textId="77777777" w:rsidR="00B5774D" w:rsidRPr="00B5774D" w:rsidRDefault="00B5774D" w:rsidP="00B5774D">
            <w:pPr>
              <w:spacing w:after="0" w:line="240" w:lineRule="auto"/>
              <w:jc w:val="right"/>
              <w:rPr>
                <w:rFonts w:ascii="Times New Roman" w:eastAsia="Times New Roman" w:hAnsi="Times New Roman"/>
                <w:b/>
                <w:bCs/>
                <w:i/>
                <w:iCs/>
                <w:sz w:val="20"/>
                <w:szCs w:val="20"/>
                <w:lang w:eastAsia="lv-LV"/>
              </w:rPr>
            </w:pPr>
            <w:r w:rsidRPr="00B5774D">
              <w:rPr>
                <w:rFonts w:ascii="Times New Roman" w:eastAsia="Times New Roman" w:hAnsi="Times New Roman"/>
                <w:b/>
                <w:bCs/>
                <w:i/>
                <w:iCs/>
                <w:sz w:val="20"/>
                <w:szCs w:val="20"/>
                <w:lang w:eastAsia="lv-LV"/>
              </w:rPr>
              <w:t>2.2</w:t>
            </w:r>
          </w:p>
        </w:tc>
        <w:tc>
          <w:tcPr>
            <w:tcW w:w="1338" w:type="pct"/>
            <w:tcBorders>
              <w:top w:val="nil"/>
              <w:left w:val="nil"/>
              <w:bottom w:val="single" w:sz="4" w:space="0" w:color="auto"/>
              <w:right w:val="single" w:sz="4" w:space="0" w:color="auto"/>
            </w:tcBorders>
            <w:shd w:val="clear" w:color="000000" w:fill="FFE699"/>
            <w:vAlign w:val="center"/>
            <w:hideMark/>
          </w:tcPr>
          <w:p w14:paraId="1F5846BB" w14:textId="77777777" w:rsidR="00B5774D" w:rsidRPr="00B5774D" w:rsidRDefault="00B5774D" w:rsidP="00B5774D">
            <w:pPr>
              <w:spacing w:after="0" w:line="240" w:lineRule="auto"/>
              <w:rPr>
                <w:rFonts w:ascii="Times New Roman" w:eastAsia="Times New Roman" w:hAnsi="Times New Roman"/>
                <w:b/>
                <w:bCs/>
                <w:i/>
                <w:iCs/>
                <w:sz w:val="20"/>
                <w:szCs w:val="20"/>
                <w:lang w:eastAsia="lv-LV"/>
              </w:rPr>
            </w:pPr>
            <w:r w:rsidRPr="00B5774D">
              <w:rPr>
                <w:rFonts w:ascii="Times New Roman" w:eastAsia="Times New Roman" w:hAnsi="Times New Roman"/>
                <w:b/>
                <w:bCs/>
                <w:i/>
                <w:iCs/>
                <w:sz w:val="20"/>
                <w:szCs w:val="20"/>
                <w:lang w:eastAsia="lv-LV"/>
              </w:rPr>
              <w:t>Komplektācija:</w:t>
            </w:r>
          </w:p>
        </w:tc>
        <w:tc>
          <w:tcPr>
            <w:tcW w:w="846" w:type="pct"/>
            <w:tcBorders>
              <w:top w:val="nil"/>
              <w:left w:val="nil"/>
              <w:bottom w:val="single" w:sz="4" w:space="0" w:color="auto"/>
              <w:right w:val="single" w:sz="4" w:space="0" w:color="auto"/>
            </w:tcBorders>
            <w:shd w:val="clear" w:color="000000" w:fill="FFE699"/>
            <w:vAlign w:val="center"/>
            <w:hideMark/>
          </w:tcPr>
          <w:p w14:paraId="189E45AF" w14:textId="77777777" w:rsidR="00B5774D" w:rsidRPr="00B5774D" w:rsidRDefault="00B5774D" w:rsidP="00B5774D">
            <w:pPr>
              <w:spacing w:after="0" w:line="240" w:lineRule="auto"/>
              <w:jc w:val="center"/>
              <w:rPr>
                <w:rFonts w:ascii="Times New Roman" w:eastAsia="Times New Roman" w:hAnsi="Times New Roman"/>
                <w:b/>
                <w:bCs/>
                <w:i/>
                <w:iCs/>
                <w:sz w:val="20"/>
                <w:szCs w:val="20"/>
                <w:lang w:eastAsia="lv-LV"/>
              </w:rPr>
            </w:pPr>
            <w:r w:rsidRPr="00B5774D">
              <w:rPr>
                <w:rFonts w:ascii="Times New Roman" w:eastAsia="Times New Roman" w:hAnsi="Times New Roman"/>
                <w:b/>
                <w:bCs/>
                <w:i/>
                <w:iCs/>
                <w:sz w:val="20"/>
                <w:szCs w:val="20"/>
                <w:lang w:eastAsia="lv-LV"/>
              </w:rPr>
              <w:t>Pretendenta tehniskais piedāvājums*</w:t>
            </w:r>
          </w:p>
        </w:tc>
        <w:tc>
          <w:tcPr>
            <w:tcW w:w="475" w:type="pct"/>
            <w:tcBorders>
              <w:top w:val="nil"/>
              <w:left w:val="nil"/>
              <w:bottom w:val="single" w:sz="4" w:space="0" w:color="auto"/>
              <w:right w:val="single" w:sz="4" w:space="0" w:color="auto"/>
            </w:tcBorders>
            <w:shd w:val="clear" w:color="000000" w:fill="FFE699"/>
            <w:vAlign w:val="center"/>
            <w:hideMark/>
          </w:tcPr>
          <w:p w14:paraId="0AE40493" w14:textId="77777777" w:rsidR="00B5774D" w:rsidRPr="00B5774D" w:rsidRDefault="00B5774D" w:rsidP="00B5774D">
            <w:pPr>
              <w:spacing w:after="0" w:line="240" w:lineRule="auto"/>
              <w:jc w:val="center"/>
              <w:rPr>
                <w:rFonts w:ascii="Times New Roman" w:eastAsia="Times New Roman" w:hAnsi="Times New Roman"/>
                <w:b/>
                <w:bCs/>
                <w:i/>
                <w:iCs/>
                <w:sz w:val="20"/>
                <w:szCs w:val="20"/>
                <w:lang w:eastAsia="lv-LV"/>
              </w:rPr>
            </w:pPr>
            <w:r w:rsidRPr="00B5774D">
              <w:rPr>
                <w:rFonts w:ascii="Times New Roman" w:eastAsia="Times New Roman" w:hAnsi="Times New Roman"/>
                <w:b/>
                <w:bCs/>
                <w:i/>
                <w:iCs/>
                <w:sz w:val="20"/>
                <w:szCs w:val="20"/>
                <w:lang w:eastAsia="lv-LV"/>
              </w:rPr>
              <w:t>Daudzums:</w:t>
            </w:r>
          </w:p>
        </w:tc>
        <w:tc>
          <w:tcPr>
            <w:tcW w:w="719" w:type="pct"/>
            <w:tcBorders>
              <w:top w:val="nil"/>
              <w:left w:val="nil"/>
              <w:bottom w:val="single" w:sz="4" w:space="0" w:color="auto"/>
              <w:right w:val="single" w:sz="4" w:space="0" w:color="auto"/>
            </w:tcBorders>
            <w:shd w:val="clear" w:color="000000" w:fill="FFE699"/>
            <w:vAlign w:val="center"/>
            <w:hideMark/>
          </w:tcPr>
          <w:p w14:paraId="68901F24" w14:textId="77777777" w:rsidR="00B5774D" w:rsidRPr="00B5774D" w:rsidRDefault="00B5774D" w:rsidP="00B5774D">
            <w:pPr>
              <w:spacing w:after="0" w:line="240" w:lineRule="auto"/>
              <w:jc w:val="center"/>
              <w:rPr>
                <w:rFonts w:ascii="Times New Roman" w:eastAsia="Times New Roman" w:hAnsi="Times New Roman"/>
                <w:b/>
                <w:bCs/>
                <w:i/>
                <w:iCs/>
                <w:sz w:val="20"/>
                <w:szCs w:val="20"/>
                <w:lang w:eastAsia="lv-LV"/>
              </w:rPr>
            </w:pPr>
            <w:r w:rsidRPr="00B5774D">
              <w:rPr>
                <w:rFonts w:ascii="Times New Roman" w:eastAsia="Times New Roman" w:hAnsi="Times New Roman"/>
                <w:b/>
                <w:bCs/>
                <w:i/>
                <w:iCs/>
                <w:sz w:val="20"/>
                <w:szCs w:val="20"/>
                <w:lang w:eastAsia="lv-LV"/>
              </w:rPr>
              <w:t>Vienības cena bez PVN:</w:t>
            </w:r>
          </w:p>
        </w:tc>
        <w:tc>
          <w:tcPr>
            <w:tcW w:w="1286" w:type="pct"/>
            <w:tcBorders>
              <w:top w:val="nil"/>
              <w:left w:val="nil"/>
              <w:bottom w:val="single" w:sz="4" w:space="0" w:color="auto"/>
              <w:right w:val="single" w:sz="4" w:space="0" w:color="auto"/>
            </w:tcBorders>
            <w:shd w:val="clear" w:color="000000" w:fill="FFE699"/>
            <w:vAlign w:val="center"/>
            <w:hideMark/>
          </w:tcPr>
          <w:p w14:paraId="7C079A91" w14:textId="77777777" w:rsidR="00B5774D" w:rsidRPr="00B5774D" w:rsidRDefault="00B5774D" w:rsidP="00B5774D">
            <w:pPr>
              <w:spacing w:after="0" w:line="240" w:lineRule="auto"/>
              <w:jc w:val="center"/>
              <w:rPr>
                <w:rFonts w:ascii="Times New Roman" w:eastAsia="Times New Roman" w:hAnsi="Times New Roman"/>
                <w:b/>
                <w:bCs/>
                <w:i/>
                <w:iCs/>
                <w:sz w:val="20"/>
                <w:szCs w:val="20"/>
                <w:lang w:eastAsia="lv-LV"/>
              </w:rPr>
            </w:pPr>
            <w:r w:rsidRPr="00B5774D">
              <w:rPr>
                <w:rFonts w:ascii="Times New Roman" w:eastAsia="Times New Roman" w:hAnsi="Times New Roman"/>
                <w:b/>
                <w:bCs/>
                <w:i/>
                <w:iCs/>
                <w:sz w:val="20"/>
                <w:szCs w:val="20"/>
                <w:lang w:eastAsia="lv-LV"/>
              </w:rPr>
              <w:t>Atsauce uz informatīvo materiālu**</w:t>
            </w:r>
          </w:p>
        </w:tc>
      </w:tr>
      <w:tr w:rsidR="00B5774D" w:rsidRPr="00B5774D" w14:paraId="2DC1644A" w14:textId="77777777" w:rsidTr="00B5774D">
        <w:trPr>
          <w:trHeight w:val="51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0077237E"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2.2.1</w:t>
            </w:r>
          </w:p>
        </w:tc>
        <w:tc>
          <w:tcPr>
            <w:tcW w:w="1338" w:type="pct"/>
            <w:tcBorders>
              <w:top w:val="nil"/>
              <w:left w:val="nil"/>
              <w:bottom w:val="nil"/>
              <w:right w:val="single" w:sz="4" w:space="0" w:color="auto"/>
            </w:tcBorders>
            <w:shd w:val="clear" w:color="auto" w:fill="auto"/>
            <w:vAlign w:val="bottom"/>
            <w:hideMark/>
          </w:tcPr>
          <w:p w14:paraId="75994FC5" w14:textId="77777777" w:rsidR="00B5774D" w:rsidRPr="00B5774D" w:rsidRDefault="00B5774D" w:rsidP="00B5774D">
            <w:pPr>
              <w:spacing w:after="0" w:line="240" w:lineRule="auto"/>
              <w:rPr>
                <w:rFonts w:ascii="Times New Roman" w:eastAsia="Times New Roman" w:hAnsi="Times New Roman"/>
                <w:color w:val="000000"/>
                <w:sz w:val="20"/>
                <w:szCs w:val="20"/>
                <w:lang w:eastAsia="lv-LV"/>
              </w:rPr>
            </w:pPr>
            <w:r w:rsidRPr="00B5774D">
              <w:rPr>
                <w:rFonts w:ascii="Times New Roman" w:eastAsia="Times New Roman" w:hAnsi="Times New Roman"/>
                <w:color w:val="000000"/>
                <w:sz w:val="20"/>
                <w:szCs w:val="20"/>
                <w:lang w:eastAsia="lv-LV"/>
              </w:rPr>
              <w:t>Vadības bloks;</w:t>
            </w:r>
          </w:p>
        </w:tc>
        <w:tc>
          <w:tcPr>
            <w:tcW w:w="846" w:type="pct"/>
            <w:tcBorders>
              <w:top w:val="nil"/>
              <w:left w:val="nil"/>
              <w:bottom w:val="nil"/>
              <w:right w:val="single" w:sz="4" w:space="0" w:color="auto"/>
            </w:tcBorders>
            <w:shd w:val="clear" w:color="auto" w:fill="auto"/>
            <w:vAlign w:val="bottom"/>
            <w:hideMark/>
          </w:tcPr>
          <w:p w14:paraId="15961ED9" w14:textId="77777777" w:rsidR="00B5774D" w:rsidRPr="00B5774D" w:rsidRDefault="00B5774D" w:rsidP="00B5774D">
            <w:pPr>
              <w:spacing w:after="0" w:line="240" w:lineRule="auto"/>
              <w:rPr>
                <w:rFonts w:ascii="Times New Roman" w:eastAsia="Times New Roman" w:hAnsi="Times New Roman"/>
                <w:color w:val="000000"/>
                <w:sz w:val="20"/>
                <w:szCs w:val="20"/>
                <w:lang w:eastAsia="lv-LV"/>
              </w:rPr>
            </w:pPr>
            <w:r w:rsidRPr="00B5774D">
              <w:rPr>
                <w:rFonts w:ascii="Times New Roman" w:eastAsia="Times New Roman" w:hAnsi="Times New Roman"/>
                <w:color w:val="000000"/>
                <w:sz w:val="20"/>
                <w:szCs w:val="20"/>
                <w:lang w:eastAsia="lv-LV"/>
              </w:rPr>
              <w:t>Vadības bloks;</w:t>
            </w:r>
          </w:p>
        </w:tc>
        <w:tc>
          <w:tcPr>
            <w:tcW w:w="475" w:type="pct"/>
            <w:tcBorders>
              <w:top w:val="nil"/>
              <w:left w:val="nil"/>
              <w:bottom w:val="single" w:sz="4" w:space="0" w:color="auto"/>
              <w:right w:val="single" w:sz="4" w:space="0" w:color="auto"/>
            </w:tcBorders>
            <w:shd w:val="clear" w:color="auto" w:fill="auto"/>
            <w:vAlign w:val="center"/>
            <w:hideMark/>
          </w:tcPr>
          <w:p w14:paraId="3B2A2799"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w:t>
            </w:r>
          </w:p>
        </w:tc>
        <w:tc>
          <w:tcPr>
            <w:tcW w:w="719" w:type="pct"/>
            <w:tcBorders>
              <w:top w:val="nil"/>
              <w:left w:val="nil"/>
              <w:bottom w:val="single" w:sz="4" w:space="0" w:color="auto"/>
              <w:right w:val="single" w:sz="4" w:space="0" w:color="auto"/>
            </w:tcBorders>
            <w:shd w:val="clear" w:color="auto" w:fill="auto"/>
            <w:vAlign w:val="center"/>
            <w:hideMark/>
          </w:tcPr>
          <w:p w14:paraId="5B3DFE55"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40336.50</w:t>
            </w:r>
          </w:p>
        </w:tc>
        <w:tc>
          <w:tcPr>
            <w:tcW w:w="1286" w:type="pct"/>
            <w:tcBorders>
              <w:top w:val="nil"/>
              <w:left w:val="nil"/>
              <w:bottom w:val="single" w:sz="4" w:space="0" w:color="auto"/>
              <w:right w:val="single" w:sz="4" w:space="0" w:color="auto"/>
            </w:tcBorders>
            <w:shd w:val="clear" w:color="auto" w:fill="auto"/>
            <w:vAlign w:val="center"/>
            <w:hideMark/>
          </w:tcPr>
          <w:p w14:paraId="7452F657"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2.1._broš_Labsystem_II.pdf 1.-8.lpp.</w:t>
            </w:r>
          </w:p>
        </w:tc>
      </w:tr>
      <w:tr w:rsidR="00B5774D" w:rsidRPr="00B5774D" w14:paraId="7A4455AB" w14:textId="77777777" w:rsidTr="00B5774D">
        <w:trPr>
          <w:trHeight w:val="54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6F3127F2"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2.2.2</w:t>
            </w:r>
          </w:p>
        </w:tc>
        <w:tc>
          <w:tcPr>
            <w:tcW w:w="1338" w:type="pct"/>
            <w:tcBorders>
              <w:top w:val="single" w:sz="4" w:space="0" w:color="auto"/>
              <w:left w:val="nil"/>
              <w:bottom w:val="single" w:sz="4" w:space="0" w:color="auto"/>
              <w:right w:val="single" w:sz="4" w:space="0" w:color="auto"/>
            </w:tcBorders>
            <w:shd w:val="clear" w:color="auto" w:fill="auto"/>
            <w:vAlign w:val="bottom"/>
            <w:hideMark/>
          </w:tcPr>
          <w:p w14:paraId="4BD6708A" w14:textId="77777777" w:rsidR="00B5774D" w:rsidRPr="00B5774D" w:rsidRDefault="00B5774D" w:rsidP="00B5774D">
            <w:pPr>
              <w:spacing w:after="0" w:line="240" w:lineRule="auto"/>
              <w:rPr>
                <w:rFonts w:ascii="Times New Roman" w:eastAsia="Times New Roman" w:hAnsi="Times New Roman"/>
                <w:color w:val="000000"/>
                <w:sz w:val="20"/>
                <w:szCs w:val="20"/>
                <w:lang w:eastAsia="lv-LV"/>
              </w:rPr>
            </w:pPr>
            <w:r w:rsidRPr="00B5774D">
              <w:rPr>
                <w:rFonts w:ascii="Times New Roman" w:eastAsia="Times New Roman" w:hAnsi="Times New Roman"/>
                <w:color w:val="000000"/>
                <w:sz w:val="20"/>
                <w:szCs w:val="20"/>
                <w:lang w:eastAsia="lv-LV"/>
              </w:rPr>
              <w:t>Pastiprinātājs;</w:t>
            </w:r>
          </w:p>
        </w:tc>
        <w:tc>
          <w:tcPr>
            <w:tcW w:w="846" w:type="pct"/>
            <w:tcBorders>
              <w:top w:val="single" w:sz="4" w:space="0" w:color="auto"/>
              <w:left w:val="nil"/>
              <w:bottom w:val="single" w:sz="4" w:space="0" w:color="auto"/>
              <w:right w:val="single" w:sz="4" w:space="0" w:color="auto"/>
            </w:tcBorders>
            <w:shd w:val="clear" w:color="auto" w:fill="auto"/>
            <w:vAlign w:val="bottom"/>
            <w:hideMark/>
          </w:tcPr>
          <w:p w14:paraId="7CA84142" w14:textId="77777777" w:rsidR="00B5774D" w:rsidRPr="00B5774D" w:rsidRDefault="00B5774D" w:rsidP="00B5774D">
            <w:pPr>
              <w:spacing w:after="0" w:line="240" w:lineRule="auto"/>
              <w:rPr>
                <w:rFonts w:ascii="Times New Roman" w:eastAsia="Times New Roman" w:hAnsi="Times New Roman"/>
                <w:color w:val="000000"/>
                <w:sz w:val="20"/>
                <w:szCs w:val="20"/>
                <w:lang w:eastAsia="lv-LV"/>
              </w:rPr>
            </w:pPr>
            <w:r w:rsidRPr="00B5774D">
              <w:rPr>
                <w:rFonts w:ascii="Times New Roman" w:eastAsia="Times New Roman" w:hAnsi="Times New Roman"/>
                <w:color w:val="000000"/>
                <w:sz w:val="20"/>
                <w:szCs w:val="20"/>
                <w:lang w:eastAsia="lv-LV"/>
              </w:rPr>
              <w:t>Pastiprinātājs;</w:t>
            </w:r>
          </w:p>
        </w:tc>
        <w:tc>
          <w:tcPr>
            <w:tcW w:w="475" w:type="pct"/>
            <w:tcBorders>
              <w:top w:val="nil"/>
              <w:left w:val="nil"/>
              <w:bottom w:val="single" w:sz="4" w:space="0" w:color="auto"/>
              <w:right w:val="single" w:sz="4" w:space="0" w:color="auto"/>
            </w:tcBorders>
            <w:shd w:val="clear" w:color="auto" w:fill="auto"/>
            <w:vAlign w:val="center"/>
            <w:hideMark/>
          </w:tcPr>
          <w:p w14:paraId="5DDC8D17"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w:t>
            </w:r>
          </w:p>
        </w:tc>
        <w:tc>
          <w:tcPr>
            <w:tcW w:w="719" w:type="pct"/>
            <w:tcBorders>
              <w:top w:val="nil"/>
              <w:left w:val="nil"/>
              <w:bottom w:val="single" w:sz="4" w:space="0" w:color="auto"/>
              <w:right w:val="single" w:sz="4" w:space="0" w:color="auto"/>
            </w:tcBorders>
            <w:shd w:val="clear" w:color="auto" w:fill="auto"/>
            <w:vAlign w:val="center"/>
            <w:hideMark/>
          </w:tcPr>
          <w:p w14:paraId="711D9EF8"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44430.00</w:t>
            </w:r>
          </w:p>
        </w:tc>
        <w:tc>
          <w:tcPr>
            <w:tcW w:w="1286" w:type="pct"/>
            <w:tcBorders>
              <w:top w:val="nil"/>
              <w:left w:val="nil"/>
              <w:bottom w:val="single" w:sz="4" w:space="0" w:color="auto"/>
              <w:right w:val="single" w:sz="4" w:space="0" w:color="auto"/>
            </w:tcBorders>
            <w:shd w:val="clear" w:color="auto" w:fill="auto"/>
            <w:vAlign w:val="center"/>
            <w:hideMark/>
          </w:tcPr>
          <w:p w14:paraId="1868745A"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2.1._broš_Labsystem_II.pdf 1.-8.lpp.</w:t>
            </w:r>
          </w:p>
        </w:tc>
      </w:tr>
      <w:tr w:rsidR="00B5774D" w:rsidRPr="00B5774D" w14:paraId="078AB14B" w14:textId="77777777" w:rsidTr="00B5774D">
        <w:trPr>
          <w:trHeight w:val="51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2A976B12"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2.2.3</w:t>
            </w:r>
          </w:p>
        </w:tc>
        <w:tc>
          <w:tcPr>
            <w:tcW w:w="1338" w:type="pct"/>
            <w:tcBorders>
              <w:top w:val="nil"/>
              <w:left w:val="nil"/>
              <w:bottom w:val="single" w:sz="4" w:space="0" w:color="auto"/>
              <w:right w:val="single" w:sz="4" w:space="0" w:color="auto"/>
            </w:tcBorders>
            <w:shd w:val="clear" w:color="auto" w:fill="auto"/>
            <w:vAlign w:val="bottom"/>
            <w:hideMark/>
          </w:tcPr>
          <w:p w14:paraId="0DF36563" w14:textId="77777777" w:rsidR="00B5774D" w:rsidRPr="00B5774D" w:rsidRDefault="00B5774D" w:rsidP="00B5774D">
            <w:pPr>
              <w:spacing w:after="0" w:line="240" w:lineRule="auto"/>
              <w:rPr>
                <w:rFonts w:ascii="Times New Roman" w:eastAsia="Times New Roman" w:hAnsi="Times New Roman"/>
                <w:color w:val="000000"/>
                <w:sz w:val="20"/>
                <w:szCs w:val="20"/>
                <w:lang w:eastAsia="lv-LV"/>
              </w:rPr>
            </w:pPr>
            <w:r w:rsidRPr="00B5774D">
              <w:rPr>
                <w:rFonts w:ascii="Times New Roman" w:eastAsia="Times New Roman" w:hAnsi="Times New Roman"/>
                <w:color w:val="000000"/>
                <w:sz w:val="20"/>
                <w:szCs w:val="20"/>
                <w:lang w:eastAsia="lv-LV"/>
              </w:rPr>
              <w:t>Monitors 24";</w:t>
            </w:r>
          </w:p>
        </w:tc>
        <w:tc>
          <w:tcPr>
            <w:tcW w:w="846" w:type="pct"/>
            <w:tcBorders>
              <w:top w:val="nil"/>
              <w:left w:val="nil"/>
              <w:bottom w:val="single" w:sz="4" w:space="0" w:color="auto"/>
              <w:right w:val="single" w:sz="4" w:space="0" w:color="auto"/>
            </w:tcBorders>
            <w:shd w:val="clear" w:color="auto" w:fill="auto"/>
            <w:vAlign w:val="bottom"/>
            <w:hideMark/>
          </w:tcPr>
          <w:p w14:paraId="4D854441" w14:textId="77777777" w:rsidR="00B5774D" w:rsidRPr="00B5774D" w:rsidRDefault="00B5774D" w:rsidP="00B5774D">
            <w:pPr>
              <w:spacing w:after="0" w:line="240" w:lineRule="auto"/>
              <w:rPr>
                <w:rFonts w:ascii="Times New Roman" w:eastAsia="Times New Roman" w:hAnsi="Times New Roman"/>
                <w:color w:val="000000"/>
                <w:sz w:val="20"/>
                <w:szCs w:val="20"/>
                <w:lang w:eastAsia="lv-LV"/>
              </w:rPr>
            </w:pPr>
            <w:r w:rsidRPr="00B5774D">
              <w:rPr>
                <w:rFonts w:ascii="Times New Roman" w:eastAsia="Times New Roman" w:hAnsi="Times New Roman"/>
                <w:color w:val="000000"/>
                <w:sz w:val="20"/>
                <w:szCs w:val="20"/>
                <w:lang w:eastAsia="lv-LV"/>
              </w:rPr>
              <w:t>Monitors 24";</w:t>
            </w:r>
          </w:p>
        </w:tc>
        <w:tc>
          <w:tcPr>
            <w:tcW w:w="475" w:type="pct"/>
            <w:tcBorders>
              <w:top w:val="nil"/>
              <w:left w:val="nil"/>
              <w:bottom w:val="single" w:sz="4" w:space="0" w:color="auto"/>
              <w:right w:val="single" w:sz="4" w:space="0" w:color="auto"/>
            </w:tcBorders>
            <w:shd w:val="clear" w:color="auto" w:fill="auto"/>
            <w:vAlign w:val="center"/>
            <w:hideMark/>
          </w:tcPr>
          <w:p w14:paraId="0C9861C9"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2</w:t>
            </w:r>
          </w:p>
        </w:tc>
        <w:tc>
          <w:tcPr>
            <w:tcW w:w="719" w:type="pct"/>
            <w:tcBorders>
              <w:top w:val="nil"/>
              <w:left w:val="nil"/>
              <w:bottom w:val="single" w:sz="4" w:space="0" w:color="auto"/>
              <w:right w:val="single" w:sz="4" w:space="0" w:color="auto"/>
            </w:tcBorders>
            <w:shd w:val="clear" w:color="auto" w:fill="auto"/>
            <w:vAlign w:val="center"/>
            <w:hideMark/>
          </w:tcPr>
          <w:p w14:paraId="4CEC0C46"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1333.33</w:t>
            </w:r>
          </w:p>
        </w:tc>
        <w:tc>
          <w:tcPr>
            <w:tcW w:w="1286" w:type="pct"/>
            <w:tcBorders>
              <w:top w:val="nil"/>
              <w:left w:val="nil"/>
              <w:bottom w:val="single" w:sz="4" w:space="0" w:color="auto"/>
              <w:right w:val="single" w:sz="4" w:space="0" w:color="auto"/>
            </w:tcBorders>
            <w:shd w:val="clear" w:color="auto" w:fill="auto"/>
            <w:vAlign w:val="center"/>
            <w:hideMark/>
          </w:tcPr>
          <w:p w14:paraId="169FB25F"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2.1._broš_Labsystem_II.pdf 1.-8.lpp.</w:t>
            </w:r>
          </w:p>
        </w:tc>
      </w:tr>
      <w:tr w:rsidR="00B5774D" w:rsidRPr="00B5774D" w14:paraId="715EF53E" w14:textId="77777777" w:rsidTr="00B5774D">
        <w:trPr>
          <w:trHeight w:val="510"/>
        </w:trPr>
        <w:tc>
          <w:tcPr>
            <w:tcW w:w="336" w:type="pct"/>
            <w:tcBorders>
              <w:top w:val="nil"/>
              <w:left w:val="single" w:sz="4" w:space="0" w:color="auto"/>
              <w:bottom w:val="nil"/>
              <w:right w:val="single" w:sz="4" w:space="0" w:color="auto"/>
            </w:tcBorders>
            <w:shd w:val="clear" w:color="auto" w:fill="auto"/>
            <w:vAlign w:val="center"/>
            <w:hideMark/>
          </w:tcPr>
          <w:p w14:paraId="6EC0485C"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2.2.4</w:t>
            </w:r>
          </w:p>
        </w:tc>
        <w:tc>
          <w:tcPr>
            <w:tcW w:w="1338" w:type="pct"/>
            <w:tcBorders>
              <w:top w:val="nil"/>
              <w:left w:val="nil"/>
              <w:bottom w:val="single" w:sz="4" w:space="0" w:color="auto"/>
              <w:right w:val="single" w:sz="4" w:space="0" w:color="auto"/>
            </w:tcBorders>
            <w:shd w:val="clear" w:color="auto" w:fill="auto"/>
            <w:vAlign w:val="bottom"/>
            <w:hideMark/>
          </w:tcPr>
          <w:p w14:paraId="61A4E183" w14:textId="77777777" w:rsidR="00B5774D" w:rsidRPr="00B5774D" w:rsidRDefault="00B5774D" w:rsidP="00B5774D">
            <w:pPr>
              <w:spacing w:after="0" w:line="240" w:lineRule="auto"/>
              <w:rPr>
                <w:rFonts w:ascii="Times New Roman" w:eastAsia="Times New Roman" w:hAnsi="Times New Roman"/>
                <w:color w:val="000000"/>
                <w:sz w:val="20"/>
                <w:szCs w:val="20"/>
                <w:lang w:eastAsia="lv-LV"/>
              </w:rPr>
            </w:pPr>
            <w:r w:rsidRPr="00B5774D">
              <w:rPr>
                <w:rFonts w:ascii="Times New Roman" w:eastAsia="Times New Roman" w:hAnsi="Times New Roman"/>
                <w:color w:val="000000"/>
                <w:sz w:val="20"/>
                <w:szCs w:val="20"/>
                <w:lang w:eastAsia="lv-LV"/>
              </w:rPr>
              <w:t>Printeris.</w:t>
            </w:r>
          </w:p>
        </w:tc>
        <w:tc>
          <w:tcPr>
            <w:tcW w:w="846" w:type="pct"/>
            <w:tcBorders>
              <w:top w:val="nil"/>
              <w:left w:val="nil"/>
              <w:bottom w:val="single" w:sz="4" w:space="0" w:color="auto"/>
              <w:right w:val="single" w:sz="4" w:space="0" w:color="auto"/>
            </w:tcBorders>
            <w:shd w:val="clear" w:color="auto" w:fill="auto"/>
            <w:vAlign w:val="bottom"/>
            <w:hideMark/>
          </w:tcPr>
          <w:p w14:paraId="0D6C549B" w14:textId="77777777" w:rsidR="00B5774D" w:rsidRPr="00B5774D" w:rsidRDefault="00B5774D" w:rsidP="00B5774D">
            <w:pPr>
              <w:spacing w:after="0" w:line="240" w:lineRule="auto"/>
              <w:rPr>
                <w:rFonts w:ascii="Times New Roman" w:eastAsia="Times New Roman" w:hAnsi="Times New Roman"/>
                <w:color w:val="000000"/>
                <w:sz w:val="20"/>
                <w:szCs w:val="20"/>
                <w:lang w:eastAsia="lv-LV"/>
              </w:rPr>
            </w:pPr>
            <w:r w:rsidRPr="00B5774D">
              <w:rPr>
                <w:rFonts w:ascii="Times New Roman" w:eastAsia="Times New Roman" w:hAnsi="Times New Roman"/>
                <w:color w:val="000000"/>
                <w:sz w:val="20"/>
                <w:szCs w:val="20"/>
                <w:lang w:eastAsia="lv-LV"/>
              </w:rPr>
              <w:t>Printeris.</w:t>
            </w:r>
          </w:p>
        </w:tc>
        <w:tc>
          <w:tcPr>
            <w:tcW w:w="475" w:type="pct"/>
            <w:tcBorders>
              <w:top w:val="nil"/>
              <w:left w:val="nil"/>
              <w:bottom w:val="single" w:sz="4" w:space="0" w:color="auto"/>
              <w:right w:val="single" w:sz="4" w:space="0" w:color="auto"/>
            </w:tcBorders>
            <w:shd w:val="clear" w:color="auto" w:fill="auto"/>
            <w:vAlign w:val="center"/>
            <w:hideMark/>
          </w:tcPr>
          <w:p w14:paraId="0FF67502"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w:t>
            </w:r>
          </w:p>
        </w:tc>
        <w:tc>
          <w:tcPr>
            <w:tcW w:w="719" w:type="pct"/>
            <w:tcBorders>
              <w:top w:val="nil"/>
              <w:left w:val="nil"/>
              <w:bottom w:val="single" w:sz="4" w:space="0" w:color="auto"/>
              <w:right w:val="single" w:sz="4" w:space="0" w:color="auto"/>
            </w:tcBorders>
            <w:shd w:val="clear" w:color="auto" w:fill="auto"/>
            <w:vAlign w:val="center"/>
            <w:hideMark/>
          </w:tcPr>
          <w:p w14:paraId="7CF39821"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556.00</w:t>
            </w:r>
          </w:p>
        </w:tc>
        <w:tc>
          <w:tcPr>
            <w:tcW w:w="1286" w:type="pct"/>
            <w:tcBorders>
              <w:top w:val="nil"/>
              <w:left w:val="nil"/>
              <w:bottom w:val="single" w:sz="4" w:space="0" w:color="auto"/>
              <w:right w:val="single" w:sz="4" w:space="0" w:color="auto"/>
            </w:tcBorders>
            <w:shd w:val="clear" w:color="auto" w:fill="auto"/>
            <w:vAlign w:val="center"/>
            <w:hideMark/>
          </w:tcPr>
          <w:p w14:paraId="282011FE"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2.1._broš_Labsystem_II.pdf 1.-8.lpp.</w:t>
            </w:r>
          </w:p>
        </w:tc>
      </w:tr>
      <w:tr w:rsidR="00B5774D" w:rsidRPr="00B5774D" w14:paraId="6D467B41" w14:textId="77777777" w:rsidTr="00B5774D">
        <w:trPr>
          <w:trHeight w:val="300"/>
        </w:trPr>
        <w:tc>
          <w:tcPr>
            <w:tcW w:w="336" w:type="pct"/>
            <w:tcBorders>
              <w:top w:val="single" w:sz="4" w:space="0" w:color="auto"/>
              <w:left w:val="single" w:sz="4" w:space="0" w:color="auto"/>
              <w:bottom w:val="single" w:sz="4" w:space="0" w:color="auto"/>
              <w:right w:val="single" w:sz="4" w:space="0" w:color="auto"/>
            </w:tcBorders>
            <w:shd w:val="clear" w:color="000000" w:fill="FFE699"/>
            <w:vAlign w:val="center"/>
            <w:hideMark/>
          </w:tcPr>
          <w:p w14:paraId="62F33FA9" w14:textId="77777777" w:rsidR="00B5774D" w:rsidRPr="00B5774D" w:rsidRDefault="00B5774D" w:rsidP="00B5774D">
            <w:pPr>
              <w:spacing w:after="0" w:line="240" w:lineRule="auto"/>
              <w:jc w:val="right"/>
              <w:rPr>
                <w:rFonts w:ascii="Times New Roman" w:eastAsia="Times New Roman" w:hAnsi="Times New Roman"/>
                <w:b/>
                <w:bCs/>
                <w:i/>
                <w:iCs/>
                <w:sz w:val="20"/>
                <w:szCs w:val="20"/>
                <w:lang w:eastAsia="lv-LV"/>
              </w:rPr>
            </w:pPr>
            <w:r w:rsidRPr="00B5774D">
              <w:rPr>
                <w:rFonts w:ascii="Times New Roman" w:eastAsia="Times New Roman" w:hAnsi="Times New Roman"/>
                <w:b/>
                <w:bCs/>
                <w:i/>
                <w:iCs/>
                <w:sz w:val="20"/>
                <w:szCs w:val="20"/>
                <w:lang w:eastAsia="lv-LV"/>
              </w:rPr>
              <w:t>3.1</w:t>
            </w:r>
          </w:p>
        </w:tc>
        <w:tc>
          <w:tcPr>
            <w:tcW w:w="4664" w:type="pct"/>
            <w:gridSpan w:val="5"/>
            <w:tcBorders>
              <w:top w:val="single" w:sz="4" w:space="0" w:color="auto"/>
              <w:left w:val="single" w:sz="4" w:space="0" w:color="auto"/>
              <w:bottom w:val="single" w:sz="4" w:space="0" w:color="auto"/>
              <w:right w:val="single" w:sz="4" w:space="0" w:color="000000"/>
            </w:tcBorders>
            <w:shd w:val="clear" w:color="000000" w:fill="FFE699"/>
            <w:vAlign w:val="center"/>
            <w:hideMark/>
          </w:tcPr>
          <w:p w14:paraId="28DE2537" w14:textId="77777777" w:rsidR="00B5774D" w:rsidRPr="00B5774D" w:rsidRDefault="00B5774D" w:rsidP="00B5774D">
            <w:pPr>
              <w:spacing w:after="0" w:line="240" w:lineRule="auto"/>
              <w:rPr>
                <w:rFonts w:ascii="Times New Roman" w:eastAsia="Times New Roman" w:hAnsi="Times New Roman"/>
                <w:b/>
                <w:bCs/>
                <w:i/>
                <w:iCs/>
                <w:sz w:val="20"/>
                <w:szCs w:val="20"/>
                <w:lang w:eastAsia="lv-LV"/>
              </w:rPr>
            </w:pPr>
            <w:r w:rsidRPr="00B5774D">
              <w:rPr>
                <w:rFonts w:ascii="Times New Roman" w:eastAsia="Times New Roman" w:hAnsi="Times New Roman"/>
                <w:b/>
                <w:bCs/>
                <w:i/>
                <w:iCs/>
                <w:sz w:val="20"/>
                <w:szCs w:val="20"/>
                <w:lang w:eastAsia="lv-LV"/>
              </w:rPr>
              <w:t>Elektrofizioloģijas kartēšanas sistēmas komplekts</w:t>
            </w:r>
          </w:p>
        </w:tc>
      </w:tr>
      <w:tr w:rsidR="00B5774D" w:rsidRPr="00B5774D" w14:paraId="77DDD98D" w14:textId="77777777" w:rsidTr="00B5774D">
        <w:trPr>
          <w:trHeight w:val="1305"/>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43F3695E"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3.1.1</w:t>
            </w:r>
          </w:p>
        </w:tc>
        <w:tc>
          <w:tcPr>
            <w:tcW w:w="1338" w:type="pct"/>
            <w:tcBorders>
              <w:top w:val="nil"/>
              <w:left w:val="nil"/>
              <w:bottom w:val="single" w:sz="4" w:space="0" w:color="auto"/>
              <w:right w:val="single" w:sz="4" w:space="0" w:color="auto"/>
            </w:tcBorders>
            <w:shd w:val="clear" w:color="auto" w:fill="auto"/>
            <w:vAlign w:val="center"/>
            <w:hideMark/>
          </w:tcPr>
          <w:p w14:paraId="6C1E259F"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Signāla stacija – saņem signālus no intrakardiālā katetra un EKG elektrodiem. Tā paredzēta datu savākšanai un to attēlošanai tiešā laikā, kā arī katetra lokācijas funkcijas atbalstīšanai;</w:t>
            </w:r>
          </w:p>
        </w:tc>
        <w:tc>
          <w:tcPr>
            <w:tcW w:w="2040" w:type="pct"/>
            <w:gridSpan w:val="3"/>
            <w:tcBorders>
              <w:top w:val="single" w:sz="4" w:space="0" w:color="auto"/>
              <w:left w:val="nil"/>
              <w:bottom w:val="single" w:sz="4" w:space="0" w:color="auto"/>
              <w:right w:val="single" w:sz="4" w:space="0" w:color="auto"/>
            </w:tcBorders>
            <w:shd w:val="clear" w:color="auto" w:fill="auto"/>
            <w:hideMark/>
          </w:tcPr>
          <w:p w14:paraId="5B9622DF"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Signāla stacija – saņem signālus no intrakardiālā katetra un EKG elektrodiem. Tā paredzēta datu savākšanai un to attēlošanai tiešā laikā, kā arī katetra lokācijas funkcijas atbalstīšanai;</w:t>
            </w:r>
          </w:p>
        </w:tc>
        <w:tc>
          <w:tcPr>
            <w:tcW w:w="1286" w:type="pct"/>
            <w:tcBorders>
              <w:top w:val="nil"/>
              <w:left w:val="nil"/>
              <w:bottom w:val="single" w:sz="4" w:space="0" w:color="auto"/>
              <w:right w:val="single" w:sz="4" w:space="0" w:color="auto"/>
            </w:tcBorders>
            <w:shd w:val="clear" w:color="auto" w:fill="auto"/>
            <w:vAlign w:val="center"/>
            <w:hideMark/>
          </w:tcPr>
          <w:p w14:paraId="29C4A43F"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3.1._broš_Rhythmia_I.pdf 1.lpp.</w:t>
            </w:r>
          </w:p>
        </w:tc>
      </w:tr>
      <w:tr w:rsidR="00B5774D" w:rsidRPr="00B5774D" w14:paraId="617C06EE" w14:textId="77777777" w:rsidTr="00B5774D">
        <w:trPr>
          <w:trHeight w:val="555"/>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14F0002B"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3.1.2</w:t>
            </w:r>
          </w:p>
        </w:tc>
        <w:tc>
          <w:tcPr>
            <w:tcW w:w="1338" w:type="pct"/>
            <w:tcBorders>
              <w:top w:val="nil"/>
              <w:left w:val="nil"/>
              <w:bottom w:val="single" w:sz="4" w:space="0" w:color="auto"/>
              <w:right w:val="single" w:sz="4" w:space="0" w:color="auto"/>
            </w:tcBorders>
            <w:shd w:val="clear" w:color="auto" w:fill="auto"/>
            <w:vAlign w:val="center"/>
            <w:hideMark/>
          </w:tcPr>
          <w:p w14:paraId="56433488"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Savietojams ar intrakardiālo 64 kanālu elektrodu diagnostisko katetru;</w:t>
            </w:r>
          </w:p>
        </w:tc>
        <w:tc>
          <w:tcPr>
            <w:tcW w:w="2040" w:type="pct"/>
            <w:gridSpan w:val="3"/>
            <w:tcBorders>
              <w:top w:val="single" w:sz="4" w:space="0" w:color="auto"/>
              <w:left w:val="nil"/>
              <w:bottom w:val="single" w:sz="4" w:space="0" w:color="auto"/>
              <w:right w:val="single" w:sz="4" w:space="0" w:color="auto"/>
            </w:tcBorders>
            <w:shd w:val="clear" w:color="auto" w:fill="auto"/>
            <w:hideMark/>
          </w:tcPr>
          <w:p w14:paraId="6B43271C"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Savietojams ar intrakardiālo 64 kanālu elektrodu diagnostisko katetru;</w:t>
            </w:r>
          </w:p>
        </w:tc>
        <w:tc>
          <w:tcPr>
            <w:tcW w:w="1286" w:type="pct"/>
            <w:tcBorders>
              <w:top w:val="nil"/>
              <w:left w:val="nil"/>
              <w:bottom w:val="single" w:sz="4" w:space="0" w:color="auto"/>
              <w:right w:val="single" w:sz="4" w:space="0" w:color="auto"/>
            </w:tcBorders>
            <w:shd w:val="clear" w:color="auto" w:fill="auto"/>
            <w:vAlign w:val="center"/>
            <w:hideMark/>
          </w:tcPr>
          <w:p w14:paraId="0A4057FC"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3.1._broš_Rhythmia_I.pdf 1.lpp.</w:t>
            </w:r>
          </w:p>
        </w:tc>
      </w:tr>
      <w:tr w:rsidR="00B5774D" w:rsidRPr="00B5774D" w14:paraId="13B0C84D" w14:textId="77777777" w:rsidTr="00B5774D">
        <w:trPr>
          <w:trHeight w:val="525"/>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6E22D4FD"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3.1.3</w:t>
            </w:r>
          </w:p>
        </w:tc>
        <w:tc>
          <w:tcPr>
            <w:tcW w:w="1338" w:type="pct"/>
            <w:tcBorders>
              <w:top w:val="nil"/>
              <w:left w:val="nil"/>
              <w:bottom w:val="single" w:sz="4" w:space="0" w:color="auto"/>
              <w:right w:val="single" w:sz="4" w:space="0" w:color="auto"/>
            </w:tcBorders>
            <w:shd w:val="clear" w:color="auto" w:fill="auto"/>
            <w:vAlign w:val="center"/>
            <w:hideMark/>
          </w:tcPr>
          <w:p w14:paraId="4951E9C4"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Sistēma aprīkota ar ne mazāk kā 192 intrakardiāliem kanāliem;</w:t>
            </w:r>
          </w:p>
        </w:tc>
        <w:tc>
          <w:tcPr>
            <w:tcW w:w="2040" w:type="pct"/>
            <w:gridSpan w:val="3"/>
            <w:tcBorders>
              <w:top w:val="single" w:sz="4" w:space="0" w:color="auto"/>
              <w:left w:val="nil"/>
              <w:bottom w:val="single" w:sz="4" w:space="0" w:color="auto"/>
              <w:right w:val="single" w:sz="4" w:space="0" w:color="auto"/>
            </w:tcBorders>
            <w:shd w:val="clear" w:color="auto" w:fill="auto"/>
            <w:hideMark/>
          </w:tcPr>
          <w:p w14:paraId="6681E7C8"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Sistēma aprīkota ar ne mazāk kā 192 intrakardiāliem kanāliem;</w:t>
            </w:r>
          </w:p>
        </w:tc>
        <w:tc>
          <w:tcPr>
            <w:tcW w:w="1286" w:type="pct"/>
            <w:tcBorders>
              <w:top w:val="nil"/>
              <w:left w:val="nil"/>
              <w:bottom w:val="single" w:sz="4" w:space="0" w:color="auto"/>
              <w:right w:val="single" w:sz="4" w:space="0" w:color="auto"/>
            </w:tcBorders>
            <w:shd w:val="clear" w:color="auto" w:fill="auto"/>
            <w:vAlign w:val="center"/>
            <w:hideMark/>
          </w:tcPr>
          <w:p w14:paraId="20A5CCDC"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3.1._broš_RHYTHMIA_II.pdf 1.lpp.</w:t>
            </w:r>
          </w:p>
        </w:tc>
      </w:tr>
      <w:tr w:rsidR="00B5774D" w:rsidRPr="00B5774D" w14:paraId="3EA38184" w14:textId="77777777" w:rsidTr="00B5774D">
        <w:trPr>
          <w:trHeight w:val="765"/>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0000E42E"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3.1.4</w:t>
            </w:r>
          </w:p>
        </w:tc>
        <w:tc>
          <w:tcPr>
            <w:tcW w:w="1338" w:type="pct"/>
            <w:tcBorders>
              <w:top w:val="nil"/>
              <w:left w:val="nil"/>
              <w:bottom w:val="single" w:sz="4" w:space="0" w:color="auto"/>
              <w:right w:val="single" w:sz="4" w:space="0" w:color="auto"/>
            </w:tcBorders>
            <w:shd w:val="clear" w:color="auto" w:fill="auto"/>
            <w:vAlign w:val="center"/>
            <w:hideMark/>
          </w:tcPr>
          <w:p w14:paraId="3D3E60A6"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Sistēma savietojama ar Slimnīcā esošiem radio frekvences ģeneratoriem – Stockert, Maestro, IBI;</w:t>
            </w:r>
          </w:p>
        </w:tc>
        <w:tc>
          <w:tcPr>
            <w:tcW w:w="2040" w:type="pct"/>
            <w:gridSpan w:val="3"/>
            <w:tcBorders>
              <w:top w:val="single" w:sz="4" w:space="0" w:color="auto"/>
              <w:left w:val="nil"/>
              <w:bottom w:val="single" w:sz="4" w:space="0" w:color="auto"/>
              <w:right w:val="single" w:sz="4" w:space="0" w:color="auto"/>
            </w:tcBorders>
            <w:shd w:val="clear" w:color="auto" w:fill="auto"/>
            <w:hideMark/>
          </w:tcPr>
          <w:p w14:paraId="1D0E9308"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Sistēma savietojama ar Slimnīcā esošiem radio frekvences ģeneratoriem – Stockert, Maestro, IBI;</w:t>
            </w:r>
          </w:p>
        </w:tc>
        <w:tc>
          <w:tcPr>
            <w:tcW w:w="1286" w:type="pct"/>
            <w:tcBorders>
              <w:top w:val="nil"/>
              <w:left w:val="nil"/>
              <w:bottom w:val="single" w:sz="4" w:space="0" w:color="auto"/>
              <w:right w:val="single" w:sz="4" w:space="0" w:color="auto"/>
            </w:tcBorders>
            <w:shd w:val="clear" w:color="auto" w:fill="auto"/>
            <w:vAlign w:val="center"/>
            <w:hideMark/>
          </w:tcPr>
          <w:p w14:paraId="532B492F"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3.1._broš_Rhythmia_I.pdf 1.lpp.</w:t>
            </w:r>
          </w:p>
        </w:tc>
      </w:tr>
      <w:tr w:rsidR="00B5774D" w:rsidRPr="00B5774D" w14:paraId="59500E09" w14:textId="77777777" w:rsidTr="00B5774D">
        <w:trPr>
          <w:trHeight w:val="51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21AC7EF2"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3.1.5</w:t>
            </w:r>
          </w:p>
        </w:tc>
        <w:tc>
          <w:tcPr>
            <w:tcW w:w="1338" w:type="pct"/>
            <w:tcBorders>
              <w:top w:val="nil"/>
              <w:left w:val="nil"/>
              <w:bottom w:val="single" w:sz="4" w:space="0" w:color="auto"/>
              <w:right w:val="single" w:sz="4" w:space="0" w:color="auto"/>
            </w:tcBorders>
            <w:shd w:val="clear" w:color="auto" w:fill="auto"/>
            <w:vAlign w:val="center"/>
            <w:hideMark/>
          </w:tcPr>
          <w:p w14:paraId="718EC328"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Izšķirtspēja ne mazāk kā 24 biti;</w:t>
            </w:r>
          </w:p>
        </w:tc>
        <w:tc>
          <w:tcPr>
            <w:tcW w:w="2040" w:type="pct"/>
            <w:gridSpan w:val="3"/>
            <w:tcBorders>
              <w:top w:val="single" w:sz="4" w:space="0" w:color="auto"/>
              <w:left w:val="nil"/>
              <w:bottom w:val="single" w:sz="4" w:space="0" w:color="auto"/>
              <w:right w:val="single" w:sz="4" w:space="0" w:color="auto"/>
            </w:tcBorders>
            <w:shd w:val="clear" w:color="auto" w:fill="auto"/>
            <w:hideMark/>
          </w:tcPr>
          <w:p w14:paraId="0CE1CD0C"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Izšķirtspēja ne mazāk kā 24 biti;</w:t>
            </w:r>
          </w:p>
        </w:tc>
        <w:tc>
          <w:tcPr>
            <w:tcW w:w="1286" w:type="pct"/>
            <w:tcBorders>
              <w:top w:val="nil"/>
              <w:left w:val="nil"/>
              <w:bottom w:val="single" w:sz="4" w:space="0" w:color="auto"/>
              <w:right w:val="single" w:sz="4" w:space="0" w:color="auto"/>
            </w:tcBorders>
            <w:shd w:val="clear" w:color="auto" w:fill="auto"/>
            <w:vAlign w:val="center"/>
            <w:hideMark/>
          </w:tcPr>
          <w:p w14:paraId="4D83EE0C"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3.1._broš_Rhythmia_I.pdf 1.lpp.</w:t>
            </w:r>
          </w:p>
        </w:tc>
      </w:tr>
      <w:tr w:rsidR="00B5774D" w:rsidRPr="00B5774D" w14:paraId="0B661EE8" w14:textId="77777777" w:rsidTr="00B5774D">
        <w:trPr>
          <w:trHeight w:val="51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6F375AA4"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3.1.6</w:t>
            </w:r>
          </w:p>
        </w:tc>
        <w:tc>
          <w:tcPr>
            <w:tcW w:w="1338" w:type="pct"/>
            <w:tcBorders>
              <w:top w:val="nil"/>
              <w:left w:val="nil"/>
              <w:bottom w:val="single" w:sz="4" w:space="0" w:color="auto"/>
              <w:right w:val="single" w:sz="4" w:space="0" w:color="auto"/>
            </w:tcBorders>
            <w:shd w:val="clear" w:color="auto" w:fill="auto"/>
            <w:vAlign w:val="center"/>
            <w:hideMark/>
          </w:tcPr>
          <w:p w14:paraId="399D2A95"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Trokšņa signālu līmenis  (noise floor) ne lielāks kā 10 µV;</w:t>
            </w:r>
          </w:p>
        </w:tc>
        <w:tc>
          <w:tcPr>
            <w:tcW w:w="2040" w:type="pct"/>
            <w:gridSpan w:val="3"/>
            <w:tcBorders>
              <w:top w:val="single" w:sz="4" w:space="0" w:color="auto"/>
              <w:left w:val="nil"/>
              <w:bottom w:val="single" w:sz="4" w:space="0" w:color="auto"/>
              <w:right w:val="single" w:sz="4" w:space="0" w:color="auto"/>
            </w:tcBorders>
            <w:shd w:val="clear" w:color="auto" w:fill="auto"/>
            <w:hideMark/>
          </w:tcPr>
          <w:p w14:paraId="5D776A46"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Trokšņa signālu līmenis  (noise floor) ne lielāks kā 10 µV;</w:t>
            </w:r>
          </w:p>
        </w:tc>
        <w:tc>
          <w:tcPr>
            <w:tcW w:w="1286" w:type="pct"/>
            <w:tcBorders>
              <w:top w:val="nil"/>
              <w:left w:val="nil"/>
              <w:bottom w:val="single" w:sz="4" w:space="0" w:color="auto"/>
              <w:right w:val="single" w:sz="4" w:space="0" w:color="auto"/>
            </w:tcBorders>
            <w:shd w:val="clear" w:color="auto" w:fill="auto"/>
            <w:vAlign w:val="center"/>
            <w:hideMark/>
          </w:tcPr>
          <w:p w14:paraId="4934D898"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3.1._broš_Rhythmia_I.pdf 1.lpp.</w:t>
            </w:r>
          </w:p>
        </w:tc>
      </w:tr>
      <w:tr w:rsidR="00B5774D" w:rsidRPr="00B5774D" w14:paraId="4BA28E98" w14:textId="77777777" w:rsidTr="00B5774D">
        <w:trPr>
          <w:trHeight w:val="51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67BC5C08"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3.1.7</w:t>
            </w:r>
          </w:p>
        </w:tc>
        <w:tc>
          <w:tcPr>
            <w:tcW w:w="1338" w:type="pct"/>
            <w:tcBorders>
              <w:top w:val="nil"/>
              <w:left w:val="nil"/>
              <w:bottom w:val="single" w:sz="4" w:space="0" w:color="auto"/>
              <w:right w:val="single" w:sz="4" w:space="0" w:color="auto"/>
            </w:tcBorders>
            <w:shd w:val="clear" w:color="auto" w:fill="auto"/>
            <w:vAlign w:val="center"/>
            <w:hideMark/>
          </w:tcPr>
          <w:p w14:paraId="40239020"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Pievades frekvence robežās ne mazāk kā no  50–60 Hz;</w:t>
            </w:r>
          </w:p>
        </w:tc>
        <w:tc>
          <w:tcPr>
            <w:tcW w:w="2040" w:type="pct"/>
            <w:gridSpan w:val="3"/>
            <w:tcBorders>
              <w:top w:val="single" w:sz="4" w:space="0" w:color="auto"/>
              <w:left w:val="nil"/>
              <w:bottom w:val="single" w:sz="4" w:space="0" w:color="auto"/>
              <w:right w:val="single" w:sz="4" w:space="0" w:color="auto"/>
            </w:tcBorders>
            <w:shd w:val="clear" w:color="auto" w:fill="auto"/>
            <w:hideMark/>
          </w:tcPr>
          <w:p w14:paraId="2F5CE0B6"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Pievades frekvence robežās ne mazāk kā no  50–60 Hz;</w:t>
            </w:r>
          </w:p>
        </w:tc>
        <w:tc>
          <w:tcPr>
            <w:tcW w:w="1286" w:type="pct"/>
            <w:tcBorders>
              <w:top w:val="nil"/>
              <w:left w:val="nil"/>
              <w:bottom w:val="single" w:sz="4" w:space="0" w:color="auto"/>
              <w:right w:val="single" w:sz="4" w:space="0" w:color="auto"/>
            </w:tcBorders>
            <w:shd w:val="clear" w:color="auto" w:fill="auto"/>
            <w:vAlign w:val="center"/>
            <w:hideMark/>
          </w:tcPr>
          <w:p w14:paraId="19256BBA"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3.1._broš_Rhythmia_I.pdf 1.lpp.</w:t>
            </w:r>
          </w:p>
        </w:tc>
      </w:tr>
      <w:tr w:rsidR="00B5774D" w:rsidRPr="00B5774D" w14:paraId="7ED9ED77" w14:textId="77777777" w:rsidTr="00B5774D">
        <w:trPr>
          <w:trHeight w:val="54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364536C2"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lastRenderedPageBreak/>
              <w:t>3.1.8</w:t>
            </w:r>
          </w:p>
        </w:tc>
        <w:tc>
          <w:tcPr>
            <w:tcW w:w="1338" w:type="pct"/>
            <w:tcBorders>
              <w:top w:val="nil"/>
              <w:left w:val="nil"/>
              <w:bottom w:val="single" w:sz="4" w:space="0" w:color="auto"/>
              <w:right w:val="single" w:sz="4" w:space="0" w:color="auto"/>
            </w:tcBorders>
            <w:shd w:val="clear" w:color="auto" w:fill="auto"/>
            <w:vAlign w:val="center"/>
            <w:hideMark/>
          </w:tcPr>
          <w:p w14:paraId="18528CA4"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Darba stacijai jānodrošina datu vizualizācija un datu eksportēšanas funkcija;</w:t>
            </w:r>
          </w:p>
        </w:tc>
        <w:tc>
          <w:tcPr>
            <w:tcW w:w="2040" w:type="pct"/>
            <w:gridSpan w:val="3"/>
            <w:tcBorders>
              <w:top w:val="single" w:sz="4" w:space="0" w:color="auto"/>
              <w:left w:val="nil"/>
              <w:bottom w:val="single" w:sz="4" w:space="0" w:color="auto"/>
              <w:right w:val="single" w:sz="4" w:space="0" w:color="auto"/>
            </w:tcBorders>
            <w:shd w:val="clear" w:color="auto" w:fill="auto"/>
            <w:hideMark/>
          </w:tcPr>
          <w:p w14:paraId="31EA3317"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Darba stacijai nodrošina datu vizualizāciju un datu eksportēšanas funkciju;</w:t>
            </w:r>
          </w:p>
        </w:tc>
        <w:tc>
          <w:tcPr>
            <w:tcW w:w="1286" w:type="pct"/>
            <w:tcBorders>
              <w:top w:val="nil"/>
              <w:left w:val="nil"/>
              <w:bottom w:val="single" w:sz="4" w:space="0" w:color="auto"/>
              <w:right w:val="single" w:sz="4" w:space="0" w:color="auto"/>
            </w:tcBorders>
            <w:shd w:val="clear" w:color="auto" w:fill="auto"/>
            <w:vAlign w:val="center"/>
            <w:hideMark/>
          </w:tcPr>
          <w:p w14:paraId="00B6C616"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3.1._broš_Rhythmia_I.pdf 1.lpp.</w:t>
            </w:r>
          </w:p>
        </w:tc>
      </w:tr>
      <w:tr w:rsidR="00B5774D" w:rsidRPr="00B5774D" w14:paraId="32F92C67" w14:textId="77777777" w:rsidTr="00B5774D">
        <w:trPr>
          <w:trHeight w:val="51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0977E645"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3.1.9</w:t>
            </w:r>
          </w:p>
        </w:tc>
        <w:tc>
          <w:tcPr>
            <w:tcW w:w="1338" w:type="pct"/>
            <w:tcBorders>
              <w:top w:val="nil"/>
              <w:left w:val="nil"/>
              <w:bottom w:val="single" w:sz="4" w:space="0" w:color="auto"/>
              <w:right w:val="single" w:sz="4" w:space="0" w:color="auto"/>
            </w:tcBorders>
            <w:shd w:val="clear" w:color="auto" w:fill="auto"/>
            <w:vAlign w:val="center"/>
            <w:hideMark/>
          </w:tcPr>
          <w:p w14:paraId="57C9A3A1"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Monitora izmērs ne mazāks kā 24”;</w:t>
            </w:r>
          </w:p>
        </w:tc>
        <w:tc>
          <w:tcPr>
            <w:tcW w:w="2040" w:type="pct"/>
            <w:gridSpan w:val="3"/>
            <w:tcBorders>
              <w:top w:val="single" w:sz="4" w:space="0" w:color="auto"/>
              <w:left w:val="nil"/>
              <w:bottom w:val="single" w:sz="4" w:space="0" w:color="auto"/>
              <w:right w:val="single" w:sz="4" w:space="0" w:color="auto"/>
            </w:tcBorders>
            <w:shd w:val="clear" w:color="auto" w:fill="auto"/>
            <w:hideMark/>
          </w:tcPr>
          <w:p w14:paraId="6D974B06"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Monitora izmērs ne mazāks kā 24”;</w:t>
            </w:r>
          </w:p>
        </w:tc>
        <w:tc>
          <w:tcPr>
            <w:tcW w:w="1286" w:type="pct"/>
            <w:tcBorders>
              <w:top w:val="nil"/>
              <w:left w:val="nil"/>
              <w:bottom w:val="single" w:sz="4" w:space="0" w:color="auto"/>
              <w:right w:val="single" w:sz="4" w:space="0" w:color="auto"/>
            </w:tcBorders>
            <w:shd w:val="clear" w:color="auto" w:fill="auto"/>
            <w:vAlign w:val="center"/>
            <w:hideMark/>
          </w:tcPr>
          <w:p w14:paraId="602628D4"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3.1._broš_Rhythmia_I.pdf 1.lpp.</w:t>
            </w:r>
          </w:p>
        </w:tc>
      </w:tr>
      <w:tr w:rsidR="00B5774D" w:rsidRPr="00B5774D" w14:paraId="77FCD891" w14:textId="77777777" w:rsidTr="00B5774D">
        <w:trPr>
          <w:trHeight w:val="51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1C2927AA"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3.1.10</w:t>
            </w:r>
          </w:p>
        </w:tc>
        <w:tc>
          <w:tcPr>
            <w:tcW w:w="1338" w:type="pct"/>
            <w:tcBorders>
              <w:top w:val="nil"/>
              <w:left w:val="nil"/>
              <w:bottom w:val="single" w:sz="4" w:space="0" w:color="auto"/>
              <w:right w:val="single" w:sz="4" w:space="0" w:color="auto"/>
            </w:tcBorders>
            <w:shd w:val="clear" w:color="auto" w:fill="auto"/>
            <w:vAlign w:val="center"/>
            <w:hideMark/>
          </w:tcPr>
          <w:p w14:paraId="71E359BB"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Izšķirtspēja ne mazāka kā 1920x1200 pix;</w:t>
            </w:r>
          </w:p>
        </w:tc>
        <w:tc>
          <w:tcPr>
            <w:tcW w:w="2040" w:type="pct"/>
            <w:gridSpan w:val="3"/>
            <w:tcBorders>
              <w:top w:val="single" w:sz="4" w:space="0" w:color="auto"/>
              <w:left w:val="nil"/>
              <w:bottom w:val="single" w:sz="4" w:space="0" w:color="auto"/>
              <w:right w:val="single" w:sz="4" w:space="0" w:color="auto"/>
            </w:tcBorders>
            <w:shd w:val="clear" w:color="auto" w:fill="auto"/>
            <w:hideMark/>
          </w:tcPr>
          <w:p w14:paraId="39F644E2"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Izšķirtspēja ne mazāka kā 1920x1200 pix;</w:t>
            </w:r>
          </w:p>
        </w:tc>
        <w:tc>
          <w:tcPr>
            <w:tcW w:w="1286" w:type="pct"/>
            <w:tcBorders>
              <w:top w:val="nil"/>
              <w:left w:val="nil"/>
              <w:bottom w:val="single" w:sz="4" w:space="0" w:color="auto"/>
              <w:right w:val="single" w:sz="4" w:space="0" w:color="auto"/>
            </w:tcBorders>
            <w:shd w:val="clear" w:color="auto" w:fill="auto"/>
            <w:vAlign w:val="center"/>
            <w:hideMark/>
          </w:tcPr>
          <w:p w14:paraId="37BD65F2"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3.1._broš_Rhythmia_I.pdf 1.lpp.</w:t>
            </w:r>
          </w:p>
        </w:tc>
      </w:tr>
      <w:tr w:rsidR="00B5774D" w:rsidRPr="00B5774D" w14:paraId="320BA6A1" w14:textId="77777777" w:rsidTr="00B5774D">
        <w:trPr>
          <w:trHeight w:val="108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3A0D22D8"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3.1.11</w:t>
            </w:r>
          </w:p>
        </w:tc>
        <w:tc>
          <w:tcPr>
            <w:tcW w:w="1338" w:type="pct"/>
            <w:tcBorders>
              <w:top w:val="nil"/>
              <w:left w:val="nil"/>
              <w:bottom w:val="single" w:sz="4" w:space="0" w:color="auto"/>
              <w:right w:val="single" w:sz="4" w:space="0" w:color="auto"/>
            </w:tcBorders>
            <w:shd w:val="clear" w:color="auto" w:fill="auto"/>
            <w:vAlign w:val="center"/>
            <w:hideMark/>
          </w:tcPr>
          <w:p w14:paraId="24FE8F2A"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Lokalizācijas ģenerators, kas nodrošina magnētiskā lauka ģenerēšanu un atbalsta katetra lokalizāciju, stiprināms zem angiogrāfijas izmeklēšanas galda;</w:t>
            </w:r>
          </w:p>
        </w:tc>
        <w:tc>
          <w:tcPr>
            <w:tcW w:w="2040" w:type="pct"/>
            <w:gridSpan w:val="3"/>
            <w:tcBorders>
              <w:top w:val="single" w:sz="4" w:space="0" w:color="auto"/>
              <w:left w:val="nil"/>
              <w:bottom w:val="single" w:sz="4" w:space="0" w:color="auto"/>
              <w:right w:val="single" w:sz="4" w:space="0" w:color="auto"/>
            </w:tcBorders>
            <w:shd w:val="clear" w:color="auto" w:fill="auto"/>
            <w:hideMark/>
          </w:tcPr>
          <w:p w14:paraId="54C6F7CD"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Lokalizācijas ģenerators, kas nodrošina magnētiskā lauka ģenerēšanu un atbalsta katetra lokalizāciju, stiprināms zem angiogrāfijas izmeklēšanas galda;</w:t>
            </w:r>
          </w:p>
        </w:tc>
        <w:tc>
          <w:tcPr>
            <w:tcW w:w="1286" w:type="pct"/>
            <w:tcBorders>
              <w:top w:val="nil"/>
              <w:left w:val="nil"/>
              <w:bottom w:val="single" w:sz="4" w:space="0" w:color="auto"/>
              <w:right w:val="single" w:sz="4" w:space="0" w:color="auto"/>
            </w:tcBorders>
            <w:shd w:val="clear" w:color="auto" w:fill="auto"/>
            <w:vAlign w:val="center"/>
            <w:hideMark/>
          </w:tcPr>
          <w:p w14:paraId="701D607E"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3.1._broš_Rhythmia_I.pdf 2.lpp.</w:t>
            </w:r>
          </w:p>
        </w:tc>
      </w:tr>
      <w:tr w:rsidR="00B5774D" w:rsidRPr="00B5774D" w14:paraId="7A126B55" w14:textId="77777777" w:rsidTr="00B5774D">
        <w:trPr>
          <w:trHeight w:val="51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040434DA"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3.1.12</w:t>
            </w:r>
          </w:p>
        </w:tc>
        <w:tc>
          <w:tcPr>
            <w:tcW w:w="1338" w:type="pct"/>
            <w:tcBorders>
              <w:top w:val="nil"/>
              <w:left w:val="nil"/>
              <w:bottom w:val="single" w:sz="4" w:space="0" w:color="auto"/>
              <w:right w:val="single" w:sz="4" w:space="0" w:color="auto"/>
            </w:tcBorders>
            <w:shd w:val="clear" w:color="auto" w:fill="auto"/>
            <w:vAlign w:val="center"/>
            <w:hideMark/>
          </w:tcPr>
          <w:p w14:paraId="306C31D0"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Pievades voltāža ne mazāk kā no 220 V;</w:t>
            </w:r>
          </w:p>
        </w:tc>
        <w:tc>
          <w:tcPr>
            <w:tcW w:w="2040" w:type="pct"/>
            <w:gridSpan w:val="3"/>
            <w:tcBorders>
              <w:top w:val="single" w:sz="4" w:space="0" w:color="auto"/>
              <w:left w:val="nil"/>
              <w:bottom w:val="single" w:sz="4" w:space="0" w:color="auto"/>
              <w:right w:val="single" w:sz="4" w:space="0" w:color="auto"/>
            </w:tcBorders>
            <w:shd w:val="clear" w:color="auto" w:fill="auto"/>
            <w:hideMark/>
          </w:tcPr>
          <w:p w14:paraId="41BFCF41"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Pievades voltāža ne mazāk kā no 220 V;</w:t>
            </w:r>
          </w:p>
        </w:tc>
        <w:tc>
          <w:tcPr>
            <w:tcW w:w="1286" w:type="pct"/>
            <w:tcBorders>
              <w:top w:val="nil"/>
              <w:left w:val="nil"/>
              <w:bottom w:val="single" w:sz="4" w:space="0" w:color="auto"/>
              <w:right w:val="single" w:sz="4" w:space="0" w:color="auto"/>
            </w:tcBorders>
            <w:shd w:val="clear" w:color="auto" w:fill="auto"/>
            <w:vAlign w:val="center"/>
            <w:hideMark/>
          </w:tcPr>
          <w:p w14:paraId="767ED085"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3.1._broš_Rhythmia_I.pdf 1.lpp.</w:t>
            </w:r>
          </w:p>
        </w:tc>
      </w:tr>
      <w:tr w:rsidR="00B5774D" w:rsidRPr="00B5774D" w14:paraId="5C7501A8" w14:textId="77777777" w:rsidTr="00B5774D">
        <w:trPr>
          <w:trHeight w:val="765"/>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2FACA72C"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3.1.13</w:t>
            </w:r>
          </w:p>
        </w:tc>
        <w:tc>
          <w:tcPr>
            <w:tcW w:w="1338" w:type="pct"/>
            <w:tcBorders>
              <w:top w:val="single" w:sz="4" w:space="0" w:color="auto"/>
              <w:left w:val="single" w:sz="4" w:space="0" w:color="auto"/>
              <w:bottom w:val="single" w:sz="4" w:space="0" w:color="auto"/>
              <w:right w:val="nil"/>
            </w:tcBorders>
            <w:shd w:val="clear" w:color="auto" w:fill="auto"/>
            <w:vAlign w:val="center"/>
            <w:hideMark/>
          </w:tcPr>
          <w:p w14:paraId="0D96103D"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Iespējama diagnostiskā un ablācijas katetru vienlaicīga lokāciju izsekošana manipulāciju laikā;</w:t>
            </w:r>
          </w:p>
        </w:tc>
        <w:tc>
          <w:tcPr>
            <w:tcW w:w="204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0F9B20D"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Iespējama diagnostiskā un ablācijas katetru vienlaicīga lokāciju izsekošana manipulāciju laikā;</w:t>
            </w:r>
          </w:p>
        </w:tc>
        <w:tc>
          <w:tcPr>
            <w:tcW w:w="1286" w:type="pct"/>
            <w:tcBorders>
              <w:top w:val="nil"/>
              <w:left w:val="nil"/>
              <w:bottom w:val="single" w:sz="4" w:space="0" w:color="auto"/>
              <w:right w:val="single" w:sz="4" w:space="0" w:color="auto"/>
            </w:tcBorders>
            <w:shd w:val="clear" w:color="auto" w:fill="auto"/>
            <w:vAlign w:val="center"/>
            <w:hideMark/>
          </w:tcPr>
          <w:p w14:paraId="163077EA"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3.1._broš_RHYTHMIA_II.pdf 2.lpp.</w:t>
            </w:r>
          </w:p>
        </w:tc>
      </w:tr>
      <w:tr w:rsidR="00B5774D" w:rsidRPr="00B5774D" w14:paraId="37291F17" w14:textId="77777777" w:rsidTr="00B5774D">
        <w:trPr>
          <w:trHeight w:val="51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0FCD65F9"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3.1.14</w:t>
            </w:r>
          </w:p>
        </w:tc>
        <w:tc>
          <w:tcPr>
            <w:tcW w:w="1338" w:type="pct"/>
            <w:tcBorders>
              <w:top w:val="nil"/>
              <w:left w:val="single" w:sz="4" w:space="0" w:color="auto"/>
              <w:bottom w:val="single" w:sz="4" w:space="0" w:color="auto"/>
              <w:right w:val="nil"/>
            </w:tcBorders>
            <w:shd w:val="clear" w:color="auto" w:fill="auto"/>
            <w:vAlign w:val="center"/>
            <w:hideMark/>
          </w:tcPr>
          <w:p w14:paraId="55CDB010"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Katetru pozicionēšana iespējama bez fluroskopiskas vadības;</w:t>
            </w:r>
          </w:p>
        </w:tc>
        <w:tc>
          <w:tcPr>
            <w:tcW w:w="204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EE82EE7"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Katetru pozicionēšana iespējama bez fluroskopiskas vadības;</w:t>
            </w:r>
          </w:p>
        </w:tc>
        <w:tc>
          <w:tcPr>
            <w:tcW w:w="1286" w:type="pct"/>
            <w:tcBorders>
              <w:top w:val="nil"/>
              <w:left w:val="nil"/>
              <w:bottom w:val="single" w:sz="4" w:space="0" w:color="auto"/>
              <w:right w:val="single" w:sz="4" w:space="0" w:color="auto"/>
            </w:tcBorders>
            <w:shd w:val="clear" w:color="auto" w:fill="auto"/>
            <w:vAlign w:val="center"/>
            <w:hideMark/>
          </w:tcPr>
          <w:p w14:paraId="3C5C2CA2"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3.1._broš_RHYTHMIA_II.pdf3.lpp.</w:t>
            </w:r>
          </w:p>
        </w:tc>
      </w:tr>
      <w:tr w:rsidR="00B5774D" w:rsidRPr="00B5774D" w14:paraId="1D93DDE0" w14:textId="77777777" w:rsidTr="00B5774D">
        <w:trPr>
          <w:trHeight w:val="51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3F9A7FD6"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3.1.15</w:t>
            </w:r>
          </w:p>
        </w:tc>
        <w:tc>
          <w:tcPr>
            <w:tcW w:w="1338" w:type="pct"/>
            <w:tcBorders>
              <w:top w:val="nil"/>
              <w:left w:val="single" w:sz="4" w:space="0" w:color="auto"/>
              <w:bottom w:val="single" w:sz="4" w:space="0" w:color="auto"/>
              <w:right w:val="nil"/>
            </w:tcBorders>
            <w:shd w:val="clear" w:color="auto" w:fill="auto"/>
            <w:vAlign w:val="center"/>
            <w:hideMark/>
          </w:tcPr>
          <w:p w14:paraId="2526FD5A"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Iespējama katra punkta analīze 3D kartē bez skaita ierobežojuma;</w:t>
            </w:r>
          </w:p>
        </w:tc>
        <w:tc>
          <w:tcPr>
            <w:tcW w:w="204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3D2198B" w14:textId="77777777" w:rsidR="00B5774D" w:rsidRPr="00B5774D" w:rsidRDefault="00B5774D" w:rsidP="00B5774D">
            <w:pPr>
              <w:spacing w:after="0" w:line="240" w:lineRule="auto"/>
              <w:rPr>
                <w:rFonts w:ascii="Times New Roman" w:eastAsia="Times New Roman" w:hAnsi="Times New Roman"/>
                <w:color w:val="000000"/>
                <w:sz w:val="20"/>
                <w:szCs w:val="20"/>
                <w:lang w:eastAsia="lv-LV"/>
              </w:rPr>
            </w:pPr>
            <w:r w:rsidRPr="00B5774D">
              <w:rPr>
                <w:rFonts w:ascii="Times New Roman" w:eastAsia="Times New Roman" w:hAnsi="Times New Roman"/>
                <w:color w:val="000000"/>
                <w:sz w:val="20"/>
                <w:szCs w:val="20"/>
                <w:lang w:eastAsia="lv-LV"/>
              </w:rPr>
              <w:t>Iespējama katra punkta analīze 3D kartē bez skaita ierobežojuma;</w:t>
            </w:r>
          </w:p>
        </w:tc>
        <w:tc>
          <w:tcPr>
            <w:tcW w:w="1286" w:type="pct"/>
            <w:tcBorders>
              <w:top w:val="nil"/>
              <w:left w:val="nil"/>
              <w:bottom w:val="single" w:sz="4" w:space="0" w:color="auto"/>
              <w:right w:val="single" w:sz="4" w:space="0" w:color="auto"/>
            </w:tcBorders>
            <w:shd w:val="clear" w:color="auto" w:fill="auto"/>
            <w:vAlign w:val="center"/>
            <w:hideMark/>
          </w:tcPr>
          <w:p w14:paraId="0E2ADE03"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3.1._broš_RHYTHMIA_II.pdf 3.lpp.</w:t>
            </w:r>
          </w:p>
        </w:tc>
      </w:tr>
      <w:tr w:rsidR="00B5774D" w:rsidRPr="00B5774D" w14:paraId="793F32A1" w14:textId="77777777" w:rsidTr="00B5774D">
        <w:trPr>
          <w:trHeight w:val="54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4CB3AA79"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3.1.16</w:t>
            </w:r>
          </w:p>
        </w:tc>
        <w:tc>
          <w:tcPr>
            <w:tcW w:w="1338" w:type="pct"/>
            <w:tcBorders>
              <w:top w:val="single" w:sz="4" w:space="0" w:color="auto"/>
              <w:left w:val="single" w:sz="4" w:space="0" w:color="auto"/>
              <w:bottom w:val="nil"/>
              <w:right w:val="single" w:sz="4" w:space="0" w:color="auto"/>
            </w:tcBorders>
            <w:shd w:val="clear" w:color="auto" w:fill="auto"/>
            <w:vAlign w:val="bottom"/>
            <w:hideMark/>
          </w:tcPr>
          <w:p w14:paraId="239FC477" w14:textId="77777777" w:rsidR="00B5774D" w:rsidRPr="00B5774D" w:rsidRDefault="00B5774D" w:rsidP="00B5774D">
            <w:pPr>
              <w:spacing w:after="0" w:line="240" w:lineRule="auto"/>
              <w:rPr>
                <w:rFonts w:ascii="Times New Roman" w:eastAsia="Times New Roman" w:hAnsi="Times New Roman"/>
                <w:color w:val="000000"/>
                <w:sz w:val="20"/>
                <w:szCs w:val="20"/>
                <w:lang w:eastAsia="lv-LV"/>
              </w:rPr>
            </w:pPr>
            <w:r w:rsidRPr="00B5774D">
              <w:rPr>
                <w:rFonts w:ascii="Times New Roman" w:eastAsia="Times New Roman" w:hAnsi="Times New Roman"/>
                <w:color w:val="000000"/>
                <w:sz w:val="20"/>
                <w:szCs w:val="20"/>
                <w:lang w:eastAsia="lv-LV"/>
              </w:rPr>
              <w:t>Katrā operācijā iespējams izmantot ne vairāk kā vienu lokācijas references plāksteri;</w:t>
            </w:r>
          </w:p>
        </w:tc>
        <w:tc>
          <w:tcPr>
            <w:tcW w:w="2040" w:type="pct"/>
            <w:gridSpan w:val="3"/>
            <w:tcBorders>
              <w:top w:val="single" w:sz="4" w:space="0" w:color="auto"/>
              <w:left w:val="nil"/>
              <w:bottom w:val="single" w:sz="4" w:space="0" w:color="auto"/>
              <w:right w:val="single" w:sz="4" w:space="0" w:color="000000"/>
            </w:tcBorders>
            <w:shd w:val="clear" w:color="auto" w:fill="auto"/>
            <w:hideMark/>
          </w:tcPr>
          <w:p w14:paraId="4340E145" w14:textId="77777777" w:rsidR="00B5774D" w:rsidRPr="00B5774D" w:rsidRDefault="00B5774D" w:rsidP="00B5774D">
            <w:pPr>
              <w:spacing w:after="0" w:line="240" w:lineRule="auto"/>
              <w:rPr>
                <w:rFonts w:ascii="Times New Roman" w:eastAsia="Times New Roman" w:hAnsi="Times New Roman"/>
                <w:color w:val="000000"/>
                <w:sz w:val="20"/>
                <w:szCs w:val="20"/>
                <w:lang w:eastAsia="lv-LV"/>
              </w:rPr>
            </w:pPr>
            <w:r w:rsidRPr="00B5774D">
              <w:rPr>
                <w:rFonts w:ascii="Times New Roman" w:eastAsia="Times New Roman" w:hAnsi="Times New Roman"/>
                <w:color w:val="000000"/>
                <w:sz w:val="20"/>
                <w:szCs w:val="20"/>
                <w:lang w:eastAsia="lv-LV"/>
              </w:rPr>
              <w:t>Katrā operācijā iespējams izmantot ne vairāk kā vienu lokācijas references plāksteri;</w:t>
            </w:r>
          </w:p>
        </w:tc>
        <w:tc>
          <w:tcPr>
            <w:tcW w:w="1286" w:type="pct"/>
            <w:tcBorders>
              <w:top w:val="nil"/>
              <w:left w:val="nil"/>
              <w:bottom w:val="single" w:sz="4" w:space="0" w:color="auto"/>
              <w:right w:val="single" w:sz="4" w:space="0" w:color="auto"/>
            </w:tcBorders>
            <w:shd w:val="clear" w:color="auto" w:fill="auto"/>
            <w:vAlign w:val="center"/>
            <w:hideMark/>
          </w:tcPr>
          <w:p w14:paraId="2B0EFE51"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3.1._broš_Rhythmia_I.pdf 2.lpp.</w:t>
            </w:r>
          </w:p>
        </w:tc>
      </w:tr>
      <w:tr w:rsidR="00B5774D" w:rsidRPr="00B5774D" w14:paraId="45DD25BA" w14:textId="77777777" w:rsidTr="00B5774D">
        <w:trPr>
          <w:trHeight w:val="51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08863617"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3.1.17</w:t>
            </w:r>
          </w:p>
        </w:tc>
        <w:tc>
          <w:tcPr>
            <w:tcW w:w="1338" w:type="pct"/>
            <w:tcBorders>
              <w:top w:val="single" w:sz="4" w:space="0" w:color="auto"/>
              <w:left w:val="single" w:sz="4" w:space="0" w:color="auto"/>
              <w:bottom w:val="single" w:sz="4" w:space="0" w:color="auto"/>
              <w:right w:val="nil"/>
            </w:tcBorders>
            <w:shd w:val="clear" w:color="auto" w:fill="auto"/>
            <w:vAlign w:val="center"/>
            <w:hideMark/>
          </w:tcPr>
          <w:p w14:paraId="1FD5BD8A"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Kartēšanas sistēma atvērta tipa, kas nodrošina saderību ar citu ražotāju katetriem.</w:t>
            </w:r>
          </w:p>
        </w:tc>
        <w:tc>
          <w:tcPr>
            <w:tcW w:w="204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5D51EEA" w14:textId="77777777" w:rsidR="00B5774D" w:rsidRPr="00B5774D" w:rsidRDefault="00B5774D" w:rsidP="00B5774D">
            <w:pPr>
              <w:spacing w:after="0" w:line="240" w:lineRule="auto"/>
              <w:rPr>
                <w:rFonts w:ascii="Times New Roman" w:eastAsia="Times New Roman" w:hAnsi="Times New Roman"/>
                <w:color w:val="000000"/>
                <w:sz w:val="20"/>
                <w:szCs w:val="20"/>
                <w:lang w:eastAsia="lv-LV"/>
              </w:rPr>
            </w:pPr>
            <w:r w:rsidRPr="00B5774D">
              <w:rPr>
                <w:rFonts w:ascii="Times New Roman" w:eastAsia="Times New Roman" w:hAnsi="Times New Roman"/>
                <w:color w:val="000000"/>
                <w:sz w:val="20"/>
                <w:szCs w:val="20"/>
                <w:lang w:eastAsia="lv-LV"/>
              </w:rPr>
              <w:t>Kartēšanas sistēma atvērta tipa, kas nodrošina saderību ar citu ražotāju katetriem.</w:t>
            </w:r>
          </w:p>
        </w:tc>
        <w:tc>
          <w:tcPr>
            <w:tcW w:w="1286" w:type="pct"/>
            <w:tcBorders>
              <w:top w:val="nil"/>
              <w:left w:val="nil"/>
              <w:bottom w:val="single" w:sz="4" w:space="0" w:color="auto"/>
              <w:right w:val="single" w:sz="4" w:space="0" w:color="auto"/>
            </w:tcBorders>
            <w:shd w:val="clear" w:color="auto" w:fill="auto"/>
            <w:vAlign w:val="center"/>
            <w:hideMark/>
          </w:tcPr>
          <w:p w14:paraId="3C0FD14C"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3.1.Broš_RHYTHMIA_III.pdf1.lpp.</w:t>
            </w:r>
          </w:p>
        </w:tc>
      </w:tr>
      <w:tr w:rsidR="00B5774D" w:rsidRPr="00B5774D" w14:paraId="00D297B0" w14:textId="77777777" w:rsidTr="00B5774D">
        <w:trPr>
          <w:trHeight w:val="540"/>
        </w:trPr>
        <w:tc>
          <w:tcPr>
            <w:tcW w:w="336" w:type="pct"/>
            <w:tcBorders>
              <w:top w:val="nil"/>
              <w:left w:val="single" w:sz="4" w:space="0" w:color="auto"/>
              <w:bottom w:val="single" w:sz="4" w:space="0" w:color="auto"/>
              <w:right w:val="single" w:sz="4" w:space="0" w:color="auto"/>
            </w:tcBorders>
            <w:shd w:val="clear" w:color="000000" w:fill="FFE699"/>
            <w:vAlign w:val="center"/>
            <w:hideMark/>
          </w:tcPr>
          <w:p w14:paraId="4FFD3799" w14:textId="77777777" w:rsidR="00B5774D" w:rsidRPr="00B5774D" w:rsidRDefault="00B5774D" w:rsidP="00B5774D">
            <w:pPr>
              <w:spacing w:after="0" w:line="240" w:lineRule="auto"/>
              <w:jc w:val="right"/>
              <w:rPr>
                <w:rFonts w:ascii="Times New Roman" w:eastAsia="Times New Roman" w:hAnsi="Times New Roman"/>
                <w:b/>
                <w:bCs/>
                <w:i/>
                <w:iCs/>
                <w:sz w:val="20"/>
                <w:szCs w:val="20"/>
                <w:lang w:eastAsia="lv-LV"/>
              </w:rPr>
            </w:pPr>
            <w:r w:rsidRPr="00B5774D">
              <w:rPr>
                <w:rFonts w:ascii="Times New Roman" w:eastAsia="Times New Roman" w:hAnsi="Times New Roman"/>
                <w:b/>
                <w:bCs/>
                <w:i/>
                <w:iCs/>
                <w:sz w:val="20"/>
                <w:szCs w:val="20"/>
                <w:lang w:eastAsia="lv-LV"/>
              </w:rPr>
              <w:t>3.2</w:t>
            </w:r>
          </w:p>
        </w:tc>
        <w:tc>
          <w:tcPr>
            <w:tcW w:w="1338" w:type="pct"/>
            <w:tcBorders>
              <w:top w:val="single" w:sz="4" w:space="0" w:color="auto"/>
              <w:left w:val="nil"/>
              <w:bottom w:val="single" w:sz="4" w:space="0" w:color="auto"/>
              <w:right w:val="single" w:sz="4" w:space="0" w:color="auto"/>
            </w:tcBorders>
            <w:shd w:val="clear" w:color="000000" w:fill="FFE699"/>
            <w:vAlign w:val="center"/>
            <w:hideMark/>
          </w:tcPr>
          <w:p w14:paraId="404AB90E" w14:textId="77777777" w:rsidR="00B5774D" w:rsidRPr="00B5774D" w:rsidRDefault="00B5774D" w:rsidP="00B5774D">
            <w:pPr>
              <w:spacing w:after="0" w:line="240" w:lineRule="auto"/>
              <w:rPr>
                <w:rFonts w:ascii="Times New Roman" w:eastAsia="Times New Roman" w:hAnsi="Times New Roman"/>
                <w:b/>
                <w:bCs/>
                <w:i/>
                <w:iCs/>
                <w:sz w:val="20"/>
                <w:szCs w:val="20"/>
                <w:lang w:eastAsia="lv-LV"/>
              </w:rPr>
            </w:pPr>
            <w:r w:rsidRPr="00B5774D">
              <w:rPr>
                <w:rFonts w:ascii="Times New Roman" w:eastAsia="Times New Roman" w:hAnsi="Times New Roman"/>
                <w:b/>
                <w:bCs/>
                <w:i/>
                <w:iCs/>
                <w:sz w:val="20"/>
                <w:szCs w:val="20"/>
                <w:lang w:eastAsia="lv-LV"/>
              </w:rPr>
              <w:t>Komplektācija:</w:t>
            </w:r>
          </w:p>
        </w:tc>
        <w:tc>
          <w:tcPr>
            <w:tcW w:w="846" w:type="pct"/>
            <w:tcBorders>
              <w:top w:val="nil"/>
              <w:left w:val="nil"/>
              <w:bottom w:val="single" w:sz="4" w:space="0" w:color="auto"/>
              <w:right w:val="single" w:sz="4" w:space="0" w:color="auto"/>
            </w:tcBorders>
            <w:shd w:val="clear" w:color="000000" w:fill="FFE699"/>
            <w:vAlign w:val="center"/>
            <w:hideMark/>
          </w:tcPr>
          <w:p w14:paraId="0DAA2B13" w14:textId="77777777" w:rsidR="00B5774D" w:rsidRPr="00B5774D" w:rsidRDefault="00B5774D" w:rsidP="00B5774D">
            <w:pPr>
              <w:spacing w:after="0" w:line="240" w:lineRule="auto"/>
              <w:jc w:val="center"/>
              <w:rPr>
                <w:rFonts w:ascii="Times New Roman" w:eastAsia="Times New Roman" w:hAnsi="Times New Roman"/>
                <w:b/>
                <w:bCs/>
                <w:i/>
                <w:iCs/>
                <w:sz w:val="20"/>
                <w:szCs w:val="20"/>
                <w:lang w:eastAsia="lv-LV"/>
              </w:rPr>
            </w:pPr>
            <w:r w:rsidRPr="00B5774D">
              <w:rPr>
                <w:rFonts w:ascii="Times New Roman" w:eastAsia="Times New Roman" w:hAnsi="Times New Roman"/>
                <w:b/>
                <w:bCs/>
                <w:i/>
                <w:iCs/>
                <w:sz w:val="20"/>
                <w:szCs w:val="20"/>
                <w:lang w:eastAsia="lv-LV"/>
              </w:rPr>
              <w:t xml:space="preserve">Pretendenta tehniskais </w:t>
            </w:r>
            <w:r w:rsidRPr="00B5774D">
              <w:rPr>
                <w:rFonts w:ascii="Times New Roman" w:eastAsia="Times New Roman" w:hAnsi="Times New Roman"/>
                <w:b/>
                <w:bCs/>
                <w:i/>
                <w:iCs/>
                <w:sz w:val="20"/>
                <w:szCs w:val="20"/>
                <w:lang w:eastAsia="lv-LV"/>
              </w:rPr>
              <w:lastRenderedPageBreak/>
              <w:t>piedāvājums*</w:t>
            </w:r>
          </w:p>
        </w:tc>
        <w:tc>
          <w:tcPr>
            <w:tcW w:w="475" w:type="pct"/>
            <w:tcBorders>
              <w:top w:val="nil"/>
              <w:left w:val="nil"/>
              <w:bottom w:val="single" w:sz="4" w:space="0" w:color="auto"/>
              <w:right w:val="single" w:sz="4" w:space="0" w:color="auto"/>
            </w:tcBorders>
            <w:shd w:val="clear" w:color="000000" w:fill="FFE699"/>
            <w:vAlign w:val="center"/>
            <w:hideMark/>
          </w:tcPr>
          <w:p w14:paraId="54433B56" w14:textId="77777777" w:rsidR="00B5774D" w:rsidRPr="00B5774D" w:rsidRDefault="00B5774D" w:rsidP="00B5774D">
            <w:pPr>
              <w:spacing w:after="0" w:line="240" w:lineRule="auto"/>
              <w:jc w:val="center"/>
              <w:rPr>
                <w:rFonts w:ascii="Times New Roman" w:eastAsia="Times New Roman" w:hAnsi="Times New Roman"/>
                <w:b/>
                <w:bCs/>
                <w:i/>
                <w:iCs/>
                <w:sz w:val="20"/>
                <w:szCs w:val="20"/>
                <w:lang w:eastAsia="lv-LV"/>
              </w:rPr>
            </w:pPr>
            <w:r w:rsidRPr="00B5774D">
              <w:rPr>
                <w:rFonts w:ascii="Times New Roman" w:eastAsia="Times New Roman" w:hAnsi="Times New Roman"/>
                <w:b/>
                <w:bCs/>
                <w:i/>
                <w:iCs/>
                <w:sz w:val="20"/>
                <w:szCs w:val="20"/>
                <w:lang w:eastAsia="lv-LV"/>
              </w:rPr>
              <w:lastRenderedPageBreak/>
              <w:t>Daudzums:</w:t>
            </w:r>
          </w:p>
        </w:tc>
        <w:tc>
          <w:tcPr>
            <w:tcW w:w="719" w:type="pct"/>
            <w:tcBorders>
              <w:top w:val="nil"/>
              <w:left w:val="nil"/>
              <w:bottom w:val="single" w:sz="4" w:space="0" w:color="auto"/>
              <w:right w:val="single" w:sz="4" w:space="0" w:color="auto"/>
            </w:tcBorders>
            <w:shd w:val="clear" w:color="000000" w:fill="FFE699"/>
            <w:vAlign w:val="center"/>
            <w:hideMark/>
          </w:tcPr>
          <w:p w14:paraId="32483E5D" w14:textId="77777777" w:rsidR="00B5774D" w:rsidRPr="00B5774D" w:rsidRDefault="00B5774D" w:rsidP="00B5774D">
            <w:pPr>
              <w:spacing w:after="0" w:line="240" w:lineRule="auto"/>
              <w:jc w:val="center"/>
              <w:rPr>
                <w:rFonts w:ascii="Times New Roman" w:eastAsia="Times New Roman" w:hAnsi="Times New Roman"/>
                <w:b/>
                <w:bCs/>
                <w:i/>
                <w:iCs/>
                <w:sz w:val="20"/>
                <w:szCs w:val="20"/>
                <w:lang w:eastAsia="lv-LV"/>
              </w:rPr>
            </w:pPr>
            <w:r w:rsidRPr="00B5774D">
              <w:rPr>
                <w:rFonts w:ascii="Times New Roman" w:eastAsia="Times New Roman" w:hAnsi="Times New Roman"/>
                <w:b/>
                <w:bCs/>
                <w:i/>
                <w:iCs/>
                <w:sz w:val="20"/>
                <w:szCs w:val="20"/>
                <w:lang w:eastAsia="lv-LV"/>
              </w:rPr>
              <w:t xml:space="preserve">Vienības cena </w:t>
            </w:r>
            <w:r w:rsidRPr="00B5774D">
              <w:rPr>
                <w:rFonts w:ascii="Times New Roman" w:eastAsia="Times New Roman" w:hAnsi="Times New Roman"/>
                <w:b/>
                <w:bCs/>
                <w:i/>
                <w:iCs/>
                <w:sz w:val="20"/>
                <w:szCs w:val="20"/>
                <w:lang w:eastAsia="lv-LV"/>
              </w:rPr>
              <w:lastRenderedPageBreak/>
              <w:t>bez PVN:</w:t>
            </w:r>
          </w:p>
        </w:tc>
        <w:tc>
          <w:tcPr>
            <w:tcW w:w="1286" w:type="pct"/>
            <w:tcBorders>
              <w:top w:val="nil"/>
              <w:left w:val="nil"/>
              <w:bottom w:val="single" w:sz="4" w:space="0" w:color="auto"/>
              <w:right w:val="single" w:sz="4" w:space="0" w:color="auto"/>
            </w:tcBorders>
            <w:shd w:val="clear" w:color="000000" w:fill="FFE699"/>
            <w:vAlign w:val="center"/>
            <w:hideMark/>
          </w:tcPr>
          <w:p w14:paraId="188D53BF" w14:textId="77777777" w:rsidR="00B5774D" w:rsidRPr="00B5774D" w:rsidRDefault="00B5774D" w:rsidP="00B5774D">
            <w:pPr>
              <w:spacing w:after="0" w:line="240" w:lineRule="auto"/>
              <w:jc w:val="center"/>
              <w:rPr>
                <w:rFonts w:ascii="Times New Roman" w:eastAsia="Times New Roman" w:hAnsi="Times New Roman"/>
                <w:b/>
                <w:bCs/>
                <w:i/>
                <w:iCs/>
                <w:sz w:val="20"/>
                <w:szCs w:val="20"/>
                <w:lang w:eastAsia="lv-LV"/>
              </w:rPr>
            </w:pPr>
            <w:r w:rsidRPr="00B5774D">
              <w:rPr>
                <w:rFonts w:ascii="Times New Roman" w:eastAsia="Times New Roman" w:hAnsi="Times New Roman"/>
                <w:b/>
                <w:bCs/>
                <w:i/>
                <w:iCs/>
                <w:sz w:val="20"/>
                <w:szCs w:val="20"/>
                <w:lang w:eastAsia="lv-LV"/>
              </w:rPr>
              <w:lastRenderedPageBreak/>
              <w:t>Atsauce uz informatīvo materiālu**</w:t>
            </w:r>
          </w:p>
        </w:tc>
      </w:tr>
      <w:tr w:rsidR="00B5774D" w:rsidRPr="00B5774D" w14:paraId="15428F05" w14:textId="77777777" w:rsidTr="00B5774D">
        <w:trPr>
          <w:trHeight w:val="51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2A11F17D"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3.2.1</w:t>
            </w:r>
          </w:p>
        </w:tc>
        <w:tc>
          <w:tcPr>
            <w:tcW w:w="1338" w:type="pct"/>
            <w:tcBorders>
              <w:top w:val="nil"/>
              <w:left w:val="nil"/>
              <w:bottom w:val="single" w:sz="4" w:space="0" w:color="auto"/>
              <w:right w:val="single" w:sz="4" w:space="0" w:color="auto"/>
            </w:tcBorders>
            <w:shd w:val="clear" w:color="auto" w:fill="auto"/>
            <w:vAlign w:val="center"/>
            <w:hideMark/>
          </w:tcPr>
          <w:p w14:paraId="0D6A04E2"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Sistēmas darba stacija;</w:t>
            </w:r>
          </w:p>
        </w:tc>
        <w:tc>
          <w:tcPr>
            <w:tcW w:w="846" w:type="pct"/>
            <w:tcBorders>
              <w:top w:val="nil"/>
              <w:left w:val="nil"/>
              <w:bottom w:val="single" w:sz="4" w:space="0" w:color="auto"/>
              <w:right w:val="single" w:sz="4" w:space="0" w:color="auto"/>
            </w:tcBorders>
            <w:shd w:val="clear" w:color="auto" w:fill="auto"/>
            <w:vAlign w:val="center"/>
            <w:hideMark/>
          </w:tcPr>
          <w:p w14:paraId="374A011F"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Sistēmas darba stacija;</w:t>
            </w:r>
          </w:p>
        </w:tc>
        <w:tc>
          <w:tcPr>
            <w:tcW w:w="475" w:type="pct"/>
            <w:tcBorders>
              <w:top w:val="nil"/>
              <w:left w:val="nil"/>
              <w:bottom w:val="single" w:sz="4" w:space="0" w:color="auto"/>
              <w:right w:val="single" w:sz="4" w:space="0" w:color="auto"/>
            </w:tcBorders>
            <w:shd w:val="clear" w:color="auto" w:fill="auto"/>
            <w:vAlign w:val="center"/>
            <w:hideMark/>
          </w:tcPr>
          <w:p w14:paraId="2D19C822"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w:t>
            </w:r>
          </w:p>
        </w:tc>
        <w:tc>
          <w:tcPr>
            <w:tcW w:w="719" w:type="pct"/>
            <w:tcBorders>
              <w:top w:val="nil"/>
              <w:left w:val="nil"/>
              <w:bottom w:val="single" w:sz="4" w:space="0" w:color="auto"/>
              <w:right w:val="single" w:sz="4" w:space="0" w:color="auto"/>
            </w:tcBorders>
            <w:shd w:val="clear" w:color="auto" w:fill="auto"/>
            <w:vAlign w:val="center"/>
            <w:hideMark/>
          </w:tcPr>
          <w:p w14:paraId="511F959F"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12000.00</w:t>
            </w:r>
          </w:p>
        </w:tc>
        <w:tc>
          <w:tcPr>
            <w:tcW w:w="1286" w:type="pct"/>
            <w:tcBorders>
              <w:top w:val="nil"/>
              <w:left w:val="nil"/>
              <w:bottom w:val="single" w:sz="4" w:space="0" w:color="auto"/>
              <w:right w:val="single" w:sz="4" w:space="0" w:color="auto"/>
            </w:tcBorders>
            <w:shd w:val="clear" w:color="auto" w:fill="auto"/>
            <w:vAlign w:val="center"/>
            <w:hideMark/>
          </w:tcPr>
          <w:p w14:paraId="43BBC35D"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3.1._broš_Rhythmia_I.pdf 1.-2.lpp.</w:t>
            </w:r>
          </w:p>
        </w:tc>
      </w:tr>
      <w:tr w:rsidR="00B5774D" w:rsidRPr="00B5774D" w14:paraId="33E14DCE" w14:textId="77777777" w:rsidTr="00B5774D">
        <w:trPr>
          <w:trHeight w:val="510"/>
        </w:trPr>
        <w:tc>
          <w:tcPr>
            <w:tcW w:w="336" w:type="pct"/>
            <w:tcBorders>
              <w:top w:val="single" w:sz="4" w:space="0" w:color="auto"/>
              <w:left w:val="single" w:sz="4" w:space="0" w:color="auto"/>
              <w:bottom w:val="single" w:sz="4" w:space="0" w:color="auto"/>
              <w:right w:val="nil"/>
            </w:tcBorders>
            <w:shd w:val="clear" w:color="auto" w:fill="auto"/>
            <w:vAlign w:val="center"/>
            <w:hideMark/>
          </w:tcPr>
          <w:p w14:paraId="35756A30"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3.2.2</w:t>
            </w:r>
          </w:p>
        </w:tc>
        <w:tc>
          <w:tcPr>
            <w:tcW w:w="1338" w:type="pct"/>
            <w:tcBorders>
              <w:top w:val="nil"/>
              <w:left w:val="single" w:sz="4" w:space="0" w:color="auto"/>
              <w:bottom w:val="single" w:sz="4" w:space="0" w:color="auto"/>
              <w:right w:val="single" w:sz="4" w:space="0" w:color="auto"/>
            </w:tcBorders>
            <w:shd w:val="clear" w:color="auto" w:fill="auto"/>
            <w:vAlign w:val="center"/>
            <w:hideMark/>
          </w:tcPr>
          <w:p w14:paraId="74779631"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Signāla stacija;</w:t>
            </w:r>
          </w:p>
        </w:tc>
        <w:tc>
          <w:tcPr>
            <w:tcW w:w="846" w:type="pct"/>
            <w:tcBorders>
              <w:top w:val="nil"/>
              <w:left w:val="nil"/>
              <w:bottom w:val="single" w:sz="4" w:space="0" w:color="auto"/>
              <w:right w:val="single" w:sz="4" w:space="0" w:color="auto"/>
            </w:tcBorders>
            <w:shd w:val="clear" w:color="auto" w:fill="auto"/>
            <w:vAlign w:val="center"/>
            <w:hideMark/>
          </w:tcPr>
          <w:p w14:paraId="2AC9BF14"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Signāla stacija;</w:t>
            </w:r>
          </w:p>
        </w:tc>
        <w:tc>
          <w:tcPr>
            <w:tcW w:w="475" w:type="pct"/>
            <w:tcBorders>
              <w:top w:val="nil"/>
              <w:left w:val="nil"/>
              <w:bottom w:val="single" w:sz="4" w:space="0" w:color="auto"/>
              <w:right w:val="single" w:sz="4" w:space="0" w:color="auto"/>
            </w:tcBorders>
            <w:shd w:val="clear" w:color="auto" w:fill="auto"/>
            <w:vAlign w:val="center"/>
            <w:hideMark/>
          </w:tcPr>
          <w:p w14:paraId="18B41DB0"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w:t>
            </w:r>
          </w:p>
        </w:tc>
        <w:tc>
          <w:tcPr>
            <w:tcW w:w="719" w:type="pct"/>
            <w:tcBorders>
              <w:top w:val="nil"/>
              <w:left w:val="nil"/>
              <w:bottom w:val="single" w:sz="4" w:space="0" w:color="auto"/>
              <w:right w:val="single" w:sz="4" w:space="0" w:color="auto"/>
            </w:tcBorders>
            <w:shd w:val="clear" w:color="auto" w:fill="auto"/>
            <w:vAlign w:val="center"/>
            <w:hideMark/>
          </w:tcPr>
          <w:p w14:paraId="50E39DFC"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85430.00</w:t>
            </w:r>
          </w:p>
        </w:tc>
        <w:tc>
          <w:tcPr>
            <w:tcW w:w="1286" w:type="pct"/>
            <w:tcBorders>
              <w:top w:val="nil"/>
              <w:left w:val="nil"/>
              <w:bottom w:val="single" w:sz="4" w:space="0" w:color="auto"/>
              <w:right w:val="single" w:sz="4" w:space="0" w:color="auto"/>
            </w:tcBorders>
            <w:shd w:val="clear" w:color="auto" w:fill="auto"/>
            <w:vAlign w:val="center"/>
            <w:hideMark/>
          </w:tcPr>
          <w:p w14:paraId="4730BD77"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3.1._broš_Rhythmia_I.pdf 1.-2.lpp.</w:t>
            </w:r>
          </w:p>
        </w:tc>
      </w:tr>
      <w:tr w:rsidR="00B5774D" w:rsidRPr="00B5774D" w14:paraId="6882BA9E" w14:textId="77777777" w:rsidTr="00B5774D">
        <w:trPr>
          <w:trHeight w:val="510"/>
        </w:trPr>
        <w:tc>
          <w:tcPr>
            <w:tcW w:w="336" w:type="pct"/>
            <w:tcBorders>
              <w:top w:val="nil"/>
              <w:left w:val="single" w:sz="4" w:space="0" w:color="auto"/>
              <w:bottom w:val="single" w:sz="4" w:space="0" w:color="auto"/>
              <w:right w:val="nil"/>
            </w:tcBorders>
            <w:shd w:val="clear" w:color="auto" w:fill="auto"/>
            <w:vAlign w:val="center"/>
            <w:hideMark/>
          </w:tcPr>
          <w:p w14:paraId="6572ADED"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3.2.3</w:t>
            </w:r>
          </w:p>
        </w:tc>
        <w:tc>
          <w:tcPr>
            <w:tcW w:w="1338" w:type="pct"/>
            <w:tcBorders>
              <w:top w:val="nil"/>
              <w:left w:val="single" w:sz="4" w:space="0" w:color="auto"/>
              <w:bottom w:val="single" w:sz="4" w:space="0" w:color="auto"/>
              <w:right w:val="single" w:sz="4" w:space="0" w:color="auto"/>
            </w:tcBorders>
            <w:shd w:val="clear" w:color="auto" w:fill="auto"/>
            <w:vAlign w:val="center"/>
            <w:hideMark/>
          </w:tcPr>
          <w:p w14:paraId="7B8751FC"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Lokalizācijas ģenerators;</w:t>
            </w:r>
          </w:p>
        </w:tc>
        <w:tc>
          <w:tcPr>
            <w:tcW w:w="846" w:type="pct"/>
            <w:tcBorders>
              <w:top w:val="nil"/>
              <w:left w:val="nil"/>
              <w:bottom w:val="single" w:sz="4" w:space="0" w:color="auto"/>
              <w:right w:val="single" w:sz="4" w:space="0" w:color="auto"/>
            </w:tcBorders>
            <w:shd w:val="clear" w:color="auto" w:fill="auto"/>
            <w:vAlign w:val="center"/>
            <w:hideMark/>
          </w:tcPr>
          <w:p w14:paraId="1161182D"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Lokalizācijas ģenerators;</w:t>
            </w:r>
          </w:p>
        </w:tc>
        <w:tc>
          <w:tcPr>
            <w:tcW w:w="475" w:type="pct"/>
            <w:tcBorders>
              <w:top w:val="nil"/>
              <w:left w:val="nil"/>
              <w:bottom w:val="single" w:sz="4" w:space="0" w:color="auto"/>
              <w:right w:val="single" w:sz="4" w:space="0" w:color="auto"/>
            </w:tcBorders>
            <w:shd w:val="clear" w:color="auto" w:fill="auto"/>
            <w:vAlign w:val="center"/>
            <w:hideMark/>
          </w:tcPr>
          <w:p w14:paraId="54E931EA"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w:t>
            </w:r>
          </w:p>
        </w:tc>
        <w:tc>
          <w:tcPr>
            <w:tcW w:w="719" w:type="pct"/>
            <w:tcBorders>
              <w:top w:val="nil"/>
              <w:left w:val="nil"/>
              <w:bottom w:val="single" w:sz="4" w:space="0" w:color="auto"/>
              <w:right w:val="single" w:sz="4" w:space="0" w:color="auto"/>
            </w:tcBorders>
            <w:shd w:val="clear" w:color="auto" w:fill="auto"/>
            <w:vAlign w:val="center"/>
            <w:hideMark/>
          </w:tcPr>
          <w:p w14:paraId="112CC75C"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15000.00</w:t>
            </w:r>
          </w:p>
        </w:tc>
        <w:tc>
          <w:tcPr>
            <w:tcW w:w="1286" w:type="pct"/>
            <w:tcBorders>
              <w:top w:val="nil"/>
              <w:left w:val="nil"/>
              <w:bottom w:val="single" w:sz="4" w:space="0" w:color="auto"/>
              <w:right w:val="single" w:sz="4" w:space="0" w:color="auto"/>
            </w:tcBorders>
            <w:shd w:val="clear" w:color="auto" w:fill="auto"/>
            <w:vAlign w:val="center"/>
            <w:hideMark/>
          </w:tcPr>
          <w:p w14:paraId="7DE8D6BB"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3.1._broš_Rhythmia_I.pdf 1.-2.lpp.</w:t>
            </w:r>
          </w:p>
        </w:tc>
      </w:tr>
      <w:tr w:rsidR="00B5774D" w:rsidRPr="00B5774D" w14:paraId="442BF6C8" w14:textId="77777777" w:rsidTr="00B5774D">
        <w:trPr>
          <w:trHeight w:val="510"/>
        </w:trPr>
        <w:tc>
          <w:tcPr>
            <w:tcW w:w="336" w:type="pct"/>
            <w:tcBorders>
              <w:top w:val="nil"/>
              <w:left w:val="single" w:sz="4" w:space="0" w:color="auto"/>
              <w:bottom w:val="single" w:sz="4" w:space="0" w:color="auto"/>
              <w:right w:val="nil"/>
            </w:tcBorders>
            <w:shd w:val="clear" w:color="auto" w:fill="auto"/>
            <w:vAlign w:val="center"/>
            <w:hideMark/>
          </w:tcPr>
          <w:p w14:paraId="7A3E34CF"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3.2.4</w:t>
            </w:r>
          </w:p>
        </w:tc>
        <w:tc>
          <w:tcPr>
            <w:tcW w:w="1338" w:type="pct"/>
            <w:tcBorders>
              <w:top w:val="nil"/>
              <w:left w:val="single" w:sz="4" w:space="0" w:color="auto"/>
              <w:bottom w:val="single" w:sz="4" w:space="0" w:color="auto"/>
              <w:right w:val="single" w:sz="4" w:space="0" w:color="auto"/>
            </w:tcBorders>
            <w:shd w:val="clear" w:color="auto" w:fill="auto"/>
            <w:vAlign w:val="center"/>
            <w:hideMark/>
          </w:tcPr>
          <w:p w14:paraId="3F7CDB3E"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Monitors;</w:t>
            </w:r>
          </w:p>
        </w:tc>
        <w:tc>
          <w:tcPr>
            <w:tcW w:w="846" w:type="pct"/>
            <w:tcBorders>
              <w:top w:val="nil"/>
              <w:left w:val="nil"/>
              <w:bottom w:val="single" w:sz="4" w:space="0" w:color="auto"/>
              <w:right w:val="single" w:sz="4" w:space="0" w:color="auto"/>
            </w:tcBorders>
            <w:shd w:val="clear" w:color="auto" w:fill="auto"/>
            <w:vAlign w:val="center"/>
            <w:hideMark/>
          </w:tcPr>
          <w:p w14:paraId="33F39EAF"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Monitors;</w:t>
            </w:r>
          </w:p>
        </w:tc>
        <w:tc>
          <w:tcPr>
            <w:tcW w:w="475" w:type="pct"/>
            <w:tcBorders>
              <w:top w:val="nil"/>
              <w:left w:val="nil"/>
              <w:bottom w:val="single" w:sz="4" w:space="0" w:color="auto"/>
              <w:right w:val="single" w:sz="4" w:space="0" w:color="auto"/>
            </w:tcBorders>
            <w:shd w:val="clear" w:color="auto" w:fill="auto"/>
            <w:vAlign w:val="center"/>
            <w:hideMark/>
          </w:tcPr>
          <w:p w14:paraId="241B6C27"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w:t>
            </w:r>
          </w:p>
        </w:tc>
        <w:tc>
          <w:tcPr>
            <w:tcW w:w="719" w:type="pct"/>
            <w:tcBorders>
              <w:top w:val="nil"/>
              <w:left w:val="nil"/>
              <w:bottom w:val="single" w:sz="4" w:space="0" w:color="auto"/>
              <w:right w:val="single" w:sz="4" w:space="0" w:color="auto"/>
            </w:tcBorders>
            <w:shd w:val="clear" w:color="auto" w:fill="auto"/>
            <w:vAlign w:val="center"/>
            <w:hideMark/>
          </w:tcPr>
          <w:p w14:paraId="4B10E012"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1333.33</w:t>
            </w:r>
          </w:p>
        </w:tc>
        <w:tc>
          <w:tcPr>
            <w:tcW w:w="1286" w:type="pct"/>
            <w:tcBorders>
              <w:top w:val="nil"/>
              <w:left w:val="nil"/>
              <w:bottom w:val="single" w:sz="4" w:space="0" w:color="auto"/>
              <w:right w:val="single" w:sz="4" w:space="0" w:color="auto"/>
            </w:tcBorders>
            <w:shd w:val="clear" w:color="auto" w:fill="auto"/>
            <w:vAlign w:val="center"/>
            <w:hideMark/>
          </w:tcPr>
          <w:p w14:paraId="6170EC74"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3.1._broš_Rhythmia_I.pdf 1.-2.lpp.</w:t>
            </w:r>
          </w:p>
        </w:tc>
      </w:tr>
      <w:tr w:rsidR="00B5774D" w:rsidRPr="00B5774D" w14:paraId="70DD951D" w14:textId="77777777" w:rsidTr="00B5774D">
        <w:trPr>
          <w:trHeight w:val="765"/>
        </w:trPr>
        <w:tc>
          <w:tcPr>
            <w:tcW w:w="336" w:type="pct"/>
            <w:tcBorders>
              <w:top w:val="nil"/>
              <w:left w:val="single" w:sz="4" w:space="0" w:color="auto"/>
              <w:bottom w:val="single" w:sz="4" w:space="0" w:color="auto"/>
              <w:right w:val="nil"/>
            </w:tcBorders>
            <w:shd w:val="clear" w:color="auto" w:fill="auto"/>
            <w:vAlign w:val="center"/>
            <w:hideMark/>
          </w:tcPr>
          <w:p w14:paraId="65A72BEC"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3.2.5</w:t>
            </w:r>
          </w:p>
        </w:tc>
        <w:tc>
          <w:tcPr>
            <w:tcW w:w="1338" w:type="pct"/>
            <w:tcBorders>
              <w:top w:val="nil"/>
              <w:left w:val="single" w:sz="4" w:space="0" w:color="auto"/>
              <w:bottom w:val="nil"/>
              <w:right w:val="single" w:sz="4" w:space="0" w:color="auto"/>
            </w:tcBorders>
            <w:shd w:val="clear" w:color="auto" w:fill="auto"/>
            <w:vAlign w:val="center"/>
            <w:hideMark/>
          </w:tcPr>
          <w:p w14:paraId="594CF1B2"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Kartēšanas sistēmas darba stacijas transporta rati;</w:t>
            </w:r>
          </w:p>
        </w:tc>
        <w:tc>
          <w:tcPr>
            <w:tcW w:w="846" w:type="pct"/>
            <w:tcBorders>
              <w:top w:val="nil"/>
              <w:left w:val="nil"/>
              <w:bottom w:val="nil"/>
              <w:right w:val="single" w:sz="4" w:space="0" w:color="auto"/>
            </w:tcBorders>
            <w:shd w:val="clear" w:color="auto" w:fill="auto"/>
            <w:vAlign w:val="center"/>
            <w:hideMark/>
          </w:tcPr>
          <w:p w14:paraId="77E12841"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Kartēšanas sistēmas darba stacijas transporta rati;</w:t>
            </w:r>
          </w:p>
        </w:tc>
        <w:tc>
          <w:tcPr>
            <w:tcW w:w="475" w:type="pct"/>
            <w:tcBorders>
              <w:top w:val="nil"/>
              <w:left w:val="single" w:sz="4" w:space="0" w:color="auto"/>
              <w:bottom w:val="single" w:sz="4" w:space="0" w:color="auto"/>
              <w:right w:val="single" w:sz="4" w:space="0" w:color="auto"/>
            </w:tcBorders>
            <w:shd w:val="clear" w:color="auto" w:fill="auto"/>
            <w:vAlign w:val="center"/>
            <w:hideMark/>
          </w:tcPr>
          <w:p w14:paraId="13D249B7"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w:t>
            </w:r>
          </w:p>
        </w:tc>
        <w:tc>
          <w:tcPr>
            <w:tcW w:w="719" w:type="pct"/>
            <w:tcBorders>
              <w:top w:val="nil"/>
              <w:left w:val="nil"/>
              <w:bottom w:val="single" w:sz="4" w:space="0" w:color="auto"/>
              <w:right w:val="single" w:sz="4" w:space="0" w:color="auto"/>
            </w:tcBorders>
            <w:shd w:val="clear" w:color="auto" w:fill="auto"/>
            <w:vAlign w:val="center"/>
            <w:hideMark/>
          </w:tcPr>
          <w:p w14:paraId="0562ADF4"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1000.00</w:t>
            </w:r>
          </w:p>
        </w:tc>
        <w:tc>
          <w:tcPr>
            <w:tcW w:w="1286" w:type="pct"/>
            <w:tcBorders>
              <w:top w:val="nil"/>
              <w:left w:val="nil"/>
              <w:bottom w:val="single" w:sz="4" w:space="0" w:color="auto"/>
              <w:right w:val="single" w:sz="4" w:space="0" w:color="auto"/>
            </w:tcBorders>
            <w:shd w:val="clear" w:color="auto" w:fill="auto"/>
            <w:vAlign w:val="center"/>
            <w:hideMark/>
          </w:tcPr>
          <w:p w14:paraId="35B80D28"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3.1._broš_Rhythmia_I.pdf 1.-2.lpp.</w:t>
            </w:r>
          </w:p>
        </w:tc>
      </w:tr>
      <w:tr w:rsidR="00B5774D" w:rsidRPr="00B5774D" w14:paraId="122CE899" w14:textId="77777777" w:rsidTr="00B5774D">
        <w:trPr>
          <w:trHeight w:val="720"/>
        </w:trPr>
        <w:tc>
          <w:tcPr>
            <w:tcW w:w="336" w:type="pct"/>
            <w:tcBorders>
              <w:top w:val="nil"/>
              <w:left w:val="single" w:sz="4" w:space="0" w:color="auto"/>
              <w:bottom w:val="nil"/>
              <w:right w:val="single" w:sz="4" w:space="0" w:color="auto"/>
            </w:tcBorders>
            <w:shd w:val="clear" w:color="auto" w:fill="auto"/>
            <w:vAlign w:val="center"/>
            <w:hideMark/>
          </w:tcPr>
          <w:p w14:paraId="7FAE74B7" w14:textId="77777777" w:rsidR="00B5774D" w:rsidRPr="00B5774D" w:rsidRDefault="00B5774D" w:rsidP="00B5774D">
            <w:pPr>
              <w:spacing w:after="0" w:line="240" w:lineRule="auto"/>
              <w:jc w:val="right"/>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3.2.6</w:t>
            </w:r>
          </w:p>
        </w:tc>
        <w:tc>
          <w:tcPr>
            <w:tcW w:w="1338" w:type="pct"/>
            <w:tcBorders>
              <w:top w:val="single" w:sz="4" w:space="0" w:color="auto"/>
              <w:left w:val="nil"/>
              <w:bottom w:val="nil"/>
              <w:right w:val="single" w:sz="4" w:space="0" w:color="auto"/>
            </w:tcBorders>
            <w:shd w:val="clear" w:color="auto" w:fill="auto"/>
            <w:vAlign w:val="center"/>
            <w:hideMark/>
          </w:tcPr>
          <w:p w14:paraId="62C081FF"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Signāla stacijas transporta rati.</w:t>
            </w:r>
          </w:p>
        </w:tc>
        <w:tc>
          <w:tcPr>
            <w:tcW w:w="846" w:type="pct"/>
            <w:tcBorders>
              <w:top w:val="single" w:sz="4" w:space="0" w:color="auto"/>
              <w:left w:val="nil"/>
              <w:bottom w:val="nil"/>
              <w:right w:val="single" w:sz="4" w:space="0" w:color="auto"/>
            </w:tcBorders>
            <w:shd w:val="clear" w:color="auto" w:fill="auto"/>
            <w:vAlign w:val="center"/>
            <w:hideMark/>
          </w:tcPr>
          <w:p w14:paraId="0E47F4AC" w14:textId="77777777" w:rsidR="00B5774D" w:rsidRPr="00B5774D" w:rsidRDefault="00B5774D" w:rsidP="00B5774D">
            <w:pPr>
              <w:spacing w:after="0" w:line="240" w:lineRule="auto"/>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Signāla stacijas transporta rati.</w:t>
            </w:r>
          </w:p>
        </w:tc>
        <w:tc>
          <w:tcPr>
            <w:tcW w:w="475" w:type="pct"/>
            <w:tcBorders>
              <w:top w:val="nil"/>
              <w:left w:val="nil"/>
              <w:bottom w:val="nil"/>
              <w:right w:val="single" w:sz="4" w:space="0" w:color="auto"/>
            </w:tcBorders>
            <w:shd w:val="clear" w:color="auto" w:fill="auto"/>
            <w:vAlign w:val="center"/>
            <w:hideMark/>
          </w:tcPr>
          <w:p w14:paraId="79822693"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w:t>
            </w:r>
          </w:p>
        </w:tc>
        <w:tc>
          <w:tcPr>
            <w:tcW w:w="719" w:type="pct"/>
            <w:tcBorders>
              <w:top w:val="nil"/>
              <w:left w:val="nil"/>
              <w:bottom w:val="nil"/>
              <w:right w:val="single" w:sz="4" w:space="0" w:color="auto"/>
            </w:tcBorders>
            <w:shd w:val="clear" w:color="auto" w:fill="auto"/>
            <w:vAlign w:val="center"/>
            <w:hideMark/>
          </w:tcPr>
          <w:p w14:paraId="110EC92B"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1000.00</w:t>
            </w:r>
          </w:p>
        </w:tc>
        <w:tc>
          <w:tcPr>
            <w:tcW w:w="1286" w:type="pct"/>
            <w:tcBorders>
              <w:top w:val="nil"/>
              <w:left w:val="single" w:sz="4" w:space="0" w:color="auto"/>
              <w:bottom w:val="single" w:sz="4" w:space="0" w:color="auto"/>
              <w:right w:val="single" w:sz="4" w:space="0" w:color="auto"/>
            </w:tcBorders>
            <w:shd w:val="clear" w:color="auto" w:fill="auto"/>
            <w:vAlign w:val="center"/>
            <w:hideMark/>
          </w:tcPr>
          <w:p w14:paraId="7F484285"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3.1._broš_Rhythmia_I.pdf 1.-2.lpp.</w:t>
            </w:r>
          </w:p>
        </w:tc>
      </w:tr>
      <w:tr w:rsidR="00B5774D" w:rsidRPr="00B5774D" w14:paraId="2BA0FE67" w14:textId="77777777" w:rsidTr="00B5774D">
        <w:trPr>
          <w:trHeight w:val="300"/>
        </w:trPr>
        <w:tc>
          <w:tcPr>
            <w:tcW w:w="1674" w:type="pct"/>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14:paraId="5FE3E7DB" w14:textId="77777777" w:rsidR="00B5774D" w:rsidRPr="00B5774D" w:rsidRDefault="00B5774D" w:rsidP="00B5774D">
            <w:pPr>
              <w:spacing w:after="0" w:line="240" w:lineRule="auto"/>
              <w:jc w:val="right"/>
              <w:rPr>
                <w:rFonts w:ascii="Times New Roman" w:eastAsia="Times New Roman" w:hAnsi="Times New Roman"/>
                <w:b/>
                <w:bCs/>
                <w:sz w:val="20"/>
                <w:szCs w:val="20"/>
                <w:lang w:eastAsia="lv-LV"/>
              </w:rPr>
            </w:pPr>
            <w:r w:rsidRPr="00B5774D">
              <w:rPr>
                <w:rFonts w:ascii="Times New Roman" w:eastAsia="Times New Roman" w:hAnsi="Times New Roman"/>
                <w:b/>
                <w:bCs/>
                <w:sz w:val="20"/>
                <w:szCs w:val="20"/>
                <w:lang w:eastAsia="lv-LV"/>
              </w:rPr>
              <w:t>EKK:</w:t>
            </w:r>
          </w:p>
        </w:tc>
        <w:tc>
          <w:tcPr>
            <w:tcW w:w="3326" w:type="pct"/>
            <w:gridSpan w:val="4"/>
            <w:tcBorders>
              <w:top w:val="single" w:sz="8" w:space="0" w:color="auto"/>
              <w:left w:val="single" w:sz="4" w:space="0" w:color="auto"/>
              <w:bottom w:val="single" w:sz="4" w:space="0" w:color="auto"/>
              <w:right w:val="single" w:sz="4" w:space="0" w:color="000000"/>
            </w:tcBorders>
            <w:shd w:val="clear" w:color="auto" w:fill="auto"/>
            <w:vAlign w:val="center"/>
            <w:hideMark/>
          </w:tcPr>
          <w:p w14:paraId="4542B831"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52201</w:t>
            </w:r>
          </w:p>
        </w:tc>
      </w:tr>
      <w:tr w:rsidR="00B5774D" w:rsidRPr="00B5774D" w14:paraId="334F8D64" w14:textId="77777777" w:rsidTr="00B5774D">
        <w:trPr>
          <w:trHeight w:val="315"/>
        </w:trPr>
        <w:tc>
          <w:tcPr>
            <w:tcW w:w="1674" w:type="pct"/>
            <w:gridSpan w:val="2"/>
            <w:tcBorders>
              <w:top w:val="single" w:sz="4" w:space="0" w:color="auto"/>
              <w:left w:val="single" w:sz="4" w:space="0" w:color="auto"/>
              <w:bottom w:val="single" w:sz="4" w:space="0" w:color="auto"/>
              <w:right w:val="single" w:sz="4" w:space="0" w:color="auto"/>
            </w:tcBorders>
            <w:shd w:val="clear" w:color="auto" w:fill="auto"/>
            <w:hideMark/>
          </w:tcPr>
          <w:p w14:paraId="5A4C7DA6" w14:textId="77777777" w:rsidR="00B5774D" w:rsidRPr="00B5774D" w:rsidRDefault="00B5774D" w:rsidP="00B5774D">
            <w:pPr>
              <w:spacing w:after="0" w:line="240" w:lineRule="auto"/>
              <w:jc w:val="right"/>
              <w:rPr>
                <w:rFonts w:ascii="Times New Roman" w:eastAsia="Times New Roman" w:hAnsi="Times New Roman"/>
                <w:b/>
                <w:bCs/>
                <w:sz w:val="20"/>
                <w:szCs w:val="20"/>
                <w:lang w:eastAsia="lv-LV"/>
              </w:rPr>
            </w:pPr>
            <w:r w:rsidRPr="00B5774D">
              <w:rPr>
                <w:rFonts w:ascii="Times New Roman" w:eastAsia="Times New Roman" w:hAnsi="Times New Roman"/>
                <w:b/>
                <w:bCs/>
                <w:sz w:val="20"/>
                <w:szCs w:val="20"/>
                <w:lang w:eastAsia="lv-LV"/>
              </w:rPr>
              <w:t>Grupa</w:t>
            </w:r>
          </w:p>
        </w:tc>
        <w:tc>
          <w:tcPr>
            <w:tcW w:w="3326"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7D270A" w14:textId="77777777" w:rsidR="00B5774D" w:rsidRPr="00B5774D" w:rsidRDefault="00B5774D" w:rsidP="00B5774D">
            <w:pPr>
              <w:spacing w:after="0" w:line="240" w:lineRule="auto"/>
              <w:jc w:val="center"/>
              <w:rPr>
                <w:rFonts w:ascii="Times New Roman" w:eastAsia="Times New Roman" w:hAnsi="Times New Roman"/>
                <w:sz w:val="20"/>
                <w:szCs w:val="20"/>
                <w:lang w:eastAsia="lv-LV"/>
              </w:rPr>
            </w:pPr>
            <w:r w:rsidRPr="00B5774D">
              <w:rPr>
                <w:rFonts w:ascii="Times New Roman" w:eastAsia="Times New Roman" w:hAnsi="Times New Roman"/>
                <w:sz w:val="20"/>
                <w:szCs w:val="20"/>
                <w:lang w:eastAsia="lv-LV"/>
              </w:rPr>
              <w:t>2355</w:t>
            </w:r>
          </w:p>
        </w:tc>
      </w:tr>
    </w:tbl>
    <w:p w14:paraId="0DEFF83E" w14:textId="77777777" w:rsidR="00B5774D" w:rsidRDefault="00B5774D">
      <w:pPr>
        <w:spacing w:after="160" w:line="259" w:lineRule="auto"/>
        <w:rPr>
          <w:rFonts w:ascii="Times New Roman" w:hAnsi="Times New Roman"/>
          <w:b/>
          <w:sz w:val="24"/>
          <w:szCs w:val="24"/>
        </w:rPr>
      </w:pPr>
      <w:r>
        <w:rPr>
          <w:rFonts w:ascii="Times New Roman" w:hAnsi="Times New Roman"/>
          <w:b/>
          <w:sz w:val="24"/>
          <w:szCs w:val="24"/>
        </w:rPr>
        <w:br w:type="page"/>
      </w:r>
    </w:p>
    <w:p w14:paraId="4A131DDE" w14:textId="77777777" w:rsidR="003B7758" w:rsidRPr="008631A6" w:rsidRDefault="003B7758" w:rsidP="003B7758">
      <w:pPr>
        <w:tabs>
          <w:tab w:val="left" w:pos="2160"/>
        </w:tabs>
        <w:spacing w:before="60"/>
        <w:rPr>
          <w:rFonts w:ascii="Times New Roman" w:hAnsi="Times New Roman"/>
          <w:b/>
          <w:sz w:val="24"/>
          <w:szCs w:val="24"/>
        </w:rPr>
      </w:pPr>
    </w:p>
    <w:p w14:paraId="5A6DA217" w14:textId="77777777" w:rsidR="003B7758" w:rsidRPr="008631A6" w:rsidRDefault="003B7758" w:rsidP="003B7758">
      <w:pPr>
        <w:suppressAutoHyphens/>
        <w:autoSpaceDN w:val="0"/>
        <w:jc w:val="center"/>
        <w:rPr>
          <w:rFonts w:ascii="Times New Roman" w:hAnsi="Times New Roman"/>
          <w:b/>
          <w:sz w:val="24"/>
          <w:szCs w:val="24"/>
        </w:rPr>
      </w:pPr>
      <w:r w:rsidRPr="008631A6">
        <w:rPr>
          <w:rFonts w:ascii="Times New Roman" w:hAnsi="Times New Roman"/>
          <w:b/>
          <w:sz w:val="24"/>
          <w:szCs w:val="24"/>
        </w:rPr>
        <w:t xml:space="preserve">PIEGĀDES AKTS </w:t>
      </w:r>
      <w:r w:rsidRPr="008631A6">
        <w:rPr>
          <w:rFonts w:ascii="Times New Roman" w:hAnsi="Times New Roman"/>
          <w:i/>
          <w:sz w:val="24"/>
          <w:szCs w:val="24"/>
        </w:rPr>
        <w:t>(veidne)</w:t>
      </w:r>
    </w:p>
    <w:p w14:paraId="3AF04165" w14:textId="77777777" w:rsidR="003B7758" w:rsidRPr="008631A6" w:rsidRDefault="003B7758" w:rsidP="003B7758">
      <w:pPr>
        <w:suppressAutoHyphens/>
        <w:autoSpaceDN w:val="0"/>
        <w:rPr>
          <w:rFonts w:ascii="Times New Roman" w:hAnsi="Times New Roman"/>
          <w:sz w:val="24"/>
          <w:szCs w:val="24"/>
        </w:rPr>
      </w:pPr>
      <w:r w:rsidRPr="008631A6">
        <w:rPr>
          <w:rFonts w:ascii="Times New Roman" w:hAnsi="Times New Roman"/>
          <w:sz w:val="24"/>
          <w:szCs w:val="24"/>
        </w:rPr>
        <w:t>20___.gada_____.______________</w:t>
      </w:r>
    </w:p>
    <w:p w14:paraId="2E098EE4" w14:textId="77777777" w:rsidR="003B7758" w:rsidRPr="008631A6" w:rsidRDefault="003B7758" w:rsidP="003B7758">
      <w:pPr>
        <w:keepNext/>
        <w:ind w:firstLine="567"/>
        <w:outlineLvl w:val="0"/>
        <w:rPr>
          <w:rFonts w:ascii="Times New Roman" w:hAnsi="Times New Roman"/>
          <w:b/>
          <w:bCs/>
          <w:i/>
          <w:iCs/>
          <w:sz w:val="24"/>
          <w:szCs w:val="24"/>
          <w:lang w:eastAsia="lv-LV"/>
        </w:rPr>
      </w:pPr>
      <w:r w:rsidRPr="008631A6">
        <w:rPr>
          <w:rFonts w:ascii="Times New Roman" w:hAnsi="Times New Roman"/>
          <w:b/>
          <w:bCs/>
          <w:i/>
          <w:iCs/>
          <w:sz w:val="24"/>
          <w:szCs w:val="24"/>
          <w:lang w:eastAsia="lv-LV"/>
        </w:rPr>
        <w:t>Par medicīnas ierīces piegādi</w:t>
      </w:r>
    </w:p>
    <w:p w14:paraId="3FBB9A71" w14:textId="77777777" w:rsidR="003B7758" w:rsidRPr="008631A6" w:rsidRDefault="003B7758" w:rsidP="003B7758">
      <w:pPr>
        <w:suppressAutoHyphens/>
        <w:autoSpaceDN w:val="0"/>
        <w:rPr>
          <w:rFonts w:ascii="Times New Roman" w:hAnsi="Times New Roman"/>
          <w:sz w:val="24"/>
          <w:szCs w:val="24"/>
          <w:lang w:eastAsia="lv-LV"/>
        </w:rPr>
      </w:pPr>
    </w:p>
    <w:p w14:paraId="1B20C42F" w14:textId="77777777" w:rsidR="003B7758" w:rsidRPr="008631A6" w:rsidRDefault="003B7758" w:rsidP="003B7758">
      <w:pPr>
        <w:suppressAutoHyphens/>
        <w:autoSpaceDN w:val="0"/>
        <w:rPr>
          <w:rFonts w:ascii="Times New Roman" w:hAnsi="Times New Roman"/>
          <w:sz w:val="24"/>
          <w:szCs w:val="24"/>
          <w:lang w:eastAsia="lv-LV"/>
        </w:rPr>
      </w:pPr>
      <w:r w:rsidRPr="008631A6">
        <w:rPr>
          <w:rFonts w:ascii="Times New Roman" w:hAnsi="Times New Roman"/>
          <w:sz w:val="24"/>
          <w:szCs w:val="24"/>
          <w:lang w:eastAsia="lv-LV"/>
        </w:rPr>
        <w:t xml:space="preserve">Saskaņā ar noslēgto līgumu Nr. SKUS __________, </w:t>
      </w:r>
    </w:p>
    <w:p w14:paraId="5312FE76" w14:textId="77777777" w:rsidR="003B7758" w:rsidRPr="008631A6" w:rsidRDefault="003B7758" w:rsidP="003B7758">
      <w:pPr>
        <w:pBdr>
          <w:bottom w:val="single" w:sz="12" w:space="1" w:color="000000"/>
        </w:pBdr>
        <w:suppressAutoHyphens/>
        <w:autoSpaceDN w:val="0"/>
        <w:rPr>
          <w:rFonts w:ascii="Times New Roman" w:hAnsi="Times New Roman"/>
          <w:sz w:val="24"/>
          <w:szCs w:val="24"/>
        </w:rPr>
      </w:pPr>
    </w:p>
    <w:p w14:paraId="1AB8E856" w14:textId="77777777" w:rsidR="003B7758" w:rsidRPr="008631A6" w:rsidRDefault="003B7758" w:rsidP="003B7758">
      <w:pPr>
        <w:suppressAutoHyphens/>
        <w:autoSpaceDN w:val="0"/>
        <w:jc w:val="center"/>
        <w:rPr>
          <w:rFonts w:ascii="Times New Roman" w:hAnsi="Times New Roman"/>
          <w:sz w:val="24"/>
          <w:szCs w:val="24"/>
        </w:rPr>
      </w:pPr>
      <w:r w:rsidRPr="008631A6">
        <w:rPr>
          <w:rFonts w:ascii="Times New Roman" w:hAnsi="Times New Roman"/>
          <w:sz w:val="24"/>
          <w:szCs w:val="24"/>
        </w:rPr>
        <w:t>(uzņēmuma nosaukums, reģ.Nr.,)</w:t>
      </w:r>
    </w:p>
    <w:p w14:paraId="42B5DB32" w14:textId="77777777" w:rsidR="003B7758" w:rsidRPr="008631A6" w:rsidRDefault="003B7758" w:rsidP="003B7758">
      <w:pPr>
        <w:suppressAutoHyphens/>
        <w:autoSpaceDN w:val="0"/>
        <w:rPr>
          <w:rFonts w:ascii="Times New Roman" w:hAnsi="Times New Roman"/>
          <w:sz w:val="24"/>
          <w:szCs w:val="24"/>
        </w:rPr>
      </w:pPr>
      <w:r w:rsidRPr="008631A6">
        <w:rPr>
          <w:rFonts w:ascii="Times New Roman" w:hAnsi="Times New Roman"/>
          <w:b/>
          <w:sz w:val="24"/>
          <w:szCs w:val="24"/>
          <w:u w:val="single"/>
        </w:rPr>
        <w:t>piegādāja</w:t>
      </w:r>
      <w:r w:rsidRPr="008631A6">
        <w:rPr>
          <w:rFonts w:ascii="Times New Roman" w:hAnsi="Times New Roman"/>
          <w:sz w:val="24"/>
          <w:szCs w:val="24"/>
        </w:rPr>
        <w:t xml:space="preserve"> un </w:t>
      </w:r>
    </w:p>
    <w:p w14:paraId="55A6F098" w14:textId="77777777" w:rsidR="003B7758" w:rsidRPr="008631A6" w:rsidRDefault="003B7758" w:rsidP="003B7758">
      <w:pPr>
        <w:suppressAutoHyphens/>
        <w:autoSpaceDN w:val="0"/>
        <w:rPr>
          <w:rFonts w:ascii="Times New Roman" w:hAnsi="Times New Roman"/>
          <w:sz w:val="24"/>
          <w:szCs w:val="24"/>
        </w:rPr>
      </w:pPr>
    </w:p>
    <w:p w14:paraId="0068D27C" w14:textId="77777777" w:rsidR="003B7758" w:rsidRPr="008631A6" w:rsidRDefault="003B7758" w:rsidP="003B7758">
      <w:pPr>
        <w:pBdr>
          <w:bottom w:val="single" w:sz="12" w:space="1" w:color="000000"/>
        </w:pBdr>
        <w:suppressAutoHyphens/>
        <w:autoSpaceDN w:val="0"/>
        <w:jc w:val="center"/>
        <w:rPr>
          <w:rFonts w:ascii="Times New Roman" w:hAnsi="Times New Roman"/>
          <w:sz w:val="24"/>
          <w:szCs w:val="24"/>
        </w:rPr>
      </w:pPr>
      <w:r w:rsidRPr="008631A6">
        <w:rPr>
          <w:rFonts w:ascii="Times New Roman" w:hAnsi="Times New Roman"/>
          <w:sz w:val="24"/>
          <w:szCs w:val="24"/>
        </w:rPr>
        <w:t>VSIA “Paula Stradiņa Klīniskā universitātes slimnīca” reģ. Nr. 40003457109</w:t>
      </w:r>
    </w:p>
    <w:p w14:paraId="505F9BAA" w14:textId="77777777" w:rsidR="003B7758" w:rsidRPr="008631A6" w:rsidRDefault="003B7758" w:rsidP="003B7758">
      <w:pPr>
        <w:suppressAutoHyphens/>
        <w:autoSpaceDN w:val="0"/>
        <w:jc w:val="center"/>
        <w:rPr>
          <w:rFonts w:ascii="Times New Roman" w:hAnsi="Times New Roman"/>
          <w:sz w:val="24"/>
          <w:szCs w:val="24"/>
        </w:rPr>
      </w:pPr>
      <w:r w:rsidRPr="008631A6">
        <w:rPr>
          <w:rFonts w:ascii="Times New Roman" w:hAnsi="Times New Roman"/>
          <w:sz w:val="24"/>
          <w:szCs w:val="24"/>
        </w:rPr>
        <w:t>(uzņēmuma nosaukums, reģ.Nr.,)</w:t>
      </w:r>
    </w:p>
    <w:p w14:paraId="7EE3A092" w14:textId="77777777" w:rsidR="003B7758" w:rsidRPr="008631A6" w:rsidRDefault="003B7758" w:rsidP="003B7758">
      <w:pPr>
        <w:suppressAutoHyphens/>
        <w:autoSpaceDN w:val="0"/>
        <w:rPr>
          <w:rFonts w:ascii="Times New Roman" w:hAnsi="Times New Roman"/>
          <w:sz w:val="24"/>
          <w:szCs w:val="24"/>
        </w:rPr>
      </w:pPr>
      <w:r w:rsidRPr="008631A6">
        <w:rPr>
          <w:rFonts w:ascii="Times New Roman" w:hAnsi="Times New Roman"/>
          <w:b/>
          <w:sz w:val="24"/>
          <w:szCs w:val="24"/>
          <w:u w:val="single"/>
        </w:rPr>
        <w:t>saņēma</w:t>
      </w:r>
      <w:r w:rsidRPr="008631A6">
        <w:rPr>
          <w:rFonts w:ascii="Times New Roman" w:hAnsi="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3B7758" w:rsidRPr="008631A6" w14:paraId="7AC65656" w14:textId="77777777" w:rsidTr="00156DB3">
        <w:trPr>
          <w:jc w:val="center"/>
        </w:trPr>
        <w:tc>
          <w:tcPr>
            <w:tcW w:w="6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940B21" w14:textId="77777777" w:rsidR="003B7758" w:rsidRPr="008631A6" w:rsidRDefault="003B7758" w:rsidP="00156DB3">
            <w:pPr>
              <w:suppressAutoHyphens/>
              <w:autoSpaceDN w:val="0"/>
              <w:jc w:val="center"/>
              <w:rPr>
                <w:rFonts w:ascii="Times New Roman" w:hAnsi="Times New Roman"/>
                <w:b/>
                <w:sz w:val="24"/>
                <w:szCs w:val="24"/>
              </w:rPr>
            </w:pPr>
            <w:r w:rsidRPr="008631A6">
              <w:rPr>
                <w:rFonts w:ascii="Times New Roman" w:hAnsi="Times New Roman"/>
                <w:b/>
                <w:sz w:val="24"/>
                <w:szCs w:val="24"/>
              </w:rPr>
              <w:t>Nr.</w:t>
            </w:r>
          </w:p>
        </w:tc>
        <w:tc>
          <w:tcPr>
            <w:tcW w:w="522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37BE833" w14:textId="77777777" w:rsidR="003B7758" w:rsidRPr="008631A6" w:rsidRDefault="003B7758" w:rsidP="00156DB3">
            <w:pPr>
              <w:suppressAutoHyphens/>
              <w:autoSpaceDN w:val="0"/>
              <w:jc w:val="center"/>
              <w:rPr>
                <w:rFonts w:ascii="Times New Roman" w:hAnsi="Times New Roman"/>
                <w:b/>
                <w:sz w:val="24"/>
                <w:szCs w:val="24"/>
              </w:rPr>
            </w:pPr>
            <w:r w:rsidRPr="008631A6">
              <w:rPr>
                <w:rFonts w:ascii="Times New Roman" w:hAnsi="Times New Roman"/>
                <w:b/>
                <w:sz w:val="24"/>
                <w:szCs w:val="24"/>
              </w:rPr>
              <w:t>Nosaukums, ražotājs, modelis, REF kods</w:t>
            </w:r>
          </w:p>
        </w:tc>
        <w:tc>
          <w:tcPr>
            <w:tcW w:w="13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387C611" w14:textId="77777777" w:rsidR="003B7758" w:rsidRPr="008631A6" w:rsidRDefault="003B7758" w:rsidP="00156DB3">
            <w:pPr>
              <w:suppressAutoHyphens/>
              <w:autoSpaceDN w:val="0"/>
              <w:jc w:val="center"/>
              <w:rPr>
                <w:rFonts w:ascii="Times New Roman" w:hAnsi="Times New Roman"/>
                <w:b/>
                <w:sz w:val="24"/>
                <w:szCs w:val="24"/>
              </w:rPr>
            </w:pPr>
            <w:r w:rsidRPr="008631A6">
              <w:rPr>
                <w:rFonts w:ascii="Times New Roman" w:hAnsi="Times New Roman"/>
                <w:b/>
                <w:sz w:val="24"/>
                <w:szCs w:val="24"/>
              </w:rPr>
              <w:t>Daudzums</w:t>
            </w:r>
          </w:p>
        </w:tc>
      </w:tr>
      <w:tr w:rsidR="003B7758" w:rsidRPr="008631A6" w14:paraId="464D004B" w14:textId="77777777" w:rsidTr="00156DB3">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25EB0B1E" w14:textId="77777777" w:rsidR="003B7758" w:rsidRPr="008631A6" w:rsidRDefault="003B7758" w:rsidP="00156DB3">
            <w:pPr>
              <w:suppressAutoHyphens/>
              <w:autoSpaceDN w:val="0"/>
              <w:rPr>
                <w:rFonts w:ascii="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45164AB3" w14:textId="77777777" w:rsidR="003B7758" w:rsidRPr="008631A6" w:rsidRDefault="003B7758" w:rsidP="00156DB3">
            <w:pPr>
              <w:suppressAutoHyphens/>
              <w:autoSpaceDN w:val="0"/>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033C95D7" w14:textId="77777777" w:rsidR="003B7758" w:rsidRPr="008631A6" w:rsidRDefault="003B7758" w:rsidP="00156DB3">
            <w:pPr>
              <w:suppressAutoHyphens/>
              <w:autoSpaceDN w:val="0"/>
              <w:rPr>
                <w:rFonts w:ascii="Times New Roman" w:hAnsi="Times New Roman"/>
                <w:sz w:val="24"/>
                <w:szCs w:val="24"/>
              </w:rPr>
            </w:pPr>
          </w:p>
        </w:tc>
      </w:tr>
      <w:tr w:rsidR="003B7758" w:rsidRPr="008631A6" w14:paraId="59D28B42" w14:textId="77777777" w:rsidTr="00156DB3">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13111704" w14:textId="77777777" w:rsidR="003B7758" w:rsidRPr="008631A6" w:rsidRDefault="003B7758" w:rsidP="00156DB3">
            <w:pPr>
              <w:suppressAutoHyphens/>
              <w:autoSpaceDN w:val="0"/>
              <w:rPr>
                <w:rFonts w:ascii="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11ACAFCD" w14:textId="77777777" w:rsidR="003B7758" w:rsidRPr="008631A6" w:rsidRDefault="003B7758" w:rsidP="00156DB3">
            <w:pPr>
              <w:suppressAutoHyphens/>
              <w:autoSpaceDN w:val="0"/>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28E0F98E" w14:textId="77777777" w:rsidR="003B7758" w:rsidRPr="008631A6" w:rsidRDefault="003B7758" w:rsidP="00156DB3">
            <w:pPr>
              <w:suppressAutoHyphens/>
              <w:autoSpaceDN w:val="0"/>
              <w:rPr>
                <w:rFonts w:ascii="Times New Roman" w:hAnsi="Times New Roman"/>
                <w:sz w:val="24"/>
                <w:szCs w:val="24"/>
              </w:rPr>
            </w:pPr>
          </w:p>
        </w:tc>
      </w:tr>
    </w:tbl>
    <w:p w14:paraId="7D355889" w14:textId="77777777" w:rsidR="003B7758" w:rsidRPr="008631A6" w:rsidRDefault="003B7758" w:rsidP="003B7758">
      <w:pPr>
        <w:suppressAutoHyphens/>
        <w:autoSpaceDN w:val="0"/>
        <w:rPr>
          <w:rFonts w:ascii="Times New Roman" w:hAnsi="Times New Roman"/>
          <w:sz w:val="24"/>
          <w:szCs w:val="24"/>
        </w:rPr>
      </w:pPr>
    </w:p>
    <w:p w14:paraId="02927FC0" w14:textId="77777777" w:rsidR="003B7758" w:rsidRPr="008631A6" w:rsidRDefault="003B7758" w:rsidP="003B7758">
      <w:pPr>
        <w:tabs>
          <w:tab w:val="left" w:pos="3555"/>
        </w:tabs>
        <w:suppressAutoHyphens/>
        <w:autoSpaceDN w:val="0"/>
        <w:rPr>
          <w:rFonts w:ascii="Times New Roman" w:hAnsi="Times New Roman"/>
          <w:sz w:val="24"/>
          <w:szCs w:val="24"/>
        </w:rPr>
      </w:pPr>
      <w:r w:rsidRPr="008631A6">
        <w:rPr>
          <w:rFonts w:ascii="Times New Roman" w:hAnsi="Times New Roman"/>
          <w:sz w:val="24"/>
          <w:szCs w:val="24"/>
        </w:rPr>
        <w:t>Piegādes vieta (</w:t>
      </w:r>
      <w:r w:rsidRPr="008631A6">
        <w:rPr>
          <w:rFonts w:ascii="Times New Roman" w:hAnsi="Times New Roman"/>
          <w:i/>
          <w:sz w:val="24"/>
          <w:szCs w:val="24"/>
        </w:rPr>
        <w:t>vajadzīgo pasvītrot</w:t>
      </w:r>
      <w:r w:rsidRPr="008631A6">
        <w:rPr>
          <w:rFonts w:ascii="Times New Roman" w:hAnsi="Times New Roman"/>
          <w:sz w:val="24"/>
          <w:szCs w:val="24"/>
        </w:rPr>
        <w:t>): Centrālā noliktava/struktūrvienība</w:t>
      </w:r>
      <w:r w:rsidRPr="008631A6">
        <w:rPr>
          <w:rFonts w:ascii="Times New Roman" w:hAnsi="Times New Roman"/>
          <w:sz w:val="24"/>
          <w:szCs w:val="24"/>
        </w:rPr>
        <w:tab/>
      </w:r>
    </w:p>
    <w:tbl>
      <w:tblPr>
        <w:tblW w:w="9637" w:type="dxa"/>
        <w:jc w:val="center"/>
        <w:tblCellMar>
          <w:left w:w="10" w:type="dxa"/>
          <w:right w:w="10" w:type="dxa"/>
        </w:tblCellMar>
        <w:tblLook w:val="04A0" w:firstRow="1" w:lastRow="0" w:firstColumn="1" w:lastColumn="0" w:noHBand="0" w:noVBand="1"/>
      </w:tblPr>
      <w:tblGrid>
        <w:gridCol w:w="4814"/>
        <w:gridCol w:w="4823"/>
      </w:tblGrid>
      <w:tr w:rsidR="003B7758" w:rsidRPr="008631A6" w14:paraId="7C348FFA" w14:textId="77777777" w:rsidTr="00156DB3">
        <w:trPr>
          <w:jc w:val="center"/>
        </w:trPr>
        <w:tc>
          <w:tcPr>
            <w:tcW w:w="4814" w:type="dxa"/>
            <w:tcMar>
              <w:top w:w="0" w:type="dxa"/>
              <w:left w:w="108" w:type="dxa"/>
              <w:bottom w:w="0" w:type="dxa"/>
              <w:right w:w="108" w:type="dxa"/>
            </w:tcMar>
          </w:tcPr>
          <w:p w14:paraId="493BA584" w14:textId="77777777" w:rsidR="003B7758" w:rsidRPr="008631A6" w:rsidRDefault="003B7758" w:rsidP="00156DB3">
            <w:pPr>
              <w:suppressAutoHyphens/>
              <w:autoSpaceDN w:val="0"/>
              <w:rPr>
                <w:rFonts w:ascii="Times New Roman" w:hAnsi="Times New Roman"/>
                <w:sz w:val="24"/>
                <w:szCs w:val="24"/>
              </w:rPr>
            </w:pPr>
            <w:r w:rsidRPr="008631A6">
              <w:rPr>
                <w:rFonts w:ascii="Times New Roman" w:hAnsi="Times New Roman"/>
                <w:sz w:val="24"/>
                <w:szCs w:val="24"/>
              </w:rPr>
              <w:t>PIEGĀDĀJA:</w:t>
            </w:r>
          </w:p>
          <w:p w14:paraId="10499EB6" w14:textId="77777777" w:rsidR="003B7758" w:rsidRPr="008631A6" w:rsidRDefault="003B7758" w:rsidP="00156DB3">
            <w:pPr>
              <w:suppressAutoHyphens/>
              <w:autoSpaceDN w:val="0"/>
              <w:rPr>
                <w:rFonts w:ascii="Times New Roman" w:hAnsi="Times New Roman"/>
                <w:sz w:val="24"/>
                <w:szCs w:val="24"/>
              </w:rPr>
            </w:pPr>
          </w:p>
          <w:p w14:paraId="735A69DB" w14:textId="77777777" w:rsidR="003B7758" w:rsidRPr="008631A6" w:rsidRDefault="003B7758" w:rsidP="00156DB3">
            <w:pPr>
              <w:pBdr>
                <w:top w:val="single" w:sz="12" w:space="1" w:color="000000"/>
                <w:bottom w:val="single" w:sz="12" w:space="1" w:color="000000"/>
              </w:pBdr>
              <w:suppressAutoHyphens/>
              <w:autoSpaceDN w:val="0"/>
              <w:ind w:right="674"/>
              <w:rPr>
                <w:rFonts w:ascii="Times New Roman" w:hAnsi="Times New Roman"/>
                <w:sz w:val="24"/>
                <w:szCs w:val="24"/>
              </w:rPr>
            </w:pPr>
          </w:p>
          <w:p w14:paraId="6E9BEA2C" w14:textId="77777777" w:rsidR="003B7758" w:rsidRPr="008631A6" w:rsidRDefault="003B7758" w:rsidP="00156DB3">
            <w:pPr>
              <w:suppressAutoHyphens/>
              <w:autoSpaceDN w:val="0"/>
              <w:rPr>
                <w:rFonts w:ascii="Times New Roman" w:hAnsi="Times New Roman"/>
                <w:sz w:val="24"/>
                <w:szCs w:val="24"/>
              </w:rPr>
            </w:pPr>
          </w:p>
          <w:p w14:paraId="6E737E50" w14:textId="77777777" w:rsidR="003B7758" w:rsidRPr="008631A6" w:rsidRDefault="003B7758" w:rsidP="00156DB3">
            <w:pPr>
              <w:suppressAutoHyphens/>
              <w:autoSpaceDN w:val="0"/>
              <w:rPr>
                <w:rFonts w:ascii="Times New Roman" w:hAnsi="Times New Roman"/>
                <w:sz w:val="24"/>
                <w:szCs w:val="24"/>
              </w:rPr>
            </w:pPr>
            <w:r w:rsidRPr="008631A6">
              <w:rPr>
                <w:rFonts w:ascii="Times New Roman" w:hAnsi="Times New Roman"/>
                <w:sz w:val="24"/>
                <w:szCs w:val="24"/>
              </w:rPr>
              <w:t>(amats, vārds, uzvārds)</w:t>
            </w:r>
          </w:p>
        </w:tc>
        <w:tc>
          <w:tcPr>
            <w:tcW w:w="4823" w:type="dxa"/>
            <w:tcMar>
              <w:top w:w="0" w:type="dxa"/>
              <w:left w:w="108" w:type="dxa"/>
              <w:bottom w:w="0" w:type="dxa"/>
              <w:right w:w="108" w:type="dxa"/>
            </w:tcMar>
            <w:hideMark/>
          </w:tcPr>
          <w:tbl>
            <w:tblPr>
              <w:tblW w:w="4607" w:type="dxa"/>
              <w:tblCellMar>
                <w:left w:w="10" w:type="dxa"/>
                <w:right w:w="10" w:type="dxa"/>
              </w:tblCellMar>
              <w:tblLook w:val="04A0" w:firstRow="1" w:lastRow="0" w:firstColumn="1" w:lastColumn="0" w:noHBand="0" w:noVBand="1"/>
            </w:tblPr>
            <w:tblGrid>
              <w:gridCol w:w="4607"/>
            </w:tblGrid>
            <w:tr w:rsidR="003B7758" w:rsidRPr="008631A6" w14:paraId="5590E1D1" w14:textId="77777777" w:rsidTr="00156DB3">
              <w:tc>
                <w:tcPr>
                  <w:tcW w:w="4607" w:type="dxa"/>
                  <w:tcMar>
                    <w:top w:w="0" w:type="dxa"/>
                    <w:left w:w="108" w:type="dxa"/>
                    <w:bottom w:w="0" w:type="dxa"/>
                    <w:right w:w="108" w:type="dxa"/>
                  </w:tcMar>
                </w:tcPr>
                <w:p w14:paraId="5FC1A54B" w14:textId="77777777" w:rsidR="003B7758" w:rsidRPr="008631A6" w:rsidRDefault="003B7758" w:rsidP="00156DB3">
                  <w:pPr>
                    <w:suppressAutoHyphens/>
                    <w:autoSpaceDN w:val="0"/>
                    <w:rPr>
                      <w:rFonts w:ascii="Times New Roman" w:hAnsi="Times New Roman"/>
                      <w:sz w:val="24"/>
                      <w:szCs w:val="24"/>
                    </w:rPr>
                  </w:pPr>
                  <w:r w:rsidRPr="008631A6">
                    <w:rPr>
                      <w:rFonts w:ascii="Times New Roman" w:hAnsi="Times New Roman"/>
                      <w:sz w:val="24"/>
                      <w:szCs w:val="24"/>
                    </w:rPr>
                    <w:t>SAŅĒMA:</w:t>
                  </w:r>
                </w:p>
                <w:p w14:paraId="22EF0D2F" w14:textId="77777777" w:rsidR="003B7758" w:rsidRPr="008631A6" w:rsidRDefault="003B7758" w:rsidP="00156DB3">
                  <w:pPr>
                    <w:suppressAutoHyphens/>
                    <w:autoSpaceDN w:val="0"/>
                    <w:rPr>
                      <w:rFonts w:ascii="Times New Roman" w:hAnsi="Times New Roman"/>
                      <w:sz w:val="24"/>
                      <w:szCs w:val="24"/>
                    </w:rPr>
                  </w:pPr>
                </w:p>
                <w:p w14:paraId="47D97CDF" w14:textId="77777777" w:rsidR="003B7758" w:rsidRPr="008631A6" w:rsidRDefault="003B7758" w:rsidP="00156DB3">
                  <w:pPr>
                    <w:pBdr>
                      <w:top w:val="single" w:sz="12" w:space="1" w:color="000000"/>
                      <w:bottom w:val="single" w:sz="12" w:space="1" w:color="000000"/>
                    </w:pBdr>
                    <w:suppressAutoHyphens/>
                    <w:autoSpaceDN w:val="0"/>
                    <w:ind w:right="524"/>
                    <w:rPr>
                      <w:rFonts w:ascii="Times New Roman" w:hAnsi="Times New Roman"/>
                      <w:sz w:val="24"/>
                      <w:szCs w:val="24"/>
                    </w:rPr>
                  </w:pPr>
                </w:p>
                <w:p w14:paraId="7D9844B5" w14:textId="77777777" w:rsidR="003B7758" w:rsidRPr="008631A6" w:rsidRDefault="003B7758" w:rsidP="00156DB3">
                  <w:pPr>
                    <w:suppressAutoHyphens/>
                    <w:autoSpaceDN w:val="0"/>
                    <w:rPr>
                      <w:rFonts w:ascii="Times New Roman" w:hAnsi="Times New Roman"/>
                      <w:sz w:val="24"/>
                      <w:szCs w:val="24"/>
                    </w:rPr>
                  </w:pPr>
                </w:p>
              </w:tc>
            </w:tr>
            <w:tr w:rsidR="003B7758" w:rsidRPr="008631A6" w14:paraId="0EB45F03" w14:textId="77777777" w:rsidTr="00156DB3">
              <w:tc>
                <w:tcPr>
                  <w:tcW w:w="4607" w:type="dxa"/>
                  <w:tcMar>
                    <w:top w:w="0" w:type="dxa"/>
                    <w:left w:w="108" w:type="dxa"/>
                    <w:bottom w:w="0" w:type="dxa"/>
                    <w:right w:w="108" w:type="dxa"/>
                  </w:tcMar>
                  <w:hideMark/>
                </w:tcPr>
                <w:p w14:paraId="3233F7C0" w14:textId="77777777" w:rsidR="003B7758" w:rsidRPr="008631A6" w:rsidRDefault="003B7758" w:rsidP="00156DB3">
                  <w:pPr>
                    <w:suppressAutoHyphens/>
                    <w:autoSpaceDN w:val="0"/>
                    <w:rPr>
                      <w:rFonts w:ascii="Times New Roman" w:hAnsi="Times New Roman"/>
                      <w:sz w:val="24"/>
                      <w:szCs w:val="24"/>
                    </w:rPr>
                  </w:pPr>
                  <w:r w:rsidRPr="008631A6">
                    <w:rPr>
                      <w:rFonts w:ascii="Times New Roman" w:hAnsi="Times New Roman"/>
                      <w:sz w:val="24"/>
                      <w:szCs w:val="24"/>
                    </w:rPr>
                    <w:t>(amats, vārds, uzvārds)</w:t>
                  </w:r>
                </w:p>
              </w:tc>
            </w:tr>
          </w:tbl>
          <w:p w14:paraId="38ADBCE6" w14:textId="77777777" w:rsidR="003B7758" w:rsidRPr="008631A6" w:rsidRDefault="003B7758" w:rsidP="00156DB3">
            <w:pPr>
              <w:suppressAutoHyphens/>
              <w:autoSpaceDN w:val="0"/>
              <w:rPr>
                <w:rFonts w:ascii="Times New Roman" w:hAnsi="Times New Roman"/>
                <w:sz w:val="24"/>
                <w:szCs w:val="24"/>
              </w:rPr>
            </w:pPr>
          </w:p>
        </w:tc>
      </w:tr>
      <w:tr w:rsidR="003B7758" w:rsidRPr="008631A6" w14:paraId="06110227" w14:textId="77777777" w:rsidTr="00156DB3">
        <w:trPr>
          <w:jc w:val="center"/>
        </w:trPr>
        <w:tc>
          <w:tcPr>
            <w:tcW w:w="4814" w:type="dxa"/>
            <w:tcMar>
              <w:top w:w="0" w:type="dxa"/>
              <w:left w:w="108" w:type="dxa"/>
              <w:bottom w:w="0" w:type="dxa"/>
              <w:right w:w="108" w:type="dxa"/>
            </w:tcMar>
          </w:tcPr>
          <w:p w14:paraId="07847484" w14:textId="77777777" w:rsidR="003B7758" w:rsidRPr="008631A6" w:rsidRDefault="003B7758" w:rsidP="00156DB3">
            <w:pPr>
              <w:suppressAutoHyphens/>
              <w:autoSpaceDN w:val="0"/>
              <w:rPr>
                <w:rFonts w:ascii="Times New Roman" w:hAnsi="Times New Roman"/>
                <w:sz w:val="24"/>
                <w:szCs w:val="24"/>
              </w:rPr>
            </w:pPr>
          </w:p>
        </w:tc>
        <w:tc>
          <w:tcPr>
            <w:tcW w:w="4823" w:type="dxa"/>
            <w:tcMar>
              <w:top w:w="0" w:type="dxa"/>
              <w:left w:w="108" w:type="dxa"/>
              <w:bottom w:w="0" w:type="dxa"/>
              <w:right w:w="108" w:type="dxa"/>
            </w:tcMar>
          </w:tcPr>
          <w:p w14:paraId="7F76A7D1" w14:textId="77777777" w:rsidR="003B7758" w:rsidRPr="008631A6" w:rsidRDefault="003B7758" w:rsidP="00156DB3">
            <w:pPr>
              <w:suppressAutoHyphens/>
              <w:autoSpaceDN w:val="0"/>
              <w:rPr>
                <w:rFonts w:ascii="Times New Roman" w:hAnsi="Times New Roman"/>
                <w:sz w:val="24"/>
                <w:szCs w:val="24"/>
              </w:rPr>
            </w:pPr>
          </w:p>
        </w:tc>
      </w:tr>
    </w:tbl>
    <w:p w14:paraId="558C4425" w14:textId="77777777" w:rsidR="003B7758" w:rsidRPr="008631A6" w:rsidRDefault="003B7758" w:rsidP="003B7758">
      <w:pPr>
        <w:suppressAutoHyphens/>
        <w:autoSpaceDN w:val="0"/>
        <w:rPr>
          <w:rFonts w:ascii="Times New Roman" w:hAnsi="Times New Roman"/>
          <w:sz w:val="24"/>
          <w:szCs w:val="24"/>
        </w:rPr>
      </w:pPr>
      <w:r w:rsidRPr="008631A6">
        <w:rPr>
          <w:rFonts w:ascii="Times New Roman" w:hAnsi="Times New Roman"/>
          <w:sz w:val="24"/>
          <w:szCs w:val="24"/>
        </w:rPr>
        <w:t>Datums</w:t>
      </w:r>
      <w:r w:rsidRPr="008631A6">
        <w:rPr>
          <w:rFonts w:ascii="Times New Roman" w:hAnsi="Times New Roman"/>
          <w:sz w:val="24"/>
          <w:szCs w:val="24"/>
        </w:rPr>
        <w:tab/>
      </w:r>
      <w:r w:rsidRPr="008631A6">
        <w:rPr>
          <w:rFonts w:ascii="Times New Roman" w:hAnsi="Times New Roman"/>
          <w:sz w:val="24"/>
          <w:szCs w:val="24"/>
        </w:rPr>
        <w:tab/>
      </w:r>
      <w:r w:rsidRPr="008631A6">
        <w:rPr>
          <w:rFonts w:ascii="Times New Roman" w:hAnsi="Times New Roman"/>
          <w:sz w:val="24"/>
          <w:szCs w:val="24"/>
        </w:rPr>
        <w:tab/>
      </w:r>
      <w:r w:rsidRPr="008631A6">
        <w:rPr>
          <w:rFonts w:ascii="Times New Roman" w:hAnsi="Times New Roman"/>
          <w:sz w:val="24"/>
          <w:szCs w:val="24"/>
        </w:rPr>
        <w:tab/>
      </w:r>
      <w:r w:rsidRPr="008631A6">
        <w:rPr>
          <w:rFonts w:ascii="Times New Roman" w:hAnsi="Times New Roman"/>
          <w:sz w:val="24"/>
          <w:szCs w:val="24"/>
        </w:rPr>
        <w:tab/>
      </w:r>
      <w:r w:rsidRPr="008631A6">
        <w:rPr>
          <w:rFonts w:ascii="Times New Roman" w:hAnsi="Times New Roman"/>
          <w:sz w:val="24"/>
          <w:szCs w:val="24"/>
        </w:rPr>
        <w:tab/>
      </w:r>
      <w:r w:rsidRPr="008631A6">
        <w:rPr>
          <w:rFonts w:ascii="Times New Roman" w:hAnsi="Times New Roman"/>
          <w:sz w:val="24"/>
          <w:szCs w:val="24"/>
        </w:rPr>
        <w:tab/>
        <w:t>Datums</w:t>
      </w:r>
    </w:p>
    <w:p w14:paraId="011F1F34" w14:textId="77777777" w:rsidR="003B7758" w:rsidRPr="008631A6" w:rsidRDefault="003B7758" w:rsidP="003B7758">
      <w:pPr>
        <w:suppressAutoHyphens/>
        <w:autoSpaceDN w:val="0"/>
        <w:rPr>
          <w:rFonts w:ascii="Times New Roman" w:hAnsi="Times New Roman"/>
          <w:sz w:val="24"/>
          <w:szCs w:val="24"/>
        </w:rPr>
      </w:pPr>
      <w:r w:rsidRPr="008631A6">
        <w:rPr>
          <w:rFonts w:ascii="Times New Roman" w:hAnsi="Times New Roman"/>
          <w:sz w:val="24"/>
          <w:szCs w:val="24"/>
        </w:rPr>
        <w:t>Paraksts</w:t>
      </w:r>
      <w:r w:rsidRPr="008631A6">
        <w:rPr>
          <w:rFonts w:ascii="Times New Roman" w:hAnsi="Times New Roman"/>
          <w:sz w:val="24"/>
          <w:szCs w:val="24"/>
        </w:rPr>
        <w:tab/>
      </w:r>
      <w:r w:rsidRPr="008631A6">
        <w:rPr>
          <w:rFonts w:ascii="Times New Roman" w:hAnsi="Times New Roman"/>
          <w:sz w:val="24"/>
          <w:szCs w:val="24"/>
        </w:rPr>
        <w:tab/>
      </w:r>
      <w:r w:rsidRPr="008631A6">
        <w:rPr>
          <w:rFonts w:ascii="Times New Roman" w:hAnsi="Times New Roman"/>
          <w:sz w:val="24"/>
          <w:szCs w:val="24"/>
        </w:rPr>
        <w:tab/>
      </w:r>
      <w:r w:rsidRPr="008631A6">
        <w:rPr>
          <w:rFonts w:ascii="Times New Roman" w:hAnsi="Times New Roman"/>
          <w:sz w:val="24"/>
          <w:szCs w:val="24"/>
        </w:rPr>
        <w:tab/>
      </w:r>
      <w:r w:rsidRPr="008631A6">
        <w:rPr>
          <w:rFonts w:ascii="Times New Roman" w:hAnsi="Times New Roman"/>
          <w:sz w:val="24"/>
          <w:szCs w:val="24"/>
        </w:rPr>
        <w:tab/>
      </w:r>
      <w:r w:rsidRPr="008631A6">
        <w:rPr>
          <w:rFonts w:ascii="Times New Roman" w:hAnsi="Times New Roman"/>
          <w:sz w:val="24"/>
          <w:szCs w:val="24"/>
        </w:rPr>
        <w:tab/>
        <w:t>Paraksts</w:t>
      </w:r>
    </w:p>
    <w:p w14:paraId="21FCC69D" w14:textId="77777777" w:rsidR="003B7758" w:rsidRPr="008631A6" w:rsidRDefault="003B7758" w:rsidP="003B7758">
      <w:pPr>
        <w:suppressAutoHyphens/>
        <w:autoSpaceDN w:val="0"/>
        <w:rPr>
          <w:rFonts w:ascii="Times New Roman" w:hAnsi="Times New Roman"/>
          <w:sz w:val="24"/>
          <w:szCs w:val="24"/>
        </w:rPr>
      </w:pPr>
    </w:p>
    <w:p w14:paraId="795C3BC4" w14:textId="77777777" w:rsidR="003B7758" w:rsidRPr="008631A6" w:rsidRDefault="003B7758" w:rsidP="003B7758">
      <w:pPr>
        <w:spacing w:after="160" w:line="259" w:lineRule="auto"/>
        <w:ind w:right="-766"/>
        <w:rPr>
          <w:rFonts w:ascii="Times New Roman" w:hAnsi="Times New Roman"/>
          <w:b/>
          <w:bCs/>
          <w:sz w:val="24"/>
          <w:szCs w:val="24"/>
        </w:rPr>
      </w:pPr>
    </w:p>
    <w:p w14:paraId="626DC586" w14:textId="77777777" w:rsidR="003B7758" w:rsidRPr="00B14A89" w:rsidRDefault="003B7758" w:rsidP="003B7758">
      <w:pPr>
        <w:jc w:val="center"/>
        <w:rPr>
          <w:rFonts w:ascii="Times New Roman" w:eastAsia="Times New Roman" w:hAnsi="Times New Roman"/>
          <w:sz w:val="32"/>
          <w:szCs w:val="32"/>
        </w:rPr>
      </w:pPr>
      <w:bookmarkStart w:id="13" w:name="_Hlk535317462"/>
      <w:r w:rsidRPr="00B14A89">
        <w:rPr>
          <w:rFonts w:ascii="Times New Roman" w:eastAsia="Times New Roman" w:hAnsi="Times New Roman"/>
          <w:sz w:val="32"/>
          <w:szCs w:val="32"/>
        </w:rPr>
        <w:t>Līguma izpildē piesaistīto speciālistu saraksts</w:t>
      </w:r>
    </w:p>
    <w:p w14:paraId="283F9CE4" w14:textId="77777777" w:rsidR="003B7758" w:rsidRPr="00B14A89" w:rsidRDefault="003B7758" w:rsidP="003B7758">
      <w:pPr>
        <w:jc w:val="center"/>
        <w:rPr>
          <w:rFonts w:ascii="Times New Roman" w:hAnsi="Times New Roman"/>
          <w:sz w:val="32"/>
          <w:szCs w:val="32"/>
        </w:rPr>
      </w:pPr>
    </w:p>
    <w:p w14:paraId="2B72B04B" w14:textId="77777777" w:rsidR="003B7758" w:rsidRPr="00B14A89" w:rsidRDefault="003B7758" w:rsidP="003B7758">
      <w:pPr>
        <w:numPr>
          <w:ilvl w:val="0"/>
          <w:numId w:val="1"/>
        </w:numPr>
        <w:suppressAutoHyphens/>
        <w:autoSpaceDN w:val="0"/>
        <w:spacing w:before="120" w:after="120" w:line="240" w:lineRule="auto"/>
        <w:ind w:left="426" w:hanging="426"/>
        <w:jc w:val="both"/>
        <w:textAlignment w:val="baseline"/>
        <w:rPr>
          <w:rFonts w:ascii="Times New Roman" w:eastAsia="Times New Roman" w:hAnsi="Times New Roman"/>
          <w:b/>
          <w:sz w:val="24"/>
          <w:szCs w:val="24"/>
        </w:rPr>
      </w:pPr>
      <w:r w:rsidRPr="00B14A89">
        <w:rPr>
          <w:rFonts w:ascii="Times New Roman" w:eastAsia="Times New Roman" w:hAnsi="Times New Roman"/>
          <w:b/>
          <w:sz w:val="24"/>
          <w:szCs w:val="24"/>
        </w:rPr>
        <w:t>Līguma izpildē piesaistīto speciālistu saraksts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087"/>
        <w:gridCol w:w="1587"/>
        <w:gridCol w:w="1621"/>
        <w:gridCol w:w="2555"/>
      </w:tblGrid>
      <w:tr w:rsidR="003B7758" w:rsidRPr="00B14A89" w14:paraId="3F00782C" w14:textId="77777777" w:rsidTr="00156DB3">
        <w:trPr>
          <w:tblHeader/>
        </w:trPr>
        <w:tc>
          <w:tcPr>
            <w:tcW w:w="830" w:type="dxa"/>
            <w:shd w:val="clear" w:color="auto" w:fill="auto"/>
            <w:vAlign w:val="center"/>
          </w:tcPr>
          <w:p w14:paraId="69E20270" w14:textId="77777777" w:rsidR="003B7758" w:rsidRPr="00B14A89" w:rsidRDefault="003B7758" w:rsidP="00156DB3">
            <w:pPr>
              <w:tabs>
                <w:tab w:val="left" w:pos="4536"/>
              </w:tabs>
              <w:spacing w:after="0"/>
              <w:jc w:val="center"/>
              <w:rPr>
                <w:rFonts w:ascii="Times New Roman" w:eastAsia="Times New Roman" w:hAnsi="Times New Roman"/>
                <w:sz w:val="24"/>
                <w:szCs w:val="24"/>
              </w:rPr>
            </w:pPr>
            <w:r w:rsidRPr="00B14A89">
              <w:rPr>
                <w:rFonts w:ascii="Times New Roman" w:eastAsia="Times New Roman" w:hAnsi="Times New Roman"/>
                <w:sz w:val="24"/>
                <w:szCs w:val="24"/>
              </w:rPr>
              <w:t>Nr.p.k</w:t>
            </w:r>
          </w:p>
        </w:tc>
        <w:tc>
          <w:tcPr>
            <w:tcW w:w="2255" w:type="dxa"/>
            <w:shd w:val="clear" w:color="auto" w:fill="auto"/>
            <w:vAlign w:val="center"/>
          </w:tcPr>
          <w:p w14:paraId="1E8470AF" w14:textId="77777777" w:rsidR="003B7758" w:rsidRPr="00B14A89" w:rsidRDefault="003B7758" w:rsidP="00156DB3">
            <w:pPr>
              <w:tabs>
                <w:tab w:val="left" w:pos="4536"/>
              </w:tabs>
              <w:spacing w:after="0"/>
              <w:jc w:val="center"/>
              <w:rPr>
                <w:rFonts w:ascii="Times New Roman" w:eastAsia="Times New Roman" w:hAnsi="Times New Roman"/>
                <w:sz w:val="24"/>
                <w:szCs w:val="24"/>
              </w:rPr>
            </w:pPr>
            <w:r w:rsidRPr="00B14A89">
              <w:rPr>
                <w:rFonts w:ascii="Times New Roman" w:eastAsia="Times New Roman" w:hAnsi="Times New Roman"/>
                <w:sz w:val="24"/>
                <w:szCs w:val="24"/>
              </w:rPr>
              <w:t>Speciālists</w:t>
            </w:r>
          </w:p>
        </w:tc>
        <w:tc>
          <w:tcPr>
            <w:tcW w:w="1701" w:type="dxa"/>
            <w:shd w:val="clear" w:color="auto" w:fill="auto"/>
            <w:vAlign w:val="center"/>
          </w:tcPr>
          <w:p w14:paraId="59E3B5ED" w14:textId="77777777" w:rsidR="003B7758" w:rsidRPr="00B14A89" w:rsidRDefault="003B7758" w:rsidP="00156DB3">
            <w:pPr>
              <w:tabs>
                <w:tab w:val="left" w:pos="4536"/>
              </w:tabs>
              <w:spacing w:after="0"/>
              <w:jc w:val="center"/>
              <w:rPr>
                <w:rFonts w:ascii="Times New Roman" w:eastAsia="Times New Roman" w:hAnsi="Times New Roman"/>
                <w:sz w:val="24"/>
                <w:szCs w:val="24"/>
              </w:rPr>
            </w:pPr>
            <w:r w:rsidRPr="00B14A89">
              <w:rPr>
                <w:rFonts w:ascii="Times New Roman" w:eastAsia="Times New Roman" w:hAnsi="Times New Roman"/>
                <w:sz w:val="24"/>
                <w:szCs w:val="24"/>
              </w:rPr>
              <w:t>Vārds Uzvārds</w:t>
            </w:r>
          </w:p>
        </w:tc>
        <w:tc>
          <w:tcPr>
            <w:tcW w:w="1701" w:type="dxa"/>
            <w:shd w:val="clear" w:color="auto" w:fill="auto"/>
            <w:vAlign w:val="center"/>
          </w:tcPr>
          <w:p w14:paraId="0FC72276" w14:textId="77777777" w:rsidR="003B7758" w:rsidRPr="00B14A89" w:rsidRDefault="003B7758" w:rsidP="00156DB3">
            <w:pPr>
              <w:tabs>
                <w:tab w:val="left" w:pos="4536"/>
              </w:tabs>
              <w:spacing w:after="0"/>
              <w:jc w:val="center"/>
              <w:rPr>
                <w:rFonts w:ascii="Times New Roman" w:eastAsia="Times New Roman" w:hAnsi="Times New Roman"/>
                <w:sz w:val="24"/>
                <w:szCs w:val="24"/>
              </w:rPr>
            </w:pPr>
            <w:r w:rsidRPr="00B14A89">
              <w:rPr>
                <w:rFonts w:ascii="Times New Roman" w:eastAsia="Times New Roman" w:hAnsi="Times New Roman"/>
                <w:sz w:val="24"/>
                <w:szCs w:val="24"/>
              </w:rPr>
              <w:t>Sertifikāta Nr. un derīguma datums</w:t>
            </w:r>
          </w:p>
        </w:tc>
        <w:tc>
          <w:tcPr>
            <w:tcW w:w="2800" w:type="dxa"/>
            <w:shd w:val="clear" w:color="auto" w:fill="auto"/>
            <w:vAlign w:val="center"/>
          </w:tcPr>
          <w:p w14:paraId="6581C8C7" w14:textId="77777777" w:rsidR="003B7758" w:rsidRPr="00B14A89" w:rsidRDefault="003B7758" w:rsidP="00156DB3">
            <w:pPr>
              <w:tabs>
                <w:tab w:val="left" w:pos="4536"/>
              </w:tabs>
              <w:spacing w:after="0"/>
              <w:jc w:val="center"/>
              <w:rPr>
                <w:rFonts w:ascii="Times New Roman" w:eastAsia="Times New Roman" w:hAnsi="Times New Roman"/>
                <w:sz w:val="24"/>
                <w:szCs w:val="24"/>
              </w:rPr>
            </w:pPr>
            <w:r w:rsidRPr="00B14A89">
              <w:rPr>
                <w:rFonts w:ascii="Times New Roman" w:eastAsia="Times New Roman" w:hAnsi="Times New Roman"/>
                <w:sz w:val="24"/>
                <w:szCs w:val="24"/>
              </w:rPr>
              <w:t>Sertifikāta kopija, ja informācija nav pieejama publiskā  reģistrā</w:t>
            </w:r>
          </w:p>
        </w:tc>
      </w:tr>
      <w:tr w:rsidR="003B7758" w:rsidRPr="00B14A89" w14:paraId="26DDE9F0" w14:textId="77777777" w:rsidTr="00156DB3">
        <w:tc>
          <w:tcPr>
            <w:tcW w:w="830" w:type="dxa"/>
            <w:shd w:val="clear" w:color="auto" w:fill="auto"/>
          </w:tcPr>
          <w:p w14:paraId="100F0FD2" w14:textId="77777777" w:rsidR="003B7758" w:rsidRPr="00B14A89" w:rsidRDefault="003B7758" w:rsidP="00156DB3">
            <w:pPr>
              <w:tabs>
                <w:tab w:val="left" w:pos="4536"/>
              </w:tabs>
              <w:spacing w:after="0"/>
              <w:jc w:val="center"/>
              <w:rPr>
                <w:rFonts w:ascii="Times New Roman" w:eastAsia="Times New Roman" w:hAnsi="Times New Roman"/>
                <w:sz w:val="24"/>
                <w:szCs w:val="24"/>
              </w:rPr>
            </w:pPr>
          </w:p>
        </w:tc>
        <w:tc>
          <w:tcPr>
            <w:tcW w:w="2255" w:type="dxa"/>
            <w:shd w:val="clear" w:color="auto" w:fill="auto"/>
          </w:tcPr>
          <w:p w14:paraId="2CDEAAFB" w14:textId="77777777" w:rsidR="003B7758" w:rsidRPr="00B14A89" w:rsidRDefault="00B5774D" w:rsidP="00156DB3">
            <w:pPr>
              <w:spacing w:after="0" w:line="240" w:lineRule="auto"/>
              <w:ind w:left="60"/>
              <w:jc w:val="both"/>
              <w:rPr>
                <w:rFonts w:ascii="Times New Roman" w:eastAsia="Times New Roman" w:hAnsi="Times New Roman"/>
                <w:sz w:val="24"/>
                <w:szCs w:val="24"/>
              </w:rPr>
            </w:pPr>
            <w:r>
              <w:rPr>
                <w:rFonts w:ascii="Times New Roman" w:eastAsia="Times New Roman" w:hAnsi="Times New Roman"/>
                <w:sz w:val="24"/>
                <w:szCs w:val="24"/>
              </w:rPr>
              <w:t>inženieris</w:t>
            </w:r>
          </w:p>
        </w:tc>
        <w:tc>
          <w:tcPr>
            <w:tcW w:w="1701" w:type="dxa"/>
            <w:shd w:val="clear" w:color="auto" w:fill="auto"/>
          </w:tcPr>
          <w:p w14:paraId="755221CB" w14:textId="77777777" w:rsidR="003B7758" w:rsidRPr="00B14A89" w:rsidRDefault="00B5774D" w:rsidP="00156DB3">
            <w:pPr>
              <w:tabs>
                <w:tab w:val="left" w:pos="4536"/>
              </w:tabs>
              <w:spacing w:after="0"/>
              <w:jc w:val="center"/>
              <w:rPr>
                <w:rFonts w:ascii="Times New Roman" w:eastAsia="Times New Roman" w:hAnsi="Times New Roman"/>
                <w:sz w:val="24"/>
                <w:szCs w:val="24"/>
              </w:rPr>
            </w:pPr>
            <w:r>
              <w:rPr>
                <w:rFonts w:ascii="Times New Roman" w:eastAsia="Times New Roman" w:hAnsi="Times New Roman"/>
                <w:sz w:val="24"/>
                <w:szCs w:val="24"/>
              </w:rPr>
              <w:t>Antonio Allo</w:t>
            </w:r>
          </w:p>
        </w:tc>
        <w:tc>
          <w:tcPr>
            <w:tcW w:w="1701" w:type="dxa"/>
            <w:shd w:val="clear" w:color="auto" w:fill="auto"/>
          </w:tcPr>
          <w:p w14:paraId="6AE754F1" w14:textId="77777777" w:rsidR="003B7758" w:rsidRPr="00B14A89" w:rsidRDefault="003B7758" w:rsidP="00156DB3">
            <w:pPr>
              <w:tabs>
                <w:tab w:val="left" w:pos="4536"/>
              </w:tabs>
              <w:spacing w:after="0"/>
              <w:jc w:val="center"/>
              <w:rPr>
                <w:rFonts w:ascii="Times New Roman" w:eastAsia="Times New Roman" w:hAnsi="Times New Roman"/>
                <w:sz w:val="24"/>
                <w:szCs w:val="24"/>
              </w:rPr>
            </w:pPr>
          </w:p>
        </w:tc>
        <w:tc>
          <w:tcPr>
            <w:tcW w:w="2800" w:type="dxa"/>
            <w:shd w:val="clear" w:color="auto" w:fill="auto"/>
          </w:tcPr>
          <w:p w14:paraId="47B2867B" w14:textId="77777777" w:rsidR="003B7758" w:rsidRPr="00B14A89" w:rsidRDefault="003B7758" w:rsidP="00156DB3">
            <w:pPr>
              <w:tabs>
                <w:tab w:val="left" w:pos="4536"/>
              </w:tabs>
              <w:spacing w:after="0"/>
              <w:jc w:val="center"/>
              <w:rPr>
                <w:rFonts w:ascii="Times New Roman" w:eastAsia="Times New Roman" w:hAnsi="Times New Roman"/>
                <w:sz w:val="24"/>
                <w:szCs w:val="24"/>
              </w:rPr>
            </w:pPr>
          </w:p>
        </w:tc>
      </w:tr>
      <w:bookmarkEnd w:id="13"/>
    </w:tbl>
    <w:p w14:paraId="2A645A14" w14:textId="77777777" w:rsidR="00156DB3" w:rsidRDefault="00156DB3"/>
    <w:sectPr w:rsidR="00156DB3" w:rsidSect="00F530D9">
      <w:footerReference w:type="default" r:id="rId9"/>
      <w:pgSz w:w="11906" w:h="16838"/>
      <w:pgMar w:top="1135" w:right="141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2304D" w14:textId="77777777" w:rsidR="009A5510" w:rsidRDefault="009A5510" w:rsidP="003B7758">
      <w:pPr>
        <w:spacing w:after="0" w:line="240" w:lineRule="auto"/>
      </w:pPr>
      <w:r>
        <w:separator/>
      </w:r>
    </w:p>
  </w:endnote>
  <w:endnote w:type="continuationSeparator" w:id="0">
    <w:p w14:paraId="58D3D610" w14:textId="77777777" w:rsidR="009A5510" w:rsidRDefault="009A5510" w:rsidP="003B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0292679"/>
      <w:docPartObj>
        <w:docPartGallery w:val="Page Numbers (Bottom of Page)"/>
        <w:docPartUnique/>
      </w:docPartObj>
    </w:sdtPr>
    <w:sdtEndPr>
      <w:rPr>
        <w:noProof/>
      </w:rPr>
    </w:sdtEndPr>
    <w:sdtContent>
      <w:p w14:paraId="66E08C74" w14:textId="77777777" w:rsidR="00156DB3" w:rsidRDefault="00156DB3">
        <w:pPr>
          <w:pStyle w:val="Footer"/>
          <w:jc w:val="center"/>
        </w:pPr>
        <w:r>
          <w:fldChar w:fldCharType="begin"/>
        </w:r>
        <w:r>
          <w:instrText xml:space="preserve"> PAGE   \* MERGEFORMAT </w:instrText>
        </w:r>
        <w:r>
          <w:fldChar w:fldCharType="separate"/>
        </w:r>
        <w:r w:rsidR="00227EEE">
          <w:rPr>
            <w:noProof/>
          </w:rPr>
          <w:t>7</w:t>
        </w:r>
        <w:r>
          <w:rPr>
            <w:noProof/>
          </w:rPr>
          <w:fldChar w:fldCharType="end"/>
        </w:r>
      </w:p>
    </w:sdtContent>
  </w:sdt>
  <w:p w14:paraId="4F791A27" w14:textId="77777777" w:rsidR="00156DB3" w:rsidRDefault="00156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A6B6C" w14:textId="77777777" w:rsidR="009A5510" w:rsidRDefault="009A5510" w:rsidP="003B7758">
      <w:pPr>
        <w:spacing w:after="0" w:line="240" w:lineRule="auto"/>
      </w:pPr>
      <w:r>
        <w:separator/>
      </w:r>
    </w:p>
  </w:footnote>
  <w:footnote w:type="continuationSeparator" w:id="0">
    <w:p w14:paraId="1E57A6FE" w14:textId="77777777" w:rsidR="009A5510" w:rsidRDefault="009A5510" w:rsidP="003B7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724D2"/>
    <w:multiLevelType w:val="multilevel"/>
    <w:tmpl w:val="514405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881905"/>
    <w:multiLevelType w:val="multilevel"/>
    <w:tmpl w:val="A9C0DA7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40931B1"/>
    <w:multiLevelType w:val="hybridMultilevel"/>
    <w:tmpl w:val="C84EF70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D066D0A"/>
    <w:multiLevelType w:val="multilevel"/>
    <w:tmpl w:val="5D066D0A"/>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67892E76"/>
    <w:multiLevelType w:val="multilevel"/>
    <w:tmpl w:val="BE8A6562"/>
    <w:lvl w:ilvl="0">
      <w:start w:val="1"/>
      <w:numFmt w:val="decimal"/>
      <w:lvlText w:val="%1."/>
      <w:lvlJc w:val="left"/>
      <w:pPr>
        <w:ind w:left="4188" w:hanging="360"/>
      </w:pPr>
      <w:rPr>
        <w:rFonts w:hint="default"/>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2144229"/>
    <w:multiLevelType w:val="multilevel"/>
    <w:tmpl w:val="72144229"/>
    <w:lvl w:ilvl="0">
      <w:start w:val="1"/>
      <w:numFmt w:val="decimal"/>
      <w:lvlText w:val="%1."/>
      <w:lvlJc w:val="left"/>
      <w:pPr>
        <w:tabs>
          <w:tab w:val="num" w:pos="360"/>
        </w:tabs>
        <w:ind w:left="360" w:hanging="360"/>
      </w:pPr>
    </w:lvl>
    <w:lvl w:ilvl="1">
      <w:start w:val="1"/>
      <w:numFmt w:val="decimal"/>
      <w:lvlText w:val="3.%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num w:numId="1">
    <w:abstractNumId w:val="4"/>
  </w:num>
  <w:num w:numId="2">
    <w:abstractNumId w:val="1"/>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758"/>
    <w:rsid w:val="000757A5"/>
    <w:rsid w:val="00156DB3"/>
    <w:rsid w:val="00227EEE"/>
    <w:rsid w:val="002D5AD8"/>
    <w:rsid w:val="003B7758"/>
    <w:rsid w:val="00465A66"/>
    <w:rsid w:val="00535BB9"/>
    <w:rsid w:val="00641656"/>
    <w:rsid w:val="007C50BC"/>
    <w:rsid w:val="008B5A0F"/>
    <w:rsid w:val="008E37F7"/>
    <w:rsid w:val="008F4974"/>
    <w:rsid w:val="009A5510"/>
    <w:rsid w:val="00A36152"/>
    <w:rsid w:val="00B567B6"/>
    <w:rsid w:val="00B5774D"/>
    <w:rsid w:val="00E62011"/>
    <w:rsid w:val="00ED6462"/>
    <w:rsid w:val="00ED6E48"/>
    <w:rsid w:val="00F530D9"/>
    <w:rsid w:val="00F63CE7"/>
    <w:rsid w:val="00F82E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F9129"/>
  <w15:docId w15:val="{A7E9350E-A4BE-4757-B84A-876BA5782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75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B7758"/>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Header">
    <w:name w:val="header"/>
    <w:basedOn w:val="Normal"/>
    <w:link w:val="HeaderChar"/>
    <w:uiPriority w:val="99"/>
    <w:unhideWhenUsed/>
    <w:rsid w:val="003B77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7758"/>
    <w:rPr>
      <w:rFonts w:ascii="Calibri" w:eastAsia="Calibri" w:hAnsi="Calibri" w:cs="Times New Roman"/>
    </w:rPr>
  </w:style>
  <w:style w:type="paragraph" w:styleId="Footer">
    <w:name w:val="footer"/>
    <w:basedOn w:val="Normal"/>
    <w:link w:val="FooterChar"/>
    <w:uiPriority w:val="99"/>
    <w:unhideWhenUsed/>
    <w:rsid w:val="003B77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7758"/>
    <w:rPr>
      <w:rFonts w:ascii="Calibri" w:eastAsia="Calibri" w:hAnsi="Calibri" w:cs="Times New Roman"/>
    </w:rPr>
  </w:style>
  <w:style w:type="paragraph" w:styleId="ListParagraph">
    <w:name w:val="List Paragraph"/>
    <w:basedOn w:val="Normal"/>
    <w:uiPriority w:val="34"/>
    <w:qFormat/>
    <w:rsid w:val="00B5774D"/>
    <w:pPr>
      <w:spacing w:after="160" w:line="259" w:lineRule="auto"/>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156DB3"/>
    <w:rPr>
      <w:sz w:val="16"/>
      <w:szCs w:val="16"/>
    </w:rPr>
  </w:style>
  <w:style w:type="paragraph" w:styleId="CommentText">
    <w:name w:val="annotation text"/>
    <w:basedOn w:val="Normal"/>
    <w:link w:val="CommentTextChar"/>
    <w:uiPriority w:val="99"/>
    <w:semiHidden/>
    <w:unhideWhenUsed/>
    <w:rsid w:val="00156DB3"/>
    <w:pPr>
      <w:spacing w:line="240" w:lineRule="auto"/>
    </w:pPr>
    <w:rPr>
      <w:sz w:val="20"/>
      <w:szCs w:val="20"/>
    </w:rPr>
  </w:style>
  <w:style w:type="character" w:customStyle="1" w:styleId="CommentTextChar">
    <w:name w:val="Comment Text Char"/>
    <w:basedOn w:val="DefaultParagraphFont"/>
    <w:link w:val="CommentText"/>
    <w:uiPriority w:val="99"/>
    <w:semiHidden/>
    <w:rsid w:val="00156DB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56DB3"/>
    <w:rPr>
      <w:b/>
      <w:bCs/>
    </w:rPr>
  </w:style>
  <w:style w:type="character" w:customStyle="1" w:styleId="CommentSubjectChar">
    <w:name w:val="Comment Subject Char"/>
    <w:basedOn w:val="CommentTextChar"/>
    <w:link w:val="CommentSubject"/>
    <w:uiPriority w:val="99"/>
    <w:semiHidden/>
    <w:rsid w:val="00156DB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56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DB3"/>
    <w:rPr>
      <w:rFonts w:ascii="Segoe UI" w:eastAsia="Calibri" w:hAnsi="Segoe UI" w:cs="Segoe UI"/>
      <w:sz w:val="18"/>
      <w:szCs w:val="18"/>
    </w:rPr>
  </w:style>
  <w:style w:type="character" w:styleId="Hyperlink">
    <w:name w:val="Hyperlink"/>
    <w:basedOn w:val="DefaultParagraphFont"/>
    <w:uiPriority w:val="99"/>
    <w:unhideWhenUsed/>
    <w:rsid w:val="00ED64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1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is@ilsanta.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27463</Words>
  <Characters>15655</Characters>
  <Application>Microsoft Office Word</Application>
  <DocSecurity>0</DocSecurity>
  <Lines>130</Lines>
  <Paragraphs>86</Paragraphs>
  <ScaleCrop>false</ScaleCrop>
  <HeadingPairs>
    <vt:vector size="2" baseType="variant">
      <vt:variant>
        <vt:lpstr>Title</vt:lpstr>
      </vt:variant>
      <vt:variant>
        <vt:i4>1</vt:i4>
      </vt:variant>
    </vt:vector>
  </HeadingPairs>
  <TitlesOfParts>
    <vt:vector size="1" baseType="lpstr">
      <vt:lpstr/>
    </vt:vector>
  </TitlesOfParts>
  <Company>UAB "ILSANTA" filiāle</Company>
  <LinksUpToDate>false</LinksUpToDate>
  <CharactersWithSpaces>43032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Stinkeviča</dc:creator>
  <cp:lastModifiedBy>Anna Stinkeviča</cp:lastModifiedBy>
  <cp:revision>3</cp:revision>
  <dcterms:created xsi:type="dcterms:W3CDTF">2019-11-26T12:45:00Z</dcterms:created>
  <dcterms:modified xsi:type="dcterms:W3CDTF">2019-11-26T12:47:00Z</dcterms:modified>
</cp:coreProperties>
</file>