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AB5" w:rsidRPr="00B37AB5" w:rsidRDefault="00B37AB5" w:rsidP="00B37AB5">
      <w:pPr>
        <w:spacing w:before="240" w:after="100" w:afterAutospacing="1"/>
        <w:ind w:right="-1050"/>
        <w:contextualSpacing/>
        <w:jc w:val="center"/>
        <w:rPr>
          <w:rFonts w:ascii="Times New Roman" w:eastAsia="Times New Roman" w:hAnsi="Times New Roman"/>
          <w:b/>
          <w:spacing w:val="5"/>
          <w:kern w:val="28"/>
          <w:sz w:val="24"/>
          <w:szCs w:val="24"/>
        </w:rPr>
      </w:pPr>
      <w:bookmarkStart w:id="0" w:name="_Toc380655990"/>
      <w:bookmarkStart w:id="1" w:name="_Toc350413992"/>
      <w:bookmarkStart w:id="2" w:name="_Toc477855500"/>
      <w:r w:rsidRPr="00B37AB5">
        <w:rPr>
          <w:rFonts w:ascii="Times New Roman" w:eastAsia="Times New Roman" w:hAnsi="Times New Roman"/>
          <w:b/>
          <w:spacing w:val="5"/>
          <w:kern w:val="28"/>
          <w:sz w:val="24"/>
          <w:szCs w:val="24"/>
        </w:rPr>
        <w:t>LĪGUM</w:t>
      </w:r>
      <w:bookmarkEnd w:id="0"/>
      <w:bookmarkEnd w:id="1"/>
      <w:bookmarkEnd w:id="2"/>
      <w:r w:rsidR="00E45FBE">
        <w:rPr>
          <w:rFonts w:ascii="Times New Roman" w:eastAsia="Times New Roman" w:hAnsi="Times New Roman"/>
          <w:b/>
          <w:spacing w:val="5"/>
          <w:kern w:val="28"/>
          <w:sz w:val="24"/>
          <w:szCs w:val="24"/>
        </w:rPr>
        <w:t xml:space="preserve">S Nr. SKUS 687/17 </w:t>
      </w:r>
    </w:p>
    <w:p w:rsidR="00B37AB5" w:rsidRPr="00B37AB5" w:rsidRDefault="00B37AB5" w:rsidP="00B37AB5">
      <w:pPr>
        <w:suppressAutoHyphens/>
        <w:autoSpaceDN w:val="0"/>
        <w:ind w:right="-1050"/>
        <w:jc w:val="center"/>
        <w:textAlignment w:val="baseline"/>
        <w:rPr>
          <w:rFonts w:ascii="Times New Roman" w:eastAsia="Times New Roman" w:hAnsi="Times New Roman"/>
          <w:b/>
          <w:bCs/>
          <w:sz w:val="24"/>
          <w:szCs w:val="24"/>
        </w:rPr>
      </w:pPr>
      <w:r w:rsidRPr="00B37AB5">
        <w:rPr>
          <w:rFonts w:ascii="Times New Roman" w:eastAsia="Times New Roman" w:hAnsi="Times New Roman"/>
          <w:b/>
          <w:bCs/>
          <w:sz w:val="24"/>
          <w:szCs w:val="24"/>
        </w:rPr>
        <w:t>Zob</w:t>
      </w:r>
      <w:r w:rsidR="00D63640">
        <w:rPr>
          <w:rFonts w:ascii="Times New Roman" w:eastAsia="Times New Roman" w:hAnsi="Times New Roman"/>
          <w:b/>
          <w:bCs/>
          <w:sz w:val="24"/>
          <w:szCs w:val="24"/>
        </w:rPr>
        <w:t>ārstniecības iekārtu piegāde (1., 2. un 3</w:t>
      </w:r>
      <w:r w:rsidRPr="00B37AB5">
        <w:rPr>
          <w:rFonts w:ascii="Times New Roman" w:eastAsia="Times New Roman" w:hAnsi="Times New Roman"/>
          <w:b/>
          <w:bCs/>
          <w:sz w:val="24"/>
          <w:szCs w:val="24"/>
        </w:rPr>
        <w:t>.daļa)</w:t>
      </w:r>
    </w:p>
    <w:p w:rsidR="00B37AB5" w:rsidRPr="00B37AB5" w:rsidRDefault="00B37AB5" w:rsidP="00B37AB5">
      <w:pPr>
        <w:suppressAutoHyphens/>
        <w:autoSpaceDN w:val="0"/>
        <w:ind w:right="-1050"/>
        <w:jc w:val="center"/>
        <w:textAlignment w:val="baseline"/>
        <w:rPr>
          <w:rFonts w:ascii="Times New Roman" w:eastAsia="Times New Roman" w:hAnsi="Times New Roman"/>
          <w:b/>
          <w:bCs/>
          <w:sz w:val="24"/>
          <w:szCs w:val="24"/>
        </w:rPr>
      </w:pPr>
    </w:p>
    <w:p w:rsidR="00B37AB5" w:rsidRPr="00B37AB5" w:rsidRDefault="00E45FBE" w:rsidP="00B37AB5">
      <w:pPr>
        <w:widowControl w:val="0"/>
        <w:tabs>
          <w:tab w:val="right" w:pos="9072"/>
        </w:tabs>
        <w:suppressAutoHyphens/>
        <w:overflowPunct w:val="0"/>
        <w:autoSpaceDN w:val="0"/>
        <w:ind w:right="-1050"/>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Rīgā,</w:t>
      </w:r>
      <w:r>
        <w:rPr>
          <w:rFonts w:ascii="Times New Roman" w:eastAsia="Times New Roman" w:hAnsi="Times New Roman"/>
          <w:bCs/>
          <w:sz w:val="24"/>
          <w:szCs w:val="24"/>
        </w:rPr>
        <w:tab/>
        <w:t xml:space="preserve">  2017. gada 31.oktobrī</w:t>
      </w:r>
    </w:p>
    <w:p w:rsidR="00B37AB5" w:rsidRPr="00B37AB5" w:rsidRDefault="00B37AB5" w:rsidP="00B37AB5">
      <w:pPr>
        <w:widowControl w:val="0"/>
        <w:suppressAutoHyphens/>
        <w:overflowPunct w:val="0"/>
        <w:autoSpaceDN w:val="0"/>
        <w:ind w:right="-1050"/>
        <w:jc w:val="both"/>
        <w:textAlignment w:val="baseline"/>
        <w:rPr>
          <w:rFonts w:ascii="Times New Roman" w:eastAsia="Times New Roman" w:hAnsi="Times New Roman"/>
          <w:b/>
          <w:sz w:val="23"/>
          <w:szCs w:val="23"/>
        </w:rPr>
      </w:pPr>
    </w:p>
    <w:p w:rsidR="00B37AB5" w:rsidRPr="00B37AB5" w:rsidRDefault="00B37AB5" w:rsidP="00B37AB5">
      <w:pPr>
        <w:ind w:right="-1050"/>
        <w:jc w:val="both"/>
        <w:rPr>
          <w:rFonts w:ascii="Times New Roman" w:eastAsia="Times New Roman" w:hAnsi="Times New Roman"/>
          <w:snapToGrid w:val="0"/>
          <w:sz w:val="24"/>
          <w:szCs w:val="24"/>
        </w:rPr>
      </w:pPr>
      <w:r w:rsidRPr="00B37AB5">
        <w:rPr>
          <w:rFonts w:ascii="Times New Roman" w:eastAsia="Times New Roman" w:hAnsi="Times New Roman"/>
          <w:b/>
          <w:bCs/>
          <w:sz w:val="24"/>
          <w:szCs w:val="24"/>
        </w:rPr>
        <w:t>VSIA „Paula Stradiņa klīniskā universitātes slimnīca”</w:t>
      </w:r>
      <w:r w:rsidRPr="00B37AB5">
        <w:rPr>
          <w:rFonts w:ascii="Times New Roman" w:eastAsia="Times New Roman" w:hAnsi="Times New Roman"/>
          <w:snapToGrid w:val="0"/>
          <w:sz w:val="24"/>
          <w:szCs w:val="24"/>
        </w:rPr>
        <w:t>, Pilsoņu ielā 13, Rīgā, LV-1002, reģ.Nr.</w:t>
      </w:r>
      <w:r w:rsidRPr="00B37AB5">
        <w:rPr>
          <w:rFonts w:ascii="Times New Roman" w:eastAsia="Times New Roman" w:hAnsi="Times New Roman"/>
          <w:sz w:val="24"/>
          <w:szCs w:val="24"/>
        </w:rPr>
        <w:t>40003457109</w:t>
      </w:r>
      <w:r w:rsidRPr="00B37AB5">
        <w:rPr>
          <w:rFonts w:ascii="Times New Roman" w:eastAsia="Times New Roman" w:hAnsi="Times New Roman"/>
          <w:snapToGrid w:val="0"/>
          <w:sz w:val="24"/>
          <w:szCs w:val="24"/>
        </w:rPr>
        <w:t xml:space="preserve">, </w:t>
      </w:r>
      <w:r w:rsidRPr="00B37AB5">
        <w:rPr>
          <w:rFonts w:ascii="Times New Roman" w:eastAsia="Times New Roman" w:hAnsi="Times New Roman"/>
          <w:sz w:val="24"/>
          <w:szCs w:val="24"/>
        </w:rPr>
        <w:t xml:space="preserve">kuru, </w:t>
      </w:r>
      <w:r w:rsidRPr="00B37AB5">
        <w:rPr>
          <w:rFonts w:ascii="Times New Roman" w:eastAsia="Calibri" w:hAnsi="Times New Roman"/>
          <w:sz w:val="24"/>
          <w:szCs w:val="24"/>
        </w:rPr>
        <w:t>saskaņā ar statūtiem un 01.03.2017. valdes lēmumu Nr.21 (protokols Nr.9p.1) “Par pilnvarojuma (</w:t>
      </w:r>
      <w:proofErr w:type="spellStart"/>
      <w:r w:rsidRPr="00B37AB5">
        <w:rPr>
          <w:rFonts w:ascii="Times New Roman" w:eastAsia="Calibri" w:hAnsi="Times New Roman"/>
          <w:sz w:val="24"/>
          <w:szCs w:val="24"/>
        </w:rPr>
        <w:t>paraksttiesību</w:t>
      </w:r>
      <w:proofErr w:type="spellEnd"/>
      <w:r w:rsidRPr="00B37AB5">
        <w:rPr>
          <w:rFonts w:ascii="Times New Roman" w:eastAsia="Calibri" w:hAnsi="Times New Roman"/>
          <w:sz w:val="24"/>
          <w:szCs w:val="24"/>
        </w:rPr>
        <w:t xml:space="preserve">) piešķiršanu” pārstāv valdes priekšsēdētāja </w:t>
      </w:r>
      <w:r w:rsidRPr="00B37AB5">
        <w:rPr>
          <w:rFonts w:ascii="Times New Roman" w:eastAsia="Calibri" w:hAnsi="Times New Roman"/>
          <w:b/>
          <w:bCs/>
          <w:sz w:val="24"/>
          <w:szCs w:val="24"/>
        </w:rPr>
        <w:t>Ilze Kreicberga</w:t>
      </w:r>
      <w:r w:rsidRPr="00B37AB5">
        <w:rPr>
          <w:rFonts w:ascii="Times New Roman" w:eastAsia="SimSun" w:hAnsi="Times New Roman"/>
          <w:color w:val="000000"/>
          <w:sz w:val="24"/>
          <w:szCs w:val="24"/>
          <w:lang w:eastAsia="ru-RU"/>
        </w:rPr>
        <w:t xml:space="preserve">, </w:t>
      </w:r>
      <w:r w:rsidRPr="00B37AB5">
        <w:rPr>
          <w:rFonts w:ascii="Times New Roman" w:eastAsia="Times New Roman" w:hAnsi="Times New Roman"/>
          <w:snapToGrid w:val="0"/>
          <w:sz w:val="24"/>
          <w:szCs w:val="24"/>
        </w:rPr>
        <w:t>(turpmāk – Pasūtītājs) no vienas puses, un</w:t>
      </w:r>
    </w:p>
    <w:p w:rsidR="00B37AB5" w:rsidRDefault="00965DE6" w:rsidP="00B37AB5">
      <w:pPr>
        <w:ind w:right="-1050"/>
        <w:jc w:val="both"/>
        <w:rPr>
          <w:rFonts w:ascii="Times New Roman" w:eastAsia="Times New Roman" w:hAnsi="Times New Roman"/>
          <w:sz w:val="24"/>
          <w:szCs w:val="24"/>
        </w:rPr>
      </w:pPr>
      <w:r>
        <w:rPr>
          <w:rFonts w:ascii="Times New Roman" w:eastAsia="Times New Roman" w:hAnsi="Times New Roman"/>
          <w:b/>
          <w:bCs/>
          <w:sz w:val="24"/>
          <w:szCs w:val="24"/>
        </w:rPr>
        <w:t>SIA “PLANDENT</w:t>
      </w:r>
      <w:r w:rsidR="00B37AB5" w:rsidRPr="00B37AB5">
        <w:rPr>
          <w:rFonts w:ascii="Times New Roman" w:eastAsia="Times New Roman" w:hAnsi="Times New Roman"/>
          <w:b/>
          <w:bCs/>
          <w:sz w:val="24"/>
          <w:szCs w:val="24"/>
        </w:rPr>
        <w:t>”</w:t>
      </w:r>
      <w:r w:rsidR="00B37AB5" w:rsidRPr="00B37AB5">
        <w:rPr>
          <w:rFonts w:ascii="Times New Roman" w:eastAsia="Times New Roman" w:hAnsi="Times New Roman"/>
          <w:sz w:val="24"/>
          <w:szCs w:val="24"/>
        </w:rPr>
        <w:t xml:space="preserve">, </w:t>
      </w:r>
      <w:r w:rsidR="000D6CD1" w:rsidRPr="000D6CD1">
        <w:rPr>
          <w:rFonts w:ascii="Times New Roman" w:eastAsia="Times New Roman" w:hAnsi="Times New Roman"/>
          <w:sz w:val="24"/>
          <w:szCs w:val="24"/>
        </w:rPr>
        <w:t>reģistrācijas Nr.40003268539</w:t>
      </w:r>
      <w:r w:rsidR="00B37AB5" w:rsidRPr="00B37AB5">
        <w:rPr>
          <w:rFonts w:ascii="Times New Roman" w:eastAsia="Times New Roman" w:hAnsi="Times New Roman"/>
          <w:sz w:val="24"/>
          <w:szCs w:val="24"/>
        </w:rPr>
        <w:t>, juridiskā adrese:</w:t>
      </w:r>
      <w:r w:rsidR="00B37AB5" w:rsidRPr="00B37AB5">
        <w:rPr>
          <w:rFonts w:ascii="Helvetica" w:eastAsia="Times New Roman" w:hAnsi="Helvetica"/>
          <w:color w:val="444444"/>
        </w:rPr>
        <w:t xml:space="preserve"> </w:t>
      </w:r>
      <w:r w:rsidR="000D6CD1" w:rsidRPr="000D6CD1">
        <w:rPr>
          <w:rFonts w:ascii="Times New Roman" w:eastAsia="Times New Roman" w:hAnsi="Times New Roman"/>
          <w:sz w:val="24"/>
          <w:szCs w:val="24"/>
        </w:rPr>
        <w:t>Pārslas iela 5, Rīga</w:t>
      </w:r>
      <w:r w:rsidR="00B37AB5" w:rsidRPr="00B37AB5">
        <w:rPr>
          <w:rFonts w:ascii="Times New Roman" w:eastAsia="Times New Roman" w:hAnsi="Times New Roman"/>
          <w:sz w:val="24"/>
          <w:szCs w:val="24"/>
        </w:rPr>
        <w:t>,</w:t>
      </w:r>
      <w:r w:rsidR="000D6CD1" w:rsidRPr="000D6CD1">
        <w:rPr>
          <w:rFonts w:ascii="Times New Roman" w:eastAsia="Times New Roman" w:hAnsi="Times New Roman"/>
          <w:sz w:val="24"/>
          <w:szCs w:val="24"/>
        </w:rPr>
        <w:t xml:space="preserve"> LV-100</w:t>
      </w:r>
      <w:r w:rsidR="000D6CD1" w:rsidRPr="004C62B6">
        <w:rPr>
          <w:rFonts w:ascii="Times New Roman" w:eastAsia="Times New Roman" w:hAnsi="Times New Roman"/>
          <w:sz w:val="24"/>
          <w:szCs w:val="24"/>
        </w:rPr>
        <w:t>2,</w:t>
      </w:r>
      <w:r w:rsidR="00321061" w:rsidRPr="004C62B6">
        <w:rPr>
          <w:rFonts w:ascii="Times New Roman" w:eastAsia="Times New Roman" w:hAnsi="Times New Roman"/>
          <w:sz w:val="24"/>
          <w:szCs w:val="24"/>
        </w:rPr>
        <w:t xml:space="preserve"> tā valdes locekļa Ģirta Andrejeva </w:t>
      </w:r>
      <w:r w:rsidR="00B37AB5" w:rsidRPr="004C62B6">
        <w:rPr>
          <w:rFonts w:ascii="Times New Roman" w:eastAsia="Times New Roman" w:hAnsi="Times New Roman"/>
          <w:sz w:val="24"/>
          <w:szCs w:val="24"/>
        </w:rPr>
        <w:t>p</w:t>
      </w:r>
      <w:r w:rsidR="00321061" w:rsidRPr="004C62B6">
        <w:rPr>
          <w:rFonts w:ascii="Times New Roman" w:eastAsia="Times New Roman" w:hAnsi="Times New Roman"/>
          <w:sz w:val="24"/>
          <w:szCs w:val="24"/>
        </w:rPr>
        <w:t>ersonā, kurš rīkojas uz statūtu</w:t>
      </w:r>
      <w:r w:rsidR="00B37AB5" w:rsidRPr="004C62B6">
        <w:rPr>
          <w:rFonts w:ascii="Times New Roman" w:eastAsia="Times New Roman" w:hAnsi="Times New Roman"/>
          <w:sz w:val="24"/>
          <w:szCs w:val="24"/>
        </w:rPr>
        <w:t xml:space="preserve"> pamata</w:t>
      </w:r>
      <w:r w:rsidR="00B37AB5" w:rsidRPr="00B37AB5">
        <w:rPr>
          <w:rFonts w:ascii="Times New Roman" w:eastAsia="Times New Roman" w:hAnsi="Times New Roman"/>
          <w:sz w:val="24"/>
          <w:szCs w:val="24"/>
        </w:rPr>
        <w:t xml:space="preserve"> (turpmāk – Piegādātājs) no otras puses (abi kopā – Puses), pamatojoties uz atklāta konkursa „Zobārstniecības iekārtu piegāde” (ID Nr. PSKUS 2017/71), rezultātiem un, saskaņā ar Piegādātāja atklātā konkursā iesniegto pie</w:t>
      </w:r>
      <w:r w:rsidR="006C4386">
        <w:rPr>
          <w:rFonts w:ascii="Times New Roman" w:eastAsia="Times New Roman" w:hAnsi="Times New Roman"/>
          <w:sz w:val="24"/>
          <w:szCs w:val="24"/>
        </w:rPr>
        <w:t>dāvājumu iepirkuma priekšmeta 1., 2. un 3</w:t>
      </w:r>
      <w:r w:rsidR="00B37AB5" w:rsidRPr="00B37AB5">
        <w:rPr>
          <w:rFonts w:ascii="Times New Roman" w:eastAsia="Times New Roman" w:hAnsi="Times New Roman"/>
          <w:sz w:val="24"/>
          <w:szCs w:val="24"/>
        </w:rPr>
        <w:t>.daļā, noslēdz šādu līgumu (turpmāk – Līgums):</w:t>
      </w:r>
    </w:p>
    <w:p w:rsidR="00E57FF6" w:rsidRPr="00B37AB5" w:rsidRDefault="00E57FF6" w:rsidP="00B37AB5">
      <w:pPr>
        <w:ind w:right="-1050"/>
        <w:jc w:val="both"/>
        <w:rPr>
          <w:rFonts w:ascii="Times New Roman" w:eastAsia="Times New Roman" w:hAnsi="Times New Roman"/>
          <w:sz w:val="24"/>
          <w:szCs w:val="24"/>
        </w:rPr>
      </w:pPr>
    </w:p>
    <w:p w:rsidR="00B37AB5" w:rsidRPr="00B37AB5" w:rsidRDefault="00B37AB5" w:rsidP="00B37AB5">
      <w:pPr>
        <w:numPr>
          <w:ilvl w:val="0"/>
          <w:numId w:val="1"/>
        </w:numPr>
        <w:ind w:right="-1050"/>
        <w:jc w:val="center"/>
        <w:rPr>
          <w:rFonts w:ascii="Times New Roman" w:eastAsia="Times New Roman" w:hAnsi="Times New Roman"/>
          <w:b/>
          <w:bCs/>
          <w:sz w:val="24"/>
          <w:szCs w:val="24"/>
        </w:rPr>
      </w:pPr>
      <w:r w:rsidRPr="00B37AB5">
        <w:rPr>
          <w:rFonts w:ascii="Times New Roman" w:eastAsia="Times New Roman" w:hAnsi="Times New Roman"/>
          <w:b/>
          <w:bCs/>
          <w:sz w:val="24"/>
          <w:szCs w:val="24"/>
        </w:rPr>
        <w:t>Līguma priekšmets</w:t>
      </w:r>
      <w:bookmarkStart w:id="3" w:name="_GoBack"/>
      <w:bookmarkEnd w:id="3"/>
    </w:p>
    <w:p w:rsidR="00B37AB5" w:rsidRPr="00B37AB5" w:rsidRDefault="00B37AB5" w:rsidP="00B37AB5">
      <w:pPr>
        <w:numPr>
          <w:ilvl w:val="1"/>
          <w:numId w:val="1"/>
        </w:numPr>
        <w:ind w:right="-1050"/>
        <w:jc w:val="both"/>
        <w:rPr>
          <w:rFonts w:ascii="Times New Roman" w:eastAsia="Calibri" w:hAnsi="Times New Roman"/>
          <w:sz w:val="24"/>
          <w:szCs w:val="24"/>
        </w:rPr>
      </w:pPr>
      <w:r w:rsidRPr="00B37AB5">
        <w:rPr>
          <w:rFonts w:ascii="Times New Roman" w:eastAsia="Calibri" w:hAnsi="Times New Roman"/>
          <w:sz w:val="24"/>
          <w:szCs w:val="24"/>
        </w:rPr>
        <w:t xml:space="preserve">Pasūtītājs </w:t>
      </w:r>
      <w:proofErr w:type="spellStart"/>
      <w:r w:rsidRPr="00B37AB5">
        <w:rPr>
          <w:rFonts w:ascii="Times New Roman" w:eastAsia="Calibri" w:hAnsi="Times New Roman"/>
          <w:sz w:val="24"/>
          <w:szCs w:val="24"/>
        </w:rPr>
        <w:t>pasūta</w:t>
      </w:r>
      <w:proofErr w:type="spellEnd"/>
      <w:r w:rsidRPr="00B37AB5">
        <w:rPr>
          <w:rFonts w:ascii="Times New Roman" w:eastAsia="Calibri" w:hAnsi="Times New Roman"/>
          <w:sz w:val="24"/>
          <w:szCs w:val="24"/>
        </w:rPr>
        <w:t xml:space="preserve"> un Piegādātājs piegādā, uzstāda un nodod eks</w:t>
      </w:r>
      <w:r w:rsidR="000D6CD1">
        <w:rPr>
          <w:rFonts w:ascii="Times New Roman" w:eastAsia="Calibri" w:hAnsi="Times New Roman"/>
          <w:sz w:val="24"/>
          <w:szCs w:val="24"/>
        </w:rPr>
        <w:t xml:space="preserve">pluatācijā </w:t>
      </w:r>
      <w:r w:rsidRPr="00B37AB5">
        <w:rPr>
          <w:rFonts w:ascii="Times New Roman" w:eastAsia="Calibri" w:hAnsi="Times New Roman"/>
          <w:sz w:val="24"/>
          <w:szCs w:val="24"/>
        </w:rPr>
        <w:t>(turpmāk – Prece)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B37AB5" w:rsidRPr="00B37AB5" w:rsidRDefault="00B37AB5" w:rsidP="00B37AB5">
      <w:pPr>
        <w:numPr>
          <w:ilvl w:val="1"/>
          <w:numId w:val="1"/>
        </w:numPr>
        <w:tabs>
          <w:tab w:val="num" w:pos="426"/>
        </w:tabs>
        <w:ind w:right="-1050" w:hanging="562"/>
        <w:jc w:val="both"/>
        <w:rPr>
          <w:rFonts w:ascii="Times New Roman" w:eastAsia="Calibri" w:hAnsi="Times New Roman"/>
          <w:sz w:val="24"/>
          <w:szCs w:val="24"/>
        </w:rPr>
      </w:pPr>
      <w:r w:rsidRPr="00B37AB5">
        <w:rPr>
          <w:rFonts w:ascii="Times New Roman" w:eastAsia="Calibri" w:hAnsi="Times New Roman"/>
          <w:sz w:val="24"/>
          <w:szCs w:val="24"/>
        </w:rPr>
        <w:t xml:space="preserve">  Preces piegādes vieta: </w:t>
      </w:r>
    </w:p>
    <w:p w:rsidR="00B37AB5" w:rsidRPr="00B37AB5" w:rsidRDefault="00B37AB5" w:rsidP="00B37AB5">
      <w:pPr>
        <w:numPr>
          <w:ilvl w:val="2"/>
          <w:numId w:val="1"/>
        </w:numPr>
        <w:ind w:right="-1050"/>
        <w:jc w:val="both"/>
        <w:rPr>
          <w:rFonts w:ascii="Times New Roman" w:eastAsia="Calibri" w:hAnsi="Times New Roman"/>
          <w:sz w:val="24"/>
          <w:szCs w:val="24"/>
        </w:rPr>
      </w:pPr>
      <w:r w:rsidRPr="00B37AB5">
        <w:rPr>
          <w:rFonts w:ascii="Times New Roman" w:eastAsia="Calibri" w:hAnsi="Times New Roman"/>
          <w:sz w:val="24"/>
          <w:szCs w:val="24"/>
        </w:rPr>
        <w:t xml:space="preserve">VSIA “Paula Stradiņa klīniskā universitātes slimnīca” Pilsoņu iela 13, Rīga, LV – 1002. </w:t>
      </w:r>
    </w:p>
    <w:p w:rsidR="00B37AB5" w:rsidRPr="00B37AB5" w:rsidRDefault="00B37AB5" w:rsidP="00B37AB5">
      <w:pPr>
        <w:numPr>
          <w:ilvl w:val="2"/>
          <w:numId w:val="1"/>
        </w:numPr>
        <w:ind w:right="-1050"/>
        <w:jc w:val="both"/>
        <w:rPr>
          <w:rFonts w:ascii="Times New Roman" w:eastAsia="Calibri" w:hAnsi="Times New Roman"/>
          <w:sz w:val="24"/>
          <w:szCs w:val="24"/>
        </w:rPr>
      </w:pPr>
      <w:r w:rsidRPr="00B37AB5">
        <w:rPr>
          <w:rFonts w:ascii="Times New Roman" w:eastAsia="Calibri" w:hAnsi="Times New Roman"/>
          <w:sz w:val="24"/>
          <w:szCs w:val="24"/>
        </w:rPr>
        <w:t>VSIA “Paula Stradiņa klīniskā universitātes slimnīca” Zobārstniecības un sejas ķirurģijas centrs Dzirciema</w:t>
      </w:r>
      <w:r w:rsidR="00994684">
        <w:rPr>
          <w:rFonts w:ascii="Times New Roman" w:eastAsia="Calibri" w:hAnsi="Times New Roman"/>
          <w:sz w:val="24"/>
          <w:szCs w:val="24"/>
        </w:rPr>
        <w:t xml:space="preserve"> iela 20, Rīga, LV-1007.</w:t>
      </w:r>
    </w:p>
    <w:p w:rsidR="00B37AB5" w:rsidRDefault="00B37AB5" w:rsidP="00B37AB5">
      <w:pPr>
        <w:numPr>
          <w:ilvl w:val="1"/>
          <w:numId w:val="1"/>
        </w:numPr>
        <w:tabs>
          <w:tab w:val="num" w:pos="426"/>
        </w:tabs>
        <w:ind w:right="-1050" w:hanging="562"/>
        <w:jc w:val="both"/>
        <w:rPr>
          <w:rFonts w:ascii="Times New Roman" w:eastAsia="Calibri" w:hAnsi="Times New Roman"/>
          <w:sz w:val="24"/>
          <w:szCs w:val="24"/>
        </w:rPr>
      </w:pPr>
      <w:r w:rsidRPr="00B37AB5">
        <w:rPr>
          <w:rFonts w:ascii="Times New Roman" w:eastAsia="Calibri" w:hAnsi="Times New Roman"/>
          <w:sz w:val="24"/>
          <w:szCs w:val="24"/>
        </w:rPr>
        <w:t xml:space="preserve">  Preces piegādes laiks: Piegādātājs piegādā Preci 8 (astoņu) nedēļu laikā pēc Pasūtītāja pasūtījuma saņemšanas dienas. Par preces pasūtīšanu laiku ir uzskatāma diena, kad Pasūtītāja 10.8.punktā minētā kontaktpersona ir nosūtījusi pieprasījumu uz 10.9.punktā minēto e-pastu. Piegādātājam 2 (divu) darba dienu laikā jāapstiprina pasūtīja saņemšanas.</w:t>
      </w:r>
    </w:p>
    <w:p w:rsidR="00E57FF6" w:rsidRPr="00B37AB5" w:rsidRDefault="00E57FF6" w:rsidP="00E57FF6">
      <w:pPr>
        <w:tabs>
          <w:tab w:val="num" w:pos="720"/>
        </w:tabs>
        <w:ind w:left="562" w:right="-1050"/>
        <w:jc w:val="both"/>
        <w:rPr>
          <w:rFonts w:ascii="Times New Roman" w:eastAsia="Calibri" w:hAnsi="Times New Roman"/>
          <w:sz w:val="24"/>
          <w:szCs w:val="24"/>
        </w:rPr>
      </w:pPr>
    </w:p>
    <w:p w:rsidR="00B37AB5" w:rsidRPr="00B37AB5" w:rsidRDefault="00B37AB5" w:rsidP="00B37AB5">
      <w:pPr>
        <w:numPr>
          <w:ilvl w:val="0"/>
          <w:numId w:val="1"/>
        </w:numPr>
        <w:ind w:right="-1050"/>
        <w:jc w:val="center"/>
        <w:rPr>
          <w:rFonts w:ascii="Times New Roman" w:eastAsia="Times New Roman" w:hAnsi="Times New Roman"/>
          <w:b/>
          <w:bCs/>
          <w:sz w:val="24"/>
          <w:szCs w:val="24"/>
        </w:rPr>
      </w:pPr>
      <w:r w:rsidRPr="00B37AB5">
        <w:rPr>
          <w:rFonts w:ascii="Times New Roman" w:eastAsia="Times New Roman" w:hAnsi="Times New Roman"/>
          <w:b/>
          <w:bCs/>
          <w:sz w:val="24"/>
          <w:szCs w:val="24"/>
        </w:rPr>
        <w:t>Līguma summa, norēķinu kārtība</w:t>
      </w:r>
    </w:p>
    <w:p w:rsidR="00E57FF6" w:rsidRDefault="00B37AB5" w:rsidP="00B37AB5">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Līguma kopējā summa</w:t>
      </w:r>
      <w:r w:rsidR="00E57FF6">
        <w:rPr>
          <w:rFonts w:ascii="Times New Roman" w:eastAsia="Calibri" w:hAnsi="Times New Roman"/>
          <w:sz w:val="24"/>
          <w:szCs w:val="24"/>
        </w:rPr>
        <w:t>:</w:t>
      </w:r>
    </w:p>
    <w:p w:rsidR="00E57FF6" w:rsidRDefault="00E57FF6" w:rsidP="00E57FF6">
      <w:pPr>
        <w:ind w:left="562" w:right="-1050"/>
        <w:jc w:val="both"/>
        <w:rPr>
          <w:rFonts w:ascii="Times New Roman" w:eastAsia="Calibri" w:hAnsi="Times New Roman"/>
          <w:sz w:val="24"/>
          <w:szCs w:val="24"/>
        </w:rPr>
      </w:pPr>
      <w:r>
        <w:rPr>
          <w:rFonts w:ascii="Times New Roman" w:eastAsia="Calibri" w:hAnsi="Times New Roman"/>
          <w:sz w:val="24"/>
          <w:szCs w:val="24"/>
        </w:rPr>
        <w:t xml:space="preserve">1) iepirkuma priekšmeta </w:t>
      </w:r>
      <w:r w:rsidR="00B37AB5" w:rsidRPr="00B37AB5">
        <w:rPr>
          <w:rFonts w:ascii="Times New Roman" w:eastAsia="Calibri" w:hAnsi="Times New Roman"/>
          <w:sz w:val="24"/>
          <w:szCs w:val="24"/>
        </w:rPr>
        <w:t xml:space="preserve"> </w:t>
      </w:r>
      <w:r>
        <w:rPr>
          <w:rFonts w:ascii="Times New Roman" w:eastAsia="Calibri" w:hAnsi="Times New Roman"/>
          <w:sz w:val="24"/>
          <w:szCs w:val="24"/>
        </w:rPr>
        <w:t xml:space="preserve">1.daļā </w:t>
      </w:r>
      <w:r w:rsidR="00B37AB5" w:rsidRPr="00B37AB5">
        <w:rPr>
          <w:rFonts w:ascii="Times New Roman" w:eastAsia="Calibri" w:hAnsi="Times New Roman"/>
          <w:sz w:val="24"/>
          <w:szCs w:val="24"/>
        </w:rPr>
        <w:t xml:space="preserve">nepārsniedz </w:t>
      </w:r>
      <w:r>
        <w:rPr>
          <w:rFonts w:ascii="Times New Roman" w:eastAsia="Calibri" w:hAnsi="Times New Roman"/>
          <w:b/>
          <w:sz w:val="24"/>
          <w:szCs w:val="24"/>
        </w:rPr>
        <w:t>70 880,75</w:t>
      </w:r>
      <w:r w:rsidR="00B37AB5" w:rsidRPr="00B37AB5">
        <w:rPr>
          <w:rFonts w:ascii="Times New Roman" w:eastAsia="Calibri" w:hAnsi="Times New Roman"/>
          <w:b/>
          <w:bCs/>
          <w:sz w:val="24"/>
          <w:szCs w:val="24"/>
        </w:rPr>
        <w:t xml:space="preserve"> EUR</w:t>
      </w:r>
      <w:r>
        <w:rPr>
          <w:rFonts w:ascii="Times New Roman" w:eastAsia="Calibri" w:hAnsi="Times New Roman"/>
          <w:b/>
          <w:bCs/>
          <w:sz w:val="24"/>
          <w:szCs w:val="24"/>
        </w:rPr>
        <w:t xml:space="preserve"> </w:t>
      </w:r>
      <w:r>
        <w:rPr>
          <w:rFonts w:ascii="Times New Roman" w:eastAsia="Calibri" w:hAnsi="Times New Roman"/>
          <w:sz w:val="24"/>
          <w:szCs w:val="24"/>
        </w:rPr>
        <w:t xml:space="preserve">(septiņdesmit tūkstoši astoņi simti astoņdesmit </w:t>
      </w:r>
      <w:proofErr w:type="spellStart"/>
      <w:r w:rsidRPr="00E57FF6">
        <w:rPr>
          <w:rFonts w:ascii="Times New Roman" w:eastAsia="Calibri" w:hAnsi="Times New Roman"/>
          <w:i/>
          <w:sz w:val="24"/>
          <w:szCs w:val="24"/>
        </w:rPr>
        <w:t>euro</w:t>
      </w:r>
      <w:proofErr w:type="spellEnd"/>
      <w:r w:rsidRPr="00E57FF6">
        <w:rPr>
          <w:rFonts w:ascii="Times New Roman" w:eastAsia="Calibri" w:hAnsi="Times New Roman"/>
          <w:i/>
          <w:sz w:val="24"/>
          <w:szCs w:val="24"/>
        </w:rPr>
        <w:t xml:space="preserve"> </w:t>
      </w:r>
      <w:r>
        <w:rPr>
          <w:rFonts w:ascii="Times New Roman" w:eastAsia="Calibri" w:hAnsi="Times New Roman"/>
          <w:sz w:val="24"/>
          <w:szCs w:val="24"/>
        </w:rPr>
        <w:t>un 75 centi</w:t>
      </w:r>
      <w:r w:rsidR="00B37AB5" w:rsidRPr="00B37AB5">
        <w:rPr>
          <w:rFonts w:ascii="Times New Roman" w:eastAsia="Calibri" w:hAnsi="Times New Roman"/>
          <w:sz w:val="24"/>
          <w:szCs w:val="24"/>
        </w:rPr>
        <w:t>)</w:t>
      </w:r>
      <w:r w:rsidR="00A25746" w:rsidRPr="00A25746">
        <w:rPr>
          <w:rFonts w:ascii="Times New Roman" w:eastAsia="Calibri" w:hAnsi="Times New Roman"/>
          <w:sz w:val="24"/>
          <w:szCs w:val="24"/>
        </w:rPr>
        <w:t xml:space="preserve"> </w:t>
      </w:r>
      <w:r w:rsidR="00A25746" w:rsidRPr="00B37AB5">
        <w:rPr>
          <w:rFonts w:ascii="Times New Roman" w:eastAsia="Calibri" w:hAnsi="Times New Roman"/>
          <w:sz w:val="24"/>
          <w:szCs w:val="24"/>
        </w:rPr>
        <w:t>bez pievienotās vērtības nodokļa (tu</w:t>
      </w:r>
      <w:r w:rsidR="00A25746">
        <w:rPr>
          <w:rFonts w:ascii="Times New Roman" w:eastAsia="Calibri" w:hAnsi="Times New Roman"/>
          <w:sz w:val="24"/>
          <w:szCs w:val="24"/>
        </w:rPr>
        <w:t>rpmāk – PVN)</w:t>
      </w:r>
      <w:r>
        <w:rPr>
          <w:rFonts w:ascii="Times New Roman" w:eastAsia="Calibri" w:hAnsi="Times New Roman"/>
          <w:sz w:val="24"/>
          <w:szCs w:val="24"/>
        </w:rPr>
        <w:t>;</w:t>
      </w:r>
    </w:p>
    <w:p w:rsidR="00E57FF6" w:rsidRDefault="00E57FF6" w:rsidP="00E57FF6">
      <w:pPr>
        <w:ind w:left="562" w:right="-1050"/>
        <w:jc w:val="both"/>
        <w:rPr>
          <w:rFonts w:ascii="Times New Roman" w:eastAsia="Calibri" w:hAnsi="Times New Roman"/>
          <w:sz w:val="24"/>
          <w:szCs w:val="24"/>
        </w:rPr>
      </w:pPr>
      <w:r>
        <w:rPr>
          <w:rFonts w:ascii="Times New Roman" w:eastAsia="Calibri" w:hAnsi="Times New Roman"/>
          <w:sz w:val="24"/>
          <w:szCs w:val="24"/>
        </w:rPr>
        <w:t xml:space="preserve">2) iepirkuma priekšmeta 2.daļā nepārsniedz </w:t>
      </w:r>
      <w:r w:rsidRPr="00E57FF6">
        <w:rPr>
          <w:rFonts w:ascii="Times New Roman" w:eastAsia="Calibri" w:hAnsi="Times New Roman"/>
          <w:b/>
          <w:sz w:val="24"/>
          <w:szCs w:val="24"/>
        </w:rPr>
        <w:t>12 836,80 EUR</w:t>
      </w:r>
      <w:r>
        <w:rPr>
          <w:rFonts w:ascii="Times New Roman" w:eastAsia="Calibri" w:hAnsi="Times New Roman"/>
          <w:sz w:val="24"/>
          <w:szCs w:val="24"/>
        </w:rPr>
        <w:t xml:space="preserve"> (divpadsmit tūkstoši astoņi simti trīsdesmit seši </w:t>
      </w:r>
      <w:proofErr w:type="spellStart"/>
      <w:r>
        <w:rPr>
          <w:rFonts w:ascii="Times New Roman" w:eastAsia="Calibri" w:hAnsi="Times New Roman"/>
          <w:sz w:val="24"/>
          <w:szCs w:val="24"/>
        </w:rPr>
        <w:t>euro</w:t>
      </w:r>
      <w:proofErr w:type="spellEnd"/>
      <w:r>
        <w:rPr>
          <w:rFonts w:ascii="Times New Roman" w:eastAsia="Calibri" w:hAnsi="Times New Roman"/>
          <w:sz w:val="24"/>
          <w:szCs w:val="24"/>
        </w:rPr>
        <w:t xml:space="preserve"> un 80 centi)</w:t>
      </w:r>
      <w:r w:rsidR="00A25746">
        <w:rPr>
          <w:rFonts w:ascii="Times New Roman" w:eastAsia="Calibri" w:hAnsi="Times New Roman"/>
          <w:sz w:val="24"/>
          <w:szCs w:val="24"/>
        </w:rPr>
        <w:t xml:space="preserve"> bez PVN</w:t>
      </w:r>
      <w:r>
        <w:rPr>
          <w:rFonts w:ascii="Times New Roman" w:eastAsia="Calibri" w:hAnsi="Times New Roman"/>
          <w:sz w:val="24"/>
          <w:szCs w:val="24"/>
        </w:rPr>
        <w:t>;</w:t>
      </w:r>
    </w:p>
    <w:p w:rsidR="00B37AB5" w:rsidRPr="00B37AB5" w:rsidRDefault="00E57FF6" w:rsidP="00322D5D">
      <w:pPr>
        <w:ind w:left="562" w:right="-1050"/>
        <w:jc w:val="both"/>
        <w:rPr>
          <w:rFonts w:ascii="Times New Roman" w:eastAsia="Calibri" w:hAnsi="Times New Roman"/>
          <w:sz w:val="24"/>
          <w:szCs w:val="24"/>
        </w:rPr>
      </w:pPr>
      <w:r>
        <w:rPr>
          <w:rFonts w:ascii="Times New Roman" w:eastAsia="Calibri" w:hAnsi="Times New Roman"/>
          <w:sz w:val="24"/>
          <w:szCs w:val="24"/>
        </w:rPr>
        <w:t xml:space="preserve">3) iepirkuma priekšmeta 3.daļā nepārsniedz </w:t>
      </w:r>
      <w:r w:rsidRPr="00322D5D">
        <w:rPr>
          <w:rFonts w:ascii="Times New Roman" w:eastAsia="Calibri" w:hAnsi="Times New Roman"/>
          <w:b/>
          <w:sz w:val="24"/>
          <w:szCs w:val="24"/>
        </w:rPr>
        <w:t>5 780,00 EUR</w:t>
      </w:r>
      <w:r>
        <w:rPr>
          <w:rFonts w:ascii="Times New Roman" w:eastAsia="Calibri" w:hAnsi="Times New Roman"/>
          <w:sz w:val="24"/>
          <w:szCs w:val="24"/>
        </w:rPr>
        <w:t xml:space="preserve"> (pieci tūkstoši</w:t>
      </w:r>
      <w:r w:rsidR="00E7753A">
        <w:rPr>
          <w:rFonts w:ascii="Times New Roman" w:eastAsia="Calibri" w:hAnsi="Times New Roman"/>
          <w:sz w:val="24"/>
          <w:szCs w:val="24"/>
        </w:rPr>
        <w:t xml:space="preserve"> septiņi simti astoņdesmit </w:t>
      </w:r>
      <w:proofErr w:type="spellStart"/>
      <w:r w:rsidR="00E7753A" w:rsidRPr="00E7753A">
        <w:rPr>
          <w:rFonts w:ascii="Times New Roman" w:eastAsia="Calibri" w:hAnsi="Times New Roman"/>
          <w:i/>
          <w:sz w:val="24"/>
          <w:szCs w:val="24"/>
        </w:rPr>
        <w:t>euro</w:t>
      </w:r>
      <w:proofErr w:type="spellEnd"/>
      <w:r>
        <w:rPr>
          <w:rFonts w:ascii="Times New Roman" w:eastAsia="Calibri" w:hAnsi="Times New Roman"/>
          <w:sz w:val="24"/>
          <w:szCs w:val="24"/>
        </w:rPr>
        <w:t>)</w:t>
      </w:r>
      <w:r w:rsidR="00322D5D">
        <w:rPr>
          <w:rFonts w:ascii="Times New Roman" w:eastAsia="Calibri" w:hAnsi="Times New Roman"/>
          <w:sz w:val="24"/>
          <w:szCs w:val="24"/>
        </w:rPr>
        <w:t xml:space="preserve"> </w:t>
      </w:r>
      <w:r w:rsidR="00A25746">
        <w:rPr>
          <w:rFonts w:ascii="Times New Roman" w:eastAsia="Calibri" w:hAnsi="Times New Roman"/>
          <w:sz w:val="24"/>
          <w:szCs w:val="24"/>
        </w:rPr>
        <w:t>bez PVN</w:t>
      </w:r>
      <w:r w:rsidR="00B37AB5" w:rsidRPr="00B37AB5">
        <w:rPr>
          <w:rFonts w:ascii="Times New Roman" w:eastAsia="Calibri" w:hAnsi="Times New Roman"/>
          <w:sz w:val="24"/>
          <w:szCs w:val="24"/>
        </w:rPr>
        <w:t>. Summas detalizēti atrunātas Tehniskajā – finanšu piedāvājumā</w:t>
      </w:r>
      <w:r w:rsidR="00DF12E3">
        <w:rPr>
          <w:rFonts w:ascii="Times New Roman" w:eastAsia="Calibri" w:hAnsi="Times New Roman"/>
          <w:sz w:val="24"/>
          <w:szCs w:val="24"/>
        </w:rPr>
        <w:t xml:space="preserve"> (1.pielikums)</w:t>
      </w:r>
      <w:r w:rsidR="00B37AB5" w:rsidRPr="00B37AB5">
        <w:rPr>
          <w:rFonts w:ascii="Times New Roman" w:eastAsia="Calibri" w:hAnsi="Times New Roman"/>
          <w:sz w:val="24"/>
          <w:szCs w:val="24"/>
        </w:rPr>
        <w:t xml:space="preserve">.  </w:t>
      </w:r>
    </w:p>
    <w:p w:rsidR="00B37AB5" w:rsidRPr="00B37AB5" w:rsidRDefault="00B37AB5" w:rsidP="00B37AB5">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 xml:space="preserve">PVN tiek aprēķināts un maksāts papildus saskaņā ar spēkā esošo nodokļu likmi.  </w:t>
      </w:r>
    </w:p>
    <w:p w:rsidR="00B37AB5" w:rsidRPr="00B37AB5" w:rsidRDefault="00B37AB5" w:rsidP="00B37AB5">
      <w:pPr>
        <w:numPr>
          <w:ilvl w:val="1"/>
          <w:numId w:val="1"/>
        </w:numPr>
        <w:ind w:right="-1050" w:hanging="562"/>
        <w:contextualSpacing/>
        <w:jc w:val="both"/>
        <w:rPr>
          <w:rFonts w:ascii="Times New Roman" w:eastAsia="SimSun" w:hAnsi="Times New Roman"/>
          <w:sz w:val="24"/>
          <w:szCs w:val="24"/>
          <w:lang w:val="x-none" w:eastAsia="ar-SA"/>
        </w:rPr>
      </w:pPr>
      <w:r w:rsidRPr="00B37AB5">
        <w:rPr>
          <w:rFonts w:ascii="Times New Roman" w:eastAsia="SimSun" w:hAnsi="Times New Roman"/>
          <w:sz w:val="24"/>
          <w:szCs w:val="24"/>
          <w:lang w:val="x-none" w:eastAsia="ar-SA"/>
        </w:rPr>
        <w:t>Puses vienojas, ka Līguma kopējā summa var mainīties un Pasūtītājs var iepirkt Preces par Iepirkuma procedūras cenām līdz 10% vairāk v</w:t>
      </w:r>
      <w:r w:rsidR="00DF12E3">
        <w:rPr>
          <w:rFonts w:ascii="Times New Roman" w:eastAsia="SimSun" w:hAnsi="Times New Roman"/>
          <w:sz w:val="24"/>
          <w:szCs w:val="24"/>
          <w:lang w:val="x-none" w:eastAsia="ar-SA"/>
        </w:rPr>
        <w:t>ai mazāk no 2.1.punktā noteiktaj</w:t>
      </w:r>
      <w:r w:rsidR="00DF12E3">
        <w:rPr>
          <w:rFonts w:ascii="Times New Roman" w:eastAsia="SimSun" w:hAnsi="Times New Roman"/>
          <w:sz w:val="24"/>
          <w:szCs w:val="24"/>
          <w:lang w:eastAsia="ar-SA"/>
        </w:rPr>
        <w:t>ām</w:t>
      </w:r>
      <w:r w:rsidR="00DF12E3">
        <w:rPr>
          <w:rFonts w:ascii="Times New Roman" w:eastAsia="SimSun" w:hAnsi="Times New Roman"/>
          <w:sz w:val="24"/>
          <w:szCs w:val="24"/>
          <w:lang w:val="x-none" w:eastAsia="ar-SA"/>
        </w:rPr>
        <w:t xml:space="preserve"> summ</w:t>
      </w:r>
      <w:r w:rsidR="00DF12E3">
        <w:rPr>
          <w:rFonts w:ascii="Times New Roman" w:eastAsia="SimSun" w:hAnsi="Times New Roman"/>
          <w:sz w:val="24"/>
          <w:szCs w:val="24"/>
          <w:lang w:eastAsia="ar-SA"/>
        </w:rPr>
        <w:t>ām</w:t>
      </w:r>
      <w:r w:rsidRPr="00B37AB5">
        <w:rPr>
          <w:rFonts w:ascii="Times New Roman" w:eastAsia="SimSun" w:hAnsi="Times New Roman"/>
          <w:sz w:val="24"/>
          <w:szCs w:val="24"/>
          <w:lang w:val="x-none" w:eastAsia="ar-SA"/>
        </w:rPr>
        <w:t xml:space="preserve">, ja radusies situācija, ko Pasūtītājs iepriekš nevarēja paredzēt un Piegādātājam pretenziju par šādām izmaiņām nebūs. Šādas vienošanās kopējās summas izmaiņas Līdzēji veic parakstot attiecīgu vienošanās protokolu. </w:t>
      </w:r>
    </w:p>
    <w:p w:rsidR="00B37AB5" w:rsidRPr="00B37AB5" w:rsidRDefault="00B37AB5" w:rsidP="00B37AB5">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 xml:space="preserve">Līguma 2.1.punktā norādītajā summā ir ietverti visi Piegādātāja izdevumi, kas tam rodas saistībā ar Līguma izpildi, tajā skaitā izdevumi, kas saistīti ar Preces piegādi Pasūtītājam uz </w:t>
      </w:r>
      <w:r w:rsidRPr="00B37AB5">
        <w:rPr>
          <w:rFonts w:ascii="Times New Roman" w:eastAsia="Calibri" w:hAnsi="Times New Roman"/>
          <w:sz w:val="24"/>
          <w:szCs w:val="24"/>
        </w:rPr>
        <w:lastRenderedPageBreak/>
        <w:t>Līguma 1.2.punktā norādīto adresi, tās uzstādīšanu un lietotāju apmācību, kā arī Līguma 6.1.punktā noteikto.</w:t>
      </w:r>
    </w:p>
    <w:p w:rsidR="00B37AB5" w:rsidRPr="00673859" w:rsidRDefault="00B37AB5" w:rsidP="00B37AB5">
      <w:pPr>
        <w:numPr>
          <w:ilvl w:val="1"/>
          <w:numId w:val="1"/>
        </w:numPr>
        <w:ind w:right="-1050" w:hanging="562"/>
        <w:jc w:val="both"/>
        <w:rPr>
          <w:rFonts w:ascii="Times New Roman" w:eastAsia="Calibri" w:hAnsi="Times New Roman"/>
          <w:sz w:val="24"/>
          <w:szCs w:val="24"/>
        </w:rPr>
      </w:pPr>
      <w:r w:rsidRPr="00673859">
        <w:rPr>
          <w:rFonts w:ascii="Times New Roman" w:eastAsia="Calibri" w:hAnsi="Times New Roman"/>
          <w:sz w:val="24"/>
          <w:szCs w:val="24"/>
        </w:rPr>
        <w:t xml:space="preserve">Pasūtītājs paraksta Preces pieņemšanas – nodošanas aktu tikai pēc tam, kad Piegādātājs ir veicis Līguma 6.1.2., 6.1.4., 6.1.5., 6.1.8., 6.1.9. </w:t>
      </w:r>
      <w:r w:rsidR="00E80DCE" w:rsidRPr="00673859">
        <w:rPr>
          <w:rFonts w:ascii="Times New Roman" w:eastAsia="Calibri" w:hAnsi="Times New Roman"/>
          <w:sz w:val="24"/>
          <w:szCs w:val="24"/>
        </w:rPr>
        <w:t>un 6.1.14.apakšpunktos noteikto, katrā no Līguma 1.2.punktā norādītajām adresēm.</w:t>
      </w:r>
    </w:p>
    <w:p w:rsidR="00B24F72" w:rsidRPr="00673859" w:rsidRDefault="00B37AB5" w:rsidP="00B24F72">
      <w:pPr>
        <w:numPr>
          <w:ilvl w:val="1"/>
          <w:numId w:val="1"/>
        </w:numPr>
        <w:spacing w:after="120"/>
        <w:ind w:right="-1050" w:hanging="562"/>
        <w:contextualSpacing/>
        <w:jc w:val="both"/>
        <w:rPr>
          <w:rFonts w:ascii="Times New Roman" w:eastAsia="Times New Roman" w:hAnsi="Times New Roman"/>
          <w:sz w:val="24"/>
          <w:szCs w:val="24"/>
          <w:lang w:eastAsia="lv-LV"/>
        </w:rPr>
      </w:pPr>
      <w:r w:rsidRPr="00673859">
        <w:rPr>
          <w:rFonts w:ascii="Times New Roman" w:eastAsia="Times New Roman" w:hAnsi="Times New Roman"/>
          <w:sz w:val="24"/>
          <w:szCs w:val="24"/>
        </w:rPr>
        <w:t>Pēc abpusējas pieņemšanas – nodošanas akta parakstīšanas Piegādātājs sagatavo un nodot Pasūtītājam rēķinu par piegādāto Preci.</w:t>
      </w:r>
      <w:r w:rsidR="00B24F72" w:rsidRPr="00673859">
        <w:rPr>
          <w:rFonts w:ascii="Times New Roman" w:eastAsia="Times New Roman" w:hAnsi="Times New Roman"/>
          <w:sz w:val="24"/>
          <w:szCs w:val="24"/>
          <w:lang w:eastAsia="lv-LV"/>
        </w:rPr>
        <w:t xml:space="preserve"> Pasūtītājs maksā Piegādātājam par faktiski piegādātajām Precēm</w:t>
      </w:r>
      <w:r w:rsidR="00994684">
        <w:rPr>
          <w:rFonts w:ascii="Times New Roman" w:eastAsia="Times New Roman" w:hAnsi="Times New Roman"/>
          <w:sz w:val="24"/>
          <w:szCs w:val="24"/>
          <w:lang w:eastAsia="lv-LV"/>
        </w:rPr>
        <w:t>,</w:t>
      </w:r>
      <w:r w:rsidR="00B24F72" w:rsidRPr="00673859">
        <w:rPr>
          <w:rFonts w:ascii="Times New Roman" w:eastAsia="Times New Roman" w:hAnsi="Times New Roman"/>
          <w:sz w:val="24"/>
          <w:szCs w:val="24"/>
          <w:lang w:eastAsia="lv-LV"/>
        </w:rPr>
        <w:t xml:space="preserve"> saskaņā ar Līguma 1. pielikumā noteiktajām Preču cenām.</w:t>
      </w:r>
    </w:p>
    <w:p w:rsidR="00B37AB5" w:rsidRPr="00B37AB5" w:rsidRDefault="00B37AB5" w:rsidP="00B37AB5">
      <w:pPr>
        <w:numPr>
          <w:ilvl w:val="1"/>
          <w:numId w:val="1"/>
        </w:numPr>
        <w:ind w:right="-1050" w:hanging="562"/>
        <w:jc w:val="both"/>
        <w:rPr>
          <w:rFonts w:ascii="Times New Roman" w:eastAsia="Calibri" w:hAnsi="Times New Roman"/>
          <w:sz w:val="24"/>
          <w:szCs w:val="24"/>
        </w:rPr>
      </w:pPr>
      <w:r w:rsidRPr="00673859">
        <w:rPr>
          <w:rFonts w:ascii="Times New Roman" w:eastAsia="Times New Roman" w:hAnsi="Times New Roman"/>
          <w:color w:val="000000"/>
          <w:sz w:val="24"/>
          <w:szCs w:val="24"/>
          <w:lang w:eastAsia="ar-SA"/>
        </w:rPr>
        <w:t xml:space="preserve">Pasūtītājs </w:t>
      </w:r>
      <w:r w:rsidRPr="00673859">
        <w:rPr>
          <w:rFonts w:ascii="Times New Roman" w:eastAsia="Times New Roman" w:hAnsi="Times New Roman"/>
          <w:sz w:val="24"/>
          <w:szCs w:val="24"/>
          <w:lang w:eastAsia="ar-SA"/>
        </w:rPr>
        <w:t>Piegādātāja</w:t>
      </w:r>
      <w:r w:rsidRPr="00673859">
        <w:rPr>
          <w:rFonts w:ascii="Times New Roman" w:eastAsia="Times New Roman" w:hAnsi="Times New Roman"/>
          <w:color w:val="000000"/>
          <w:sz w:val="24"/>
          <w:szCs w:val="24"/>
          <w:lang w:eastAsia="ar-SA"/>
        </w:rPr>
        <w:t xml:space="preserve"> sagatavoto rēķinu apmaksā </w:t>
      </w:r>
      <w:r w:rsidRPr="00673859">
        <w:rPr>
          <w:rFonts w:ascii="Times New Roman" w:eastAsia="Times New Roman" w:hAnsi="Times New Roman"/>
          <w:color w:val="000000"/>
          <w:sz w:val="24"/>
          <w:szCs w:val="24"/>
          <w:shd w:val="clear" w:color="auto" w:fill="FFFFFF"/>
          <w:lang w:eastAsia="ar-SA"/>
        </w:rPr>
        <w:t>60</w:t>
      </w:r>
      <w:r w:rsidRPr="00673859">
        <w:rPr>
          <w:rFonts w:ascii="Times New Roman" w:eastAsia="Times New Roman" w:hAnsi="Times New Roman"/>
          <w:sz w:val="24"/>
          <w:szCs w:val="24"/>
          <w:shd w:val="clear" w:color="auto" w:fill="FFFFFF"/>
          <w:lang w:eastAsia="ar-SA"/>
        </w:rPr>
        <w:t xml:space="preserve"> (sešdesmit)</w:t>
      </w:r>
      <w:r w:rsidRPr="00673859">
        <w:rPr>
          <w:rFonts w:ascii="Times New Roman" w:eastAsia="Times New Roman" w:hAnsi="Times New Roman"/>
          <w:sz w:val="24"/>
          <w:szCs w:val="24"/>
          <w:lang w:eastAsia="ar-SA"/>
        </w:rPr>
        <w:t xml:space="preserve"> dienu laikā</w:t>
      </w:r>
      <w:r w:rsidRPr="00673859">
        <w:rPr>
          <w:rFonts w:ascii="Times New Roman" w:eastAsia="Times New Roman" w:hAnsi="Times New Roman"/>
          <w:color w:val="000000"/>
          <w:sz w:val="24"/>
          <w:szCs w:val="24"/>
          <w:lang w:eastAsia="ar-SA"/>
        </w:rPr>
        <w:t xml:space="preserve"> pēc tā </w:t>
      </w:r>
      <w:r w:rsidRPr="00673859">
        <w:rPr>
          <w:rFonts w:ascii="Times New Roman" w:eastAsia="Times New Roman" w:hAnsi="Times New Roman"/>
          <w:sz w:val="24"/>
          <w:szCs w:val="24"/>
          <w:lang w:eastAsia="ar-SA"/>
        </w:rPr>
        <w:t>abpusējas</w:t>
      </w:r>
      <w:r w:rsidRPr="00B37AB5">
        <w:rPr>
          <w:rFonts w:ascii="Times New Roman" w:eastAsia="Times New Roman" w:hAnsi="Times New Roman"/>
          <w:sz w:val="24"/>
          <w:szCs w:val="24"/>
          <w:lang w:eastAsia="ar-SA"/>
        </w:rPr>
        <w:t xml:space="preserve"> parakstīšanas dienas. </w:t>
      </w:r>
      <w:r w:rsidRPr="00B37AB5">
        <w:rPr>
          <w:rFonts w:ascii="Times New Roman" w:eastAsia="Calibri" w:hAnsi="Times New Roman"/>
          <w:sz w:val="24"/>
          <w:szCs w:val="24"/>
        </w:rPr>
        <w:t xml:space="preserve">Puses vienojas, ka Piegādātājs rēķinus un aktus par savstarpējo norēķinu salīdzināšanu sagatavo arī elektroniskā formā un tie būs derīgi bez paraksta un zīmoga. Rēķini un akti par savstarpējo norēķinu salīdzināšanu tiek nosūtīti elektroniski uz Pasūtītāja elektronisko pasta adresi: </w:t>
      </w:r>
      <w:hyperlink r:id="rId7" w:history="1">
        <w:r w:rsidRPr="00B37AB5">
          <w:rPr>
            <w:rFonts w:ascii="Times New Roman" w:eastAsia="Calibri" w:hAnsi="Times New Roman"/>
            <w:color w:val="0000FF"/>
            <w:sz w:val="24"/>
            <w:szCs w:val="24"/>
            <w:u w:val="single"/>
          </w:rPr>
          <w:t>rekini@stradini.lv</w:t>
        </w:r>
      </w:hyperlink>
      <w:r w:rsidRPr="00B37AB5">
        <w:rPr>
          <w:rFonts w:ascii="Times New Roman" w:eastAsia="Calibri" w:hAnsi="Times New Roman"/>
          <w:sz w:val="24"/>
          <w:szCs w:val="24"/>
        </w:rPr>
        <w:t>.</w:t>
      </w:r>
    </w:p>
    <w:p w:rsidR="00B37AB5" w:rsidRPr="00B37AB5" w:rsidRDefault="00B37AB5" w:rsidP="00B37AB5">
      <w:pPr>
        <w:numPr>
          <w:ilvl w:val="1"/>
          <w:numId w:val="1"/>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B37AB5" w:rsidRPr="00B37AB5" w:rsidRDefault="00B37AB5" w:rsidP="00B37AB5">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Samaksa par piegādāto Preci uzskatāma par veiktu ar brīdi, kad Pasūtītājs veicis pārskaitījumu uz Piegādātāja norādīto norēķinu kontu.</w:t>
      </w:r>
    </w:p>
    <w:p w:rsidR="00B37AB5" w:rsidRPr="00B37AB5" w:rsidRDefault="00B37AB5" w:rsidP="00B37AB5">
      <w:pPr>
        <w:ind w:left="562" w:right="-1050"/>
        <w:jc w:val="both"/>
        <w:rPr>
          <w:rFonts w:ascii="Times New Roman" w:eastAsia="Calibri" w:hAnsi="Times New Roman"/>
          <w:sz w:val="24"/>
          <w:szCs w:val="24"/>
        </w:rPr>
      </w:pPr>
    </w:p>
    <w:p w:rsidR="00B37AB5" w:rsidRPr="00B37AB5" w:rsidRDefault="00B37AB5" w:rsidP="00B37AB5">
      <w:pPr>
        <w:numPr>
          <w:ilvl w:val="0"/>
          <w:numId w:val="1"/>
        </w:numPr>
        <w:ind w:right="-1050"/>
        <w:jc w:val="center"/>
        <w:rPr>
          <w:rFonts w:ascii="Times New Roman" w:eastAsia="Times New Roman" w:hAnsi="Times New Roman"/>
          <w:b/>
          <w:bCs/>
          <w:sz w:val="24"/>
          <w:szCs w:val="24"/>
          <w:lang w:eastAsia="lv-LV"/>
        </w:rPr>
      </w:pPr>
      <w:r w:rsidRPr="00B37AB5">
        <w:rPr>
          <w:rFonts w:ascii="Times New Roman" w:eastAsia="Times New Roman" w:hAnsi="Times New Roman"/>
          <w:b/>
          <w:bCs/>
          <w:sz w:val="24"/>
          <w:szCs w:val="24"/>
          <w:lang w:eastAsia="lv-LV"/>
        </w:rPr>
        <w:t>Līguma darbības termiņš un spēkā esamība</w:t>
      </w:r>
    </w:p>
    <w:p w:rsidR="00B37AB5" w:rsidRPr="00B37AB5" w:rsidRDefault="00B37AB5" w:rsidP="00B37AB5">
      <w:pPr>
        <w:numPr>
          <w:ilvl w:val="1"/>
          <w:numId w:val="1"/>
        </w:numPr>
        <w:ind w:right="-1050"/>
        <w:jc w:val="both"/>
        <w:rPr>
          <w:rFonts w:ascii="Times New Roman" w:eastAsia="Times New Roman" w:hAnsi="Times New Roman"/>
          <w:sz w:val="24"/>
          <w:szCs w:val="24"/>
        </w:rPr>
      </w:pPr>
      <w:r w:rsidRPr="00B37AB5">
        <w:rPr>
          <w:rFonts w:ascii="Times New Roman" w:eastAsia="Times New Roman" w:hAnsi="Times New Roman"/>
          <w:sz w:val="24"/>
          <w:szCs w:val="24"/>
        </w:rPr>
        <w:t>Līgums stājas spēkā ar dienu, kad tas ir abpusēji parakstīts, un ir spēkā līdz īsākajam no šādiem termiņiem:</w:t>
      </w:r>
    </w:p>
    <w:p w:rsidR="00B37AB5" w:rsidRPr="00B37AB5" w:rsidRDefault="00B37AB5" w:rsidP="00B37AB5">
      <w:pPr>
        <w:ind w:left="709" w:right="-1050"/>
        <w:jc w:val="both"/>
        <w:rPr>
          <w:rFonts w:ascii="Times New Roman" w:eastAsia="Times New Roman" w:hAnsi="Times New Roman"/>
          <w:sz w:val="24"/>
          <w:szCs w:val="24"/>
        </w:rPr>
      </w:pPr>
      <w:r w:rsidRPr="00B37AB5">
        <w:rPr>
          <w:rFonts w:ascii="Times New Roman" w:eastAsia="Times New Roman" w:hAnsi="Times New Roman"/>
          <w:sz w:val="24"/>
          <w:szCs w:val="24"/>
        </w:rPr>
        <w:t>3.1.1.</w:t>
      </w:r>
      <w:r w:rsidRPr="00B37AB5">
        <w:rPr>
          <w:rFonts w:ascii="Times New Roman" w:eastAsia="Times New Roman" w:hAnsi="Times New Roman"/>
          <w:sz w:val="24"/>
          <w:szCs w:val="24"/>
        </w:rPr>
        <w:tab/>
        <w:t>24 (divdesmit četrus) mēnešus no abpusējas Līguma parakstīšanas dienas;</w:t>
      </w:r>
    </w:p>
    <w:p w:rsidR="00B37AB5" w:rsidRPr="00B37AB5" w:rsidRDefault="00B37AB5" w:rsidP="00B37AB5">
      <w:pPr>
        <w:ind w:left="709" w:right="-1050"/>
        <w:jc w:val="both"/>
        <w:rPr>
          <w:rFonts w:ascii="Times New Roman" w:eastAsia="Times New Roman" w:hAnsi="Times New Roman"/>
          <w:sz w:val="24"/>
          <w:szCs w:val="24"/>
        </w:rPr>
      </w:pPr>
      <w:r w:rsidRPr="00B37AB5">
        <w:rPr>
          <w:rFonts w:ascii="Times New Roman" w:eastAsia="Times New Roman" w:hAnsi="Times New Roman"/>
          <w:sz w:val="24"/>
          <w:szCs w:val="24"/>
        </w:rPr>
        <w:t>3.1.2.</w:t>
      </w:r>
      <w:r w:rsidRPr="00B37AB5">
        <w:rPr>
          <w:rFonts w:ascii="Times New Roman" w:eastAsia="Times New Roman" w:hAnsi="Times New Roman"/>
          <w:sz w:val="24"/>
          <w:szCs w:val="24"/>
        </w:rPr>
        <w:tab/>
        <w:t>līdz Līguma 2.1.punkta noteiktās summas izlietošanai.</w:t>
      </w:r>
    </w:p>
    <w:p w:rsidR="00B37AB5" w:rsidRPr="00B37AB5" w:rsidRDefault="00B37AB5" w:rsidP="00B37AB5">
      <w:pPr>
        <w:ind w:left="709" w:right="-1050"/>
        <w:jc w:val="both"/>
        <w:rPr>
          <w:rFonts w:ascii="Times New Roman" w:eastAsia="Times New Roman" w:hAnsi="Times New Roman"/>
          <w:sz w:val="24"/>
          <w:szCs w:val="24"/>
        </w:rPr>
      </w:pPr>
      <w:r w:rsidRPr="00B37AB5">
        <w:rPr>
          <w:rFonts w:ascii="Times New Roman" w:eastAsia="Times New Roman" w:hAnsi="Times New Roman"/>
          <w:sz w:val="24"/>
          <w:szCs w:val="24"/>
        </w:rPr>
        <w:t>3.1.3.</w:t>
      </w:r>
      <w:r w:rsidRPr="00B37AB5">
        <w:rPr>
          <w:rFonts w:ascii="Times New Roman" w:eastAsia="Times New Roman" w:hAnsi="Times New Roman"/>
          <w:sz w:val="24"/>
          <w:szCs w:val="24"/>
        </w:rPr>
        <w:tab/>
        <w:t xml:space="preserve">Pusēm vienojoties ir tiesības pagarināt Līguma termiņu, ņemot vērā Publisko iepirkumu likumā noteikto maksimālo iepirkuma līguma termiņu. </w:t>
      </w:r>
    </w:p>
    <w:p w:rsidR="00B37AB5" w:rsidRPr="00B37AB5" w:rsidRDefault="00B37AB5" w:rsidP="00B37AB5">
      <w:pPr>
        <w:numPr>
          <w:ilvl w:val="1"/>
          <w:numId w:val="1"/>
        </w:numPr>
        <w:ind w:right="-1050" w:hanging="562"/>
        <w:jc w:val="both"/>
        <w:rPr>
          <w:rFonts w:ascii="Times New Roman" w:eastAsia="Times New Roman" w:hAnsi="Times New Roman"/>
          <w:sz w:val="24"/>
          <w:szCs w:val="24"/>
          <w:lang w:eastAsia="lv-LV"/>
        </w:rPr>
      </w:pPr>
      <w:r w:rsidRPr="00B37AB5">
        <w:rPr>
          <w:rFonts w:ascii="Times New Roman" w:eastAsia="Times New Roman" w:hAnsi="Times New Roman"/>
          <w:sz w:val="24"/>
          <w:szCs w:val="24"/>
          <w:lang w:eastAsia="lv-LV"/>
        </w:rPr>
        <w:t>Pusēm ir tiesības jebkurā brīdī izbeigt Līgumu, par to rakstiski vienojoties.</w:t>
      </w:r>
    </w:p>
    <w:p w:rsidR="00B37AB5" w:rsidRPr="00B37AB5" w:rsidRDefault="00B37AB5" w:rsidP="00B37AB5">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Pasūtītājam ir tiesības vienpusēji atkāpties no Līguma, rakstiski par to brīdinot Piegādātāju, ja:</w:t>
      </w:r>
    </w:p>
    <w:p w:rsidR="00B37AB5" w:rsidRPr="00B37AB5" w:rsidRDefault="00B37AB5" w:rsidP="00B37AB5">
      <w:pPr>
        <w:numPr>
          <w:ilvl w:val="2"/>
          <w:numId w:val="1"/>
        </w:numPr>
        <w:ind w:left="1276" w:right="-1050" w:hanging="709"/>
        <w:jc w:val="both"/>
        <w:rPr>
          <w:rFonts w:ascii="Times New Roman" w:eastAsia="Calibri" w:hAnsi="Times New Roman"/>
          <w:sz w:val="24"/>
          <w:szCs w:val="24"/>
        </w:rPr>
      </w:pPr>
      <w:r w:rsidRPr="00B37AB5">
        <w:rPr>
          <w:rFonts w:ascii="Times New Roman" w:eastAsia="Calibri" w:hAnsi="Times New Roman"/>
          <w:sz w:val="24"/>
          <w:szCs w:val="24"/>
        </w:rPr>
        <w:t>Piegādātājs neveic Preces piegādi</w:t>
      </w:r>
      <w:r w:rsidR="00DF12E3">
        <w:rPr>
          <w:rFonts w:ascii="Times New Roman" w:eastAsia="Calibri" w:hAnsi="Times New Roman"/>
          <w:sz w:val="24"/>
          <w:szCs w:val="24"/>
        </w:rPr>
        <w:t xml:space="preserve"> ilgāk par 10 (desmit) kalendārajām</w:t>
      </w:r>
      <w:r w:rsidRPr="00B37AB5">
        <w:rPr>
          <w:rFonts w:ascii="Times New Roman" w:eastAsia="Calibri" w:hAnsi="Times New Roman"/>
          <w:sz w:val="24"/>
          <w:szCs w:val="24"/>
        </w:rPr>
        <w:t xml:space="preserve"> dienām no Līgumā noteiktā piegādes termiņa; </w:t>
      </w:r>
    </w:p>
    <w:p w:rsidR="00B37AB5" w:rsidRPr="00B37AB5" w:rsidRDefault="00B37AB5" w:rsidP="00B37AB5">
      <w:pPr>
        <w:numPr>
          <w:ilvl w:val="2"/>
          <w:numId w:val="1"/>
        </w:numPr>
        <w:ind w:left="1276" w:right="-1050" w:hanging="709"/>
        <w:jc w:val="both"/>
        <w:rPr>
          <w:rFonts w:ascii="Times New Roman" w:eastAsia="Calibri" w:hAnsi="Times New Roman"/>
          <w:sz w:val="24"/>
          <w:szCs w:val="24"/>
        </w:rPr>
      </w:pPr>
      <w:r w:rsidRPr="00B37AB5">
        <w:rPr>
          <w:rFonts w:ascii="Times New Roman" w:eastAsia="Calibri" w:hAnsi="Times New Roman"/>
          <w:sz w:val="24"/>
          <w:szCs w:val="24"/>
        </w:rPr>
        <w:t xml:space="preserve">Piegādātājs Līguma noslēgšanas vai Līguma izpildes laikā sniedzis nepatiesas vai nepilnīgas ziņas vai apliecinājumus; </w:t>
      </w:r>
    </w:p>
    <w:p w:rsidR="00B37AB5" w:rsidRPr="00B37AB5" w:rsidRDefault="00B37AB5" w:rsidP="00B37AB5">
      <w:pPr>
        <w:numPr>
          <w:ilvl w:val="2"/>
          <w:numId w:val="1"/>
        </w:numPr>
        <w:ind w:left="1276" w:right="-1050" w:hanging="709"/>
        <w:jc w:val="both"/>
        <w:rPr>
          <w:rFonts w:ascii="Times New Roman" w:eastAsia="Calibri" w:hAnsi="Times New Roman"/>
          <w:sz w:val="24"/>
          <w:szCs w:val="24"/>
        </w:rPr>
      </w:pPr>
      <w:r w:rsidRPr="00B37AB5">
        <w:rPr>
          <w:rFonts w:ascii="Times New Roman" w:eastAsia="Calibri" w:hAnsi="Times New Roman"/>
          <w:sz w:val="24"/>
          <w:szCs w:val="24"/>
        </w:rPr>
        <w:t>iestājušies apstākļi, kas apgrūtina vai padara neiespējamu Piegādātāja šajā Līgumā noteikto saistību izpildi;</w:t>
      </w:r>
    </w:p>
    <w:p w:rsidR="00B37AB5" w:rsidRPr="00B37AB5" w:rsidRDefault="00B37AB5" w:rsidP="00B37AB5">
      <w:pPr>
        <w:numPr>
          <w:ilvl w:val="2"/>
          <w:numId w:val="1"/>
        </w:numPr>
        <w:ind w:left="1276" w:right="-1050" w:hanging="709"/>
        <w:jc w:val="both"/>
        <w:rPr>
          <w:rFonts w:ascii="Times New Roman" w:eastAsia="Calibri" w:hAnsi="Times New Roman"/>
          <w:sz w:val="24"/>
          <w:szCs w:val="24"/>
        </w:rPr>
      </w:pPr>
      <w:r w:rsidRPr="00B37AB5">
        <w:rPr>
          <w:rFonts w:ascii="Times New Roman" w:eastAsia="Calibri" w:hAnsi="Times New Roman"/>
          <w:sz w:val="24"/>
          <w:szCs w:val="24"/>
        </w:rPr>
        <w:t xml:space="preserve">notikusi Piegādātāja likvidācija; </w:t>
      </w:r>
    </w:p>
    <w:p w:rsidR="00B37AB5" w:rsidRPr="00B37AB5" w:rsidRDefault="00B37AB5" w:rsidP="00B37AB5">
      <w:pPr>
        <w:numPr>
          <w:ilvl w:val="2"/>
          <w:numId w:val="1"/>
        </w:numPr>
        <w:ind w:left="1276" w:right="-1050" w:hanging="709"/>
        <w:jc w:val="both"/>
        <w:rPr>
          <w:rFonts w:ascii="Times New Roman" w:eastAsia="Calibri" w:hAnsi="Times New Roman"/>
          <w:sz w:val="24"/>
          <w:szCs w:val="24"/>
        </w:rPr>
      </w:pPr>
      <w:r w:rsidRPr="00B37AB5">
        <w:rPr>
          <w:rFonts w:ascii="Times New Roman" w:eastAsia="Calibri" w:hAnsi="Times New Roman"/>
          <w:sz w:val="24"/>
          <w:szCs w:val="24"/>
        </w:rPr>
        <w:t>pret Piegādātāju uzsākta maksātnespējas procedūra;</w:t>
      </w:r>
    </w:p>
    <w:p w:rsidR="00B37AB5" w:rsidRPr="00B37AB5" w:rsidRDefault="00B37AB5" w:rsidP="00B37AB5">
      <w:pPr>
        <w:numPr>
          <w:ilvl w:val="2"/>
          <w:numId w:val="1"/>
        </w:numPr>
        <w:ind w:left="1276" w:right="-1050" w:hanging="709"/>
        <w:jc w:val="both"/>
        <w:rPr>
          <w:rFonts w:ascii="Times New Roman" w:eastAsia="Calibri" w:hAnsi="Times New Roman"/>
          <w:sz w:val="24"/>
          <w:szCs w:val="24"/>
        </w:rPr>
      </w:pPr>
      <w:r w:rsidRPr="00B37AB5">
        <w:rPr>
          <w:rFonts w:ascii="Times New Roman" w:eastAsia="Calibri" w:hAnsi="Times New Roman"/>
          <w:sz w:val="24"/>
          <w:szCs w:val="24"/>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B37AB5" w:rsidRPr="00B37AB5" w:rsidRDefault="00B37AB5" w:rsidP="00B37AB5">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 xml:space="preserve">Par vienpusēju atkāpšanos no līguma, Pasūtītājs </w:t>
      </w:r>
      <w:proofErr w:type="spellStart"/>
      <w:r w:rsidRPr="00B37AB5">
        <w:rPr>
          <w:rFonts w:ascii="Times New Roman" w:eastAsia="Calibri" w:hAnsi="Times New Roman"/>
          <w:sz w:val="24"/>
          <w:szCs w:val="24"/>
        </w:rPr>
        <w:t>nosūta</w:t>
      </w:r>
      <w:proofErr w:type="spellEnd"/>
      <w:r w:rsidRPr="00B37AB5">
        <w:rPr>
          <w:rFonts w:ascii="Times New Roman" w:eastAsia="Calibri" w:hAnsi="Times New Roman"/>
          <w:sz w:val="24"/>
          <w:szCs w:val="24"/>
        </w:rPr>
        <w:t xml:space="preserve"> Piegādātājam rakstisku paziņojumu. Līgums uzskatāms par izbeigtu ar dienu, kad Pasūtītājs nosūtījis Piegādātājam rakstisku paziņojumu.</w:t>
      </w:r>
    </w:p>
    <w:p w:rsidR="00B37AB5" w:rsidRPr="00B37AB5" w:rsidRDefault="00B37AB5" w:rsidP="00B37AB5">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Piegādātājs ir tiesīgs vienpusēji atkāpties no Līguma, nosūtot par to rakstisku paziņojumu uz Pasūtītāja juridisko adresi vismaz vienu mēnesi iepriekš, ja iestājies kāds no šādiem apstākļiem:</w:t>
      </w:r>
    </w:p>
    <w:p w:rsidR="00B37AB5" w:rsidRPr="00B37AB5" w:rsidRDefault="00B37AB5" w:rsidP="00B37AB5">
      <w:pPr>
        <w:numPr>
          <w:ilvl w:val="2"/>
          <w:numId w:val="1"/>
        </w:numPr>
        <w:ind w:left="1276" w:right="-1050" w:hanging="709"/>
        <w:jc w:val="both"/>
        <w:rPr>
          <w:rFonts w:ascii="Times New Roman" w:eastAsia="Calibri" w:hAnsi="Times New Roman"/>
          <w:sz w:val="24"/>
          <w:szCs w:val="24"/>
        </w:rPr>
      </w:pPr>
      <w:r w:rsidRPr="00B37AB5">
        <w:rPr>
          <w:rFonts w:ascii="Times New Roman" w:eastAsia="Calibri" w:hAnsi="Times New Roman"/>
          <w:sz w:val="24"/>
          <w:szCs w:val="24"/>
        </w:rPr>
        <w:t xml:space="preserve">Pasūtītājs vismaz 30 (trīsdesmit) kalendārās dienas kavē Līgumā noteikto maksājumu veikšanas termiņu un Pasūtītājs pārkāpumu nenovērš 30 (trīsdesmit) </w:t>
      </w:r>
      <w:r w:rsidRPr="00B37AB5">
        <w:rPr>
          <w:rFonts w:ascii="Times New Roman" w:eastAsia="Calibri" w:hAnsi="Times New Roman"/>
          <w:sz w:val="24"/>
          <w:szCs w:val="24"/>
        </w:rPr>
        <w:lastRenderedPageBreak/>
        <w:t>kalendāro dienu laikā no Izpildītāja pretenzijas nosūtīšanas dienas uz Pasūtītāja juridisko adresi;</w:t>
      </w:r>
    </w:p>
    <w:p w:rsidR="00B37AB5" w:rsidRPr="00B37AB5" w:rsidRDefault="00B37AB5" w:rsidP="00B37AB5">
      <w:pPr>
        <w:numPr>
          <w:ilvl w:val="2"/>
          <w:numId w:val="1"/>
        </w:numPr>
        <w:ind w:left="1276" w:right="-1050" w:hanging="709"/>
        <w:jc w:val="both"/>
        <w:rPr>
          <w:rFonts w:ascii="Times New Roman" w:eastAsia="Calibri" w:hAnsi="Times New Roman"/>
          <w:sz w:val="24"/>
          <w:szCs w:val="24"/>
        </w:rPr>
      </w:pPr>
      <w:r w:rsidRPr="00B37AB5">
        <w:rPr>
          <w:rFonts w:ascii="Times New Roman" w:eastAsia="Calibri" w:hAnsi="Times New Roman"/>
          <w:sz w:val="24"/>
          <w:szCs w:val="24"/>
        </w:rPr>
        <w:t>Pasūtītājam ir uzsākts maksātnespējas process, likvidācija, tā darbība tiek izbeigta  vai pārtraukta, vai ir apturēta tā saimnieciskā darbība.</w:t>
      </w:r>
    </w:p>
    <w:p w:rsidR="00B37AB5" w:rsidRPr="00B37AB5" w:rsidRDefault="00B37AB5" w:rsidP="00B37AB5">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B37AB5" w:rsidRPr="00B37AB5" w:rsidRDefault="00B37AB5" w:rsidP="00B37AB5">
      <w:pPr>
        <w:ind w:left="562" w:right="-1050"/>
        <w:jc w:val="both"/>
        <w:rPr>
          <w:rFonts w:ascii="Times New Roman" w:eastAsia="Calibri" w:hAnsi="Times New Roman"/>
          <w:sz w:val="24"/>
          <w:szCs w:val="24"/>
        </w:rPr>
      </w:pPr>
    </w:p>
    <w:p w:rsidR="00B37AB5" w:rsidRPr="00B37AB5" w:rsidRDefault="00B37AB5" w:rsidP="00B37AB5">
      <w:pPr>
        <w:numPr>
          <w:ilvl w:val="0"/>
          <w:numId w:val="1"/>
        </w:numPr>
        <w:ind w:right="-1050"/>
        <w:jc w:val="center"/>
        <w:rPr>
          <w:rFonts w:ascii="Times New Roman" w:eastAsia="Calibri" w:hAnsi="Times New Roman"/>
          <w:b/>
          <w:bCs/>
          <w:sz w:val="24"/>
          <w:szCs w:val="24"/>
        </w:rPr>
      </w:pPr>
      <w:r w:rsidRPr="00B37AB5">
        <w:rPr>
          <w:rFonts w:ascii="Times New Roman" w:eastAsia="Calibri" w:hAnsi="Times New Roman"/>
          <w:b/>
          <w:bCs/>
          <w:sz w:val="24"/>
          <w:szCs w:val="24"/>
        </w:rPr>
        <w:t>Garantija</w:t>
      </w:r>
    </w:p>
    <w:p w:rsidR="00B37AB5" w:rsidRPr="007815F1" w:rsidRDefault="00B37AB5" w:rsidP="007815F1">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 xml:space="preserve">Preces </w:t>
      </w:r>
      <w:r w:rsidR="007815F1">
        <w:rPr>
          <w:rFonts w:ascii="Times New Roman" w:eastAsia="Calibri" w:hAnsi="Times New Roman"/>
          <w:sz w:val="24"/>
          <w:szCs w:val="24"/>
        </w:rPr>
        <w:t xml:space="preserve">garantijas laiks saskaņā ar </w:t>
      </w:r>
      <w:r w:rsidR="007815F1" w:rsidRPr="007815F1">
        <w:rPr>
          <w:rFonts w:ascii="Times New Roman" w:eastAsia="Calibri" w:hAnsi="Times New Roman"/>
          <w:sz w:val="24"/>
          <w:szCs w:val="24"/>
        </w:rPr>
        <w:t>Tehniskajā – finanšu piedāvājumā (1.pielikums)</w:t>
      </w:r>
      <w:r w:rsidR="007815F1">
        <w:rPr>
          <w:rFonts w:ascii="Times New Roman" w:eastAsia="Calibri" w:hAnsi="Times New Roman"/>
          <w:sz w:val="24"/>
          <w:szCs w:val="24"/>
        </w:rPr>
        <w:t xml:space="preserve"> </w:t>
      </w:r>
      <w:r w:rsidR="00F83F15">
        <w:rPr>
          <w:rFonts w:ascii="Times New Roman" w:eastAsia="Calibri" w:hAnsi="Times New Roman"/>
          <w:sz w:val="24"/>
          <w:szCs w:val="24"/>
        </w:rPr>
        <w:t xml:space="preserve">norādīto, </w:t>
      </w:r>
      <w:r w:rsidRPr="007815F1">
        <w:rPr>
          <w:rFonts w:ascii="Times New Roman" w:eastAsia="Calibri" w:hAnsi="Times New Roman"/>
          <w:sz w:val="24"/>
          <w:szCs w:val="24"/>
        </w:rPr>
        <w:t>no Preces pieņemšanas – nodošanas akta abpusējas parakstīšanas dienas.</w:t>
      </w:r>
    </w:p>
    <w:p w:rsidR="00B37AB5" w:rsidRPr="00B37AB5" w:rsidRDefault="00B37AB5" w:rsidP="00B37AB5">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Piegādātājs apņemas bez maksas novērst jebkuru Preces defektu neatkarīgi no rašanas cēloņa, ja defekts ir atklāts Preces garantijas laikā.</w:t>
      </w:r>
    </w:p>
    <w:p w:rsidR="00B37AB5" w:rsidRPr="00B37AB5" w:rsidRDefault="00B37AB5" w:rsidP="00B37AB5">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Preces garantija neattiecas uz preces defektiem, kas radušies:</w:t>
      </w:r>
    </w:p>
    <w:p w:rsidR="00B37AB5" w:rsidRPr="00B37AB5" w:rsidRDefault="00B37AB5" w:rsidP="00B37AB5">
      <w:pPr>
        <w:numPr>
          <w:ilvl w:val="2"/>
          <w:numId w:val="1"/>
        </w:numPr>
        <w:ind w:left="1276" w:right="-1050" w:hanging="709"/>
        <w:jc w:val="both"/>
        <w:rPr>
          <w:rFonts w:ascii="Times New Roman" w:eastAsia="Calibri" w:hAnsi="Times New Roman"/>
          <w:sz w:val="24"/>
          <w:szCs w:val="24"/>
        </w:rPr>
      </w:pPr>
      <w:r w:rsidRPr="00B37AB5">
        <w:rPr>
          <w:rFonts w:ascii="Times New Roman" w:eastAsia="Calibri" w:hAnsi="Times New Roman"/>
          <w:sz w:val="24"/>
          <w:szCs w:val="24"/>
        </w:rPr>
        <w:t>apzinātu bojājumu konstatēšanas gadījumā;</w:t>
      </w:r>
    </w:p>
    <w:p w:rsidR="00B37AB5" w:rsidRPr="00B37AB5" w:rsidRDefault="00B37AB5" w:rsidP="00B37AB5">
      <w:pPr>
        <w:numPr>
          <w:ilvl w:val="2"/>
          <w:numId w:val="1"/>
        </w:numPr>
        <w:ind w:left="1276" w:right="-1050" w:hanging="709"/>
        <w:jc w:val="both"/>
        <w:rPr>
          <w:rFonts w:ascii="Times New Roman" w:eastAsia="Calibri" w:hAnsi="Times New Roman"/>
          <w:sz w:val="24"/>
          <w:szCs w:val="24"/>
        </w:rPr>
      </w:pPr>
      <w:r w:rsidRPr="00B37AB5">
        <w:rPr>
          <w:rFonts w:ascii="Times New Roman" w:eastAsia="Calibri" w:hAnsi="Times New Roman"/>
          <w:sz w:val="24"/>
          <w:szCs w:val="24"/>
        </w:rPr>
        <w:t>neatļautu izmaiņu veikšanas, Pasūtītāja pašrocīgas remontēšanas, neapstiprinātu detaļu lietošanas Precei vai Preces lietošanu tādā veidā, kas ir pretrunā ar Preces ražotāja instrukcijām;</w:t>
      </w:r>
    </w:p>
    <w:p w:rsidR="00B37AB5" w:rsidRPr="00B37AB5" w:rsidRDefault="00B37AB5" w:rsidP="00B37AB5">
      <w:pPr>
        <w:numPr>
          <w:ilvl w:val="2"/>
          <w:numId w:val="1"/>
        </w:numPr>
        <w:ind w:left="1276" w:right="-1050" w:hanging="709"/>
        <w:jc w:val="both"/>
        <w:rPr>
          <w:rFonts w:ascii="Times New Roman" w:eastAsia="Calibri" w:hAnsi="Times New Roman"/>
          <w:sz w:val="24"/>
          <w:szCs w:val="24"/>
        </w:rPr>
      </w:pPr>
      <w:r w:rsidRPr="00B37AB5">
        <w:rPr>
          <w:rFonts w:ascii="Times New Roman" w:eastAsia="Calibri" w:hAnsi="Times New Roman"/>
          <w:sz w:val="24"/>
          <w:szCs w:val="24"/>
        </w:rPr>
        <w:t xml:space="preserve">nepārvaramas varas apstākļu rezultātā. </w:t>
      </w:r>
    </w:p>
    <w:p w:rsidR="00B37AB5" w:rsidRPr="00B37AB5" w:rsidRDefault="00B37AB5" w:rsidP="00B37AB5">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B37AB5" w:rsidRPr="00B37AB5" w:rsidRDefault="00B37AB5" w:rsidP="00B37AB5">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darbinieku apzinātie bojājumi, kuri tika veikti nolūkā sabojāt ierīci. Ja neatkarīgais eksperts konstatē, ka Preces bojājums radies Pasūtītāja Līguma atrunātas vainas dēļ, neatkarīgā eksperta pakalpojumus apmaksā Pasūtītājs.</w:t>
      </w:r>
    </w:p>
    <w:p w:rsidR="00B37AB5" w:rsidRPr="00B37AB5" w:rsidRDefault="00B37AB5" w:rsidP="00B37AB5">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Pamatojoties uz Preces defektu aktu, Piegādātājam, ne vēlāk kā 10 (desmit) kalendāro dienu laikā no defektu akta saņemšanas dienas, jānomaina Prece ar jaunu Preci vai jāveic Preces remonts bez papildus samaksas.</w:t>
      </w:r>
    </w:p>
    <w:p w:rsidR="00B37AB5" w:rsidRPr="00B37AB5" w:rsidRDefault="00B37AB5" w:rsidP="00B37AB5">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Ja Preces bojājums radies Līgumā noteiktās Pasūtītāja vainas dēļ, Preces remontu apmaksā Pasūtītājs, iepriekš saskaņojot ar Piegādātāju Preces remonta darbu apjomu, cenu un laiku.</w:t>
      </w:r>
    </w:p>
    <w:p w:rsidR="00B37AB5" w:rsidRDefault="00B37AB5" w:rsidP="00B37AB5">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Piegādātājs garantijas laikā veic regulāras bezmaksas Preces pārbaudes un apkopes atbilstoši ražotāja noteiktajam.</w:t>
      </w:r>
    </w:p>
    <w:p w:rsidR="00E26E09" w:rsidRPr="00B37AB5" w:rsidRDefault="00E26E09" w:rsidP="00E26E09">
      <w:pPr>
        <w:ind w:left="562" w:right="-1050"/>
        <w:jc w:val="both"/>
        <w:rPr>
          <w:rFonts w:ascii="Times New Roman" w:eastAsia="Calibri" w:hAnsi="Times New Roman"/>
          <w:sz w:val="24"/>
          <w:szCs w:val="24"/>
        </w:rPr>
      </w:pPr>
    </w:p>
    <w:p w:rsidR="00B37AB5" w:rsidRPr="00B37AB5" w:rsidRDefault="00B37AB5" w:rsidP="00B37AB5">
      <w:pPr>
        <w:numPr>
          <w:ilvl w:val="0"/>
          <w:numId w:val="1"/>
        </w:numPr>
        <w:ind w:right="-1050"/>
        <w:jc w:val="center"/>
        <w:rPr>
          <w:rFonts w:ascii="Times New Roman" w:eastAsia="Calibri" w:hAnsi="Times New Roman"/>
          <w:b/>
          <w:bCs/>
          <w:sz w:val="24"/>
          <w:szCs w:val="24"/>
        </w:rPr>
      </w:pPr>
      <w:r w:rsidRPr="00B37AB5">
        <w:rPr>
          <w:rFonts w:ascii="Times New Roman" w:eastAsia="Calibri" w:hAnsi="Times New Roman"/>
          <w:b/>
          <w:bCs/>
          <w:sz w:val="24"/>
          <w:szCs w:val="24"/>
        </w:rPr>
        <w:t>Preces kvalitātes prasības</w:t>
      </w:r>
    </w:p>
    <w:p w:rsidR="00B37AB5" w:rsidRPr="00B37AB5" w:rsidRDefault="00B37AB5" w:rsidP="00B37AB5">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Piegādātā Prece ir jauna, augstas kvalitātes un tā uzglabāta atbilstoši ražotāja noteiktajām prasībām un instrukcijām par Preces uzglabāšanu.</w:t>
      </w:r>
    </w:p>
    <w:p w:rsidR="00B37AB5" w:rsidRPr="00B37AB5" w:rsidRDefault="00B37AB5" w:rsidP="00B37AB5">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Piegādātājs garantē, ka piegādātā Prece ir augstas kvalitātes un atbilst Latvijas Republikas normatīvo aktu prasībām.</w:t>
      </w:r>
    </w:p>
    <w:p w:rsidR="00B37AB5" w:rsidRPr="00B37AB5" w:rsidRDefault="00B37AB5" w:rsidP="00B37AB5">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Precei jābūt marķētai ar ražotāja firmas zīmi un ar pievienotu informāciju par ekspluatācijas tehniskajiem rādītājiem latviešu valodā.</w:t>
      </w:r>
    </w:p>
    <w:p w:rsidR="00B37AB5" w:rsidRDefault="00B37AB5" w:rsidP="00B37AB5">
      <w:pPr>
        <w:numPr>
          <w:ilvl w:val="1"/>
          <w:numId w:val="1"/>
        </w:numPr>
        <w:ind w:right="-1050" w:hanging="562"/>
        <w:jc w:val="both"/>
        <w:rPr>
          <w:rFonts w:ascii="Times New Roman" w:eastAsia="Calibri" w:hAnsi="Times New Roman"/>
          <w:sz w:val="24"/>
          <w:szCs w:val="24"/>
        </w:rPr>
      </w:pPr>
      <w:r w:rsidRPr="00B37AB5">
        <w:rPr>
          <w:rFonts w:ascii="Times New Roman" w:eastAsia="Calibri" w:hAnsi="Times New Roman"/>
          <w:sz w:val="24"/>
          <w:szCs w:val="24"/>
        </w:rPr>
        <w:t>Piegādātājs garantē, ka Prece atbilst Līguma noteikumiem un ir derīga ekspluatācijai, kā arī to, ka Preces izmantošana, atbilstoši tās uzdevumiem, nenodarīs kaitējumu cilvēka veselībai un dzīvībai.</w:t>
      </w:r>
    </w:p>
    <w:p w:rsidR="00E26E09" w:rsidRDefault="00E26E09" w:rsidP="00E26E09">
      <w:pPr>
        <w:ind w:left="562" w:right="-1050"/>
        <w:jc w:val="both"/>
        <w:rPr>
          <w:rFonts w:ascii="Times New Roman" w:eastAsia="Calibri" w:hAnsi="Times New Roman"/>
          <w:sz w:val="24"/>
          <w:szCs w:val="24"/>
        </w:rPr>
      </w:pPr>
    </w:p>
    <w:p w:rsidR="00B37AB5" w:rsidRPr="00B37AB5" w:rsidRDefault="00B37AB5" w:rsidP="00B37AB5">
      <w:pPr>
        <w:numPr>
          <w:ilvl w:val="0"/>
          <w:numId w:val="1"/>
        </w:numPr>
        <w:ind w:right="-1050"/>
        <w:jc w:val="center"/>
        <w:rPr>
          <w:rFonts w:ascii="Times New Roman" w:eastAsia="Calibri" w:hAnsi="Times New Roman"/>
          <w:b/>
          <w:bCs/>
          <w:sz w:val="24"/>
          <w:szCs w:val="24"/>
        </w:rPr>
      </w:pPr>
      <w:r w:rsidRPr="00B37AB5">
        <w:rPr>
          <w:rFonts w:ascii="Times New Roman" w:eastAsia="Calibri" w:hAnsi="Times New Roman"/>
          <w:b/>
          <w:bCs/>
          <w:sz w:val="24"/>
          <w:szCs w:val="24"/>
        </w:rPr>
        <w:lastRenderedPageBreak/>
        <w:t>Pušu saistības</w:t>
      </w:r>
    </w:p>
    <w:p w:rsidR="00B37AB5" w:rsidRPr="00B37AB5" w:rsidRDefault="00B37AB5" w:rsidP="00B37AB5">
      <w:pPr>
        <w:numPr>
          <w:ilvl w:val="1"/>
          <w:numId w:val="2"/>
        </w:numPr>
        <w:ind w:left="567" w:right="-1050" w:hanging="567"/>
        <w:contextualSpacing/>
        <w:jc w:val="both"/>
        <w:rPr>
          <w:rFonts w:ascii="Times New Roman" w:eastAsia="Times New Roman" w:hAnsi="Times New Roman"/>
          <w:sz w:val="24"/>
          <w:szCs w:val="24"/>
        </w:rPr>
      </w:pPr>
      <w:r w:rsidRPr="00B37AB5">
        <w:rPr>
          <w:rFonts w:ascii="Times New Roman" w:eastAsia="Times New Roman" w:hAnsi="Times New Roman"/>
          <w:sz w:val="24"/>
          <w:szCs w:val="24"/>
        </w:rPr>
        <w:t>Piegādātāja pienākumi:</w:t>
      </w:r>
    </w:p>
    <w:p w:rsidR="00B37AB5" w:rsidRPr="00B37AB5" w:rsidRDefault="00B37AB5" w:rsidP="00B37AB5">
      <w:pPr>
        <w:numPr>
          <w:ilvl w:val="2"/>
          <w:numId w:val="2"/>
        </w:numPr>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saskaņot piegādes laiku ne mazāk kā 2 (divas) darba dienas pirms piegādes veikšanas ar līgumā norādīto kontaktpersonu par preču saņemšanu.</w:t>
      </w:r>
    </w:p>
    <w:p w:rsidR="00B37AB5" w:rsidRPr="00B37AB5" w:rsidRDefault="00B37AB5" w:rsidP="00B37AB5">
      <w:pPr>
        <w:numPr>
          <w:ilvl w:val="2"/>
          <w:numId w:val="2"/>
        </w:numPr>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sagatavot un nodot Pasūtītājam Preces piegādes apliecinošu dokumentu, pārvietojot  Preci uz Pasūtītāja telpām.</w:t>
      </w:r>
    </w:p>
    <w:p w:rsidR="00B37AB5" w:rsidRPr="00B37AB5" w:rsidRDefault="00B37AB5" w:rsidP="00B37AB5">
      <w:pPr>
        <w:numPr>
          <w:ilvl w:val="2"/>
          <w:numId w:val="2"/>
        </w:numPr>
        <w:tabs>
          <w:tab w:val="num" w:pos="1276"/>
        </w:tabs>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B37AB5" w:rsidRPr="00B37AB5" w:rsidRDefault="00B37AB5" w:rsidP="00B37AB5">
      <w:pPr>
        <w:numPr>
          <w:ilvl w:val="2"/>
          <w:numId w:val="2"/>
        </w:numPr>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piegādāt Līguma un Latvijas Republikas normatīvo aktu prasībām atbilstošu, pienācīgas kvalitātes Preci saskaņā ar Līguma noteikumiem;</w:t>
      </w:r>
    </w:p>
    <w:p w:rsidR="00B37AB5" w:rsidRPr="00B37AB5" w:rsidRDefault="00B37AB5" w:rsidP="00B37AB5">
      <w:pPr>
        <w:numPr>
          <w:ilvl w:val="2"/>
          <w:numId w:val="2"/>
        </w:numPr>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transportējot Preci, nodrošināt Preces un telpu drošību pret iespējamajiem bojājumiem;</w:t>
      </w:r>
    </w:p>
    <w:p w:rsidR="00B37AB5" w:rsidRPr="00B37AB5" w:rsidRDefault="00B37AB5" w:rsidP="00B37AB5">
      <w:pPr>
        <w:numPr>
          <w:ilvl w:val="2"/>
          <w:numId w:val="2"/>
        </w:numPr>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Piegādātājs nodrošina piegādei un uzstādīšanai izmantoto materiālu, metožu, paņēmienu, kā arī darbus pārraugošo un izpildošo darbinieku kvalifikācijas atbilstību Preces ražotāja un Latvijas Republikas spēkā esošo normatīvo aktu prasībām;</w:t>
      </w:r>
    </w:p>
    <w:p w:rsidR="00B37AB5" w:rsidRPr="00B37AB5" w:rsidRDefault="00B37AB5" w:rsidP="00B37AB5">
      <w:pPr>
        <w:numPr>
          <w:ilvl w:val="2"/>
          <w:numId w:val="2"/>
        </w:numPr>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 xml:space="preserve">veikt preces ražotāja noteiktās apkopes, testus un pārbaudes, nododot attiecīgus pārskatus pasūtītājam. </w:t>
      </w:r>
    </w:p>
    <w:p w:rsidR="00B37AB5" w:rsidRPr="00B37AB5" w:rsidRDefault="00B37AB5" w:rsidP="00B37AB5">
      <w:pPr>
        <w:numPr>
          <w:ilvl w:val="2"/>
          <w:numId w:val="2"/>
        </w:numPr>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saskaņā ar Noteikumiem Nr.581, nodrošināt  Preces (ja tā ir 1. vai 2. drošības grupas medicīnas ierīce) elektrodrošības un funkciju atbilstības testēšanu, ko veic institūcija, kura ir akreditēta Latvijas nacionālajā akreditācijas birojā atbilstoši LVS EN ISO 17020 standarta prasībām, nododot attiecīgo testu pārskatus Pasūtītājam;</w:t>
      </w:r>
      <w:r w:rsidRPr="00B37AB5">
        <w:rPr>
          <w:rFonts w:ascii="Times New Roman" w:eastAsia="Times New Roman" w:hAnsi="Times New Roman"/>
          <w:sz w:val="24"/>
          <w:szCs w:val="24"/>
          <w:highlight w:val="yellow"/>
        </w:rPr>
        <w:t xml:space="preserve"> </w:t>
      </w:r>
    </w:p>
    <w:p w:rsidR="00B37AB5" w:rsidRPr="00B37AB5" w:rsidRDefault="00B37AB5" w:rsidP="00B37AB5">
      <w:pPr>
        <w:numPr>
          <w:ilvl w:val="2"/>
          <w:numId w:val="2"/>
        </w:numPr>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veikt lietotāja apmācību, nododot apmācību apliecinošu dokumentu un lietošanas instrukciju latviešu valodā Pasūtītājam.</w:t>
      </w:r>
    </w:p>
    <w:p w:rsidR="00B37AB5" w:rsidRPr="00B37AB5" w:rsidRDefault="00B37AB5" w:rsidP="00B37AB5">
      <w:pPr>
        <w:numPr>
          <w:ilvl w:val="2"/>
          <w:numId w:val="2"/>
        </w:numPr>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Piegādātājs nodrošina servisa darbinieka ierašanos iekārtas neprecīzas darbības vai salūšanas gadījumā 2 (divu) darba dienu laikā no izsaukuma brīža;</w:t>
      </w:r>
    </w:p>
    <w:p w:rsidR="00B37AB5" w:rsidRPr="00F55C6B" w:rsidRDefault="00B37AB5" w:rsidP="00B37AB5">
      <w:pPr>
        <w:numPr>
          <w:ilvl w:val="2"/>
          <w:numId w:val="2"/>
        </w:numPr>
        <w:ind w:left="1276" w:right="-1050" w:hanging="709"/>
        <w:jc w:val="both"/>
        <w:rPr>
          <w:rFonts w:ascii="Times New Roman" w:eastAsia="Times New Roman" w:hAnsi="Times New Roman"/>
          <w:sz w:val="24"/>
          <w:szCs w:val="24"/>
        </w:rPr>
      </w:pPr>
      <w:r w:rsidRPr="00F55C6B">
        <w:rPr>
          <w:rFonts w:ascii="Times New Roman" w:eastAsia="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p>
    <w:p w:rsidR="00B37AB5" w:rsidRPr="00F55C6B" w:rsidRDefault="00B37AB5" w:rsidP="00B37AB5">
      <w:pPr>
        <w:numPr>
          <w:ilvl w:val="2"/>
          <w:numId w:val="2"/>
        </w:numPr>
        <w:tabs>
          <w:tab w:val="num" w:pos="1276"/>
        </w:tabs>
        <w:ind w:left="1276" w:right="-1050" w:hanging="709"/>
        <w:jc w:val="both"/>
        <w:rPr>
          <w:rFonts w:ascii="Times New Roman" w:eastAsia="Times New Roman" w:hAnsi="Times New Roman"/>
          <w:sz w:val="24"/>
          <w:szCs w:val="24"/>
        </w:rPr>
      </w:pPr>
      <w:r w:rsidRPr="00F55C6B">
        <w:rPr>
          <w:rFonts w:ascii="Times New Roman" w:eastAsia="Times New Roman" w:hAnsi="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B37AB5" w:rsidRPr="00B37AB5" w:rsidRDefault="00B37AB5" w:rsidP="00B37AB5">
      <w:pPr>
        <w:numPr>
          <w:ilvl w:val="2"/>
          <w:numId w:val="2"/>
        </w:numPr>
        <w:tabs>
          <w:tab w:val="num" w:pos="1276"/>
        </w:tabs>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veikt Līguma izpildi ar saviem spēkiem, resursiem un līdzekļiem.</w:t>
      </w:r>
    </w:p>
    <w:p w:rsidR="00B37AB5" w:rsidRPr="00B37AB5" w:rsidRDefault="00B37AB5" w:rsidP="00B37AB5">
      <w:pPr>
        <w:numPr>
          <w:ilvl w:val="2"/>
          <w:numId w:val="2"/>
        </w:numPr>
        <w:tabs>
          <w:tab w:val="num" w:pos="1276"/>
        </w:tabs>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veikt vides sakārtošanu pēc Preces piegādes, nodrošinot visu iepakojuma materiālu izvešanu no teritorijas.</w:t>
      </w:r>
    </w:p>
    <w:p w:rsidR="00B37AB5" w:rsidRPr="00B37AB5" w:rsidRDefault="00B37AB5" w:rsidP="00B37AB5">
      <w:pPr>
        <w:numPr>
          <w:ilvl w:val="2"/>
          <w:numId w:val="2"/>
        </w:numPr>
        <w:tabs>
          <w:tab w:val="num" w:pos="1276"/>
        </w:tabs>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 xml:space="preserve">pēc </w:t>
      </w:r>
      <w:r w:rsidRPr="00B37AB5">
        <w:rPr>
          <w:rFonts w:ascii="Times New Roman" w:eastAsia="Calibri" w:hAnsi="Times New Roman"/>
          <w:sz w:val="24"/>
          <w:szCs w:val="24"/>
        </w:rPr>
        <w:t xml:space="preserve">6.1.2., 6.1.4., 6.1.5., 6.1.8., 6.1.9. un 6.1.14.apakšpunktos </w:t>
      </w:r>
      <w:r w:rsidRPr="00B37AB5">
        <w:rPr>
          <w:rFonts w:ascii="Times New Roman" w:eastAsia="Times New Roman" w:hAnsi="Times New Roman"/>
          <w:sz w:val="24"/>
          <w:szCs w:val="24"/>
        </w:rPr>
        <w:t>noteikto prasību izpildes sagatavot un nodot Pasūtītājam preces pieņemšanas — nodošanas aktu saskaņā ar 2.pielikumā norādīto formu.</w:t>
      </w:r>
    </w:p>
    <w:p w:rsidR="00B37AB5" w:rsidRPr="00B37AB5" w:rsidRDefault="00B37AB5" w:rsidP="00B37AB5">
      <w:pPr>
        <w:numPr>
          <w:ilvl w:val="2"/>
          <w:numId w:val="2"/>
        </w:numPr>
        <w:tabs>
          <w:tab w:val="num" w:pos="1276"/>
        </w:tabs>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pēc abpusējas pieņemšanas – nodošanas akta parakstīšanas sagatavot un nodot Pasūtītājam rēķinu par piegādāto Preci.</w:t>
      </w:r>
    </w:p>
    <w:p w:rsidR="00B37AB5" w:rsidRPr="00B37AB5" w:rsidRDefault="00B37AB5" w:rsidP="00B37AB5">
      <w:pPr>
        <w:numPr>
          <w:ilvl w:val="2"/>
          <w:numId w:val="2"/>
        </w:numPr>
        <w:tabs>
          <w:tab w:val="num" w:pos="1276"/>
        </w:tabs>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veikt iekārtu tehnisko apkopi garantijas periodā, ja ražotājs to ir paredzējis.</w:t>
      </w:r>
    </w:p>
    <w:p w:rsidR="00B37AB5" w:rsidRPr="00B37AB5" w:rsidRDefault="00B37AB5" w:rsidP="00B37AB5">
      <w:pPr>
        <w:numPr>
          <w:ilvl w:val="1"/>
          <w:numId w:val="2"/>
        </w:numPr>
        <w:ind w:left="567" w:right="-1050" w:hanging="567"/>
        <w:contextualSpacing/>
        <w:jc w:val="both"/>
        <w:rPr>
          <w:rFonts w:ascii="Times New Roman" w:eastAsia="Times New Roman" w:hAnsi="Times New Roman"/>
          <w:sz w:val="24"/>
          <w:szCs w:val="24"/>
        </w:rPr>
      </w:pPr>
      <w:r w:rsidRPr="00B37AB5">
        <w:rPr>
          <w:rFonts w:ascii="Times New Roman" w:eastAsia="Times New Roman" w:hAnsi="Times New Roman"/>
          <w:sz w:val="24"/>
          <w:szCs w:val="24"/>
        </w:rPr>
        <w:t>Piegādātāja tiesības:</w:t>
      </w:r>
    </w:p>
    <w:p w:rsidR="00B37AB5" w:rsidRPr="00B37AB5" w:rsidRDefault="00B37AB5" w:rsidP="00B37AB5">
      <w:pPr>
        <w:numPr>
          <w:ilvl w:val="2"/>
          <w:numId w:val="2"/>
        </w:numPr>
        <w:tabs>
          <w:tab w:val="num" w:pos="1276"/>
        </w:tabs>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par piegādātu kvalitatīvu Preci savlaicīgi saņemt Līgumā noteikto samaksu;</w:t>
      </w:r>
    </w:p>
    <w:p w:rsidR="00B37AB5" w:rsidRPr="00B37AB5" w:rsidRDefault="00B37AB5" w:rsidP="00B37AB5">
      <w:pPr>
        <w:numPr>
          <w:ilvl w:val="2"/>
          <w:numId w:val="2"/>
        </w:numPr>
        <w:tabs>
          <w:tab w:val="num" w:pos="1276"/>
        </w:tabs>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saņemt no Pasūtītāja saistību izpildei nepieciešamo informāciju.</w:t>
      </w:r>
    </w:p>
    <w:p w:rsidR="00B37AB5" w:rsidRPr="00B37AB5" w:rsidRDefault="00B37AB5" w:rsidP="00B37AB5">
      <w:pPr>
        <w:numPr>
          <w:ilvl w:val="1"/>
          <w:numId w:val="2"/>
        </w:numPr>
        <w:ind w:left="567" w:right="-1050" w:hanging="567"/>
        <w:contextualSpacing/>
        <w:jc w:val="both"/>
        <w:rPr>
          <w:rFonts w:ascii="Times New Roman" w:eastAsia="Times New Roman" w:hAnsi="Times New Roman"/>
          <w:sz w:val="24"/>
          <w:szCs w:val="24"/>
        </w:rPr>
      </w:pPr>
      <w:r w:rsidRPr="00B37AB5">
        <w:rPr>
          <w:rFonts w:ascii="Times New Roman" w:eastAsia="Times New Roman" w:hAnsi="Times New Roman"/>
          <w:sz w:val="24"/>
          <w:szCs w:val="24"/>
        </w:rPr>
        <w:t>Pasūtītāja pienākumi:</w:t>
      </w:r>
    </w:p>
    <w:p w:rsidR="00B37AB5" w:rsidRPr="00B37AB5" w:rsidRDefault="00B37AB5" w:rsidP="00B37AB5">
      <w:pPr>
        <w:numPr>
          <w:ilvl w:val="2"/>
          <w:numId w:val="2"/>
        </w:numPr>
        <w:tabs>
          <w:tab w:val="num" w:pos="1276"/>
        </w:tabs>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pārbaudīt piegādāto Preču kvalitāti un atbilstību Līguma noteikumiem;</w:t>
      </w:r>
    </w:p>
    <w:p w:rsidR="00B37AB5" w:rsidRPr="00B37AB5" w:rsidRDefault="00B37AB5" w:rsidP="00B37AB5">
      <w:pPr>
        <w:numPr>
          <w:ilvl w:val="2"/>
          <w:numId w:val="2"/>
        </w:numPr>
        <w:tabs>
          <w:tab w:val="num" w:pos="1276"/>
        </w:tabs>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Līgumā noteiktajā kārtībā savlaicīgi samaksāt par pieņemto, Līguma prasībām atbilstošu un kvalitatīvu Preci.</w:t>
      </w:r>
    </w:p>
    <w:p w:rsidR="00B37AB5" w:rsidRPr="00B37AB5" w:rsidRDefault="00B37AB5" w:rsidP="00B37AB5">
      <w:pPr>
        <w:numPr>
          <w:ilvl w:val="1"/>
          <w:numId w:val="2"/>
        </w:numPr>
        <w:ind w:left="567" w:right="-1050" w:hanging="567"/>
        <w:contextualSpacing/>
        <w:jc w:val="both"/>
        <w:rPr>
          <w:rFonts w:ascii="Times New Roman" w:eastAsia="Calibri" w:hAnsi="Times New Roman"/>
          <w:sz w:val="24"/>
          <w:szCs w:val="24"/>
        </w:rPr>
      </w:pPr>
      <w:r w:rsidRPr="00B37AB5">
        <w:rPr>
          <w:rFonts w:ascii="Times New Roman" w:eastAsia="Calibri" w:hAnsi="Times New Roman"/>
          <w:sz w:val="24"/>
          <w:szCs w:val="24"/>
        </w:rPr>
        <w:t xml:space="preserve">   </w:t>
      </w:r>
      <w:r w:rsidRPr="00B37AB5">
        <w:rPr>
          <w:rFonts w:ascii="Times New Roman" w:eastAsia="Times New Roman" w:hAnsi="Times New Roman"/>
          <w:sz w:val="24"/>
          <w:szCs w:val="24"/>
        </w:rPr>
        <w:t>Pasūtītāja tiesības:</w:t>
      </w:r>
    </w:p>
    <w:p w:rsidR="00B37AB5" w:rsidRPr="00B37AB5" w:rsidRDefault="00B37AB5" w:rsidP="00B37AB5">
      <w:pPr>
        <w:numPr>
          <w:ilvl w:val="2"/>
          <w:numId w:val="3"/>
        </w:numPr>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dot Piegādātājam saistošus norādījumus attiecībā uz Līguma izpildi;</w:t>
      </w:r>
    </w:p>
    <w:p w:rsidR="00B37AB5" w:rsidRPr="00B37AB5" w:rsidRDefault="00B37AB5" w:rsidP="00B37AB5">
      <w:pPr>
        <w:numPr>
          <w:ilvl w:val="2"/>
          <w:numId w:val="3"/>
        </w:numPr>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lastRenderedPageBreak/>
        <w:t>saņemt no Piegādātāja informāciju un paskaidrojumus par Līguma izpildes gaitu un citiem Līguma izpildes jautājumiem;</w:t>
      </w:r>
    </w:p>
    <w:p w:rsidR="00B37AB5" w:rsidRPr="00B37AB5" w:rsidRDefault="00B37AB5" w:rsidP="00B37AB5">
      <w:pPr>
        <w:numPr>
          <w:ilvl w:val="2"/>
          <w:numId w:val="3"/>
        </w:numPr>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pieņemt, saskaņā ar Līguma noteikumiem piegādāto, Līguma prasībām atbilstošo, kvalitatīvo Preci;</w:t>
      </w:r>
    </w:p>
    <w:p w:rsidR="00B37AB5" w:rsidRPr="00B37AB5" w:rsidRDefault="00B37AB5" w:rsidP="00B37AB5">
      <w:pPr>
        <w:numPr>
          <w:ilvl w:val="2"/>
          <w:numId w:val="3"/>
        </w:numPr>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B37AB5" w:rsidRPr="00B37AB5" w:rsidRDefault="00B37AB5" w:rsidP="00B37AB5">
      <w:pPr>
        <w:numPr>
          <w:ilvl w:val="2"/>
          <w:numId w:val="3"/>
        </w:numPr>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laicīgi saņemt no Piegādātāja informāciju un paskaidrojumus par iespējamajiem vai paredzamajiem kavējumiem Līguma izpildē;</w:t>
      </w:r>
    </w:p>
    <w:p w:rsidR="00B37AB5" w:rsidRPr="00B37AB5" w:rsidRDefault="00B37AB5" w:rsidP="00B37AB5">
      <w:pPr>
        <w:numPr>
          <w:ilvl w:val="2"/>
          <w:numId w:val="3"/>
        </w:numPr>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apturēt Līguma izpildi Līguma 3.3.punktā noteiktajos gadījumos;</w:t>
      </w:r>
    </w:p>
    <w:p w:rsidR="00B37AB5" w:rsidRPr="00B37AB5" w:rsidRDefault="00B37AB5" w:rsidP="00B37AB5">
      <w:pPr>
        <w:numPr>
          <w:ilvl w:val="2"/>
          <w:numId w:val="3"/>
        </w:numPr>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 xml:space="preserve">apturēt un atlikt Līgumā paredzēto maksājumu ārējā normatīvajā aktā vai šajā Līgumā noteiktajos gadījumos; </w:t>
      </w:r>
    </w:p>
    <w:p w:rsidR="00B37AB5" w:rsidRPr="00B37AB5" w:rsidRDefault="00B37AB5" w:rsidP="00B37AB5">
      <w:pPr>
        <w:numPr>
          <w:ilvl w:val="2"/>
          <w:numId w:val="3"/>
        </w:numPr>
        <w:ind w:left="1276" w:right="-1050" w:hanging="709"/>
        <w:jc w:val="both"/>
        <w:rPr>
          <w:rFonts w:ascii="Times New Roman" w:eastAsia="Times New Roman" w:hAnsi="Times New Roman"/>
          <w:sz w:val="24"/>
          <w:szCs w:val="24"/>
        </w:rPr>
      </w:pPr>
      <w:r w:rsidRPr="00B37AB5">
        <w:rPr>
          <w:rFonts w:ascii="Times New Roman" w:eastAsia="Times New Roman" w:hAnsi="Times New Roman"/>
          <w:sz w:val="24"/>
          <w:szCs w:val="24"/>
        </w:rPr>
        <w:t xml:space="preserve">aizstāt Pasūtītāju kā Pusi ar citu iestādi, ja Pasūtītāju kā iestādi reorganizē vai mainās tā kompetence. </w:t>
      </w:r>
    </w:p>
    <w:p w:rsidR="00B37AB5" w:rsidRPr="00B37AB5" w:rsidRDefault="00B37AB5" w:rsidP="00B37AB5">
      <w:pPr>
        <w:numPr>
          <w:ilvl w:val="1"/>
          <w:numId w:val="3"/>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Pasūtītājs atsaka pieņemt Līguma izpildījumu, ja piegādāta nekvalitatīva un Līguma noteikumiem neatbilstoša Prece.</w:t>
      </w:r>
    </w:p>
    <w:p w:rsidR="00B37AB5" w:rsidRPr="00B37AB5" w:rsidRDefault="00B37AB5" w:rsidP="00B37AB5">
      <w:pPr>
        <w:ind w:right="-1050"/>
        <w:jc w:val="both"/>
        <w:rPr>
          <w:rFonts w:ascii="Times New Roman" w:eastAsia="Times New Roman" w:hAnsi="Times New Roman"/>
          <w:sz w:val="24"/>
          <w:szCs w:val="24"/>
        </w:rPr>
      </w:pPr>
    </w:p>
    <w:p w:rsidR="00B37AB5" w:rsidRPr="00B37AB5" w:rsidRDefault="00B37AB5" w:rsidP="00B37AB5">
      <w:pPr>
        <w:numPr>
          <w:ilvl w:val="0"/>
          <w:numId w:val="3"/>
        </w:numPr>
        <w:ind w:right="-1050"/>
        <w:contextualSpacing/>
        <w:jc w:val="center"/>
        <w:rPr>
          <w:rFonts w:ascii="Times New Roman" w:eastAsia="Calibri" w:hAnsi="Times New Roman"/>
          <w:b/>
          <w:bCs/>
          <w:sz w:val="24"/>
          <w:szCs w:val="24"/>
        </w:rPr>
      </w:pPr>
      <w:r w:rsidRPr="00B37AB5">
        <w:rPr>
          <w:rFonts w:ascii="Times New Roman" w:eastAsia="Calibri" w:hAnsi="Times New Roman"/>
          <w:b/>
          <w:bCs/>
          <w:sz w:val="24"/>
          <w:szCs w:val="24"/>
        </w:rPr>
        <w:t>Pušu atbildība</w:t>
      </w:r>
    </w:p>
    <w:p w:rsidR="00B37AB5" w:rsidRPr="00B37AB5" w:rsidRDefault="00B37AB5" w:rsidP="00B37AB5">
      <w:pPr>
        <w:numPr>
          <w:ilvl w:val="1"/>
          <w:numId w:val="4"/>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B37AB5">
        <w:rPr>
          <w:rFonts w:ascii="Times New Roman" w:eastAsia="Calibri" w:hAnsi="Times New Roman"/>
          <w:sz w:val="24"/>
          <w:szCs w:val="24"/>
        </w:rPr>
        <w:t>nodarītāja</w:t>
      </w:r>
      <w:proofErr w:type="spellEnd"/>
      <w:r w:rsidRPr="00B37AB5">
        <w:rPr>
          <w:rFonts w:ascii="Times New Roman" w:eastAsia="Calibri" w:hAnsi="Times New Roman"/>
          <w:sz w:val="24"/>
          <w:szCs w:val="24"/>
        </w:rPr>
        <w:t xml:space="preserve"> vaina, zaudējumu esamības fakts un zaudējumu apmērs, kā arī cēloniskais sakars starp prettiesisko rīcību un nodarītajiem zaudējumiem.</w:t>
      </w:r>
    </w:p>
    <w:p w:rsidR="00B37AB5" w:rsidRPr="00B37AB5" w:rsidRDefault="00B37AB5" w:rsidP="00B37AB5">
      <w:pPr>
        <w:numPr>
          <w:ilvl w:val="1"/>
          <w:numId w:val="4"/>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B37AB5" w:rsidRPr="00B37AB5" w:rsidRDefault="00B37AB5" w:rsidP="00B37AB5">
      <w:pPr>
        <w:numPr>
          <w:ilvl w:val="1"/>
          <w:numId w:val="4"/>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B37AB5" w:rsidRPr="00B37AB5" w:rsidRDefault="00B37AB5" w:rsidP="00B37AB5">
      <w:pPr>
        <w:numPr>
          <w:ilvl w:val="1"/>
          <w:numId w:val="4"/>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 xml:space="preserve">Līgumā noteikto līgumsodu apmaksas tiek veikta 30 (trīsdesmit) dienu laikā pēc attiecīgās puses rēķina par līgumsoda samaksu saņemšanas. </w:t>
      </w:r>
    </w:p>
    <w:p w:rsidR="00B37AB5" w:rsidRPr="00B37AB5" w:rsidRDefault="00B37AB5" w:rsidP="00B37AB5">
      <w:pPr>
        <w:numPr>
          <w:ilvl w:val="1"/>
          <w:numId w:val="4"/>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Līgumsoda samaksa neatbrīvo Puses no turpmākas saistību izpildes pienākuma un netiek ieskaitīta zaudējumu atlīdzībā.</w:t>
      </w:r>
    </w:p>
    <w:p w:rsidR="00B37AB5" w:rsidRPr="00B37AB5" w:rsidRDefault="00B37AB5" w:rsidP="00B37AB5">
      <w:pPr>
        <w:ind w:left="567" w:right="-1050"/>
        <w:jc w:val="both"/>
        <w:rPr>
          <w:rFonts w:ascii="Times New Roman" w:eastAsia="Calibri" w:hAnsi="Times New Roman"/>
          <w:sz w:val="24"/>
          <w:szCs w:val="24"/>
        </w:rPr>
      </w:pPr>
    </w:p>
    <w:p w:rsidR="00B37AB5" w:rsidRPr="00B37AB5" w:rsidRDefault="00B37AB5" w:rsidP="00B37AB5">
      <w:pPr>
        <w:numPr>
          <w:ilvl w:val="0"/>
          <w:numId w:val="4"/>
        </w:numPr>
        <w:ind w:right="-1050"/>
        <w:jc w:val="center"/>
        <w:rPr>
          <w:rFonts w:ascii="Times New Roman" w:eastAsia="Calibri" w:hAnsi="Times New Roman"/>
          <w:b/>
          <w:bCs/>
          <w:sz w:val="24"/>
          <w:szCs w:val="24"/>
        </w:rPr>
      </w:pPr>
      <w:r w:rsidRPr="00B37AB5">
        <w:rPr>
          <w:rFonts w:ascii="Times New Roman" w:eastAsia="Calibri" w:hAnsi="Times New Roman"/>
          <w:b/>
          <w:bCs/>
          <w:sz w:val="24"/>
          <w:szCs w:val="24"/>
        </w:rPr>
        <w:t>Nepārvarama vara</w:t>
      </w:r>
    </w:p>
    <w:p w:rsidR="00B37AB5" w:rsidRPr="00B37AB5" w:rsidRDefault="00B37AB5" w:rsidP="00B37AB5">
      <w:pPr>
        <w:numPr>
          <w:ilvl w:val="1"/>
          <w:numId w:val="4"/>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B37AB5" w:rsidRPr="00B37AB5" w:rsidRDefault="00B37AB5" w:rsidP="00B37AB5">
      <w:pPr>
        <w:numPr>
          <w:ilvl w:val="1"/>
          <w:numId w:val="4"/>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B37AB5" w:rsidRPr="00B37AB5" w:rsidRDefault="00B37AB5" w:rsidP="00B37AB5">
      <w:pPr>
        <w:numPr>
          <w:ilvl w:val="1"/>
          <w:numId w:val="4"/>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B37AB5" w:rsidRPr="00B37AB5" w:rsidRDefault="00B37AB5" w:rsidP="00B37AB5">
      <w:pPr>
        <w:numPr>
          <w:ilvl w:val="1"/>
          <w:numId w:val="4"/>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lastRenderedPageBreak/>
        <w:t xml:space="preserve">Ja minēto apstākļu dēļ Līgums nedarbojas ilgāk par 3 (trīs) mēnešiem, katrai Pusei ir tiesības izbeigt Līgumu, par to </w:t>
      </w:r>
      <w:proofErr w:type="spellStart"/>
      <w:r w:rsidRPr="00B37AB5">
        <w:rPr>
          <w:rFonts w:ascii="Times New Roman" w:eastAsia="Calibri" w:hAnsi="Times New Roman"/>
          <w:sz w:val="24"/>
          <w:szCs w:val="24"/>
        </w:rPr>
        <w:t>rakstveidā</w:t>
      </w:r>
      <w:proofErr w:type="spellEnd"/>
      <w:r w:rsidRPr="00B37AB5">
        <w:rPr>
          <w:rFonts w:ascii="Times New Roman" w:eastAsia="Calibri" w:hAnsi="Times New Roman"/>
          <w:sz w:val="24"/>
          <w:szCs w:val="24"/>
        </w:rPr>
        <w:t xml:space="preserve"> brīdinot otru Pusi vismaz 15 (piecpadsmit) dienas iepriekš. Šajā gadījumā neviena Līguma Puse nevar prasīt atlīdzināt zaudējumus, kas radušies Līguma izbeigšanas rezultātā.</w:t>
      </w:r>
    </w:p>
    <w:p w:rsidR="00B37AB5" w:rsidRPr="00B37AB5" w:rsidRDefault="00B37AB5" w:rsidP="00B37AB5">
      <w:pPr>
        <w:ind w:left="567" w:right="-1050"/>
        <w:jc w:val="both"/>
        <w:rPr>
          <w:rFonts w:ascii="Times New Roman" w:eastAsia="Calibri" w:hAnsi="Times New Roman"/>
          <w:sz w:val="24"/>
          <w:szCs w:val="24"/>
        </w:rPr>
      </w:pPr>
    </w:p>
    <w:p w:rsidR="00B37AB5" w:rsidRPr="00B37AB5" w:rsidRDefault="00B37AB5" w:rsidP="00B37AB5">
      <w:pPr>
        <w:numPr>
          <w:ilvl w:val="0"/>
          <w:numId w:val="4"/>
        </w:numPr>
        <w:ind w:right="-1050"/>
        <w:jc w:val="center"/>
        <w:rPr>
          <w:rFonts w:ascii="Times New Roman" w:eastAsia="Calibri" w:hAnsi="Times New Roman"/>
          <w:b/>
          <w:bCs/>
          <w:sz w:val="24"/>
          <w:szCs w:val="24"/>
        </w:rPr>
      </w:pPr>
      <w:r w:rsidRPr="00B37AB5">
        <w:rPr>
          <w:rFonts w:ascii="Times New Roman" w:eastAsia="Calibri" w:hAnsi="Times New Roman"/>
          <w:b/>
          <w:bCs/>
          <w:sz w:val="24"/>
          <w:szCs w:val="24"/>
        </w:rPr>
        <w:t>Strīdu izskatīšanas kārtība</w:t>
      </w:r>
    </w:p>
    <w:p w:rsidR="00B37AB5" w:rsidRPr="00B37AB5" w:rsidRDefault="00B37AB5" w:rsidP="00B37AB5">
      <w:pPr>
        <w:numPr>
          <w:ilvl w:val="1"/>
          <w:numId w:val="4"/>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 xml:space="preserve">Strīdus, kas rodas Līguma izpildes gaitā vai sakarā ar šo Līgumu, Puses risina savstarpēju pārrunu ceļā. Vienošanās par strīda atrisināšanu noformējama </w:t>
      </w:r>
      <w:proofErr w:type="spellStart"/>
      <w:r w:rsidRPr="00B37AB5">
        <w:rPr>
          <w:rFonts w:ascii="Times New Roman" w:eastAsia="Calibri" w:hAnsi="Times New Roman"/>
          <w:sz w:val="24"/>
          <w:szCs w:val="24"/>
        </w:rPr>
        <w:t>rakstveidā</w:t>
      </w:r>
      <w:proofErr w:type="spellEnd"/>
      <w:r w:rsidRPr="00B37AB5">
        <w:rPr>
          <w:rFonts w:ascii="Times New Roman" w:eastAsia="Calibri" w:hAnsi="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B37AB5" w:rsidRPr="00B37AB5" w:rsidRDefault="00B37AB5" w:rsidP="00B37AB5">
      <w:pPr>
        <w:numPr>
          <w:ilvl w:val="1"/>
          <w:numId w:val="4"/>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Jautājumos, kas nav tiešā veidā paredzēti Līgumā, Puses risina saskaņā ar spēkā esošajiem normatīvajiem aktiem.</w:t>
      </w:r>
    </w:p>
    <w:p w:rsidR="00B37AB5" w:rsidRPr="00B37AB5" w:rsidRDefault="00B37AB5" w:rsidP="00B37AB5">
      <w:pPr>
        <w:ind w:left="567" w:right="-1050"/>
        <w:contextualSpacing/>
        <w:jc w:val="both"/>
        <w:rPr>
          <w:rFonts w:ascii="Times New Roman" w:eastAsia="Times New Roman" w:hAnsi="Times New Roman"/>
          <w:sz w:val="24"/>
          <w:szCs w:val="24"/>
        </w:rPr>
      </w:pPr>
    </w:p>
    <w:p w:rsidR="00B37AB5" w:rsidRPr="00B37AB5" w:rsidRDefault="00B37AB5" w:rsidP="00B37AB5">
      <w:pPr>
        <w:numPr>
          <w:ilvl w:val="0"/>
          <w:numId w:val="4"/>
        </w:numPr>
        <w:ind w:right="-1050" w:hanging="720"/>
        <w:jc w:val="center"/>
        <w:rPr>
          <w:rFonts w:ascii="Times New Roman" w:eastAsia="Times New Roman" w:hAnsi="Times New Roman"/>
          <w:b/>
          <w:bCs/>
          <w:sz w:val="24"/>
          <w:szCs w:val="24"/>
        </w:rPr>
      </w:pPr>
      <w:r w:rsidRPr="00B37AB5">
        <w:rPr>
          <w:rFonts w:ascii="Times New Roman" w:eastAsia="Times New Roman" w:hAnsi="Times New Roman"/>
          <w:b/>
          <w:bCs/>
          <w:sz w:val="24"/>
          <w:szCs w:val="24"/>
        </w:rPr>
        <w:t>Citi noteikumi</w:t>
      </w:r>
    </w:p>
    <w:p w:rsidR="00B37AB5" w:rsidRPr="00B37AB5" w:rsidRDefault="00B37AB5" w:rsidP="00B37AB5">
      <w:pPr>
        <w:numPr>
          <w:ilvl w:val="1"/>
          <w:numId w:val="4"/>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B37AB5" w:rsidRPr="00B37AB5" w:rsidRDefault="00B37AB5" w:rsidP="00B37AB5">
      <w:pPr>
        <w:numPr>
          <w:ilvl w:val="1"/>
          <w:numId w:val="4"/>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Puses ir tiesīgas veikt Līguma grozījumus, ja Piegādātāju aizstāj ar citu, atbilstoši komerctiesību jomas normatīvo aktu noteikumiem par komersantu reorganizāciju un uzņēmuma pāreju.</w:t>
      </w:r>
    </w:p>
    <w:p w:rsidR="00B37AB5" w:rsidRPr="00B37AB5" w:rsidRDefault="00B37AB5" w:rsidP="00B37AB5">
      <w:pPr>
        <w:numPr>
          <w:ilvl w:val="1"/>
          <w:numId w:val="4"/>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 xml:space="preserve">Jebkuri Līguma grozījumi tiek noformēti </w:t>
      </w:r>
      <w:proofErr w:type="spellStart"/>
      <w:r w:rsidRPr="00B37AB5">
        <w:rPr>
          <w:rFonts w:ascii="Times New Roman" w:eastAsia="Calibri" w:hAnsi="Times New Roman"/>
          <w:sz w:val="24"/>
          <w:szCs w:val="24"/>
        </w:rPr>
        <w:t>rakstveidā</w:t>
      </w:r>
      <w:proofErr w:type="spellEnd"/>
      <w:r w:rsidRPr="00B37AB5">
        <w:rPr>
          <w:rFonts w:ascii="Times New Roman" w:eastAsia="Calibri" w:hAnsi="Times New Roman"/>
          <w:sz w:val="24"/>
          <w:szCs w:val="24"/>
        </w:rPr>
        <w:t xml:space="preserve"> un kļūst par Līguma neatņemamu sastāvdaļu. Puses ir tiesīgas veikt Līguma grozījumus tādā apmērā, kas neskar piedāvātās Preces cenas palielināšanu.</w:t>
      </w:r>
    </w:p>
    <w:p w:rsidR="00B37AB5" w:rsidRPr="00B37AB5" w:rsidRDefault="00B37AB5" w:rsidP="00B37AB5">
      <w:pPr>
        <w:numPr>
          <w:ilvl w:val="1"/>
          <w:numId w:val="4"/>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B37AB5" w:rsidRPr="00B37AB5" w:rsidRDefault="00B37AB5" w:rsidP="00B37AB5">
      <w:pPr>
        <w:numPr>
          <w:ilvl w:val="1"/>
          <w:numId w:val="4"/>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B37AB5" w:rsidRPr="00B37AB5" w:rsidRDefault="00B37AB5" w:rsidP="00B37AB5">
      <w:pPr>
        <w:numPr>
          <w:ilvl w:val="1"/>
          <w:numId w:val="4"/>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Informācijas apmaiņa starp Pusēm var notikt arī izmantojot e-pasta saraksti, kas kļūst par Līguma neatņemamu sastāvdaļu.</w:t>
      </w:r>
    </w:p>
    <w:p w:rsidR="00B37AB5" w:rsidRPr="00B37AB5" w:rsidRDefault="00B37AB5" w:rsidP="00B37AB5">
      <w:pPr>
        <w:numPr>
          <w:ilvl w:val="1"/>
          <w:numId w:val="4"/>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Puses nav tiesīgas nodot savas tiesības un saistības, kas saistītas ar Līgumu un izriet no tā, trešajai personai.</w:t>
      </w:r>
    </w:p>
    <w:p w:rsidR="00B37AB5" w:rsidRPr="00B37AB5" w:rsidRDefault="00B37AB5" w:rsidP="00B37AB5">
      <w:pPr>
        <w:numPr>
          <w:ilvl w:val="1"/>
          <w:numId w:val="4"/>
        </w:numPr>
        <w:ind w:left="567" w:right="-1050" w:hanging="567"/>
        <w:jc w:val="both"/>
        <w:rPr>
          <w:rFonts w:ascii="Times New Roman" w:eastAsia="Calibri" w:hAnsi="Times New Roman"/>
          <w:sz w:val="24"/>
          <w:szCs w:val="24"/>
        </w:rPr>
      </w:pPr>
      <w:r w:rsidRPr="00B37AB5">
        <w:rPr>
          <w:rFonts w:ascii="Times New Roman" w:eastAsia="Calibri" w:hAnsi="Times New Roman"/>
          <w:sz w:val="24"/>
          <w:szCs w:val="24"/>
        </w:rPr>
        <w:t>Pasūtītāja kontaktpersonas:</w:t>
      </w:r>
    </w:p>
    <w:p w:rsidR="00B37AB5" w:rsidRPr="00B37AB5" w:rsidRDefault="001430B7" w:rsidP="00B37AB5">
      <w:pPr>
        <w:numPr>
          <w:ilvl w:val="2"/>
          <w:numId w:val="4"/>
        </w:numPr>
        <w:ind w:right="-1050"/>
        <w:jc w:val="both"/>
        <w:rPr>
          <w:rFonts w:ascii="Times New Roman" w:eastAsia="Calibri" w:hAnsi="Times New Roman"/>
          <w:sz w:val="24"/>
          <w:szCs w:val="24"/>
        </w:rPr>
      </w:pPr>
      <w:r>
        <w:rPr>
          <w:rFonts w:ascii="Times New Roman" w:eastAsia="Calibri" w:hAnsi="Times New Roman"/>
          <w:sz w:val="24"/>
          <w:szCs w:val="24"/>
        </w:rPr>
        <w:t xml:space="preserve"> Par līguma izpildi Toms Bērziņš</w:t>
      </w:r>
      <w:r w:rsidR="00B37AB5" w:rsidRPr="00B37AB5">
        <w:rPr>
          <w:rFonts w:ascii="Times New Roman" w:eastAsia="Calibri" w:hAnsi="Times New Roman"/>
          <w:sz w:val="24"/>
          <w:szCs w:val="24"/>
        </w:rPr>
        <w:t>, tālruņa numu</w:t>
      </w:r>
      <w:r>
        <w:rPr>
          <w:rFonts w:ascii="Times New Roman" w:eastAsia="Calibri" w:hAnsi="Times New Roman"/>
          <w:sz w:val="24"/>
          <w:szCs w:val="24"/>
        </w:rPr>
        <w:t>rs: 29674952, e-pasta adrese: toms.berzins@stradini.lv</w:t>
      </w:r>
      <w:r w:rsidR="00B37AB5" w:rsidRPr="00B37AB5">
        <w:rPr>
          <w:rFonts w:ascii="Times New Roman" w:eastAsia="Calibri" w:hAnsi="Times New Roman"/>
          <w:sz w:val="24"/>
          <w:szCs w:val="24"/>
        </w:rPr>
        <w:t xml:space="preserve">.  </w:t>
      </w:r>
    </w:p>
    <w:p w:rsidR="00B37AB5" w:rsidRPr="00B37AB5" w:rsidRDefault="001430B7" w:rsidP="00B37AB5">
      <w:pPr>
        <w:numPr>
          <w:ilvl w:val="2"/>
          <w:numId w:val="4"/>
        </w:numPr>
        <w:ind w:right="-1050"/>
        <w:jc w:val="both"/>
        <w:rPr>
          <w:rFonts w:ascii="Times New Roman" w:eastAsia="Calibri" w:hAnsi="Times New Roman"/>
          <w:sz w:val="24"/>
          <w:szCs w:val="24"/>
        </w:rPr>
      </w:pPr>
      <w:r>
        <w:rPr>
          <w:rFonts w:ascii="Times New Roman" w:eastAsia="Calibri" w:hAnsi="Times New Roman"/>
          <w:sz w:val="24"/>
          <w:szCs w:val="24"/>
        </w:rPr>
        <w:t xml:space="preserve">Par preču pieņemšanu Zane </w:t>
      </w:r>
      <w:proofErr w:type="spellStart"/>
      <w:r>
        <w:rPr>
          <w:rFonts w:ascii="Times New Roman" w:eastAsia="Calibri" w:hAnsi="Times New Roman"/>
          <w:sz w:val="24"/>
          <w:szCs w:val="24"/>
        </w:rPr>
        <w:t>Bredliha</w:t>
      </w:r>
      <w:proofErr w:type="spellEnd"/>
      <w:r>
        <w:rPr>
          <w:rFonts w:ascii="Times New Roman" w:eastAsia="Calibri" w:hAnsi="Times New Roman"/>
          <w:sz w:val="24"/>
          <w:szCs w:val="24"/>
        </w:rPr>
        <w:t>, tālruņa numurs: 67069610, e-pasta adrese: zane.bredliha@stradini.lv</w:t>
      </w:r>
      <w:r w:rsidR="00B37AB5" w:rsidRPr="00B37AB5">
        <w:rPr>
          <w:rFonts w:ascii="Times New Roman" w:eastAsia="Calibri" w:hAnsi="Times New Roman"/>
          <w:sz w:val="24"/>
          <w:szCs w:val="24"/>
        </w:rPr>
        <w:t>. Pilnvarotā persona ir tiesīga pieņemt Preci, parakstīt attiecīgos pieņemšanas – nodošanas dokumentus.</w:t>
      </w:r>
    </w:p>
    <w:p w:rsidR="00B37AB5" w:rsidRPr="008E1B4D" w:rsidRDefault="00B37AB5" w:rsidP="00B37AB5">
      <w:pPr>
        <w:numPr>
          <w:ilvl w:val="1"/>
          <w:numId w:val="4"/>
        </w:numPr>
        <w:ind w:left="567" w:right="-1050" w:hanging="567"/>
        <w:jc w:val="both"/>
        <w:rPr>
          <w:rFonts w:ascii="Times New Roman" w:eastAsia="Calibri" w:hAnsi="Times New Roman"/>
          <w:sz w:val="24"/>
          <w:szCs w:val="24"/>
        </w:rPr>
      </w:pPr>
      <w:r w:rsidRPr="008E1B4D">
        <w:rPr>
          <w:rFonts w:ascii="Times New Roman" w:eastAsia="Calibri" w:hAnsi="Times New Roman"/>
          <w:sz w:val="24"/>
          <w:szCs w:val="24"/>
        </w:rPr>
        <w:t>Piegādātāja kontaktpersona</w:t>
      </w:r>
      <w:r w:rsidR="008E1B4D" w:rsidRPr="008E1B4D">
        <w:rPr>
          <w:rFonts w:ascii="Times New Roman" w:eastAsia="Calibri" w:hAnsi="Times New Roman"/>
          <w:sz w:val="24"/>
          <w:szCs w:val="24"/>
        </w:rPr>
        <w:t>: Ģirts Andrejevs</w:t>
      </w:r>
      <w:r w:rsidRPr="008E1B4D">
        <w:rPr>
          <w:rFonts w:ascii="Times New Roman" w:eastAsia="Calibri" w:hAnsi="Times New Roman"/>
          <w:sz w:val="24"/>
          <w:szCs w:val="24"/>
        </w:rPr>
        <w:t>,</w:t>
      </w:r>
      <w:r w:rsidR="008E1B4D" w:rsidRPr="008E1B4D">
        <w:rPr>
          <w:rFonts w:ascii="Times New Roman" w:eastAsia="Calibri" w:hAnsi="Times New Roman"/>
          <w:sz w:val="24"/>
          <w:szCs w:val="24"/>
        </w:rPr>
        <w:t xml:space="preserve"> tālruņa numurs: 29354612, e-pasta adrese: </w:t>
      </w:r>
      <w:r w:rsidR="009D18D6">
        <w:rPr>
          <w:rFonts w:ascii="Times New Roman" w:eastAsia="Calibri" w:hAnsi="Times New Roman"/>
          <w:sz w:val="24"/>
          <w:szCs w:val="24"/>
        </w:rPr>
        <w:t>girts.andreje</w:t>
      </w:r>
      <w:r w:rsidR="008E1B4D" w:rsidRPr="008E1B4D">
        <w:rPr>
          <w:rFonts w:ascii="Times New Roman" w:eastAsia="Calibri" w:hAnsi="Times New Roman"/>
          <w:sz w:val="24"/>
          <w:szCs w:val="24"/>
        </w:rPr>
        <w:t>vs@plandent.lv</w:t>
      </w:r>
      <w:r w:rsidRPr="008E1B4D">
        <w:rPr>
          <w:rFonts w:ascii="Times New Roman" w:eastAsia="Calibri" w:hAnsi="Times New Roman"/>
          <w:sz w:val="24"/>
          <w:szCs w:val="24"/>
        </w:rPr>
        <w:t>.</w:t>
      </w:r>
    </w:p>
    <w:p w:rsidR="00B37AB5" w:rsidRPr="00B37AB5" w:rsidRDefault="00B37AB5" w:rsidP="00B37AB5">
      <w:pPr>
        <w:numPr>
          <w:ilvl w:val="1"/>
          <w:numId w:val="4"/>
        </w:numPr>
        <w:ind w:left="567" w:right="-1050" w:hanging="567"/>
        <w:jc w:val="both"/>
        <w:rPr>
          <w:rFonts w:ascii="Times New Roman" w:eastAsia="Times New Roman" w:hAnsi="Times New Roman"/>
          <w:sz w:val="24"/>
          <w:szCs w:val="24"/>
        </w:rPr>
      </w:pPr>
      <w:r w:rsidRPr="00B37AB5">
        <w:rPr>
          <w:rFonts w:ascii="Times New Roman" w:eastAsia="Times New Roman" w:hAnsi="Times New Roman"/>
          <w:sz w:val="24"/>
          <w:szCs w:val="24"/>
        </w:rPr>
        <w:t>Līgums sagatavots latviešu valodā, parakstīts divo</w:t>
      </w:r>
      <w:r w:rsidR="0028344F">
        <w:rPr>
          <w:rFonts w:ascii="Times New Roman" w:eastAsia="Times New Roman" w:hAnsi="Times New Roman"/>
          <w:sz w:val="24"/>
          <w:szCs w:val="24"/>
        </w:rPr>
        <w:t>s oriģinālos eksemplāros uz 28 (divdesmit astoņām</w:t>
      </w:r>
      <w:r w:rsidRPr="00B37AB5">
        <w:rPr>
          <w:rFonts w:ascii="Times New Roman" w:eastAsia="Times New Roman" w:hAnsi="Times New Roman"/>
          <w:sz w:val="24"/>
          <w:szCs w:val="24"/>
        </w:rPr>
        <w:t>) lapā</w:t>
      </w:r>
      <w:r w:rsidR="0028344F">
        <w:rPr>
          <w:rFonts w:ascii="Times New Roman" w:eastAsia="Times New Roman" w:hAnsi="Times New Roman"/>
          <w:sz w:val="24"/>
          <w:szCs w:val="24"/>
        </w:rPr>
        <w:t>m, ar 2 (diviem) pielikumiem uz 21 (divdesmit vienas) lapas</w:t>
      </w:r>
      <w:r w:rsidRPr="00B37AB5">
        <w:rPr>
          <w:rFonts w:ascii="Times New Roman" w:eastAsia="Times New Roman" w:hAnsi="Times New Roman"/>
          <w:sz w:val="24"/>
          <w:szCs w:val="24"/>
        </w:rPr>
        <w:t>, abi eksemplāri ir ar vienādu juridisko spēku. Viens no Līguma eksemplāriem atrodas pie Pasūtītāja, bet otrs – pie Piegādātāja.</w:t>
      </w:r>
    </w:p>
    <w:p w:rsidR="00B37AB5" w:rsidRDefault="00B37AB5" w:rsidP="00B37AB5">
      <w:pPr>
        <w:ind w:right="-1050"/>
        <w:jc w:val="both"/>
        <w:rPr>
          <w:rFonts w:ascii="Times New Roman" w:eastAsia="Calibri" w:hAnsi="Times New Roman"/>
          <w:sz w:val="24"/>
          <w:szCs w:val="24"/>
        </w:rPr>
      </w:pPr>
    </w:p>
    <w:p w:rsidR="00CC1FE6" w:rsidRDefault="00CC1FE6" w:rsidP="00B37AB5">
      <w:pPr>
        <w:ind w:right="-1050"/>
        <w:jc w:val="both"/>
        <w:rPr>
          <w:rFonts w:ascii="Times New Roman" w:eastAsia="Calibri" w:hAnsi="Times New Roman"/>
          <w:sz w:val="24"/>
          <w:szCs w:val="24"/>
        </w:rPr>
      </w:pPr>
    </w:p>
    <w:p w:rsidR="00CC1FE6" w:rsidRDefault="00CC1FE6" w:rsidP="00B37AB5">
      <w:pPr>
        <w:ind w:right="-1050"/>
        <w:jc w:val="both"/>
        <w:rPr>
          <w:rFonts w:ascii="Times New Roman" w:eastAsia="Calibri" w:hAnsi="Times New Roman"/>
          <w:sz w:val="24"/>
          <w:szCs w:val="24"/>
        </w:rPr>
      </w:pPr>
    </w:p>
    <w:p w:rsidR="00CC1FE6" w:rsidRPr="00B37AB5" w:rsidRDefault="00CC1FE6" w:rsidP="00B37AB5">
      <w:pPr>
        <w:ind w:right="-1050"/>
        <w:jc w:val="both"/>
        <w:rPr>
          <w:rFonts w:ascii="Times New Roman" w:eastAsia="Calibri" w:hAnsi="Times New Roman"/>
          <w:sz w:val="24"/>
          <w:szCs w:val="24"/>
        </w:rPr>
      </w:pPr>
    </w:p>
    <w:p w:rsidR="00B37AB5" w:rsidRPr="00B37AB5" w:rsidRDefault="00B37AB5" w:rsidP="00B37AB5">
      <w:pPr>
        <w:numPr>
          <w:ilvl w:val="0"/>
          <w:numId w:val="4"/>
        </w:numPr>
        <w:spacing w:before="120" w:after="120" w:line="276" w:lineRule="auto"/>
        <w:ind w:right="-1050" w:hanging="720"/>
        <w:jc w:val="center"/>
        <w:rPr>
          <w:rFonts w:ascii="Times New Roman" w:eastAsia="Times New Roman" w:hAnsi="Times New Roman"/>
          <w:b/>
          <w:bCs/>
          <w:sz w:val="24"/>
          <w:szCs w:val="24"/>
        </w:rPr>
      </w:pPr>
      <w:r w:rsidRPr="00B37AB5">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B37AB5" w:rsidRPr="00B37AB5" w:rsidTr="00B37AB5">
        <w:trPr>
          <w:trHeight w:val="80"/>
        </w:trPr>
        <w:tc>
          <w:tcPr>
            <w:tcW w:w="4608" w:type="dxa"/>
          </w:tcPr>
          <w:p w:rsidR="00B37AB5" w:rsidRPr="00B37AB5" w:rsidRDefault="00B37AB5" w:rsidP="00B37AB5">
            <w:pPr>
              <w:ind w:right="-1050"/>
              <w:jc w:val="both"/>
              <w:rPr>
                <w:rFonts w:ascii="Times New Roman" w:eastAsia="Times New Roman" w:hAnsi="Times New Roman"/>
                <w:b/>
                <w:bCs/>
                <w:sz w:val="24"/>
                <w:szCs w:val="24"/>
                <w:u w:val="single"/>
              </w:rPr>
            </w:pPr>
            <w:r w:rsidRPr="00B37AB5">
              <w:rPr>
                <w:rFonts w:ascii="Times New Roman" w:eastAsia="Times New Roman" w:hAnsi="Times New Roman"/>
                <w:b/>
                <w:bCs/>
                <w:sz w:val="24"/>
                <w:szCs w:val="24"/>
                <w:u w:val="single"/>
              </w:rPr>
              <w:t>Pasūtītājs:</w:t>
            </w:r>
          </w:p>
          <w:p w:rsidR="00B37AB5" w:rsidRPr="00B37AB5" w:rsidRDefault="00B37AB5" w:rsidP="00B37AB5">
            <w:pPr>
              <w:ind w:right="-1050"/>
              <w:jc w:val="both"/>
              <w:rPr>
                <w:rFonts w:ascii="Times New Roman" w:eastAsia="Times New Roman" w:hAnsi="Times New Roman"/>
                <w:b/>
                <w:bCs/>
                <w:sz w:val="24"/>
                <w:szCs w:val="24"/>
              </w:rPr>
            </w:pPr>
            <w:r w:rsidRPr="00B37AB5">
              <w:rPr>
                <w:rFonts w:ascii="Times New Roman" w:eastAsia="Times New Roman" w:hAnsi="Times New Roman"/>
                <w:b/>
                <w:bCs/>
                <w:sz w:val="24"/>
                <w:szCs w:val="24"/>
              </w:rPr>
              <w:t>VSIA “Paula Stradiņa klīniskās</w:t>
            </w:r>
          </w:p>
          <w:p w:rsidR="00B37AB5" w:rsidRPr="00B37AB5" w:rsidRDefault="00B37AB5" w:rsidP="00B37AB5">
            <w:pPr>
              <w:ind w:right="-1050"/>
              <w:jc w:val="both"/>
              <w:rPr>
                <w:rFonts w:ascii="Times New Roman" w:eastAsia="Times New Roman" w:hAnsi="Times New Roman"/>
                <w:b/>
                <w:bCs/>
                <w:sz w:val="24"/>
                <w:szCs w:val="24"/>
              </w:rPr>
            </w:pPr>
            <w:r w:rsidRPr="00B37AB5">
              <w:rPr>
                <w:rFonts w:ascii="Times New Roman" w:eastAsia="Times New Roman" w:hAnsi="Times New Roman"/>
                <w:b/>
                <w:bCs/>
                <w:sz w:val="24"/>
                <w:szCs w:val="24"/>
              </w:rPr>
              <w:t>universitātes slimnīca”</w:t>
            </w:r>
          </w:p>
          <w:p w:rsidR="00B37AB5" w:rsidRPr="00B37AB5" w:rsidRDefault="00B37AB5" w:rsidP="00B37AB5">
            <w:pPr>
              <w:ind w:right="-1050"/>
              <w:jc w:val="both"/>
              <w:rPr>
                <w:rFonts w:ascii="Times New Roman" w:eastAsia="Times New Roman" w:hAnsi="Times New Roman"/>
                <w:sz w:val="24"/>
                <w:szCs w:val="24"/>
              </w:rPr>
            </w:pPr>
            <w:proofErr w:type="spellStart"/>
            <w:r w:rsidRPr="00B37AB5">
              <w:rPr>
                <w:rFonts w:ascii="Times New Roman" w:eastAsia="Times New Roman" w:hAnsi="Times New Roman"/>
                <w:sz w:val="24"/>
                <w:szCs w:val="24"/>
              </w:rPr>
              <w:t>Reģ</w:t>
            </w:r>
            <w:proofErr w:type="spellEnd"/>
            <w:r w:rsidRPr="00B37AB5">
              <w:rPr>
                <w:rFonts w:ascii="Times New Roman" w:eastAsia="Times New Roman" w:hAnsi="Times New Roman"/>
                <w:sz w:val="24"/>
                <w:szCs w:val="24"/>
              </w:rPr>
              <w:t xml:space="preserve">. Nr. </w:t>
            </w:r>
            <w:r w:rsidRPr="00B37AB5">
              <w:rPr>
                <w:rFonts w:ascii="Times New Roman" w:eastAsia="Times New Roman" w:hAnsi="Times New Roman"/>
                <w:sz w:val="24"/>
                <w:szCs w:val="24"/>
                <w:lang w:val="en-GB"/>
              </w:rPr>
              <w:t>40003457109</w:t>
            </w:r>
          </w:p>
          <w:p w:rsidR="00B37AB5" w:rsidRPr="00B37AB5" w:rsidRDefault="00B37AB5" w:rsidP="00B37AB5">
            <w:pPr>
              <w:ind w:right="-1050"/>
              <w:jc w:val="both"/>
              <w:rPr>
                <w:rFonts w:ascii="Times New Roman" w:eastAsia="Times New Roman" w:hAnsi="Times New Roman"/>
                <w:sz w:val="24"/>
                <w:szCs w:val="24"/>
              </w:rPr>
            </w:pPr>
            <w:r w:rsidRPr="00B37AB5">
              <w:rPr>
                <w:rFonts w:ascii="Times New Roman" w:eastAsia="Times New Roman" w:hAnsi="Times New Roman"/>
                <w:sz w:val="24"/>
                <w:szCs w:val="24"/>
              </w:rPr>
              <w:t>Pilsoņu iela 13, Rīga, LV - 1002</w:t>
            </w:r>
          </w:p>
          <w:p w:rsidR="00B37AB5" w:rsidRPr="00B37AB5" w:rsidRDefault="00B37AB5" w:rsidP="00B37AB5">
            <w:pPr>
              <w:ind w:right="-1050"/>
              <w:jc w:val="both"/>
              <w:rPr>
                <w:rFonts w:ascii="Times New Roman" w:eastAsia="Times New Roman" w:hAnsi="Times New Roman"/>
                <w:sz w:val="24"/>
                <w:szCs w:val="24"/>
              </w:rPr>
            </w:pPr>
            <w:r w:rsidRPr="00B37AB5">
              <w:rPr>
                <w:rFonts w:ascii="Times New Roman" w:eastAsia="Times New Roman" w:hAnsi="Times New Roman"/>
                <w:sz w:val="24"/>
                <w:szCs w:val="24"/>
              </w:rPr>
              <w:t>Konta Nr. LV74HABA0551027673367</w:t>
            </w:r>
          </w:p>
          <w:p w:rsidR="00B37AB5" w:rsidRPr="00B37AB5" w:rsidRDefault="004A743E" w:rsidP="00B37AB5">
            <w:pPr>
              <w:ind w:right="-1050"/>
              <w:jc w:val="both"/>
              <w:rPr>
                <w:rFonts w:ascii="Times New Roman" w:eastAsia="Times New Roman" w:hAnsi="Times New Roman"/>
                <w:sz w:val="24"/>
                <w:szCs w:val="24"/>
              </w:rPr>
            </w:pPr>
            <w:r>
              <w:rPr>
                <w:rFonts w:ascii="Times New Roman" w:eastAsia="Times New Roman" w:hAnsi="Times New Roman"/>
                <w:sz w:val="24"/>
                <w:szCs w:val="24"/>
              </w:rPr>
              <w:t>Banka: AS “</w:t>
            </w:r>
            <w:proofErr w:type="spellStart"/>
            <w:r>
              <w:rPr>
                <w:rFonts w:ascii="Times New Roman" w:eastAsia="Times New Roman" w:hAnsi="Times New Roman"/>
                <w:sz w:val="24"/>
                <w:szCs w:val="24"/>
              </w:rPr>
              <w:t>Swedb</w:t>
            </w:r>
            <w:r w:rsidR="00B37AB5" w:rsidRPr="00B37AB5">
              <w:rPr>
                <w:rFonts w:ascii="Times New Roman" w:eastAsia="Times New Roman" w:hAnsi="Times New Roman"/>
                <w:sz w:val="24"/>
                <w:szCs w:val="24"/>
              </w:rPr>
              <w:t>anka</w:t>
            </w:r>
            <w:proofErr w:type="spellEnd"/>
            <w:r w:rsidR="00B37AB5" w:rsidRPr="00B37AB5">
              <w:rPr>
                <w:rFonts w:ascii="Times New Roman" w:eastAsia="Times New Roman" w:hAnsi="Times New Roman"/>
                <w:sz w:val="24"/>
                <w:szCs w:val="24"/>
              </w:rPr>
              <w:t xml:space="preserve">”  </w:t>
            </w:r>
          </w:p>
          <w:p w:rsidR="00B37AB5" w:rsidRPr="00B37AB5" w:rsidRDefault="00B37AB5" w:rsidP="00B37AB5">
            <w:pPr>
              <w:ind w:right="-1050"/>
              <w:jc w:val="both"/>
              <w:rPr>
                <w:rFonts w:ascii="Times New Roman" w:eastAsia="Times New Roman" w:hAnsi="Times New Roman"/>
                <w:sz w:val="24"/>
                <w:szCs w:val="24"/>
              </w:rPr>
            </w:pPr>
            <w:r w:rsidRPr="00B37AB5">
              <w:rPr>
                <w:rFonts w:ascii="Times New Roman" w:eastAsia="Times New Roman" w:hAnsi="Times New Roman"/>
                <w:sz w:val="24"/>
                <w:szCs w:val="24"/>
              </w:rPr>
              <w:t>Kods: HABALV22</w:t>
            </w:r>
          </w:p>
          <w:p w:rsidR="00B37AB5" w:rsidRDefault="00B37AB5" w:rsidP="00B37AB5">
            <w:pPr>
              <w:ind w:right="-1050"/>
              <w:jc w:val="both"/>
              <w:rPr>
                <w:rFonts w:ascii="Times New Roman" w:eastAsia="Times New Roman" w:hAnsi="Times New Roman"/>
                <w:sz w:val="24"/>
                <w:szCs w:val="24"/>
              </w:rPr>
            </w:pPr>
          </w:p>
          <w:p w:rsidR="00321061" w:rsidRPr="00B37AB5" w:rsidRDefault="00321061" w:rsidP="00B37AB5">
            <w:pPr>
              <w:ind w:right="-1050"/>
              <w:jc w:val="both"/>
              <w:rPr>
                <w:rFonts w:ascii="Times New Roman" w:eastAsia="Times New Roman" w:hAnsi="Times New Roman"/>
                <w:sz w:val="24"/>
                <w:szCs w:val="24"/>
              </w:rPr>
            </w:pPr>
          </w:p>
          <w:p w:rsidR="00B37AB5" w:rsidRPr="00B37AB5" w:rsidRDefault="00B37AB5" w:rsidP="00B37AB5">
            <w:pPr>
              <w:ind w:right="-1050"/>
              <w:jc w:val="both"/>
              <w:rPr>
                <w:rFonts w:ascii="Times New Roman" w:eastAsia="Times New Roman" w:hAnsi="Times New Roman"/>
                <w:sz w:val="24"/>
                <w:szCs w:val="24"/>
              </w:rPr>
            </w:pPr>
            <w:r w:rsidRPr="00B37AB5">
              <w:rPr>
                <w:rFonts w:ascii="Times New Roman" w:eastAsia="Times New Roman" w:hAnsi="Times New Roman"/>
                <w:sz w:val="24"/>
                <w:szCs w:val="24"/>
              </w:rPr>
              <w:t>___________________________</w:t>
            </w:r>
          </w:p>
          <w:p w:rsidR="00B37AB5" w:rsidRPr="00321061" w:rsidRDefault="00321061" w:rsidP="00B37AB5">
            <w:pPr>
              <w:tabs>
                <w:tab w:val="left" w:pos="3195"/>
              </w:tabs>
              <w:ind w:right="-1050"/>
              <w:jc w:val="both"/>
              <w:rPr>
                <w:rFonts w:ascii="Times New Roman" w:eastAsia="Times New Roman" w:hAnsi="Times New Roman"/>
                <w:bCs/>
                <w:sz w:val="24"/>
                <w:szCs w:val="24"/>
              </w:rPr>
            </w:pPr>
            <w:r w:rsidRPr="00321061">
              <w:rPr>
                <w:rFonts w:ascii="Times New Roman" w:eastAsia="Times New Roman" w:hAnsi="Times New Roman"/>
                <w:bCs/>
                <w:sz w:val="24"/>
                <w:szCs w:val="24"/>
              </w:rPr>
              <w:t xml:space="preserve">Valdes priekšsēdētāja </w:t>
            </w:r>
            <w:proofErr w:type="spellStart"/>
            <w:r w:rsidRPr="00321061">
              <w:rPr>
                <w:rFonts w:ascii="Times New Roman" w:eastAsia="Times New Roman" w:hAnsi="Times New Roman"/>
                <w:bCs/>
                <w:sz w:val="24"/>
                <w:szCs w:val="24"/>
              </w:rPr>
              <w:t>I.Kreicberga</w:t>
            </w:r>
            <w:proofErr w:type="spellEnd"/>
          </w:p>
        </w:tc>
        <w:tc>
          <w:tcPr>
            <w:tcW w:w="4637" w:type="dxa"/>
          </w:tcPr>
          <w:p w:rsidR="00B37AB5" w:rsidRPr="00B37AB5" w:rsidRDefault="00B37AB5" w:rsidP="00B37AB5">
            <w:pPr>
              <w:ind w:right="-1050"/>
              <w:rPr>
                <w:rFonts w:ascii="Times New Roman" w:eastAsia="Times New Roman" w:hAnsi="Times New Roman"/>
                <w:b/>
                <w:bCs/>
                <w:sz w:val="24"/>
                <w:szCs w:val="24"/>
              </w:rPr>
            </w:pPr>
            <w:r w:rsidRPr="00B37AB5">
              <w:rPr>
                <w:rFonts w:ascii="Times New Roman" w:eastAsia="Times New Roman" w:hAnsi="Times New Roman"/>
                <w:b/>
                <w:bCs/>
                <w:sz w:val="24"/>
                <w:szCs w:val="24"/>
                <w:u w:val="single"/>
              </w:rPr>
              <w:t>Piegādātājs:</w:t>
            </w:r>
          </w:p>
          <w:p w:rsidR="00B37AB5" w:rsidRPr="00B37AB5" w:rsidRDefault="00321061" w:rsidP="00B37AB5">
            <w:pPr>
              <w:ind w:right="-1050"/>
              <w:rPr>
                <w:rFonts w:ascii="Times New Roman" w:eastAsia="Times New Roman" w:hAnsi="Times New Roman"/>
                <w:b/>
                <w:bCs/>
                <w:sz w:val="24"/>
                <w:szCs w:val="24"/>
              </w:rPr>
            </w:pPr>
            <w:r>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Plandent</w:t>
            </w:r>
            <w:proofErr w:type="spellEnd"/>
            <w:r>
              <w:rPr>
                <w:rFonts w:ascii="Times New Roman" w:eastAsia="Times New Roman" w:hAnsi="Times New Roman"/>
                <w:b/>
                <w:bCs/>
                <w:sz w:val="24"/>
                <w:szCs w:val="24"/>
              </w:rPr>
              <w:t>”</w:t>
            </w:r>
          </w:p>
          <w:p w:rsidR="00B37AB5" w:rsidRPr="00B37AB5" w:rsidRDefault="00321061" w:rsidP="00B37AB5">
            <w:pPr>
              <w:ind w:right="-1050"/>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40003268539</w:t>
            </w:r>
            <w:r w:rsidR="00B37AB5" w:rsidRPr="00B37AB5">
              <w:rPr>
                <w:rFonts w:ascii="Times New Roman" w:eastAsia="Times New Roman" w:hAnsi="Times New Roman"/>
                <w:sz w:val="24"/>
                <w:szCs w:val="24"/>
              </w:rPr>
              <w:t>,</w:t>
            </w:r>
          </w:p>
          <w:p w:rsidR="00B37AB5" w:rsidRPr="00B37AB5" w:rsidRDefault="00321061" w:rsidP="00B37AB5">
            <w:pPr>
              <w:ind w:right="-1050"/>
              <w:rPr>
                <w:rFonts w:ascii="Times New Roman" w:eastAsia="Times New Roman" w:hAnsi="Times New Roman"/>
                <w:sz w:val="24"/>
                <w:szCs w:val="24"/>
              </w:rPr>
            </w:pPr>
            <w:r>
              <w:rPr>
                <w:rFonts w:ascii="Times New Roman" w:eastAsia="Times New Roman" w:hAnsi="Times New Roman"/>
                <w:sz w:val="24"/>
                <w:szCs w:val="24"/>
              </w:rPr>
              <w:t>Pārslas iela 5</w:t>
            </w:r>
            <w:r w:rsidR="00B37AB5" w:rsidRPr="00B37AB5">
              <w:rPr>
                <w:rFonts w:ascii="Times New Roman" w:eastAsia="Times New Roman" w:hAnsi="Times New Roman"/>
                <w:sz w:val="24"/>
                <w:szCs w:val="24"/>
              </w:rPr>
              <w:t>,</w:t>
            </w:r>
            <w:r>
              <w:rPr>
                <w:rFonts w:ascii="Times New Roman" w:eastAsia="Times New Roman" w:hAnsi="Times New Roman"/>
                <w:sz w:val="24"/>
                <w:szCs w:val="24"/>
              </w:rPr>
              <w:t xml:space="preserve"> Rīga, LV - 1002</w:t>
            </w:r>
          </w:p>
          <w:p w:rsidR="00B37AB5" w:rsidRPr="00B37AB5" w:rsidRDefault="004A743E" w:rsidP="00B37AB5">
            <w:pPr>
              <w:ind w:right="-1050"/>
              <w:rPr>
                <w:rFonts w:ascii="Times New Roman" w:eastAsia="Times New Roman" w:hAnsi="Times New Roman"/>
                <w:sz w:val="24"/>
                <w:szCs w:val="24"/>
              </w:rPr>
            </w:pPr>
            <w:r>
              <w:rPr>
                <w:rFonts w:ascii="Times New Roman" w:eastAsia="Times New Roman" w:hAnsi="Times New Roman"/>
                <w:sz w:val="24"/>
                <w:szCs w:val="24"/>
              </w:rPr>
              <w:t>Konta Nr.: LV69HABA0551013434730</w:t>
            </w:r>
          </w:p>
          <w:p w:rsidR="00B37AB5" w:rsidRPr="00B37AB5" w:rsidRDefault="00321061" w:rsidP="00B37AB5">
            <w:pPr>
              <w:ind w:right="-1050"/>
              <w:rPr>
                <w:rFonts w:ascii="Times New Roman" w:eastAsia="Times New Roman" w:hAnsi="Times New Roman"/>
                <w:sz w:val="24"/>
                <w:szCs w:val="24"/>
              </w:rPr>
            </w:pPr>
            <w:r>
              <w:rPr>
                <w:rFonts w:ascii="Times New Roman" w:eastAsia="Times New Roman" w:hAnsi="Times New Roman"/>
                <w:sz w:val="24"/>
                <w:szCs w:val="24"/>
              </w:rPr>
              <w:t xml:space="preserve">Banka: </w:t>
            </w:r>
            <w:r w:rsidR="004A743E">
              <w:rPr>
                <w:rFonts w:ascii="Times New Roman" w:eastAsia="Times New Roman" w:hAnsi="Times New Roman"/>
                <w:sz w:val="24"/>
                <w:szCs w:val="24"/>
              </w:rPr>
              <w:t>AS “</w:t>
            </w:r>
            <w:proofErr w:type="spellStart"/>
            <w:r w:rsidR="004A743E">
              <w:rPr>
                <w:rFonts w:ascii="Times New Roman" w:eastAsia="Times New Roman" w:hAnsi="Times New Roman"/>
                <w:sz w:val="24"/>
                <w:szCs w:val="24"/>
              </w:rPr>
              <w:t>Swedbanka</w:t>
            </w:r>
            <w:proofErr w:type="spellEnd"/>
            <w:r w:rsidR="004A743E">
              <w:rPr>
                <w:rFonts w:ascii="Times New Roman" w:eastAsia="Times New Roman" w:hAnsi="Times New Roman"/>
                <w:sz w:val="24"/>
                <w:szCs w:val="24"/>
              </w:rPr>
              <w:t>”</w:t>
            </w:r>
          </w:p>
          <w:p w:rsidR="00B37AB5" w:rsidRPr="00B37AB5" w:rsidRDefault="004A743E" w:rsidP="00B37AB5">
            <w:pPr>
              <w:ind w:right="-1050"/>
              <w:rPr>
                <w:rFonts w:ascii="Times New Roman" w:eastAsia="Times New Roman" w:hAnsi="Times New Roman"/>
                <w:sz w:val="24"/>
                <w:szCs w:val="24"/>
              </w:rPr>
            </w:pPr>
            <w:r>
              <w:rPr>
                <w:rFonts w:ascii="Times New Roman" w:eastAsia="Times New Roman" w:hAnsi="Times New Roman"/>
                <w:sz w:val="24"/>
                <w:szCs w:val="24"/>
              </w:rPr>
              <w:t>Kods: HABA LV22</w:t>
            </w:r>
          </w:p>
          <w:p w:rsidR="00B37AB5" w:rsidRPr="00B37AB5" w:rsidRDefault="00B37AB5" w:rsidP="00B37AB5">
            <w:pPr>
              <w:ind w:right="-1050"/>
              <w:rPr>
                <w:rFonts w:ascii="Times New Roman" w:eastAsia="Times New Roman" w:hAnsi="Times New Roman"/>
                <w:sz w:val="24"/>
                <w:szCs w:val="24"/>
              </w:rPr>
            </w:pPr>
          </w:p>
          <w:p w:rsidR="00B37AB5" w:rsidRDefault="00B37AB5" w:rsidP="00B37AB5">
            <w:pPr>
              <w:ind w:right="-1050"/>
              <w:rPr>
                <w:rFonts w:ascii="Times New Roman" w:eastAsia="Times New Roman" w:hAnsi="Times New Roman"/>
                <w:sz w:val="24"/>
                <w:szCs w:val="24"/>
              </w:rPr>
            </w:pPr>
          </w:p>
          <w:p w:rsidR="004A743E" w:rsidRPr="00B37AB5" w:rsidRDefault="004A743E" w:rsidP="00B37AB5">
            <w:pPr>
              <w:ind w:right="-1050"/>
              <w:rPr>
                <w:rFonts w:ascii="Times New Roman" w:eastAsia="Times New Roman" w:hAnsi="Times New Roman"/>
                <w:sz w:val="24"/>
                <w:szCs w:val="24"/>
              </w:rPr>
            </w:pPr>
          </w:p>
          <w:p w:rsidR="00B37AB5" w:rsidRDefault="00B37AB5" w:rsidP="00B37AB5">
            <w:pPr>
              <w:ind w:right="-1050"/>
              <w:rPr>
                <w:rFonts w:ascii="Times New Roman" w:eastAsia="Times New Roman" w:hAnsi="Times New Roman"/>
                <w:sz w:val="24"/>
                <w:szCs w:val="24"/>
              </w:rPr>
            </w:pPr>
            <w:r w:rsidRPr="00B37AB5">
              <w:rPr>
                <w:rFonts w:ascii="Times New Roman" w:eastAsia="Times New Roman" w:hAnsi="Times New Roman"/>
                <w:sz w:val="24"/>
                <w:szCs w:val="24"/>
              </w:rPr>
              <w:t>____________________________</w:t>
            </w:r>
          </w:p>
          <w:p w:rsidR="004A743E" w:rsidRPr="00B37AB5" w:rsidRDefault="004A743E" w:rsidP="00B37AB5">
            <w:pPr>
              <w:ind w:right="-1050"/>
              <w:rPr>
                <w:rFonts w:ascii="Times New Roman" w:eastAsia="Times New Roman" w:hAnsi="Times New Roman"/>
                <w:sz w:val="24"/>
                <w:szCs w:val="24"/>
              </w:rPr>
            </w:pPr>
            <w:r>
              <w:rPr>
                <w:rFonts w:ascii="Times New Roman" w:eastAsia="Times New Roman" w:hAnsi="Times New Roman"/>
                <w:sz w:val="24"/>
                <w:szCs w:val="24"/>
              </w:rPr>
              <w:t xml:space="preserve">Valdes loceklis </w:t>
            </w:r>
            <w:proofErr w:type="spellStart"/>
            <w:r>
              <w:rPr>
                <w:rFonts w:ascii="Times New Roman" w:eastAsia="Times New Roman" w:hAnsi="Times New Roman"/>
                <w:sz w:val="24"/>
                <w:szCs w:val="24"/>
              </w:rPr>
              <w:t>Ģ.Andrejevs</w:t>
            </w:r>
            <w:proofErr w:type="spellEnd"/>
          </w:p>
          <w:p w:rsidR="00B37AB5" w:rsidRPr="00B37AB5" w:rsidRDefault="00B37AB5" w:rsidP="00B37AB5">
            <w:pPr>
              <w:ind w:right="-1050"/>
              <w:rPr>
                <w:rFonts w:ascii="Times New Roman" w:eastAsia="Times New Roman" w:hAnsi="Times New Roman"/>
                <w:sz w:val="24"/>
                <w:szCs w:val="24"/>
              </w:rPr>
            </w:pPr>
          </w:p>
        </w:tc>
      </w:tr>
    </w:tbl>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p w:rsidR="002A4D0E" w:rsidRDefault="002A4D0E" w:rsidP="002A4D0E">
      <w:pPr>
        <w:jc w:val="right"/>
      </w:pPr>
    </w:p>
    <w:sectPr w:rsidR="002A4D0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61" w:rsidRDefault="00321061" w:rsidP="00321061">
      <w:r>
        <w:separator/>
      </w:r>
    </w:p>
  </w:endnote>
  <w:endnote w:type="continuationSeparator" w:id="0">
    <w:p w:rsidR="00321061" w:rsidRDefault="00321061" w:rsidP="0032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003919"/>
      <w:docPartObj>
        <w:docPartGallery w:val="Page Numbers (Bottom of Page)"/>
        <w:docPartUnique/>
      </w:docPartObj>
    </w:sdtPr>
    <w:sdtEndPr>
      <w:rPr>
        <w:noProof/>
      </w:rPr>
    </w:sdtEndPr>
    <w:sdtContent>
      <w:p w:rsidR="00321061" w:rsidRDefault="00321061">
        <w:pPr>
          <w:pStyle w:val="Footer"/>
          <w:jc w:val="center"/>
        </w:pPr>
        <w:r>
          <w:fldChar w:fldCharType="begin"/>
        </w:r>
        <w:r>
          <w:instrText xml:space="preserve"> PAGE   \* MERGEFORMAT </w:instrText>
        </w:r>
        <w:r>
          <w:fldChar w:fldCharType="separate"/>
        </w:r>
        <w:r w:rsidR="00E45FBE">
          <w:rPr>
            <w:noProof/>
          </w:rPr>
          <w:t>7</w:t>
        </w:r>
        <w:r>
          <w:rPr>
            <w:noProof/>
          </w:rPr>
          <w:fldChar w:fldCharType="end"/>
        </w:r>
      </w:p>
    </w:sdtContent>
  </w:sdt>
  <w:p w:rsidR="00321061" w:rsidRDefault="00321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61" w:rsidRDefault="00321061" w:rsidP="00321061">
      <w:r>
        <w:separator/>
      </w:r>
    </w:p>
  </w:footnote>
  <w:footnote w:type="continuationSeparator" w:id="0">
    <w:p w:rsidR="00321061" w:rsidRDefault="00321061" w:rsidP="00321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6120A"/>
    <w:multiLevelType w:val="multilevel"/>
    <w:tmpl w:val="A556624A"/>
    <w:lvl w:ilvl="0">
      <w:start w:val="7"/>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 w15:restartNumberingAfterBreak="0">
    <w:nsid w:val="234E1F23"/>
    <w:multiLevelType w:val="multilevel"/>
    <w:tmpl w:val="83AE230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656B1542"/>
    <w:multiLevelType w:val="multilevel"/>
    <w:tmpl w:val="80B66860"/>
    <w:lvl w:ilvl="0">
      <w:start w:val="6"/>
      <w:numFmt w:val="decimal"/>
      <w:lvlText w:val="%1."/>
      <w:lvlJc w:val="left"/>
      <w:pPr>
        <w:ind w:left="540" w:hanging="540"/>
      </w:pPr>
    </w:lvl>
    <w:lvl w:ilvl="1">
      <w:start w:val="4"/>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2"/>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FF"/>
    <w:rsid w:val="000D6CD1"/>
    <w:rsid w:val="001243D7"/>
    <w:rsid w:val="0013036A"/>
    <w:rsid w:val="001430B7"/>
    <w:rsid w:val="0028344F"/>
    <w:rsid w:val="002A4D0E"/>
    <w:rsid w:val="00321061"/>
    <w:rsid w:val="00322D5D"/>
    <w:rsid w:val="004A743E"/>
    <w:rsid w:val="004C62B6"/>
    <w:rsid w:val="005E2E99"/>
    <w:rsid w:val="005E62B6"/>
    <w:rsid w:val="00673859"/>
    <w:rsid w:val="006C3610"/>
    <w:rsid w:val="006C4386"/>
    <w:rsid w:val="00762427"/>
    <w:rsid w:val="00775CA5"/>
    <w:rsid w:val="007815F1"/>
    <w:rsid w:val="008E1B4D"/>
    <w:rsid w:val="00954E4B"/>
    <w:rsid w:val="00965DE6"/>
    <w:rsid w:val="00994684"/>
    <w:rsid w:val="009D18D6"/>
    <w:rsid w:val="00A25746"/>
    <w:rsid w:val="00B24F72"/>
    <w:rsid w:val="00B37AB5"/>
    <w:rsid w:val="00C51605"/>
    <w:rsid w:val="00CC1FE6"/>
    <w:rsid w:val="00CF34FF"/>
    <w:rsid w:val="00D00955"/>
    <w:rsid w:val="00D07678"/>
    <w:rsid w:val="00D63640"/>
    <w:rsid w:val="00DF12E3"/>
    <w:rsid w:val="00E26E09"/>
    <w:rsid w:val="00E45FBE"/>
    <w:rsid w:val="00E57FF6"/>
    <w:rsid w:val="00E7753A"/>
    <w:rsid w:val="00E80DCE"/>
    <w:rsid w:val="00E95AEC"/>
    <w:rsid w:val="00F55C6B"/>
    <w:rsid w:val="00F83F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75A58-3EC6-447C-A9F4-1677E0EA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815F1"/>
    <w:pPr>
      <w:ind w:left="720"/>
      <w:contextualSpacing/>
    </w:pPr>
  </w:style>
  <w:style w:type="character" w:customStyle="1" w:styleId="ListParagraphChar">
    <w:name w:val="List Paragraph Char"/>
    <w:link w:val="ListParagraph"/>
    <w:uiPriority w:val="99"/>
    <w:locked/>
    <w:rsid w:val="002A4D0E"/>
  </w:style>
  <w:style w:type="paragraph" w:styleId="Header">
    <w:name w:val="header"/>
    <w:basedOn w:val="Normal"/>
    <w:link w:val="HeaderChar"/>
    <w:uiPriority w:val="99"/>
    <w:unhideWhenUsed/>
    <w:rsid w:val="00321061"/>
    <w:pPr>
      <w:tabs>
        <w:tab w:val="center" w:pos="4153"/>
        <w:tab w:val="right" w:pos="8306"/>
      </w:tabs>
    </w:pPr>
  </w:style>
  <w:style w:type="character" w:customStyle="1" w:styleId="HeaderChar">
    <w:name w:val="Header Char"/>
    <w:basedOn w:val="DefaultParagraphFont"/>
    <w:link w:val="Header"/>
    <w:uiPriority w:val="99"/>
    <w:rsid w:val="00321061"/>
  </w:style>
  <w:style w:type="paragraph" w:styleId="Footer">
    <w:name w:val="footer"/>
    <w:basedOn w:val="Normal"/>
    <w:link w:val="FooterChar"/>
    <w:uiPriority w:val="99"/>
    <w:unhideWhenUsed/>
    <w:rsid w:val="00321061"/>
    <w:pPr>
      <w:tabs>
        <w:tab w:val="center" w:pos="4153"/>
        <w:tab w:val="right" w:pos="8306"/>
      </w:tabs>
    </w:pPr>
  </w:style>
  <w:style w:type="character" w:customStyle="1" w:styleId="FooterChar">
    <w:name w:val="Footer Char"/>
    <w:basedOn w:val="DefaultParagraphFont"/>
    <w:link w:val="Footer"/>
    <w:uiPriority w:val="99"/>
    <w:rsid w:val="00321061"/>
  </w:style>
  <w:style w:type="paragraph" w:styleId="BalloonText">
    <w:name w:val="Balloon Text"/>
    <w:basedOn w:val="Normal"/>
    <w:link w:val="BalloonTextChar"/>
    <w:uiPriority w:val="99"/>
    <w:semiHidden/>
    <w:unhideWhenUsed/>
    <w:rsid w:val="004C6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72340">
      <w:bodyDiv w:val="1"/>
      <w:marLeft w:val="0"/>
      <w:marRight w:val="0"/>
      <w:marTop w:val="0"/>
      <w:marBottom w:val="0"/>
      <w:divBdr>
        <w:top w:val="none" w:sz="0" w:space="0" w:color="auto"/>
        <w:left w:val="none" w:sz="0" w:space="0" w:color="auto"/>
        <w:bottom w:val="none" w:sz="0" w:space="0" w:color="auto"/>
        <w:right w:val="none" w:sz="0" w:space="0" w:color="auto"/>
      </w:divBdr>
    </w:div>
    <w:div w:id="153597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12607</Words>
  <Characters>7187</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cp:lastPrinted>2017-10-31T10:46:00Z</cp:lastPrinted>
  <dcterms:created xsi:type="dcterms:W3CDTF">2017-11-01T07:11:00Z</dcterms:created>
  <dcterms:modified xsi:type="dcterms:W3CDTF">2017-11-01T07:13:00Z</dcterms:modified>
</cp:coreProperties>
</file>