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928" w:rsidRDefault="00A46928" w:rsidP="00A46928">
      <w:pPr>
        <w:pStyle w:val="Style11"/>
        <w:widowControl/>
        <w:tabs>
          <w:tab w:val="left" w:leader="underscore" w:pos="4392"/>
        </w:tabs>
        <w:jc w:val="both"/>
        <w:rPr>
          <w:color w:val="000000" w:themeColor="text1"/>
          <w:lang w:val="lv-LV"/>
        </w:rPr>
      </w:pPr>
    </w:p>
    <w:p w:rsidR="009C4B5F" w:rsidRPr="009C4B5F" w:rsidRDefault="009C4B5F" w:rsidP="00B964F4">
      <w:pPr>
        <w:spacing w:after="120"/>
        <w:ind w:left="283" w:right="-240"/>
        <w:jc w:val="center"/>
        <w:rPr>
          <w:rFonts w:eastAsia="Cambria"/>
          <w:b/>
          <w:bCs/>
          <w:kern w:val="56"/>
          <w:sz w:val="24"/>
          <w:szCs w:val="24"/>
          <w:lang w:eastAsia="x-none"/>
        </w:rPr>
      </w:pPr>
      <w:r w:rsidRPr="009C4B5F">
        <w:rPr>
          <w:rFonts w:eastAsia="Cambria"/>
          <w:b/>
          <w:bCs/>
          <w:kern w:val="56"/>
          <w:sz w:val="24"/>
          <w:szCs w:val="24"/>
          <w:lang w:eastAsia="x-none"/>
        </w:rPr>
        <w:t>Līgums Nr</w:t>
      </w:r>
      <w:r w:rsidR="00F9320C">
        <w:rPr>
          <w:rFonts w:eastAsia="Cambria"/>
          <w:b/>
          <w:bCs/>
          <w:kern w:val="56"/>
          <w:sz w:val="24"/>
          <w:szCs w:val="24"/>
          <w:lang w:eastAsia="x-none"/>
        </w:rPr>
        <w:t>. SKUS 25/18</w:t>
      </w:r>
      <w:bookmarkStart w:id="0" w:name="_GoBack"/>
      <w:bookmarkEnd w:id="0"/>
    </w:p>
    <w:p w:rsidR="009C4B5F" w:rsidRPr="009C4B5F" w:rsidRDefault="004C631E" w:rsidP="00B964F4">
      <w:pPr>
        <w:spacing w:after="120"/>
        <w:ind w:left="283" w:right="-240"/>
        <w:jc w:val="center"/>
        <w:rPr>
          <w:rFonts w:eastAsia="Cambria"/>
          <w:bCs/>
          <w:kern w:val="56"/>
          <w:sz w:val="24"/>
          <w:szCs w:val="24"/>
          <w:lang w:eastAsia="x-none"/>
        </w:rPr>
      </w:pPr>
      <w:r>
        <w:rPr>
          <w:rFonts w:eastAsia="Cambria"/>
          <w:b/>
          <w:bCs/>
          <w:kern w:val="56"/>
          <w:sz w:val="24"/>
          <w:szCs w:val="24"/>
          <w:lang w:eastAsia="x-none"/>
        </w:rPr>
        <w:t>Veidlapu</w:t>
      </w:r>
      <w:r w:rsidR="00B964F4">
        <w:rPr>
          <w:rFonts w:eastAsia="Cambria"/>
          <w:b/>
          <w:bCs/>
          <w:kern w:val="56"/>
          <w:sz w:val="24"/>
          <w:szCs w:val="24"/>
          <w:lang w:eastAsia="x-none"/>
        </w:rPr>
        <w:t xml:space="preserve"> </w:t>
      </w:r>
      <w:r w:rsidR="009C4B5F" w:rsidRPr="009C4B5F">
        <w:rPr>
          <w:rFonts w:eastAsia="Cambria"/>
          <w:b/>
          <w:bCs/>
          <w:kern w:val="56"/>
          <w:sz w:val="24"/>
          <w:szCs w:val="24"/>
          <w:lang w:eastAsia="x-none"/>
        </w:rPr>
        <w:t>iegāde</w:t>
      </w:r>
      <w:r w:rsidR="009C4B5F" w:rsidRPr="009C4B5F">
        <w:rPr>
          <w:rFonts w:eastAsia="Cambria"/>
          <w:bCs/>
          <w:kern w:val="56"/>
          <w:sz w:val="24"/>
          <w:szCs w:val="24"/>
          <w:lang w:eastAsia="x-none"/>
        </w:rPr>
        <w:t xml:space="preserve"> </w:t>
      </w:r>
    </w:p>
    <w:p w:rsidR="00A46928" w:rsidRDefault="00A46928" w:rsidP="00B964F4">
      <w:pPr>
        <w:ind w:right="-240"/>
        <w:rPr>
          <w:rFonts w:eastAsia="Times New Roman"/>
          <w:color w:val="000000" w:themeColor="text1"/>
          <w:sz w:val="24"/>
          <w:szCs w:val="24"/>
        </w:rPr>
      </w:pPr>
    </w:p>
    <w:p w:rsidR="00A46928" w:rsidRDefault="00A46928" w:rsidP="00B964F4">
      <w:pPr>
        <w:ind w:right="-240"/>
        <w:rPr>
          <w:rFonts w:eastAsia="Times New Roman"/>
          <w:color w:val="000000" w:themeColor="text1"/>
          <w:sz w:val="24"/>
          <w:szCs w:val="24"/>
        </w:rPr>
      </w:pPr>
      <w:r>
        <w:rPr>
          <w:rFonts w:eastAsia="Times New Roman"/>
          <w:color w:val="000000" w:themeColor="text1"/>
          <w:sz w:val="24"/>
          <w:szCs w:val="24"/>
        </w:rPr>
        <w:t xml:space="preserve">Rīgā, </w:t>
      </w:r>
      <w:r w:rsidR="006254D5">
        <w:rPr>
          <w:rFonts w:eastAsia="Times New Roman"/>
          <w:color w:val="000000" w:themeColor="text1"/>
          <w:sz w:val="24"/>
          <w:szCs w:val="24"/>
        </w:rPr>
        <w:tab/>
      </w:r>
      <w:r w:rsidR="006254D5">
        <w:rPr>
          <w:rFonts w:eastAsia="Times New Roman"/>
          <w:color w:val="000000" w:themeColor="text1"/>
          <w:sz w:val="24"/>
          <w:szCs w:val="24"/>
        </w:rPr>
        <w:tab/>
      </w:r>
      <w:r w:rsidR="006254D5">
        <w:rPr>
          <w:rFonts w:eastAsia="Times New Roman"/>
          <w:color w:val="000000" w:themeColor="text1"/>
          <w:sz w:val="24"/>
          <w:szCs w:val="24"/>
        </w:rPr>
        <w:tab/>
      </w:r>
      <w:r w:rsidR="006254D5">
        <w:rPr>
          <w:rFonts w:eastAsia="Times New Roman"/>
          <w:color w:val="000000" w:themeColor="text1"/>
          <w:sz w:val="24"/>
          <w:szCs w:val="24"/>
        </w:rPr>
        <w:tab/>
      </w:r>
      <w:r w:rsidR="006254D5">
        <w:rPr>
          <w:rFonts w:eastAsia="Times New Roman"/>
          <w:color w:val="000000" w:themeColor="text1"/>
          <w:sz w:val="24"/>
          <w:szCs w:val="24"/>
        </w:rPr>
        <w:tab/>
      </w:r>
      <w:r w:rsidR="006254D5">
        <w:rPr>
          <w:rFonts w:eastAsia="Times New Roman"/>
          <w:color w:val="000000" w:themeColor="text1"/>
          <w:sz w:val="24"/>
          <w:szCs w:val="24"/>
        </w:rPr>
        <w:tab/>
      </w:r>
      <w:r w:rsidR="006254D5">
        <w:rPr>
          <w:rFonts w:eastAsia="Times New Roman"/>
          <w:color w:val="000000" w:themeColor="text1"/>
          <w:sz w:val="24"/>
          <w:szCs w:val="24"/>
        </w:rPr>
        <w:tab/>
        <w:t xml:space="preserve">                      2018. gada 10.janvārī</w:t>
      </w:r>
    </w:p>
    <w:p w:rsidR="00A46928" w:rsidRDefault="00A46928" w:rsidP="00B964F4">
      <w:pPr>
        <w:ind w:right="-240"/>
        <w:jc w:val="both"/>
        <w:rPr>
          <w:rFonts w:eastAsia="Times New Roman"/>
          <w:color w:val="000000" w:themeColor="text1"/>
          <w:sz w:val="24"/>
          <w:szCs w:val="24"/>
        </w:rPr>
      </w:pPr>
      <w:r>
        <w:rPr>
          <w:rFonts w:eastAsia="Times New Roman"/>
          <w:color w:val="000000" w:themeColor="text1"/>
          <w:sz w:val="24"/>
          <w:szCs w:val="24"/>
        </w:rPr>
        <w:t xml:space="preserve"> </w:t>
      </w:r>
    </w:p>
    <w:p w:rsidR="003E04DA" w:rsidRPr="003E04DA" w:rsidRDefault="003E04DA" w:rsidP="00B964F4">
      <w:pPr>
        <w:keepNext/>
        <w:tabs>
          <w:tab w:val="num" w:pos="720"/>
        </w:tabs>
        <w:suppressAutoHyphens/>
        <w:spacing w:before="120"/>
        <w:ind w:right="-240"/>
        <w:jc w:val="both"/>
        <w:outlineLvl w:val="2"/>
        <w:rPr>
          <w:rFonts w:eastAsia="Times New Roman"/>
          <w:bCs/>
          <w:sz w:val="24"/>
          <w:szCs w:val="24"/>
          <w:lang w:eastAsia="ar-SA"/>
        </w:rPr>
      </w:pPr>
      <w:r w:rsidRPr="003E04DA">
        <w:rPr>
          <w:rFonts w:eastAsia="Times New Roman"/>
          <w:b/>
          <w:bCs/>
          <w:sz w:val="24"/>
          <w:szCs w:val="24"/>
          <w:lang w:eastAsia="ar-SA"/>
        </w:rPr>
        <w:t>Valsts sabiedrības ar ierobežotu atbildību “Paula Stradiņa klīniskā universitātes slimnīca”</w:t>
      </w:r>
      <w:r w:rsidRPr="003E04DA">
        <w:rPr>
          <w:rFonts w:eastAsia="Times New Roman"/>
          <w:bCs/>
          <w:sz w:val="24"/>
          <w:szCs w:val="24"/>
          <w:lang w:eastAsia="ar-SA"/>
        </w:rPr>
        <w:t xml:space="preserve"> (reģ.Nr.40003457109) tās</w:t>
      </w:r>
      <w:r w:rsidR="003607C4" w:rsidRPr="003607C4">
        <w:rPr>
          <w:rFonts w:eastAsia="Calibri"/>
          <w:sz w:val="24"/>
          <w:szCs w:val="24"/>
        </w:rPr>
        <w:t xml:space="preserve"> </w:t>
      </w:r>
      <w:r w:rsidR="003607C4" w:rsidRPr="003607C4">
        <w:rPr>
          <w:rFonts w:eastAsia="Calibri"/>
          <w:sz w:val="24"/>
          <w:szCs w:val="24"/>
        </w:rPr>
        <w:t xml:space="preserve">valdes locekles Artas </w:t>
      </w:r>
      <w:proofErr w:type="spellStart"/>
      <w:r w:rsidR="003607C4" w:rsidRPr="003607C4">
        <w:rPr>
          <w:rFonts w:eastAsia="Calibri"/>
          <w:sz w:val="24"/>
          <w:szCs w:val="24"/>
        </w:rPr>
        <w:t>Birumas</w:t>
      </w:r>
      <w:proofErr w:type="spellEnd"/>
      <w:r w:rsidR="003607C4" w:rsidRPr="003607C4">
        <w:rPr>
          <w:rFonts w:eastAsia="Calibri"/>
          <w:sz w:val="24"/>
          <w:szCs w:val="24"/>
        </w:rPr>
        <w:t xml:space="preserve"> un valdes locekles Elitas Bušas personā,</w:t>
      </w:r>
      <w:r w:rsidR="008D1895">
        <w:rPr>
          <w:rFonts w:eastAsia="Times New Roman"/>
          <w:bCs/>
          <w:sz w:val="24"/>
          <w:szCs w:val="24"/>
          <w:lang w:eastAsia="ar-SA"/>
        </w:rPr>
        <w:t xml:space="preserve"> kura</w:t>
      </w:r>
      <w:r w:rsidR="003607C4">
        <w:rPr>
          <w:rFonts w:eastAsia="Times New Roman"/>
          <w:bCs/>
          <w:sz w:val="24"/>
          <w:szCs w:val="24"/>
          <w:lang w:eastAsia="ar-SA"/>
        </w:rPr>
        <w:t>s</w:t>
      </w:r>
      <w:r w:rsidRPr="003E04DA">
        <w:rPr>
          <w:rFonts w:eastAsia="Times New Roman"/>
          <w:bCs/>
          <w:sz w:val="24"/>
          <w:szCs w:val="24"/>
          <w:lang w:eastAsia="ar-SA"/>
        </w:rPr>
        <w:t xml:space="preserve"> rīkojas saskaņā ar</w:t>
      </w:r>
      <w:r w:rsidR="008D1895" w:rsidRPr="008D1895">
        <w:rPr>
          <w:rFonts w:eastAsia="Times New Roman"/>
          <w:sz w:val="24"/>
          <w:szCs w:val="24"/>
        </w:rPr>
        <w:t xml:space="preserve"> statūtiem un 01.03.2017. valdes lēmumu Nr.21 (protokols Nr.9p.1) “Par pilnvarojuma (</w:t>
      </w:r>
      <w:proofErr w:type="spellStart"/>
      <w:r w:rsidR="008D1895" w:rsidRPr="008D1895">
        <w:rPr>
          <w:rFonts w:eastAsia="Times New Roman"/>
          <w:sz w:val="24"/>
          <w:szCs w:val="24"/>
        </w:rPr>
        <w:t>paraksttiesību</w:t>
      </w:r>
      <w:proofErr w:type="spellEnd"/>
      <w:r w:rsidR="008D1895" w:rsidRPr="008D1895">
        <w:rPr>
          <w:rFonts w:eastAsia="Times New Roman"/>
          <w:sz w:val="24"/>
          <w:szCs w:val="24"/>
        </w:rPr>
        <w:t>) piešķiršanu”</w:t>
      </w:r>
      <w:r w:rsidRPr="003E04DA">
        <w:rPr>
          <w:rFonts w:eastAsia="Times New Roman"/>
          <w:bCs/>
          <w:sz w:val="24"/>
          <w:szCs w:val="24"/>
          <w:lang w:eastAsia="ar-SA"/>
        </w:rPr>
        <w:t xml:space="preserve">, turpmāk </w:t>
      </w:r>
      <w:r w:rsidRPr="003E04DA">
        <w:rPr>
          <w:rFonts w:eastAsia="Times New Roman"/>
          <w:b/>
          <w:bCs/>
          <w:sz w:val="24"/>
          <w:szCs w:val="24"/>
          <w:lang w:eastAsia="ar-SA"/>
        </w:rPr>
        <w:t>-</w:t>
      </w:r>
      <w:r w:rsidRPr="003E04DA">
        <w:rPr>
          <w:rFonts w:eastAsia="Times New Roman"/>
          <w:bCs/>
          <w:sz w:val="24"/>
          <w:szCs w:val="24"/>
          <w:lang w:eastAsia="ar-SA"/>
        </w:rPr>
        <w:t xml:space="preserve"> </w:t>
      </w:r>
      <w:r w:rsidRPr="003E04DA">
        <w:rPr>
          <w:rFonts w:eastAsia="Times New Roman"/>
          <w:b/>
          <w:bCs/>
          <w:sz w:val="24"/>
          <w:szCs w:val="24"/>
          <w:lang w:eastAsia="ar-SA"/>
        </w:rPr>
        <w:t>Pasūtītājs</w:t>
      </w:r>
      <w:r w:rsidRPr="003E04DA">
        <w:rPr>
          <w:rFonts w:eastAsia="Times New Roman"/>
          <w:bCs/>
          <w:sz w:val="24"/>
          <w:szCs w:val="24"/>
          <w:lang w:eastAsia="ar-SA"/>
        </w:rPr>
        <w:t xml:space="preserve">, no vienas puses, un </w:t>
      </w:r>
    </w:p>
    <w:p w:rsidR="00A46928" w:rsidRDefault="00A46928" w:rsidP="00B964F4">
      <w:pPr>
        <w:ind w:right="-240"/>
        <w:jc w:val="both"/>
        <w:rPr>
          <w:rFonts w:eastAsia="Times New Roman"/>
          <w:color w:val="000000" w:themeColor="text1"/>
          <w:sz w:val="24"/>
          <w:szCs w:val="24"/>
        </w:rPr>
      </w:pPr>
      <w:r>
        <w:rPr>
          <w:rFonts w:eastAsia="Times New Roman"/>
          <w:b/>
          <w:color w:val="000000" w:themeColor="text1"/>
          <w:sz w:val="24"/>
          <w:szCs w:val="24"/>
        </w:rPr>
        <w:t>sabiedrība ar ierobežotu atbildību</w:t>
      </w:r>
      <w:r w:rsidR="00AF3EE8">
        <w:rPr>
          <w:rFonts w:eastAsia="Times New Roman"/>
          <w:b/>
          <w:color w:val="000000" w:themeColor="text1"/>
          <w:sz w:val="24"/>
          <w:szCs w:val="24"/>
        </w:rPr>
        <w:t xml:space="preserve"> „MEDMIKS</w:t>
      </w:r>
      <w:r>
        <w:rPr>
          <w:rFonts w:eastAsia="Times New Roman"/>
          <w:b/>
          <w:color w:val="000000" w:themeColor="text1"/>
          <w:sz w:val="24"/>
          <w:szCs w:val="24"/>
        </w:rPr>
        <w:t>”</w:t>
      </w:r>
      <w:r w:rsidR="00AF3EE8">
        <w:rPr>
          <w:rFonts w:eastAsia="Times New Roman"/>
          <w:color w:val="000000" w:themeColor="text1"/>
          <w:sz w:val="24"/>
          <w:szCs w:val="24"/>
        </w:rPr>
        <w:t xml:space="preserve"> (</w:t>
      </w:r>
      <w:proofErr w:type="spellStart"/>
      <w:r w:rsidR="00AF3EE8">
        <w:rPr>
          <w:rFonts w:eastAsia="Times New Roman"/>
          <w:color w:val="000000" w:themeColor="text1"/>
          <w:sz w:val="24"/>
          <w:szCs w:val="24"/>
        </w:rPr>
        <w:t>reģ.Nr</w:t>
      </w:r>
      <w:proofErr w:type="spellEnd"/>
      <w:r w:rsidR="00AF3EE8">
        <w:rPr>
          <w:rFonts w:eastAsia="Times New Roman"/>
          <w:color w:val="000000" w:themeColor="text1"/>
          <w:sz w:val="24"/>
          <w:szCs w:val="24"/>
        </w:rPr>
        <w:t>.</w:t>
      </w:r>
      <w:r w:rsidR="00AF3EE8">
        <w:rPr>
          <w:rFonts w:eastAsia="Times New Roman"/>
          <w:b/>
          <w:color w:val="000000" w:themeColor="text1"/>
          <w:sz w:val="24"/>
          <w:szCs w:val="24"/>
        </w:rPr>
        <w:t xml:space="preserve"> </w:t>
      </w:r>
      <w:r w:rsidR="00AF3EE8" w:rsidRPr="00AF3EE8">
        <w:rPr>
          <w:rFonts w:eastAsia="Times New Roman"/>
          <w:color w:val="000000" w:themeColor="text1"/>
          <w:sz w:val="24"/>
          <w:szCs w:val="24"/>
        </w:rPr>
        <w:t>40003430212)</w:t>
      </w:r>
      <w:r>
        <w:rPr>
          <w:rFonts w:eastAsia="Times New Roman"/>
          <w:b/>
          <w:color w:val="000000" w:themeColor="text1"/>
          <w:sz w:val="24"/>
          <w:szCs w:val="24"/>
        </w:rPr>
        <w:t xml:space="preserve"> </w:t>
      </w:r>
      <w:r w:rsidR="000242F9" w:rsidRPr="00871359">
        <w:rPr>
          <w:rFonts w:eastAsia="Times New Roman"/>
          <w:color w:val="000000" w:themeColor="text1"/>
          <w:sz w:val="24"/>
          <w:szCs w:val="24"/>
        </w:rPr>
        <w:t>tā</w:t>
      </w:r>
      <w:r w:rsidR="00AF3EE8" w:rsidRPr="00871359">
        <w:rPr>
          <w:rFonts w:eastAsia="Times New Roman"/>
          <w:color w:val="000000" w:themeColor="text1"/>
          <w:sz w:val="24"/>
          <w:szCs w:val="24"/>
        </w:rPr>
        <w:t xml:space="preserve"> </w:t>
      </w:r>
      <w:r w:rsidR="00BC562D">
        <w:rPr>
          <w:rFonts w:eastAsia="Times New Roman"/>
          <w:color w:val="000000" w:themeColor="text1"/>
          <w:sz w:val="24"/>
          <w:szCs w:val="24"/>
        </w:rPr>
        <w:t>valdes locekļa Māra Pūķa</w:t>
      </w:r>
      <w:r>
        <w:rPr>
          <w:rFonts w:eastAsia="Times New Roman"/>
          <w:b/>
          <w:bCs/>
          <w:color w:val="000000" w:themeColor="text1"/>
          <w:sz w:val="24"/>
          <w:szCs w:val="24"/>
        </w:rPr>
        <w:t xml:space="preserve"> </w:t>
      </w:r>
      <w:r>
        <w:rPr>
          <w:rFonts w:eastAsia="Times New Roman"/>
          <w:color w:val="000000" w:themeColor="text1"/>
          <w:sz w:val="24"/>
          <w:szCs w:val="24"/>
        </w:rPr>
        <w:t>personā, kur</w:t>
      </w:r>
      <w:r w:rsidR="00AF3EE8" w:rsidRPr="00801D3F">
        <w:rPr>
          <w:rFonts w:eastAsia="Times New Roman"/>
          <w:color w:val="000000" w:themeColor="text1"/>
          <w:sz w:val="24"/>
          <w:szCs w:val="24"/>
        </w:rPr>
        <w:t>š</w:t>
      </w:r>
      <w:r w:rsidR="00AF3EE8">
        <w:rPr>
          <w:rFonts w:eastAsia="Times New Roman"/>
          <w:color w:val="000000" w:themeColor="text1"/>
          <w:sz w:val="24"/>
          <w:szCs w:val="24"/>
        </w:rPr>
        <w:t xml:space="preserve"> rīkojas saskaņā ar statūtiem, </w:t>
      </w:r>
      <w:r>
        <w:rPr>
          <w:rFonts w:eastAsia="Times New Roman"/>
          <w:color w:val="000000" w:themeColor="text1"/>
          <w:sz w:val="24"/>
          <w:szCs w:val="24"/>
        </w:rPr>
        <w:t xml:space="preserve">turpmāk – </w:t>
      </w:r>
      <w:r>
        <w:rPr>
          <w:rFonts w:eastAsia="Times New Roman"/>
          <w:b/>
          <w:color w:val="000000" w:themeColor="text1"/>
          <w:sz w:val="24"/>
          <w:szCs w:val="24"/>
        </w:rPr>
        <w:t>Piegādātājs</w:t>
      </w:r>
      <w:r>
        <w:rPr>
          <w:rFonts w:eastAsia="Times New Roman"/>
          <w:color w:val="000000" w:themeColor="text1"/>
          <w:sz w:val="24"/>
          <w:szCs w:val="24"/>
        </w:rPr>
        <w:t xml:space="preserve">, </w:t>
      </w:r>
      <w:r w:rsidR="00AF3EE8">
        <w:rPr>
          <w:rFonts w:eastAsia="Times New Roman"/>
          <w:color w:val="000000" w:themeColor="text1"/>
          <w:sz w:val="24"/>
          <w:szCs w:val="24"/>
        </w:rPr>
        <w:t xml:space="preserve">no otras puses, </w:t>
      </w:r>
      <w:r>
        <w:rPr>
          <w:rFonts w:eastAsia="Times New Roman"/>
          <w:color w:val="000000" w:themeColor="text1"/>
          <w:sz w:val="24"/>
          <w:szCs w:val="24"/>
        </w:rPr>
        <w:t xml:space="preserve">katrs atsevišķi saukts Līdzējs, bet abi kopā Līdzēji, pamatojoties uz </w:t>
      </w:r>
      <w:r w:rsidR="00AF3EE8">
        <w:rPr>
          <w:color w:val="000000" w:themeColor="text1"/>
          <w:sz w:val="24"/>
          <w:szCs w:val="24"/>
        </w:rPr>
        <w:t>iepirkuma</w:t>
      </w:r>
      <w:r>
        <w:rPr>
          <w:color w:val="000000" w:themeColor="text1"/>
          <w:sz w:val="24"/>
          <w:szCs w:val="24"/>
        </w:rPr>
        <w:t xml:space="preserve"> „</w:t>
      </w:r>
      <w:r w:rsidR="006254D5">
        <w:rPr>
          <w:rStyle w:val="FontStyle23"/>
          <w:color w:val="000000" w:themeColor="text1"/>
          <w:sz w:val="24"/>
          <w:szCs w:val="24"/>
          <w:lang w:eastAsia="lv-LV"/>
        </w:rPr>
        <w:t xml:space="preserve">Veidlapu </w:t>
      </w:r>
      <w:r w:rsidR="006D3E8E">
        <w:rPr>
          <w:rStyle w:val="FontStyle23"/>
          <w:color w:val="000000" w:themeColor="text1"/>
          <w:sz w:val="24"/>
          <w:szCs w:val="24"/>
          <w:lang w:eastAsia="lv-LV"/>
        </w:rPr>
        <w:t>iegāde</w:t>
      </w:r>
      <w:r>
        <w:rPr>
          <w:color w:val="000000" w:themeColor="text1"/>
          <w:sz w:val="24"/>
          <w:szCs w:val="24"/>
        </w:rPr>
        <w:t xml:space="preserve">” identifikācijas numurs </w:t>
      </w:r>
      <w:r w:rsidR="006254D5">
        <w:rPr>
          <w:color w:val="000000" w:themeColor="text1"/>
          <w:sz w:val="24"/>
          <w:szCs w:val="24"/>
        </w:rPr>
        <w:t>PSKUS 2017/165</w:t>
      </w:r>
      <w:r w:rsidR="00F0285D">
        <w:rPr>
          <w:color w:val="000000" w:themeColor="text1"/>
          <w:sz w:val="24"/>
          <w:szCs w:val="24"/>
        </w:rPr>
        <w:t xml:space="preserve"> (turpmāk – Iepirkums</w:t>
      </w:r>
      <w:r>
        <w:rPr>
          <w:color w:val="000000" w:themeColor="text1"/>
          <w:sz w:val="24"/>
          <w:szCs w:val="24"/>
        </w:rPr>
        <w:t>) re</w:t>
      </w:r>
      <w:r w:rsidR="00F0285D">
        <w:rPr>
          <w:color w:val="000000" w:themeColor="text1"/>
          <w:sz w:val="24"/>
          <w:szCs w:val="24"/>
        </w:rPr>
        <w:t>zultātiem, noslēdz šādu</w:t>
      </w:r>
      <w:r>
        <w:rPr>
          <w:color w:val="000000" w:themeColor="text1"/>
          <w:sz w:val="24"/>
          <w:szCs w:val="24"/>
        </w:rPr>
        <w:t xml:space="preserve"> līgumu (turpmāk – Līgums)</w:t>
      </w:r>
      <w:r>
        <w:rPr>
          <w:rFonts w:eastAsia="Times New Roman"/>
          <w:color w:val="000000" w:themeColor="text1"/>
          <w:sz w:val="24"/>
          <w:szCs w:val="24"/>
        </w:rPr>
        <w:t xml:space="preserve">: </w:t>
      </w:r>
    </w:p>
    <w:p w:rsidR="00A46928" w:rsidRDefault="00A46928" w:rsidP="00B964F4">
      <w:pPr>
        <w:shd w:val="clear" w:color="auto" w:fill="FFFFFF"/>
        <w:spacing w:line="252" w:lineRule="exact"/>
        <w:ind w:right="-240"/>
        <w:jc w:val="both"/>
        <w:rPr>
          <w:rFonts w:eastAsia="Times New Roman"/>
          <w:color w:val="000000" w:themeColor="text1"/>
          <w:sz w:val="24"/>
          <w:szCs w:val="24"/>
        </w:rPr>
      </w:pPr>
    </w:p>
    <w:p w:rsidR="00A46928" w:rsidRDefault="00A46928" w:rsidP="00B964F4">
      <w:pPr>
        <w:numPr>
          <w:ilvl w:val="0"/>
          <w:numId w:val="1"/>
        </w:numPr>
        <w:shd w:val="clear" w:color="auto" w:fill="FFFFFF"/>
        <w:autoSpaceDN w:val="0"/>
        <w:ind w:left="0" w:right="-240" w:firstLine="0"/>
        <w:jc w:val="center"/>
        <w:rPr>
          <w:rFonts w:eastAsia="Times New Roman"/>
          <w:b/>
          <w:bCs/>
          <w:color w:val="000000" w:themeColor="text1"/>
          <w:sz w:val="24"/>
          <w:szCs w:val="24"/>
        </w:rPr>
      </w:pPr>
      <w:r>
        <w:rPr>
          <w:rFonts w:eastAsia="Times New Roman"/>
          <w:b/>
          <w:color w:val="000000" w:themeColor="text1"/>
          <w:sz w:val="24"/>
          <w:szCs w:val="24"/>
        </w:rPr>
        <w:t>Līguma priekšmets</w:t>
      </w:r>
    </w:p>
    <w:p w:rsidR="00A46928" w:rsidRDefault="00A46928" w:rsidP="00B964F4">
      <w:pPr>
        <w:numPr>
          <w:ilvl w:val="1"/>
          <w:numId w:val="1"/>
        </w:numPr>
        <w:shd w:val="clear" w:color="auto" w:fill="FFFFFF"/>
        <w:autoSpaceDN w:val="0"/>
        <w:spacing w:line="252" w:lineRule="exact"/>
        <w:ind w:left="426" w:right="-240" w:hanging="426"/>
        <w:jc w:val="both"/>
        <w:rPr>
          <w:rFonts w:eastAsia="Times New Roman"/>
          <w:color w:val="000000" w:themeColor="text1"/>
          <w:sz w:val="24"/>
          <w:szCs w:val="24"/>
        </w:rPr>
      </w:pPr>
      <w:r>
        <w:rPr>
          <w:rFonts w:eastAsia="Times New Roman"/>
          <w:bCs/>
          <w:color w:val="000000" w:themeColor="text1"/>
          <w:sz w:val="24"/>
          <w:szCs w:val="24"/>
        </w:rPr>
        <w:t xml:space="preserve">Piegādātājs apņemas pārdot un piegādāt Pasūtītājam, bet Pasūtītājs apņemas samaksāt par </w:t>
      </w:r>
      <w:r w:rsidR="00885C11">
        <w:rPr>
          <w:rFonts w:eastAsia="Times New Roman"/>
          <w:color w:val="000000" w:themeColor="text1"/>
          <w:sz w:val="24"/>
          <w:szCs w:val="24"/>
        </w:rPr>
        <w:t>veidlapu</w:t>
      </w:r>
      <w:r>
        <w:rPr>
          <w:rFonts w:eastAsia="Times New Roman"/>
          <w:color w:val="000000" w:themeColor="text1"/>
          <w:sz w:val="24"/>
          <w:szCs w:val="24"/>
        </w:rPr>
        <w:t xml:space="preserve"> </w:t>
      </w:r>
      <w:r>
        <w:rPr>
          <w:rFonts w:eastAsia="Times New Roman"/>
          <w:bCs/>
          <w:color w:val="000000" w:themeColor="text1"/>
          <w:sz w:val="24"/>
          <w:szCs w:val="24"/>
        </w:rPr>
        <w:t xml:space="preserve">(turpmāk – Preces) </w:t>
      </w:r>
      <w:r>
        <w:rPr>
          <w:rFonts w:eastAsia="Times New Roman"/>
          <w:color w:val="000000" w:themeColor="text1"/>
          <w:sz w:val="24"/>
          <w:szCs w:val="24"/>
        </w:rPr>
        <w:t xml:space="preserve"> piegādi </w:t>
      </w:r>
      <w:r>
        <w:rPr>
          <w:rFonts w:eastAsia="Times New Roman"/>
          <w:bCs/>
          <w:color w:val="000000" w:themeColor="text1"/>
          <w:sz w:val="24"/>
          <w:szCs w:val="24"/>
        </w:rPr>
        <w:t xml:space="preserve">saskaņā ar Līgumā un </w:t>
      </w:r>
      <w:r>
        <w:rPr>
          <w:rFonts w:eastAsia="Times New Roman"/>
          <w:color w:val="000000" w:themeColor="text1"/>
          <w:sz w:val="24"/>
          <w:szCs w:val="24"/>
        </w:rPr>
        <w:t>Līguma pielikumā (turpmāk – Pielikums) norādīto.</w:t>
      </w:r>
    </w:p>
    <w:p w:rsidR="00A46928" w:rsidRDefault="00A46928" w:rsidP="00B964F4">
      <w:pPr>
        <w:numPr>
          <w:ilvl w:val="1"/>
          <w:numId w:val="1"/>
        </w:numPr>
        <w:shd w:val="clear" w:color="auto" w:fill="FFFFFF"/>
        <w:spacing w:after="120" w:line="252" w:lineRule="exact"/>
        <w:ind w:right="-240"/>
        <w:jc w:val="both"/>
        <w:rPr>
          <w:rFonts w:eastAsia="Times New Roman"/>
          <w:color w:val="000000" w:themeColor="text1"/>
          <w:sz w:val="24"/>
          <w:szCs w:val="24"/>
        </w:rPr>
      </w:pPr>
      <w:r>
        <w:rPr>
          <w:rFonts w:eastAsia="Times New Roman"/>
          <w:color w:val="000000" w:themeColor="text1"/>
          <w:sz w:val="24"/>
          <w:szCs w:val="24"/>
        </w:rPr>
        <w:t>Pasūtītājs ir tiesīgs iegādāties tādu Preces daudzumu, kāds nepieciešams tā darbības nodrošināšanai.</w:t>
      </w:r>
    </w:p>
    <w:p w:rsidR="00A46928" w:rsidRDefault="00A46928" w:rsidP="00B964F4">
      <w:pPr>
        <w:shd w:val="clear" w:color="auto" w:fill="FFFFFF"/>
        <w:spacing w:line="252" w:lineRule="exact"/>
        <w:ind w:right="-240"/>
        <w:jc w:val="both"/>
        <w:rPr>
          <w:rFonts w:eastAsia="Times New Roman"/>
          <w:color w:val="000000" w:themeColor="text1"/>
          <w:sz w:val="24"/>
          <w:szCs w:val="24"/>
        </w:rPr>
      </w:pPr>
    </w:p>
    <w:p w:rsidR="00A46928" w:rsidRDefault="00A46928" w:rsidP="00B964F4">
      <w:pPr>
        <w:numPr>
          <w:ilvl w:val="0"/>
          <w:numId w:val="1"/>
        </w:numPr>
        <w:shd w:val="clear" w:color="auto" w:fill="FFFFFF"/>
        <w:autoSpaceDN w:val="0"/>
        <w:ind w:right="-240"/>
        <w:jc w:val="center"/>
        <w:rPr>
          <w:rFonts w:eastAsia="Times New Roman"/>
          <w:b/>
          <w:color w:val="000000" w:themeColor="text1"/>
          <w:sz w:val="24"/>
          <w:szCs w:val="24"/>
        </w:rPr>
      </w:pPr>
      <w:r>
        <w:rPr>
          <w:rFonts w:eastAsia="Times New Roman"/>
          <w:b/>
          <w:color w:val="000000" w:themeColor="text1"/>
          <w:sz w:val="24"/>
          <w:szCs w:val="24"/>
        </w:rPr>
        <w:t>Līguma summa un Preču cenas</w:t>
      </w:r>
    </w:p>
    <w:p w:rsidR="00A46928" w:rsidRDefault="00A46928" w:rsidP="00B964F4">
      <w:pPr>
        <w:numPr>
          <w:ilvl w:val="1"/>
          <w:numId w:val="1"/>
        </w:numPr>
        <w:shd w:val="clear" w:color="auto" w:fill="FFFFFF"/>
        <w:autoSpaceDN w:val="0"/>
        <w:ind w:left="426" w:right="-240" w:hanging="426"/>
        <w:jc w:val="both"/>
        <w:rPr>
          <w:color w:val="000000" w:themeColor="text1"/>
          <w:sz w:val="24"/>
          <w:szCs w:val="24"/>
          <w:lang w:eastAsia="lv-LV"/>
        </w:rPr>
      </w:pPr>
      <w:r>
        <w:rPr>
          <w:color w:val="000000" w:themeColor="text1"/>
          <w:sz w:val="24"/>
          <w:szCs w:val="24"/>
        </w:rPr>
        <w:t>Līguma kopējā summa par piegādātajām Precēm bez pievienotās vērtības nodokļa (turp</w:t>
      </w:r>
      <w:r w:rsidR="00E85B0B">
        <w:rPr>
          <w:color w:val="000000" w:themeColor="text1"/>
          <w:sz w:val="24"/>
          <w:szCs w:val="24"/>
        </w:rPr>
        <w:t>māk - PVN) ir līdz 37 190,00 EUR</w:t>
      </w:r>
      <w:r>
        <w:rPr>
          <w:color w:val="000000" w:themeColor="text1"/>
          <w:sz w:val="24"/>
          <w:szCs w:val="24"/>
        </w:rPr>
        <w:t xml:space="preserve"> (</w:t>
      </w:r>
      <w:r w:rsidR="00E85B0B">
        <w:rPr>
          <w:color w:val="000000" w:themeColor="text1"/>
          <w:sz w:val="24"/>
          <w:szCs w:val="24"/>
        </w:rPr>
        <w:t xml:space="preserve">trīsdesmit septiņi tūkstoši viens simts deviņdesmit </w:t>
      </w:r>
      <w:proofErr w:type="spellStart"/>
      <w:r w:rsidR="005E111D" w:rsidRPr="005E111D">
        <w:rPr>
          <w:i/>
          <w:color w:val="000000" w:themeColor="text1"/>
          <w:sz w:val="24"/>
          <w:szCs w:val="24"/>
        </w:rPr>
        <w:t>euro</w:t>
      </w:r>
      <w:proofErr w:type="spellEnd"/>
      <w:r>
        <w:rPr>
          <w:color w:val="000000" w:themeColor="text1"/>
          <w:sz w:val="24"/>
          <w:szCs w:val="24"/>
        </w:rPr>
        <w:t>).</w:t>
      </w:r>
      <w:r w:rsidR="00BD4517" w:rsidRPr="00BD4517">
        <w:rPr>
          <w:sz w:val="24"/>
          <w:szCs w:val="24"/>
          <w:lang w:eastAsia="ar-SA"/>
        </w:rPr>
        <w:t xml:space="preserve"> PVN Piegādātājs aprēķina un iekļauj rēķinos atbilstoši Pievienotās vērtības nodokļa likuma nodokļa procenta likmēm un noteikumiem.</w:t>
      </w:r>
    </w:p>
    <w:p w:rsidR="00BD4517" w:rsidRDefault="00BD4517" w:rsidP="00B964F4">
      <w:pPr>
        <w:numPr>
          <w:ilvl w:val="1"/>
          <w:numId w:val="1"/>
        </w:numPr>
        <w:shd w:val="clear" w:color="auto" w:fill="FFFFFF"/>
        <w:tabs>
          <w:tab w:val="num" w:pos="567"/>
        </w:tabs>
        <w:suppressAutoHyphens/>
        <w:spacing w:before="60"/>
        <w:ind w:right="-240"/>
        <w:jc w:val="both"/>
        <w:rPr>
          <w:rFonts w:eastAsia="Times New Roman"/>
          <w:color w:val="000000"/>
          <w:sz w:val="24"/>
          <w:szCs w:val="24"/>
          <w:lang w:eastAsia="ar-SA"/>
        </w:rPr>
      </w:pPr>
      <w:r>
        <w:rPr>
          <w:rFonts w:eastAsia="Times New Roman"/>
          <w:sz w:val="24"/>
          <w:szCs w:val="24"/>
          <w:lang w:eastAsia="ar-SA"/>
        </w:rPr>
        <w:t>Līguma 1.pielikumā norādītās Preču cenas ietver visus izdevumus un izmaksas, kas saistītas ar Līguma pilnīgu un kvalitatīvu izpildi, tajā skaitā jebkādi piemērojamie nodokļi (izņemot PVN) un nodevas, kā arī visi iespējamie riski, kas saistīti ar tirgus cenu svārstībām. Līguma 1.pielikumā norādītās cenas paliek nemainīgas visā Līguma izpildes laikā.</w:t>
      </w:r>
    </w:p>
    <w:p w:rsidR="00BD4517" w:rsidRDefault="00BD4517" w:rsidP="00B964F4">
      <w:pPr>
        <w:pStyle w:val="ListParagraph"/>
        <w:numPr>
          <w:ilvl w:val="1"/>
          <w:numId w:val="1"/>
        </w:numPr>
        <w:ind w:right="-240"/>
        <w:contextualSpacing/>
        <w:jc w:val="both"/>
        <w:rPr>
          <w:lang w:eastAsia="ar-SA"/>
        </w:rPr>
      </w:pPr>
      <w:r>
        <w:rPr>
          <w:lang w:eastAsia="ar-SA"/>
        </w:rPr>
        <w:t xml:space="preserve">Puses vienojas, ka Līguma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vienošanās protokolu. </w:t>
      </w:r>
    </w:p>
    <w:p w:rsidR="00A46928" w:rsidRPr="001106D8" w:rsidRDefault="00A46928" w:rsidP="00B964F4">
      <w:pPr>
        <w:shd w:val="clear" w:color="auto" w:fill="FFFFFF"/>
        <w:autoSpaceDN w:val="0"/>
        <w:ind w:right="-240"/>
        <w:jc w:val="both"/>
        <w:rPr>
          <w:color w:val="000000" w:themeColor="text1"/>
          <w:sz w:val="24"/>
          <w:szCs w:val="24"/>
          <w:lang w:eastAsia="lv-LV"/>
        </w:rPr>
      </w:pPr>
    </w:p>
    <w:p w:rsidR="00A46928" w:rsidRDefault="00A46928" w:rsidP="00B964F4">
      <w:pPr>
        <w:numPr>
          <w:ilvl w:val="0"/>
          <w:numId w:val="1"/>
        </w:numPr>
        <w:shd w:val="clear" w:color="auto" w:fill="FFFFFF"/>
        <w:autoSpaceDN w:val="0"/>
        <w:ind w:right="-240"/>
        <w:jc w:val="center"/>
        <w:rPr>
          <w:rFonts w:eastAsia="Times New Roman"/>
          <w:b/>
          <w:color w:val="000000" w:themeColor="text1"/>
          <w:sz w:val="24"/>
          <w:szCs w:val="24"/>
        </w:rPr>
      </w:pPr>
      <w:r>
        <w:rPr>
          <w:rFonts w:eastAsia="Times New Roman"/>
          <w:b/>
          <w:color w:val="000000" w:themeColor="text1"/>
          <w:sz w:val="24"/>
          <w:szCs w:val="24"/>
        </w:rPr>
        <w:t xml:space="preserve">Preču piegāde </w:t>
      </w:r>
    </w:p>
    <w:p w:rsidR="00A46928" w:rsidRDefault="00A46928" w:rsidP="00B964F4">
      <w:pPr>
        <w:widowControl w:val="0"/>
        <w:numPr>
          <w:ilvl w:val="1"/>
          <w:numId w:val="1"/>
        </w:numPr>
        <w:shd w:val="clear" w:color="auto" w:fill="FFFFFF"/>
        <w:autoSpaceDE w:val="0"/>
        <w:autoSpaceDN w:val="0"/>
        <w:adjustRightInd w:val="0"/>
        <w:spacing w:line="254" w:lineRule="exact"/>
        <w:ind w:left="426" w:right="-240" w:hanging="426"/>
        <w:jc w:val="both"/>
        <w:rPr>
          <w:rFonts w:eastAsia="Times New Roman"/>
          <w:color w:val="000000" w:themeColor="text1"/>
          <w:sz w:val="24"/>
          <w:szCs w:val="24"/>
        </w:rPr>
      </w:pPr>
      <w:r>
        <w:rPr>
          <w:rFonts w:eastAsia="Times New Roman"/>
          <w:bCs/>
          <w:color w:val="000000" w:themeColor="text1"/>
          <w:sz w:val="24"/>
          <w:szCs w:val="24"/>
        </w:rPr>
        <w:t>Piegādātājs Preces piegādā Pasūtītājam Pilsoņu ielā 13</w:t>
      </w:r>
      <w:r>
        <w:rPr>
          <w:rFonts w:eastAsia="Times New Roman"/>
          <w:color w:val="000000" w:themeColor="text1"/>
          <w:sz w:val="24"/>
          <w:szCs w:val="24"/>
        </w:rPr>
        <w:t>, Rīgā, Latvijā.</w:t>
      </w:r>
    </w:p>
    <w:p w:rsidR="00A46928" w:rsidRDefault="00A46928" w:rsidP="00B964F4">
      <w:pPr>
        <w:numPr>
          <w:ilvl w:val="1"/>
          <w:numId w:val="1"/>
        </w:numPr>
        <w:autoSpaceDN w:val="0"/>
        <w:ind w:left="426" w:right="-240" w:hanging="426"/>
        <w:jc w:val="both"/>
        <w:rPr>
          <w:rFonts w:eastAsia="Times New Roman"/>
          <w:color w:val="000000" w:themeColor="text1"/>
          <w:sz w:val="24"/>
          <w:szCs w:val="24"/>
        </w:rPr>
      </w:pPr>
      <w:r>
        <w:rPr>
          <w:rFonts w:eastAsia="Times New Roman"/>
          <w:color w:val="000000" w:themeColor="text1"/>
          <w:sz w:val="24"/>
          <w:szCs w:val="24"/>
        </w:rPr>
        <w:t xml:space="preserve">Pasūtītājs Preces </w:t>
      </w:r>
      <w:proofErr w:type="spellStart"/>
      <w:r>
        <w:rPr>
          <w:rFonts w:eastAsia="Times New Roman"/>
          <w:color w:val="000000" w:themeColor="text1"/>
          <w:sz w:val="24"/>
          <w:szCs w:val="24"/>
        </w:rPr>
        <w:t>pasūta</w:t>
      </w:r>
      <w:proofErr w:type="spellEnd"/>
      <w:r>
        <w:rPr>
          <w:rFonts w:eastAsia="Times New Roman"/>
          <w:color w:val="000000" w:themeColor="text1"/>
          <w:sz w:val="24"/>
          <w:szCs w:val="24"/>
        </w:rPr>
        <w:t xml:space="preserve"> pa telefonu vai, izmantojot elektronisko pastu, sazinās ar Līguma </w:t>
      </w:r>
      <w:r w:rsidR="004544D5">
        <w:rPr>
          <w:rFonts w:eastAsia="Times New Roman"/>
          <w:color w:val="000000" w:themeColor="text1"/>
          <w:sz w:val="24"/>
          <w:szCs w:val="24"/>
        </w:rPr>
        <w:t>3.9</w:t>
      </w:r>
      <w:r w:rsidRPr="007A7504">
        <w:rPr>
          <w:rFonts w:eastAsia="Times New Roman"/>
          <w:color w:val="000000" w:themeColor="text1"/>
          <w:sz w:val="24"/>
          <w:szCs w:val="24"/>
        </w:rPr>
        <w:t>.2.</w:t>
      </w:r>
      <w:r>
        <w:rPr>
          <w:rFonts w:eastAsia="Times New Roman"/>
          <w:color w:val="000000" w:themeColor="text1"/>
          <w:sz w:val="24"/>
          <w:szCs w:val="24"/>
        </w:rPr>
        <w:t>apakšpunktā norādīto Piegādātāja kontaktpersonu. Pasūtītājs nosaka konkrētu Preču pasūt</w:t>
      </w:r>
      <w:r w:rsidR="000E22A1">
        <w:rPr>
          <w:rFonts w:eastAsia="Times New Roman"/>
          <w:color w:val="000000" w:themeColor="text1"/>
          <w:sz w:val="24"/>
          <w:szCs w:val="24"/>
        </w:rPr>
        <w:t>ījuma apjomu un piegādes laiku</w:t>
      </w:r>
      <w:r>
        <w:rPr>
          <w:rFonts w:eastAsia="Times New Roman"/>
          <w:color w:val="000000" w:themeColor="text1"/>
          <w:sz w:val="24"/>
          <w:szCs w:val="24"/>
        </w:rPr>
        <w:t>.</w:t>
      </w:r>
    </w:p>
    <w:p w:rsidR="00BD4517" w:rsidRDefault="00BD4517" w:rsidP="00B964F4">
      <w:pPr>
        <w:numPr>
          <w:ilvl w:val="1"/>
          <w:numId w:val="1"/>
        </w:numPr>
        <w:shd w:val="clear" w:color="auto" w:fill="FFFFFF"/>
        <w:suppressAutoHyphens/>
        <w:ind w:right="-240"/>
        <w:jc w:val="both"/>
        <w:rPr>
          <w:sz w:val="24"/>
          <w:szCs w:val="24"/>
          <w:lang w:eastAsia="ar-SA"/>
        </w:rPr>
      </w:pPr>
      <w:r>
        <w:rPr>
          <w:rFonts w:eastAsia="Times New Roman"/>
          <w:sz w:val="24"/>
          <w:szCs w:val="24"/>
        </w:rPr>
        <w:t>Līguma 1.pielikumā</w:t>
      </w:r>
      <w:r>
        <w:rPr>
          <w:rFonts w:eastAsia="Times New Roman"/>
          <w:sz w:val="24"/>
          <w:szCs w:val="24"/>
          <w:lang w:eastAsia="ar-SA"/>
        </w:rPr>
        <w:t xml:space="preserve"> norādīto Preču klāsts var mainīties,</w:t>
      </w:r>
      <w:r w:rsidRPr="00BD4517">
        <w:rPr>
          <w:rFonts w:eastAsia="Times New Roman"/>
          <w:color w:val="000000"/>
          <w:sz w:val="24"/>
          <w:szCs w:val="24"/>
          <w:lang w:eastAsia="lv-LV"/>
        </w:rPr>
        <w:t xml:space="preserve"> </w:t>
      </w:r>
      <w:r w:rsidRPr="00B71C40">
        <w:rPr>
          <w:rFonts w:eastAsia="Times New Roman"/>
          <w:color w:val="000000"/>
          <w:sz w:val="24"/>
          <w:szCs w:val="24"/>
          <w:lang w:eastAsia="lv-LV"/>
        </w:rPr>
        <w:t>ne vairāk kā 10% no esošo līgumā iekļau</w:t>
      </w:r>
      <w:r>
        <w:rPr>
          <w:rFonts w:eastAsia="Times New Roman"/>
          <w:color w:val="000000"/>
          <w:sz w:val="24"/>
          <w:szCs w:val="24"/>
          <w:lang w:eastAsia="lv-LV"/>
        </w:rPr>
        <w:t>to veidlapu pozīcijām uz jaunām</w:t>
      </w:r>
      <w:r>
        <w:rPr>
          <w:rFonts w:eastAsia="Times New Roman"/>
          <w:sz w:val="24"/>
          <w:szCs w:val="24"/>
          <w:lang w:eastAsia="ar-SA"/>
        </w:rPr>
        <w:t xml:space="preserve">. </w:t>
      </w:r>
      <w:r>
        <w:rPr>
          <w:rFonts w:eastAsia="Times New Roman"/>
          <w:sz w:val="24"/>
          <w:szCs w:val="24"/>
        </w:rPr>
        <w:t>Līguma 1.pielikumā</w:t>
      </w:r>
      <w:r>
        <w:rPr>
          <w:rFonts w:eastAsia="Times New Roman"/>
          <w:sz w:val="24"/>
          <w:szCs w:val="24"/>
          <w:lang w:eastAsia="ar-SA"/>
        </w:rPr>
        <w:t xml:space="preserve"> neiekļauto preču cenas tiek atsevišķi saskaņotas ar Pasūtītāju, nepārsniedzot vidējās tirgus cenas Latvijas Republikā un nemainot Līguma kopējo summu. </w:t>
      </w:r>
    </w:p>
    <w:p w:rsidR="00A46928" w:rsidRDefault="00A46928" w:rsidP="00B964F4">
      <w:pPr>
        <w:widowControl w:val="0"/>
        <w:numPr>
          <w:ilvl w:val="1"/>
          <w:numId w:val="1"/>
        </w:numPr>
        <w:shd w:val="clear" w:color="auto" w:fill="FFFFFF"/>
        <w:autoSpaceDE w:val="0"/>
        <w:autoSpaceDN w:val="0"/>
        <w:adjustRightInd w:val="0"/>
        <w:ind w:left="426" w:right="-240" w:hanging="426"/>
        <w:jc w:val="both"/>
        <w:rPr>
          <w:rFonts w:eastAsia="Times New Roman"/>
          <w:color w:val="000000" w:themeColor="text1"/>
          <w:sz w:val="24"/>
          <w:szCs w:val="24"/>
        </w:rPr>
      </w:pPr>
      <w:r>
        <w:rPr>
          <w:rFonts w:eastAsia="Times New Roman"/>
          <w:color w:val="000000" w:themeColor="text1"/>
          <w:sz w:val="24"/>
          <w:szCs w:val="24"/>
        </w:rPr>
        <w:t xml:space="preserve">Piegādātājs pasūtītās Preces piegādā 5 (piecu) </w:t>
      </w:r>
      <w:r w:rsidR="00BC562D">
        <w:rPr>
          <w:rFonts w:eastAsia="Times New Roman"/>
          <w:color w:val="000000" w:themeColor="text1"/>
          <w:sz w:val="24"/>
          <w:szCs w:val="24"/>
        </w:rPr>
        <w:t>darba</w:t>
      </w:r>
      <w:r>
        <w:rPr>
          <w:rFonts w:eastAsia="Times New Roman"/>
          <w:color w:val="000000" w:themeColor="text1"/>
          <w:sz w:val="24"/>
          <w:szCs w:val="24"/>
        </w:rPr>
        <w:t xml:space="preserve"> dienu laikā no Preču pasūtījuma </w:t>
      </w:r>
      <w:r>
        <w:rPr>
          <w:rFonts w:eastAsia="Times New Roman"/>
          <w:color w:val="000000" w:themeColor="text1"/>
          <w:sz w:val="24"/>
          <w:szCs w:val="24"/>
        </w:rPr>
        <w:lastRenderedPageBreak/>
        <w:t>saņemšanas dienas. Līdzējiem vienojoties var tikt noteikts cits Preču piegādes termiņš.</w:t>
      </w:r>
    </w:p>
    <w:p w:rsidR="00A46928" w:rsidRDefault="00A46928" w:rsidP="00B964F4">
      <w:pPr>
        <w:numPr>
          <w:ilvl w:val="1"/>
          <w:numId w:val="1"/>
        </w:numPr>
        <w:shd w:val="clear" w:color="auto" w:fill="FFFFFF"/>
        <w:suppressAutoHyphens/>
        <w:autoSpaceDE w:val="0"/>
        <w:autoSpaceDN w:val="0"/>
        <w:adjustRightInd w:val="0"/>
        <w:ind w:left="426" w:right="-240" w:hanging="426"/>
        <w:jc w:val="both"/>
        <w:rPr>
          <w:rFonts w:eastAsia="Times New Roman"/>
          <w:color w:val="000000" w:themeColor="text1"/>
          <w:sz w:val="24"/>
          <w:szCs w:val="24"/>
        </w:rPr>
      </w:pPr>
      <w:r>
        <w:rPr>
          <w:rFonts w:eastAsia="Times New Roman"/>
          <w:color w:val="000000" w:themeColor="text1"/>
          <w:sz w:val="24"/>
          <w:szCs w:val="24"/>
        </w:rPr>
        <w:t>Piegādātājs</w:t>
      </w:r>
      <w:r>
        <w:rPr>
          <w:rFonts w:eastAsia="Times New Roman"/>
          <w:b/>
          <w:color w:val="000000" w:themeColor="text1"/>
          <w:sz w:val="24"/>
          <w:szCs w:val="24"/>
        </w:rPr>
        <w:t xml:space="preserve"> </w:t>
      </w:r>
      <w:r>
        <w:rPr>
          <w:rFonts w:eastAsia="Times New Roman"/>
          <w:color w:val="000000" w:themeColor="text1"/>
          <w:sz w:val="24"/>
          <w:szCs w:val="24"/>
        </w:rPr>
        <w:t>nodrošina Preču piegādi un izkraušanu, izmantojot savu transportu un darbaspēku.</w:t>
      </w:r>
      <w:r>
        <w:rPr>
          <w:rFonts w:eastAsia="Times New Roman"/>
          <w:b/>
          <w:color w:val="000000" w:themeColor="text1"/>
          <w:sz w:val="24"/>
          <w:szCs w:val="24"/>
        </w:rPr>
        <w:t xml:space="preserve"> </w:t>
      </w:r>
    </w:p>
    <w:p w:rsidR="00A46928" w:rsidRDefault="00A46928" w:rsidP="00B964F4">
      <w:pPr>
        <w:widowControl w:val="0"/>
        <w:numPr>
          <w:ilvl w:val="1"/>
          <w:numId w:val="1"/>
        </w:numPr>
        <w:shd w:val="clear" w:color="auto" w:fill="FFFFFF"/>
        <w:suppressAutoHyphens/>
        <w:autoSpaceDE w:val="0"/>
        <w:autoSpaceDN w:val="0"/>
        <w:adjustRightInd w:val="0"/>
        <w:spacing w:line="254" w:lineRule="exact"/>
        <w:ind w:left="426" w:right="-240" w:hanging="426"/>
        <w:jc w:val="both"/>
        <w:rPr>
          <w:rFonts w:eastAsia="Times New Roman"/>
          <w:color w:val="000000" w:themeColor="text1"/>
          <w:spacing w:val="2"/>
          <w:sz w:val="24"/>
          <w:szCs w:val="24"/>
        </w:rPr>
      </w:pPr>
      <w:r>
        <w:rPr>
          <w:rFonts w:eastAsia="Times New Roman"/>
          <w:bCs/>
          <w:color w:val="000000" w:themeColor="text1"/>
          <w:sz w:val="24"/>
          <w:szCs w:val="24"/>
        </w:rPr>
        <w:t>Preču rēķinā</w:t>
      </w:r>
      <w:r>
        <w:rPr>
          <w:rFonts w:eastAsia="Times New Roman"/>
          <w:color w:val="000000" w:themeColor="text1"/>
          <w:sz w:val="24"/>
          <w:szCs w:val="24"/>
        </w:rPr>
        <w:t xml:space="preserve"> tiek norādīts piegādātās Preces nosaukums, </w:t>
      </w:r>
      <w:r w:rsidR="00717D08">
        <w:rPr>
          <w:rFonts w:eastAsia="Times New Roman"/>
          <w:color w:val="000000" w:themeColor="text1"/>
          <w:sz w:val="24"/>
          <w:szCs w:val="24"/>
        </w:rPr>
        <w:t>daudzums, vienas vienības cena, kopējā cena</w:t>
      </w:r>
      <w:r>
        <w:rPr>
          <w:rFonts w:eastAsia="Times New Roman"/>
          <w:color w:val="000000" w:themeColor="text1"/>
          <w:sz w:val="24"/>
          <w:szCs w:val="24"/>
        </w:rPr>
        <w:t xml:space="preserve">, PVN likme un kopējā cena ar PVN. Preču rēķinā </w:t>
      </w:r>
      <w:r w:rsidR="009D11A6">
        <w:rPr>
          <w:rFonts w:eastAsia="Times New Roman"/>
          <w:color w:val="000000" w:themeColor="text1"/>
          <w:sz w:val="24"/>
          <w:szCs w:val="24"/>
        </w:rPr>
        <w:t xml:space="preserve">obligāti jānorāda </w:t>
      </w:r>
      <w:r w:rsidR="006134CB" w:rsidRPr="006134CB">
        <w:rPr>
          <w:rFonts w:eastAsia="Cambria"/>
          <w:kern w:val="56"/>
          <w:sz w:val="24"/>
          <w:szCs w:val="24"/>
        </w:rPr>
        <w:t xml:space="preserve">Līguma </w:t>
      </w:r>
      <w:r w:rsidR="006134CB">
        <w:rPr>
          <w:rFonts w:eastAsia="Cambria"/>
          <w:kern w:val="56"/>
          <w:sz w:val="24"/>
          <w:szCs w:val="24"/>
        </w:rPr>
        <w:t>nosaukums</w:t>
      </w:r>
      <w:r w:rsidR="006134CB" w:rsidRPr="006134CB">
        <w:rPr>
          <w:rFonts w:eastAsia="Cambria"/>
          <w:kern w:val="56"/>
          <w:sz w:val="24"/>
          <w:szCs w:val="24"/>
        </w:rPr>
        <w:t xml:space="preserve">, </w:t>
      </w:r>
      <w:r w:rsidR="006134CB">
        <w:rPr>
          <w:rFonts w:eastAsia="Cambria"/>
          <w:kern w:val="56"/>
          <w:sz w:val="24"/>
          <w:szCs w:val="24"/>
        </w:rPr>
        <w:t>datums un numurs</w:t>
      </w:r>
      <w:r>
        <w:rPr>
          <w:rFonts w:eastAsia="Times New Roman"/>
          <w:color w:val="000000" w:themeColor="text1"/>
          <w:sz w:val="24"/>
          <w:szCs w:val="24"/>
        </w:rPr>
        <w:t>. Pasūtītājs neapmaksā nepareizi noformētu Preču rēķinu.</w:t>
      </w:r>
    </w:p>
    <w:p w:rsidR="00A46928" w:rsidRDefault="00A46928" w:rsidP="00B964F4">
      <w:pPr>
        <w:widowControl w:val="0"/>
        <w:numPr>
          <w:ilvl w:val="1"/>
          <w:numId w:val="1"/>
        </w:numPr>
        <w:shd w:val="clear" w:color="auto" w:fill="FFFFFF"/>
        <w:suppressAutoHyphens/>
        <w:autoSpaceDE w:val="0"/>
        <w:autoSpaceDN w:val="0"/>
        <w:adjustRightInd w:val="0"/>
        <w:spacing w:line="254" w:lineRule="exact"/>
        <w:ind w:left="426" w:right="-240" w:hanging="426"/>
        <w:jc w:val="both"/>
        <w:rPr>
          <w:rFonts w:eastAsia="Times New Roman"/>
          <w:color w:val="000000" w:themeColor="text1"/>
          <w:spacing w:val="2"/>
          <w:sz w:val="24"/>
          <w:szCs w:val="24"/>
        </w:rPr>
      </w:pPr>
      <w:r>
        <w:rPr>
          <w:rFonts w:eastAsia="Times New Roman"/>
          <w:color w:val="000000" w:themeColor="text1"/>
          <w:sz w:val="24"/>
          <w:szCs w:val="24"/>
        </w:rPr>
        <w:t xml:space="preserve">Pasūtītājs, pieņemot Preces, ir tiesīgs pārbaudīt Preču atbilstību Līguma noteikumiem, pasūtījumam, Preču rēķinam  un pārbaudīt Preču kvalitāti. Ja Preces neatbilst visām prasībām, Pasūtītāja pārstāvis sagatavo Preču defektu aktu un nodod to Piegādātājam. Preču neatbilstības gadījumā Pasūtītājs ir tiesīgs nepieņemt un neapmaksāt Preces. </w:t>
      </w:r>
    </w:p>
    <w:p w:rsidR="00A46928" w:rsidRDefault="00A46928" w:rsidP="00B964F4">
      <w:pPr>
        <w:widowControl w:val="0"/>
        <w:numPr>
          <w:ilvl w:val="1"/>
          <w:numId w:val="1"/>
        </w:numPr>
        <w:shd w:val="clear" w:color="auto" w:fill="FFFFFF"/>
        <w:autoSpaceDE w:val="0"/>
        <w:autoSpaceDN w:val="0"/>
        <w:adjustRightInd w:val="0"/>
        <w:spacing w:line="254" w:lineRule="exact"/>
        <w:ind w:left="426" w:right="-240" w:hanging="426"/>
        <w:jc w:val="both"/>
        <w:rPr>
          <w:rFonts w:eastAsia="Times New Roman"/>
          <w:color w:val="000000" w:themeColor="text1"/>
          <w:sz w:val="24"/>
          <w:szCs w:val="24"/>
        </w:rPr>
      </w:pPr>
      <w:r>
        <w:rPr>
          <w:rFonts w:eastAsia="Times New Roman"/>
          <w:color w:val="000000" w:themeColor="text1"/>
          <w:spacing w:val="2"/>
          <w:sz w:val="24"/>
          <w:szCs w:val="24"/>
        </w:rPr>
        <w:t>Piegādātājs pieņem atpakaļ no Pasūtītāja Līgumam neatbilstošās</w:t>
      </w:r>
      <w:r>
        <w:rPr>
          <w:rFonts w:eastAsia="Times New Roman"/>
          <w:color w:val="000000" w:themeColor="text1"/>
          <w:sz w:val="24"/>
          <w:szCs w:val="24"/>
        </w:rPr>
        <w:t xml:space="preserve"> Preces un veic to aizvietošanu ar atbilstošām Precēm trīs darbdienu laikā no Preču defektu akta sagatavošanas dienas par saviem līdzekļiem.</w:t>
      </w:r>
    </w:p>
    <w:p w:rsidR="00A46928" w:rsidRDefault="00A46928" w:rsidP="00B964F4">
      <w:pPr>
        <w:numPr>
          <w:ilvl w:val="1"/>
          <w:numId w:val="1"/>
        </w:numPr>
        <w:tabs>
          <w:tab w:val="num" w:pos="567"/>
        </w:tabs>
        <w:autoSpaceDN w:val="0"/>
        <w:ind w:right="-240"/>
        <w:jc w:val="both"/>
        <w:rPr>
          <w:rFonts w:eastAsia="Times New Roman"/>
          <w:color w:val="000000" w:themeColor="text1"/>
          <w:spacing w:val="-6"/>
          <w:sz w:val="24"/>
          <w:szCs w:val="24"/>
        </w:rPr>
      </w:pPr>
      <w:r>
        <w:rPr>
          <w:rFonts w:eastAsia="Times New Roman"/>
          <w:color w:val="000000" w:themeColor="text1"/>
          <w:sz w:val="24"/>
          <w:szCs w:val="24"/>
        </w:rPr>
        <w:t>Kontaktpersonas Līguma darbības laikā:</w:t>
      </w:r>
    </w:p>
    <w:p w:rsidR="00A46928" w:rsidRPr="00D16436" w:rsidRDefault="00A46928" w:rsidP="00B964F4">
      <w:pPr>
        <w:numPr>
          <w:ilvl w:val="2"/>
          <w:numId w:val="1"/>
        </w:numPr>
        <w:tabs>
          <w:tab w:val="clear" w:pos="720"/>
          <w:tab w:val="left" w:pos="1134"/>
          <w:tab w:val="num" w:pos="1276"/>
        </w:tabs>
        <w:autoSpaceDN w:val="0"/>
        <w:ind w:left="1134" w:right="-240" w:hanging="567"/>
        <w:jc w:val="both"/>
        <w:rPr>
          <w:rFonts w:eastAsia="Times New Roman"/>
          <w:color w:val="000000" w:themeColor="text1"/>
          <w:sz w:val="24"/>
          <w:szCs w:val="24"/>
          <w:lang w:val="en-US"/>
        </w:rPr>
      </w:pPr>
      <w:r w:rsidRPr="00D16436">
        <w:rPr>
          <w:rFonts w:eastAsia="Times New Roman"/>
          <w:color w:val="000000" w:themeColor="text1"/>
          <w:sz w:val="24"/>
          <w:szCs w:val="24"/>
          <w:lang w:val="en-US"/>
        </w:rPr>
        <w:t xml:space="preserve">no </w:t>
      </w:r>
      <w:proofErr w:type="spellStart"/>
      <w:r w:rsidRPr="00D16436">
        <w:rPr>
          <w:rFonts w:eastAsia="Times New Roman"/>
          <w:color w:val="000000" w:themeColor="text1"/>
          <w:sz w:val="24"/>
          <w:szCs w:val="24"/>
          <w:lang w:val="en-US"/>
        </w:rPr>
        <w:t>Pasūtītāja</w:t>
      </w:r>
      <w:proofErr w:type="spellEnd"/>
      <w:r w:rsidRPr="00D16436">
        <w:rPr>
          <w:rFonts w:eastAsia="Times New Roman"/>
          <w:color w:val="000000" w:themeColor="text1"/>
          <w:sz w:val="24"/>
          <w:szCs w:val="24"/>
          <w:lang w:val="en-US"/>
        </w:rPr>
        <w:t xml:space="preserve"> </w:t>
      </w:r>
      <w:proofErr w:type="spellStart"/>
      <w:r w:rsidRPr="00D16436">
        <w:rPr>
          <w:rFonts w:eastAsia="Times New Roman"/>
          <w:color w:val="000000" w:themeColor="text1"/>
          <w:sz w:val="24"/>
          <w:szCs w:val="24"/>
          <w:lang w:val="en-US"/>
        </w:rPr>
        <w:t>puses</w:t>
      </w:r>
      <w:proofErr w:type="spellEnd"/>
      <w:r w:rsidRPr="00D16436">
        <w:rPr>
          <w:rFonts w:eastAsia="Times New Roman"/>
          <w:color w:val="000000" w:themeColor="text1"/>
          <w:sz w:val="24"/>
          <w:szCs w:val="24"/>
          <w:lang w:val="en-US"/>
        </w:rPr>
        <w:t xml:space="preserve"> –</w:t>
      </w:r>
      <w:r w:rsidR="004544D5" w:rsidRPr="00D16436">
        <w:rPr>
          <w:rFonts w:eastAsia="Times New Roman"/>
          <w:color w:val="000000" w:themeColor="text1"/>
          <w:sz w:val="24"/>
          <w:szCs w:val="24"/>
          <w:lang w:val="en-US"/>
        </w:rPr>
        <w:t xml:space="preserve"> </w:t>
      </w:r>
      <w:r w:rsidR="005F6949" w:rsidRPr="00D16436">
        <w:rPr>
          <w:rFonts w:eastAsia="Times New Roman"/>
          <w:color w:val="000000" w:themeColor="text1"/>
          <w:sz w:val="24"/>
          <w:szCs w:val="24"/>
          <w:lang w:val="en-US"/>
        </w:rPr>
        <w:t>Anita Korņilova</w:t>
      </w:r>
      <w:r w:rsidR="004544D5" w:rsidRPr="00D16436">
        <w:rPr>
          <w:rFonts w:eastAsia="Times New Roman"/>
          <w:color w:val="000000" w:themeColor="text1"/>
          <w:sz w:val="24"/>
          <w:szCs w:val="24"/>
          <w:lang w:val="en-US"/>
        </w:rPr>
        <w:t xml:space="preserve"> </w:t>
      </w:r>
      <w:r w:rsidR="00D65EA2" w:rsidRPr="00D16436">
        <w:rPr>
          <w:rFonts w:eastAsia="Times New Roman"/>
          <w:color w:val="000000" w:themeColor="text1"/>
          <w:sz w:val="24"/>
          <w:szCs w:val="24"/>
          <w:lang w:val="en-US"/>
        </w:rPr>
        <w:t xml:space="preserve">, </w:t>
      </w:r>
      <w:proofErr w:type="spellStart"/>
      <w:r w:rsidR="00D65EA2" w:rsidRPr="00D16436">
        <w:rPr>
          <w:rFonts w:eastAsia="Times New Roman"/>
          <w:color w:val="000000" w:themeColor="text1"/>
          <w:sz w:val="24"/>
          <w:szCs w:val="24"/>
          <w:lang w:val="en-US"/>
        </w:rPr>
        <w:t>tālrunis</w:t>
      </w:r>
      <w:proofErr w:type="spellEnd"/>
      <w:r w:rsidR="00D65EA2" w:rsidRPr="00D16436">
        <w:rPr>
          <w:rFonts w:eastAsia="Times New Roman"/>
          <w:color w:val="000000" w:themeColor="text1"/>
          <w:sz w:val="24"/>
          <w:szCs w:val="24"/>
          <w:lang w:val="en-US"/>
        </w:rPr>
        <w:t>:</w:t>
      </w:r>
      <w:r w:rsidR="004544D5" w:rsidRPr="00D16436">
        <w:rPr>
          <w:rFonts w:eastAsia="Times New Roman"/>
          <w:color w:val="000000" w:themeColor="text1"/>
          <w:sz w:val="24"/>
          <w:szCs w:val="24"/>
          <w:lang w:val="en-US"/>
        </w:rPr>
        <w:t xml:space="preserve"> </w:t>
      </w:r>
      <w:r w:rsidR="005F6949" w:rsidRPr="00D16436">
        <w:rPr>
          <w:rFonts w:eastAsia="Times New Roman"/>
          <w:color w:val="000000" w:themeColor="text1"/>
          <w:sz w:val="24"/>
          <w:szCs w:val="24"/>
          <w:lang w:val="en-US"/>
        </w:rPr>
        <w:t>67069633</w:t>
      </w:r>
      <w:r w:rsidRPr="00D16436">
        <w:rPr>
          <w:rFonts w:eastAsia="Times New Roman"/>
          <w:color w:val="000000" w:themeColor="text1"/>
          <w:sz w:val="24"/>
          <w:szCs w:val="24"/>
          <w:lang w:val="en-US"/>
        </w:rPr>
        <w:t xml:space="preserve">; </w:t>
      </w:r>
      <w:proofErr w:type="spellStart"/>
      <w:r w:rsidRPr="00D16436">
        <w:rPr>
          <w:rFonts w:eastAsia="Times New Roman"/>
          <w:color w:val="000000" w:themeColor="text1"/>
          <w:sz w:val="24"/>
          <w:szCs w:val="24"/>
          <w:lang w:val="en-US"/>
        </w:rPr>
        <w:t>elektroniskais</w:t>
      </w:r>
      <w:proofErr w:type="spellEnd"/>
      <w:r w:rsidRPr="00D16436">
        <w:rPr>
          <w:rFonts w:eastAsia="Times New Roman"/>
          <w:color w:val="000000" w:themeColor="text1"/>
          <w:sz w:val="24"/>
          <w:szCs w:val="24"/>
          <w:lang w:val="en-US"/>
        </w:rPr>
        <w:t xml:space="preserve"> pasts:</w:t>
      </w:r>
      <w:r w:rsidR="005F6949" w:rsidRPr="00D16436">
        <w:rPr>
          <w:rFonts w:eastAsia="Times New Roman"/>
          <w:color w:val="000000" w:themeColor="text1"/>
          <w:sz w:val="24"/>
          <w:szCs w:val="24"/>
          <w:lang w:val="en-US"/>
        </w:rPr>
        <w:t xml:space="preserve"> </w:t>
      </w:r>
      <w:r w:rsidR="00D16436" w:rsidRPr="00D16436">
        <w:rPr>
          <w:rFonts w:eastAsia="Times New Roman"/>
          <w:color w:val="000000" w:themeColor="text1"/>
          <w:sz w:val="24"/>
          <w:szCs w:val="24"/>
          <w:lang w:val="en-US"/>
        </w:rPr>
        <w:t>anita.kornilova@stradini.lv</w:t>
      </w:r>
      <w:r w:rsidRPr="00D16436">
        <w:rPr>
          <w:rFonts w:eastAsia="Times New Roman"/>
          <w:color w:val="000000" w:themeColor="text1"/>
          <w:sz w:val="24"/>
          <w:szCs w:val="24"/>
          <w:lang w:val="en-US"/>
        </w:rPr>
        <w:t>;</w:t>
      </w:r>
    </w:p>
    <w:p w:rsidR="00D16436" w:rsidRPr="00D16436" w:rsidRDefault="00D16436" w:rsidP="00D16436">
      <w:pPr>
        <w:numPr>
          <w:ilvl w:val="2"/>
          <w:numId w:val="1"/>
        </w:numPr>
        <w:tabs>
          <w:tab w:val="clear" w:pos="720"/>
          <w:tab w:val="left" w:pos="1134"/>
          <w:tab w:val="num" w:pos="1276"/>
        </w:tabs>
        <w:autoSpaceDN w:val="0"/>
        <w:ind w:left="1134" w:right="-240" w:hanging="567"/>
        <w:jc w:val="both"/>
        <w:rPr>
          <w:rFonts w:eastAsia="Times New Roman"/>
          <w:sz w:val="24"/>
          <w:szCs w:val="24"/>
          <w:lang w:val="en-US"/>
        </w:rPr>
      </w:pPr>
      <w:proofErr w:type="gramStart"/>
      <w:r w:rsidRPr="00D16436">
        <w:rPr>
          <w:rFonts w:eastAsia="Times New Roman"/>
          <w:sz w:val="24"/>
          <w:szCs w:val="24"/>
          <w:lang w:val="en-US"/>
        </w:rPr>
        <w:t>no</w:t>
      </w:r>
      <w:proofErr w:type="gramEnd"/>
      <w:r w:rsidRPr="00D16436">
        <w:rPr>
          <w:rFonts w:eastAsia="Times New Roman"/>
          <w:sz w:val="24"/>
          <w:szCs w:val="24"/>
          <w:lang w:val="en-US"/>
        </w:rPr>
        <w:t xml:space="preserve"> </w:t>
      </w:r>
      <w:proofErr w:type="spellStart"/>
      <w:r w:rsidRPr="00D16436">
        <w:rPr>
          <w:rFonts w:eastAsia="Times New Roman"/>
          <w:sz w:val="24"/>
          <w:szCs w:val="24"/>
          <w:lang w:val="en-US"/>
        </w:rPr>
        <w:t>Piegādātāja</w:t>
      </w:r>
      <w:proofErr w:type="spellEnd"/>
      <w:r w:rsidRPr="00D16436">
        <w:rPr>
          <w:rFonts w:eastAsia="Times New Roman"/>
          <w:sz w:val="24"/>
          <w:szCs w:val="24"/>
          <w:lang w:val="en-US"/>
        </w:rPr>
        <w:t xml:space="preserve"> </w:t>
      </w:r>
      <w:proofErr w:type="spellStart"/>
      <w:r w:rsidRPr="00D16436">
        <w:rPr>
          <w:rFonts w:eastAsia="Times New Roman"/>
          <w:sz w:val="24"/>
          <w:szCs w:val="24"/>
          <w:lang w:val="en-US"/>
        </w:rPr>
        <w:t>puses</w:t>
      </w:r>
      <w:proofErr w:type="spellEnd"/>
      <w:r w:rsidRPr="00D16436">
        <w:rPr>
          <w:rFonts w:eastAsia="Times New Roman"/>
          <w:sz w:val="24"/>
          <w:szCs w:val="24"/>
          <w:lang w:val="en-US"/>
        </w:rPr>
        <w:t xml:space="preserve"> –</w:t>
      </w:r>
      <w:proofErr w:type="spellStart"/>
      <w:r w:rsidRPr="00D16436">
        <w:rPr>
          <w:rFonts w:eastAsia="Times New Roman"/>
          <w:sz w:val="24"/>
          <w:szCs w:val="24"/>
          <w:lang w:val="en-US"/>
        </w:rPr>
        <w:t>Liena</w:t>
      </w:r>
      <w:proofErr w:type="spellEnd"/>
      <w:r w:rsidRPr="00D16436">
        <w:rPr>
          <w:rFonts w:eastAsia="Times New Roman"/>
          <w:sz w:val="24"/>
          <w:szCs w:val="24"/>
          <w:lang w:val="en-US"/>
        </w:rPr>
        <w:t xml:space="preserve"> </w:t>
      </w:r>
      <w:proofErr w:type="spellStart"/>
      <w:r w:rsidRPr="00D16436">
        <w:rPr>
          <w:rFonts w:eastAsia="Times New Roman"/>
          <w:sz w:val="24"/>
          <w:szCs w:val="24"/>
          <w:lang w:val="en-US"/>
        </w:rPr>
        <w:t>Siksna</w:t>
      </w:r>
      <w:proofErr w:type="spellEnd"/>
      <w:r w:rsidRPr="00D16436">
        <w:rPr>
          <w:rFonts w:eastAsia="Times New Roman"/>
          <w:sz w:val="24"/>
          <w:szCs w:val="24"/>
          <w:lang w:val="en-US"/>
        </w:rPr>
        <w:t xml:space="preserve">, </w:t>
      </w:r>
      <w:proofErr w:type="spellStart"/>
      <w:r w:rsidRPr="00D16436">
        <w:rPr>
          <w:rFonts w:eastAsia="Times New Roman"/>
          <w:sz w:val="24"/>
          <w:szCs w:val="24"/>
          <w:lang w:val="en-US"/>
        </w:rPr>
        <w:t>tālrunis</w:t>
      </w:r>
      <w:proofErr w:type="spellEnd"/>
      <w:r w:rsidRPr="00D16436">
        <w:rPr>
          <w:rFonts w:eastAsia="Times New Roman"/>
          <w:sz w:val="24"/>
          <w:szCs w:val="24"/>
          <w:lang w:val="en-US"/>
        </w:rPr>
        <w:t xml:space="preserve">: 67032581; </w:t>
      </w:r>
      <w:proofErr w:type="spellStart"/>
      <w:r w:rsidRPr="00D16436">
        <w:rPr>
          <w:rFonts w:eastAsia="Times New Roman"/>
          <w:sz w:val="24"/>
          <w:szCs w:val="24"/>
          <w:lang w:val="en-US"/>
        </w:rPr>
        <w:t>elektroniskais</w:t>
      </w:r>
      <w:proofErr w:type="spellEnd"/>
      <w:r w:rsidRPr="00D16436">
        <w:rPr>
          <w:rFonts w:eastAsia="Times New Roman"/>
          <w:sz w:val="24"/>
          <w:szCs w:val="24"/>
          <w:lang w:val="en-US"/>
        </w:rPr>
        <w:t xml:space="preserve"> pasts: medmiks@inbox.lv.</w:t>
      </w:r>
    </w:p>
    <w:p w:rsidR="00A46928" w:rsidRDefault="00A46928" w:rsidP="00B964F4">
      <w:pPr>
        <w:shd w:val="clear" w:color="auto" w:fill="FFFFFF"/>
        <w:ind w:right="-240"/>
        <w:rPr>
          <w:rFonts w:eastAsia="Times New Roman"/>
          <w:b/>
          <w:color w:val="000000" w:themeColor="text1"/>
          <w:sz w:val="24"/>
          <w:szCs w:val="24"/>
          <w:lang w:val="en-US"/>
        </w:rPr>
      </w:pPr>
    </w:p>
    <w:p w:rsidR="00A46928" w:rsidRDefault="00A46928" w:rsidP="00B964F4">
      <w:pPr>
        <w:numPr>
          <w:ilvl w:val="0"/>
          <w:numId w:val="1"/>
        </w:numPr>
        <w:shd w:val="clear" w:color="auto" w:fill="FFFFFF"/>
        <w:autoSpaceDN w:val="0"/>
        <w:ind w:left="0" w:right="-240" w:firstLine="0"/>
        <w:jc w:val="center"/>
        <w:rPr>
          <w:rFonts w:eastAsia="Times New Roman"/>
          <w:b/>
          <w:color w:val="000000" w:themeColor="text1"/>
          <w:sz w:val="24"/>
          <w:szCs w:val="24"/>
        </w:rPr>
      </w:pPr>
      <w:r>
        <w:rPr>
          <w:rFonts w:eastAsia="Times New Roman"/>
          <w:b/>
          <w:color w:val="000000" w:themeColor="text1"/>
          <w:sz w:val="24"/>
          <w:szCs w:val="24"/>
        </w:rPr>
        <w:t>Norēķinu kārtība</w:t>
      </w:r>
    </w:p>
    <w:p w:rsidR="00A46928" w:rsidRDefault="00A46928" w:rsidP="00B964F4">
      <w:pPr>
        <w:numPr>
          <w:ilvl w:val="1"/>
          <w:numId w:val="1"/>
        </w:numPr>
        <w:shd w:val="clear" w:color="auto" w:fill="FFFFFF"/>
        <w:autoSpaceDN w:val="0"/>
        <w:spacing w:line="254" w:lineRule="exact"/>
        <w:ind w:left="426" w:right="-240" w:hanging="426"/>
        <w:jc w:val="both"/>
        <w:rPr>
          <w:rFonts w:eastAsia="Times New Roman"/>
          <w:color w:val="000000" w:themeColor="text1"/>
          <w:spacing w:val="5"/>
          <w:sz w:val="24"/>
          <w:szCs w:val="24"/>
        </w:rPr>
      </w:pPr>
      <w:r>
        <w:rPr>
          <w:rFonts w:eastAsia="Times New Roman"/>
          <w:color w:val="000000" w:themeColor="text1"/>
          <w:spacing w:val="4"/>
          <w:sz w:val="24"/>
          <w:szCs w:val="24"/>
        </w:rPr>
        <w:t xml:space="preserve">Apmaksa par Precēm tiek veikta </w:t>
      </w:r>
      <w:proofErr w:type="spellStart"/>
      <w:r w:rsidRPr="00611812">
        <w:rPr>
          <w:rFonts w:eastAsia="Times New Roman"/>
          <w:i/>
          <w:color w:val="000000" w:themeColor="text1"/>
          <w:spacing w:val="4"/>
          <w:sz w:val="24"/>
          <w:szCs w:val="24"/>
        </w:rPr>
        <w:t>euro</w:t>
      </w:r>
      <w:proofErr w:type="spellEnd"/>
      <w:r w:rsidR="004544D5">
        <w:rPr>
          <w:rFonts w:eastAsia="Times New Roman"/>
          <w:color w:val="000000" w:themeColor="text1"/>
          <w:spacing w:val="4"/>
          <w:sz w:val="24"/>
          <w:szCs w:val="24"/>
        </w:rPr>
        <w:t>, nepārsniedzot 1.p</w:t>
      </w:r>
      <w:r>
        <w:rPr>
          <w:rFonts w:eastAsia="Times New Roman"/>
          <w:color w:val="000000" w:themeColor="text1"/>
          <w:spacing w:val="4"/>
          <w:sz w:val="24"/>
          <w:szCs w:val="24"/>
        </w:rPr>
        <w:t xml:space="preserve">ielikumā </w:t>
      </w:r>
      <w:r>
        <w:rPr>
          <w:rFonts w:eastAsia="Times New Roman"/>
          <w:color w:val="000000" w:themeColor="text1"/>
          <w:spacing w:val="-3"/>
          <w:sz w:val="24"/>
          <w:szCs w:val="24"/>
        </w:rPr>
        <w:t>noteiktās Preču cenas un saskaņā ar Piegādātāja</w:t>
      </w:r>
      <w:r>
        <w:rPr>
          <w:rFonts w:eastAsia="Times New Roman"/>
          <w:color w:val="000000" w:themeColor="text1"/>
          <w:spacing w:val="-2"/>
          <w:sz w:val="24"/>
          <w:szCs w:val="24"/>
        </w:rPr>
        <w:t xml:space="preserve"> iesniegto Preču rēķinu, veicot pārskaitījumu uz Preču</w:t>
      </w:r>
      <w:r w:rsidR="00DC09C8">
        <w:rPr>
          <w:rFonts w:eastAsia="Times New Roman"/>
          <w:color w:val="000000" w:themeColor="text1"/>
          <w:spacing w:val="-2"/>
          <w:sz w:val="24"/>
          <w:szCs w:val="24"/>
        </w:rPr>
        <w:t xml:space="preserve">  rēķinā norādīto bankas kontu 60 (seš</w:t>
      </w:r>
      <w:r>
        <w:rPr>
          <w:rFonts w:eastAsia="Times New Roman"/>
          <w:color w:val="000000" w:themeColor="text1"/>
          <w:spacing w:val="-2"/>
          <w:sz w:val="24"/>
          <w:szCs w:val="24"/>
        </w:rPr>
        <w:t xml:space="preserve">desmit) </w:t>
      </w:r>
      <w:r>
        <w:rPr>
          <w:rFonts w:eastAsia="Times New Roman"/>
          <w:color w:val="000000" w:themeColor="text1"/>
          <w:spacing w:val="5"/>
          <w:sz w:val="24"/>
          <w:szCs w:val="24"/>
        </w:rPr>
        <w:t>dienu laikā pēc Preču rēķina, kurš noformēts</w:t>
      </w:r>
      <w:r w:rsidR="00D500EE">
        <w:rPr>
          <w:rFonts w:eastAsia="Times New Roman"/>
          <w:color w:val="000000" w:themeColor="text1"/>
          <w:spacing w:val="5"/>
          <w:sz w:val="24"/>
          <w:szCs w:val="24"/>
        </w:rPr>
        <w:t xml:space="preserve"> atbilstoši Līguma noteikumiem</w:t>
      </w:r>
      <w:r w:rsidRPr="00D500EE">
        <w:rPr>
          <w:rFonts w:eastAsia="Times New Roman"/>
          <w:color w:val="000000" w:themeColor="text1"/>
          <w:spacing w:val="5"/>
          <w:sz w:val="24"/>
          <w:szCs w:val="24"/>
        </w:rPr>
        <w:t>.</w:t>
      </w:r>
    </w:p>
    <w:p w:rsidR="000E1904" w:rsidRDefault="000E1904" w:rsidP="00B964F4">
      <w:pPr>
        <w:numPr>
          <w:ilvl w:val="1"/>
          <w:numId w:val="1"/>
        </w:numPr>
        <w:shd w:val="clear" w:color="auto" w:fill="FFFFFF"/>
        <w:tabs>
          <w:tab w:val="num" w:pos="567"/>
        </w:tabs>
        <w:suppressAutoHyphens/>
        <w:spacing w:before="60"/>
        <w:ind w:right="-240"/>
        <w:jc w:val="both"/>
        <w:rPr>
          <w:rFonts w:eastAsia="Times New Roman"/>
          <w:sz w:val="24"/>
          <w:szCs w:val="24"/>
          <w:lang w:eastAsia="ar-SA"/>
        </w:rPr>
      </w:pPr>
      <w:r>
        <w:rPr>
          <w:sz w:val="24"/>
          <w:szCs w:val="24"/>
        </w:rPr>
        <w:t xml:space="preserve">Puses vienojas, ka Piegādātājs rēķinus un aktus par savstarpējo norēķinu salīdzināšanu iesniedz elektroniskā formā un tie būs derīgi bez paraksta un zīmoga. Rēķini un akti par savstarpējo norēķinu salīdzināšanu tiek nosūtīti elektroniski uz Pasūtītāja elektronisko pasta adresi: </w:t>
      </w:r>
      <w:hyperlink r:id="rId7" w:history="1">
        <w:r>
          <w:rPr>
            <w:rStyle w:val="Hyperlink"/>
            <w:sz w:val="24"/>
            <w:szCs w:val="24"/>
          </w:rPr>
          <w:t>rekini@stradini.lv</w:t>
        </w:r>
      </w:hyperlink>
      <w:r>
        <w:rPr>
          <w:sz w:val="24"/>
          <w:szCs w:val="24"/>
        </w:rPr>
        <w:t>.</w:t>
      </w:r>
    </w:p>
    <w:p w:rsidR="00A46928" w:rsidRDefault="00A46928" w:rsidP="00B964F4">
      <w:pPr>
        <w:numPr>
          <w:ilvl w:val="1"/>
          <w:numId w:val="1"/>
        </w:numPr>
        <w:shd w:val="clear" w:color="auto" w:fill="FFFFFF"/>
        <w:autoSpaceDN w:val="0"/>
        <w:spacing w:line="254" w:lineRule="exact"/>
        <w:ind w:left="426" w:right="-240" w:hanging="426"/>
        <w:jc w:val="both"/>
        <w:rPr>
          <w:rFonts w:eastAsia="Times New Roman"/>
          <w:color w:val="000000" w:themeColor="text1"/>
          <w:spacing w:val="5"/>
          <w:sz w:val="24"/>
          <w:szCs w:val="24"/>
        </w:rPr>
      </w:pPr>
      <w:r>
        <w:rPr>
          <w:rFonts w:eastAsia="Times New Roman"/>
          <w:color w:val="000000" w:themeColor="text1"/>
          <w:spacing w:val="5"/>
          <w:sz w:val="24"/>
          <w:szCs w:val="24"/>
        </w:rPr>
        <w:t>Par Preču apmaksas dienu uzskatāma diena, kad Pasūtītājs pārskaitījis naudu uz Preču rēķinā norādīto Piegādātāja bankas kontu, ko apliecina attiecīgais maksājuma uzdevums.</w:t>
      </w:r>
    </w:p>
    <w:p w:rsidR="00A46928" w:rsidRDefault="00A46928" w:rsidP="00B964F4">
      <w:pPr>
        <w:shd w:val="clear" w:color="auto" w:fill="FFFFFF"/>
        <w:autoSpaceDN w:val="0"/>
        <w:spacing w:line="254" w:lineRule="exact"/>
        <w:ind w:left="426" w:right="-240"/>
        <w:jc w:val="both"/>
        <w:rPr>
          <w:rFonts w:eastAsia="Times New Roman"/>
          <w:color w:val="000000" w:themeColor="text1"/>
          <w:spacing w:val="5"/>
          <w:sz w:val="24"/>
          <w:szCs w:val="24"/>
        </w:rPr>
      </w:pPr>
    </w:p>
    <w:p w:rsidR="00A46928" w:rsidRDefault="00A46928" w:rsidP="00B964F4">
      <w:pPr>
        <w:numPr>
          <w:ilvl w:val="0"/>
          <w:numId w:val="1"/>
        </w:numPr>
        <w:shd w:val="clear" w:color="auto" w:fill="FFFFFF"/>
        <w:autoSpaceDN w:val="0"/>
        <w:ind w:right="-240"/>
        <w:jc w:val="center"/>
        <w:rPr>
          <w:rFonts w:eastAsia="Times New Roman"/>
          <w:b/>
          <w:color w:val="000000" w:themeColor="text1"/>
          <w:sz w:val="24"/>
          <w:szCs w:val="24"/>
        </w:rPr>
      </w:pPr>
      <w:r>
        <w:rPr>
          <w:rFonts w:eastAsia="Times New Roman"/>
          <w:b/>
          <w:color w:val="000000" w:themeColor="text1"/>
          <w:sz w:val="24"/>
          <w:szCs w:val="24"/>
        </w:rPr>
        <w:t>Preču kvalitāte</w:t>
      </w:r>
    </w:p>
    <w:p w:rsidR="00A46928" w:rsidRDefault="00A46928" w:rsidP="00B964F4">
      <w:pPr>
        <w:numPr>
          <w:ilvl w:val="1"/>
          <w:numId w:val="1"/>
        </w:numPr>
        <w:shd w:val="clear" w:color="auto" w:fill="FFFFFF"/>
        <w:suppressAutoHyphens/>
        <w:autoSpaceDN w:val="0"/>
        <w:ind w:left="426" w:right="-240" w:hanging="426"/>
        <w:jc w:val="both"/>
        <w:rPr>
          <w:rFonts w:eastAsia="Times New Roman"/>
          <w:color w:val="000000" w:themeColor="text1"/>
          <w:sz w:val="24"/>
          <w:szCs w:val="24"/>
        </w:rPr>
      </w:pPr>
      <w:r>
        <w:rPr>
          <w:rFonts w:eastAsia="Times New Roman"/>
          <w:color w:val="000000" w:themeColor="text1"/>
          <w:sz w:val="24"/>
          <w:szCs w:val="24"/>
        </w:rPr>
        <w:t>Piegādātajām Precēm ir jāatbilst Latvijas Republikas spēkā esošajos normatīvajos aktos noteiktajām</w:t>
      </w:r>
      <w:r w:rsidR="004544D5">
        <w:rPr>
          <w:rFonts w:eastAsia="Times New Roman"/>
          <w:color w:val="000000" w:themeColor="text1"/>
          <w:sz w:val="24"/>
          <w:szCs w:val="24"/>
        </w:rPr>
        <w:t xml:space="preserve"> prasībām un pilnībā jāatbilst 1.p</w:t>
      </w:r>
      <w:r>
        <w:rPr>
          <w:rFonts w:eastAsia="Times New Roman"/>
          <w:color w:val="000000" w:themeColor="text1"/>
          <w:sz w:val="24"/>
          <w:szCs w:val="24"/>
        </w:rPr>
        <w:t>ielikumā noteiktajām tehniskajām prasībām.</w:t>
      </w:r>
    </w:p>
    <w:p w:rsidR="00A46928" w:rsidRDefault="00A46928" w:rsidP="00B964F4">
      <w:pPr>
        <w:numPr>
          <w:ilvl w:val="1"/>
          <w:numId w:val="1"/>
        </w:numPr>
        <w:shd w:val="clear" w:color="auto" w:fill="FFFFFF"/>
        <w:suppressAutoHyphens/>
        <w:autoSpaceDN w:val="0"/>
        <w:ind w:left="426" w:right="-240" w:hanging="426"/>
        <w:jc w:val="both"/>
        <w:rPr>
          <w:rFonts w:eastAsia="Times New Roman"/>
          <w:color w:val="000000" w:themeColor="text1"/>
          <w:sz w:val="24"/>
          <w:szCs w:val="24"/>
        </w:rPr>
      </w:pPr>
      <w:r>
        <w:rPr>
          <w:rFonts w:eastAsia="Times New Roman"/>
          <w:color w:val="000000" w:themeColor="text1"/>
          <w:sz w:val="24"/>
          <w:szCs w:val="24"/>
        </w:rPr>
        <w:t>Precēm jābūt piegādātām iepakojumā, kas nodrošina Preču saglabāšanu to pārvadāšanas un glabāšanas laikā, atbilstoši ražotāja noteiktām prasībām un spēkā esošiem normatīvajiem aktiem.</w:t>
      </w:r>
    </w:p>
    <w:p w:rsidR="00A46928" w:rsidRDefault="00A46928" w:rsidP="00B964F4">
      <w:pPr>
        <w:widowControl w:val="0"/>
        <w:numPr>
          <w:ilvl w:val="1"/>
          <w:numId w:val="1"/>
        </w:numPr>
        <w:shd w:val="clear" w:color="auto" w:fill="FFFFFF"/>
        <w:autoSpaceDE w:val="0"/>
        <w:autoSpaceDN w:val="0"/>
        <w:adjustRightInd w:val="0"/>
        <w:spacing w:line="254" w:lineRule="exact"/>
        <w:ind w:left="426" w:right="-240" w:hanging="426"/>
        <w:jc w:val="both"/>
        <w:rPr>
          <w:color w:val="000000" w:themeColor="text1"/>
          <w:sz w:val="24"/>
          <w:szCs w:val="24"/>
        </w:rPr>
      </w:pPr>
      <w:r>
        <w:rPr>
          <w:color w:val="000000" w:themeColor="text1"/>
          <w:sz w:val="24"/>
          <w:szCs w:val="24"/>
        </w:rPr>
        <w:t>Piegādātājs nodrošina Preču atbilstību (kvalitātes un citu rādītāju) tās ražotāja tehniskajai dokumentācijai, Latvijas Republikā noteiktajiem sta</w:t>
      </w:r>
      <w:r w:rsidR="00F11C22">
        <w:rPr>
          <w:color w:val="000000" w:themeColor="text1"/>
          <w:sz w:val="24"/>
          <w:szCs w:val="24"/>
        </w:rPr>
        <w:t>ndartiem, šī Līguma noteikumiem</w:t>
      </w:r>
      <w:r>
        <w:rPr>
          <w:color w:val="000000" w:themeColor="text1"/>
          <w:sz w:val="24"/>
          <w:szCs w:val="24"/>
        </w:rPr>
        <w:t xml:space="preserve"> un Latvijas Republikā spēkā esošajiem normatīvajiem aktiem.</w:t>
      </w:r>
    </w:p>
    <w:p w:rsidR="00A46928" w:rsidRDefault="00A46928" w:rsidP="00B964F4">
      <w:pPr>
        <w:shd w:val="clear" w:color="auto" w:fill="FFFFFF"/>
        <w:tabs>
          <w:tab w:val="num" w:pos="540"/>
          <w:tab w:val="left" w:pos="720"/>
        </w:tabs>
        <w:suppressAutoHyphens/>
        <w:spacing w:line="254" w:lineRule="exact"/>
        <w:ind w:right="-240"/>
        <w:jc w:val="both"/>
        <w:rPr>
          <w:rFonts w:eastAsia="Times New Roman"/>
          <w:color w:val="000000" w:themeColor="text1"/>
          <w:sz w:val="24"/>
          <w:szCs w:val="24"/>
        </w:rPr>
      </w:pPr>
    </w:p>
    <w:p w:rsidR="00A46928" w:rsidRDefault="00A46928" w:rsidP="00B964F4">
      <w:pPr>
        <w:numPr>
          <w:ilvl w:val="0"/>
          <w:numId w:val="1"/>
        </w:numPr>
        <w:shd w:val="clear" w:color="auto" w:fill="FFFFFF"/>
        <w:autoSpaceDN w:val="0"/>
        <w:ind w:left="0" w:right="-240" w:firstLine="0"/>
        <w:jc w:val="center"/>
        <w:rPr>
          <w:rFonts w:eastAsia="Times New Roman"/>
          <w:b/>
          <w:color w:val="000000" w:themeColor="text1"/>
          <w:sz w:val="24"/>
          <w:szCs w:val="24"/>
        </w:rPr>
      </w:pPr>
      <w:r>
        <w:rPr>
          <w:rFonts w:eastAsia="Times New Roman"/>
          <w:b/>
          <w:color w:val="000000" w:themeColor="text1"/>
          <w:sz w:val="24"/>
          <w:szCs w:val="24"/>
        </w:rPr>
        <w:t>Līdzēju atbildība</w:t>
      </w:r>
    </w:p>
    <w:p w:rsidR="00A46928" w:rsidRDefault="00A46928" w:rsidP="00B964F4">
      <w:pPr>
        <w:widowControl w:val="0"/>
        <w:numPr>
          <w:ilvl w:val="1"/>
          <w:numId w:val="1"/>
        </w:numPr>
        <w:shd w:val="clear" w:color="auto" w:fill="FFFFFF"/>
        <w:tabs>
          <w:tab w:val="clear" w:pos="420"/>
          <w:tab w:val="num" w:pos="567"/>
        </w:tabs>
        <w:autoSpaceDE w:val="0"/>
        <w:autoSpaceDN w:val="0"/>
        <w:adjustRightInd w:val="0"/>
        <w:spacing w:line="254" w:lineRule="exact"/>
        <w:ind w:left="567" w:right="-240" w:hanging="567"/>
        <w:jc w:val="both"/>
        <w:rPr>
          <w:rFonts w:eastAsia="Times New Roman"/>
          <w:color w:val="000000" w:themeColor="text1"/>
          <w:sz w:val="24"/>
          <w:szCs w:val="24"/>
        </w:rPr>
      </w:pPr>
      <w:r>
        <w:rPr>
          <w:rFonts w:eastAsia="Times New Roman"/>
          <w:color w:val="000000" w:themeColor="text1"/>
          <w:sz w:val="24"/>
          <w:szCs w:val="24"/>
        </w:rPr>
        <w:t xml:space="preserve">Ja </w:t>
      </w:r>
      <w:r>
        <w:rPr>
          <w:rFonts w:eastAsia="Times New Roman"/>
          <w:color w:val="000000" w:themeColor="text1"/>
          <w:spacing w:val="2"/>
          <w:sz w:val="24"/>
          <w:szCs w:val="24"/>
        </w:rPr>
        <w:t>Piegādātājs</w:t>
      </w:r>
      <w:r>
        <w:rPr>
          <w:rFonts w:eastAsia="Times New Roman"/>
          <w:color w:val="000000" w:themeColor="text1"/>
          <w:sz w:val="24"/>
          <w:szCs w:val="24"/>
        </w:rPr>
        <w:t xml:space="preserve"> neapmaina neatbilstošās Preces Līgumā noteiktajā termiņā, Piegādātājs atmaksā Pasūtītājam neatbilstošo Preču cenu un līgumsodu 10 % (desmit procenti) apmērā no neatbilstošo Preču cenas.</w:t>
      </w:r>
    </w:p>
    <w:p w:rsidR="00A46928" w:rsidRDefault="00A46928" w:rsidP="00B964F4">
      <w:pPr>
        <w:widowControl w:val="0"/>
        <w:numPr>
          <w:ilvl w:val="1"/>
          <w:numId w:val="1"/>
        </w:numPr>
        <w:shd w:val="clear" w:color="auto" w:fill="FFFFFF"/>
        <w:tabs>
          <w:tab w:val="clear" w:pos="420"/>
          <w:tab w:val="num" w:pos="567"/>
        </w:tabs>
        <w:autoSpaceDE w:val="0"/>
        <w:autoSpaceDN w:val="0"/>
        <w:adjustRightInd w:val="0"/>
        <w:spacing w:line="254" w:lineRule="exact"/>
        <w:ind w:left="567" w:right="-240" w:hanging="567"/>
        <w:jc w:val="both"/>
        <w:rPr>
          <w:rFonts w:eastAsia="Times New Roman"/>
          <w:color w:val="000000" w:themeColor="text1"/>
          <w:sz w:val="24"/>
          <w:szCs w:val="24"/>
        </w:rPr>
      </w:pPr>
      <w:r>
        <w:rPr>
          <w:rFonts w:eastAsia="Times New Roman"/>
          <w:color w:val="000000" w:themeColor="text1"/>
          <w:sz w:val="24"/>
          <w:szCs w:val="24"/>
        </w:rPr>
        <w:t xml:space="preserve">Ja Piegādātājs neveic Preču piegādi Līgumā noteiktajā termiņā, </w:t>
      </w:r>
      <w:r>
        <w:rPr>
          <w:rFonts w:eastAsia="Times New Roman"/>
          <w:color w:val="000000" w:themeColor="text1"/>
          <w:spacing w:val="2"/>
          <w:sz w:val="24"/>
          <w:szCs w:val="24"/>
        </w:rPr>
        <w:t xml:space="preserve">Piegādātājs maksā Pasūtītājam </w:t>
      </w:r>
      <w:r>
        <w:rPr>
          <w:rFonts w:eastAsia="Times New Roman"/>
          <w:color w:val="000000" w:themeColor="text1"/>
          <w:sz w:val="24"/>
          <w:szCs w:val="24"/>
        </w:rPr>
        <w:t>līgumsodu 0,1 % (nulle komats viens procents) apmērā no savlaicīgi nepiegādātās Preču summas par katru nokavēto dienu, bet ne vairāk kā 10 % (desmit procenti) no nepiegādāto Preču summas.</w:t>
      </w:r>
    </w:p>
    <w:p w:rsidR="00A46928" w:rsidRDefault="00A46928" w:rsidP="00B964F4">
      <w:pPr>
        <w:widowControl w:val="0"/>
        <w:numPr>
          <w:ilvl w:val="1"/>
          <w:numId w:val="1"/>
        </w:numPr>
        <w:shd w:val="clear" w:color="auto" w:fill="FFFFFF"/>
        <w:tabs>
          <w:tab w:val="clear" w:pos="420"/>
          <w:tab w:val="num" w:pos="567"/>
        </w:tabs>
        <w:autoSpaceDE w:val="0"/>
        <w:autoSpaceDN w:val="0"/>
        <w:adjustRightInd w:val="0"/>
        <w:spacing w:line="254" w:lineRule="exact"/>
        <w:ind w:left="567" w:right="-240" w:hanging="567"/>
        <w:jc w:val="both"/>
        <w:rPr>
          <w:rFonts w:eastAsia="Times New Roman"/>
          <w:color w:val="000000" w:themeColor="text1"/>
          <w:sz w:val="24"/>
          <w:szCs w:val="24"/>
        </w:rPr>
      </w:pPr>
      <w:r>
        <w:rPr>
          <w:rFonts w:eastAsia="Times New Roman"/>
          <w:color w:val="000000" w:themeColor="text1"/>
          <w:sz w:val="24"/>
          <w:szCs w:val="24"/>
        </w:rPr>
        <w:t>Ja Pasūtītājs neveic rēķina apmaksu Līgumā noteiktajā termiņā, Pasūtītājs maksā Piegādātājam līgumsodu 0,1 % (nulle komats viens procents) apmērā no savlaicīgi neapmaksātās Preču rēķina summas par katru nokavēto dienu, bet ne vairāk kā 10 % (desmit procenti) no neapmaksātās Preču rēķina summas.</w:t>
      </w:r>
    </w:p>
    <w:p w:rsidR="00A46928" w:rsidRDefault="00A46928" w:rsidP="00B964F4">
      <w:pPr>
        <w:numPr>
          <w:ilvl w:val="1"/>
          <w:numId w:val="2"/>
        </w:numPr>
        <w:suppressAutoHyphens/>
        <w:autoSpaceDN w:val="0"/>
        <w:ind w:left="567" w:right="-240" w:hanging="567"/>
        <w:jc w:val="both"/>
        <w:textAlignment w:val="baseline"/>
        <w:rPr>
          <w:rFonts w:eastAsia="Times New Roman"/>
          <w:color w:val="000000" w:themeColor="text1"/>
          <w:sz w:val="24"/>
          <w:szCs w:val="24"/>
        </w:rPr>
      </w:pPr>
      <w:r>
        <w:rPr>
          <w:rFonts w:eastAsia="Times New Roman"/>
          <w:color w:val="000000" w:themeColor="text1"/>
          <w:sz w:val="24"/>
          <w:szCs w:val="24"/>
        </w:rPr>
        <w:lastRenderedPageBreak/>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A46928" w:rsidRDefault="00A46928" w:rsidP="00B964F4">
      <w:pPr>
        <w:numPr>
          <w:ilvl w:val="1"/>
          <w:numId w:val="2"/>
        </w:numPr>
        <w:shd w:val="clear" w:color="auto" w:fill="FFFFFF"/>
        <w:suppressAutoHyphens/>
        <w:autoSpaceDE w:val="0"/>
        <w:autoSpaceDN w:val="0"/>
        <w:adjustRightInd w:val="0"/>
        <w:spacing w:line="254" w:lineRule="exact"/>
        <w:ind w:left="567" w:right="-240" w:hanging="567"/>
        <w:jc w:val="both"/>
        <w:rPr>
          <w:rFonts w:eastAsia="Times New Roman"/>
          <w:color w:val="000000" w:themeColor="text1"/>
          <w:sz w:val="24"/>
          <w:szCs w:val="24"/>
        </w:rPr>
      </w:pPr>
      <w:r>
        <w:rPr>
          <w:rFonts w:eastAsia="Times New Roman"/>
          <w:color w:val="000000" w:themeColor="text1"/>
          <w:sz w:val="24"/>
          <w:szCs w:val="24"/>
        </w:rPr>
        <w:t>Līgumsoda samaksa neatbrīvo Līdzējus no Līguma izpildes un Līdzēji var prasīt kā līgumsoda, tā arī Līguma noteikumu izpildīšanu.</w:t>
      </w:r>
    </w:p>
    <w:p w:rsidR="00A46928" w:rsidRDefault="00A46928" w:rsidP="00B964F4">
      <w:pPr>
        <w:widowControl w:val="0"/>
        <w:numPr>
          <w:ilvl w:val="1"/>
          <w:numId w:val="2"/>
        </w:numPr>
        <w:shd w:val="clear" w:color="auto" w:fill="FFFFFF"/>
        <w:suppressAutoHyphens/>
        <w:autoSpaceDE w:val="0"/>
        <w:autoSpaceDN w:val="0"/>
        <w:adjustRightInd w:val="0"/>
        <w:spacing w:line="254" w:lineRule="exact"/>
        <w:ind w:left="567" w:right="-240" w:hanging="567"/>
        <w:jc w:val="both"/>
        <w:rPr>
          <w:rFonts w:eastAsia="Times New Roman"/>
          <w:color w:val="000000" w:themeColor="text1"/>
          <w:sz w:val="24"/>
          <w:szCs w:val="24"/>
        </w:rPr>
      </w:pPr>
      <w:r>
        <w:rPr>
          <w:rFonts w:eastAsia="Times New Roman"/>
          <w:color w:val="000000" w:themeColor="text1"/>
          <w:sz w:val="24"/>
          <w:szCs w:val="24"/>
        </w:rPr>
        <w:t>Līdzēji ir atbildīgi par to darbības/bezdarbības rezultātā otram Līdzējam</w:t>
      </w:r>
      <w:r>
        <w:rPr>
          <w:rFonts w:eastAsia="Times New Roman"/>
          <w:snapToGrid w:val="0"/>
          <w:color w:val="000000" w:themeColor="text1"/>
          <w:sz w:val="24"/>
          <w:szCs w:val="24"/>
        </w:rPr>
        <w:t xml:space="preserve"> </w:t>
      </w:r>
      <w:r>
        <w:rPr>
          <w:rFonts w:eastAsia="Times New Roman"/>
          <w:color w:val="000000" w:themeColor="text1"/>
          <w:sz w:val="24"/>
          <w:szCs w:val="24"/>
        </w:rPr>
        <w:t>nodarītajiem tiešajiem zaudējumiem.</w:t>
      </w:r>
    </w:p>
    <w:p w:rsidR="00A46928" w:rsidRDefault="00A46928" w:rsidP="00B964F4">
      <w:pPr>
        <w:shd w:val="clear" w:color="auto" w:fill="FFFFFF"/>
        <w:tabs>
          <w:tab w:val="left" w:pos="284"/>
          <w:tab w:val="left" w:pos="426"/>
        </w:tabs>
        <w:suppressAutoHyphens/>
        <w:spacing w:line="254" w:lineRule="exact"/>
        <w:ind w:right="-240"/>
        <w:jc w:val="both"/>
        <w:rPr>
          <w:rFonts w:eastAsia="Times New Roman"/>
          <w:color w:val="000000" w:themeColor="text1"/>
          <w:sz w:val="24"/>
          <w:szCs w:val="24"/>
        </w:rPr>
      </w:pPr>
    </w:p>
    <w:p w:rsidR="00A46928" w:rsidRDefault="00A46928" w:rsidP="00B964F4">
      <w:pPr>
        <w:numPr>
          <w:ilvl w:val="0"/>
          <w:numId w:val="2"/>
        </w:numPr>
        <w:autoSpaceDN w:val="0"/>
        <w:ind w:right="-240"/>
        <w:contextualSpacing/>
        <w:jc w:val="center"/>
        <w:outlineLvl w:val="0"/>
        <w:rPr>
          <w:rFonts w:eastAsia="Times New Roman"/>
          <w:color w:val="000000" w:themeColor="text1"/>
          <w:sz w:val="24"/>
          <w:szCs w:val="24"/>
        </w:rPr>
      </w:pPr>
      <w:r>
        <w:rPr>
          <w:rFonts w:eastAsia="Times New Roman"/>
          <w:b/>
          <w:bCs/>
          <w:color w:val="000000" w:themeColor="text1"/>
          <w:sz w:val="24"/>
          <w:szCs w:val="24"/>
        </w:rPr>
        <w:t>Nepārvarama vara</w:t>
      </w:r>
    </w:p>
    <w:p w:rsidR="00A46928" w:rsidRDefault="00A46928" w:rsidP="00B964F4">
      <w:pPr>
        <w:numPr>
          <w:ilvl w:val="1"/>
          <w:numId w:val="3"/>
        </w:numPr>
        <w:suppressAutoHyphens/>
        <w:autoSpaceDN w:val="0"/>
        <w:ind w:left="567" w:right="-240" w:hanging="567"/>
        <w:jc w:val="both"/>
        <w:textAlignment w:val="baseline"/>
        <w:rPr>
          <w:rFonts w:eastAsia="Times New Roman"/>
          <w:color w:val="000000" w:themeColor="text1"/>
          <w:sz w:val="24"/>
          <w:szCs w:val="24"/>
        </w:rPr>
      </w:pPr>
      <w:r>
        <w:rPr>
          <w:rFonts w:eastAsia="Times New Roman"/>
          <w:color w:val="000000" w:themeColor="text1"/>
          <w:sz w:val="24"/>
          <w:szCs w:val="24"/>
        </w:rPr>
        <w:t>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rsidR="00A46928" w:rsidRDefault="00A46928" w:rsidP="00B964F4">
      <w:pPr>
        <w:numPr>
          <w:ilvl w:val="1"/>
          <w:numId w:val="3"/>
        </w:numPr>
        <w:suppressAutoHyphens/>
        <w:autoSpaceDN w:val="0"/>
        <w:ind w:left="567" w:right="-240" w:hanging="567"/>
        <w:jc w:val="both"/>
        <w:textAlignment w:val="baseline"/>
        <w:rPr>
          <w:rFonts w:eastAsia="Times New Roman"/>
          <w:color w:val="000000" w:themeColor="text1"/>
          <w:sz w:val="24"/>
          <w:szCs w:val="24"/>
        </w:rPr>
      </w:pPr>
      <w:r>
        <w:rPr>
          <w:rFonts w:eastAsia="Times New Roman"/>
          <w:color w:val="000000" w:themeColor="text1"/>
          <w:sz w:val="24"/>
          <w:szCs w:val="24"/>
        </w:rPr>
        <w:t>Līdzējam, kurš atsaucas uz nepārvaramu varu, nekavējoties par to jāpaziņo otram Līdzējam, norādot kādā termiņā, pēc tā domām, ir paredzama Līdzēja saistību izpilde.</w:t>
      </w:r>
    </w:p>
    <w:p w:rsidR="00A46928" w:rsidRPr="0013396C" w:rsidRDefault="00A46928" w:rsidP="00B964F4">
      <w:pPr>
        <w:numPr>
          <w:ilvl w:val="1"/>
          <w:numId w:val="3"/>
        </w:numPr>
        <w:suppressAutoHyphens/>
        <w:autoSpaceDN w:val="0"/>
        <w:ind w:left="567" w:right="-240" w:hanging="567"/>
        <w:jc w:val="both"/>
        <w:textAlignment w:val="baseline"/>
        <w:rPr>
          <w:rFonts w:eastAsia="Times New Roman"/>
          <w:color w:val="000000" w:themeColor="text1"/>
          <w:sz w:val="24"/>
          <w:szCs w:val="24"/>
        </w:rPr>
      </w:pPr>
      <w:r>
        <w:rPr>
          <w:rFonts w:eastAsia="Times New Roman"/>
          <w:color w:val="000000" w:themeColor="text1"/>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A46928" w:rsidRDefault="00A46928" w:rsidP="00B964F4">
      <w:pPr>
        <w:shd w:val="clear" w:color="auto" w:fill="FFFFFF"/>
        <w:tabs>
          <w:tab w:val="left" w:pos="720"/>
        </w:tabs>
        <w:spacing w:line="254" w:lineRule="exact"/>
        <w:ind w:right="-240"/>
        <w:jc w:val="both"/>
        <w:rPr>
          <w:rFonts w:eastAsia="Times New Roman"/>
          <w:color w:val="000000" w:themeColor="text1"/>
          <w:spacing w:val="6"/>
          <w:sz w:val="24"/>
          <w:szCs w:val="24"/>
        </w:rPr>
      </w:pPr>
    </w:p>
    <w:p w:rsidR="00A46928" w:rsidRDefault="00A46928" w:rsidP="00B964F4">
      <w:pPr>
        <w:numPr>
          <w:ilvl w:val="0"/>
          <w:numId w:val="4"/>
        </w:numPr>
        <w:suppressAutoHyphens/>
        <w:autoSpaceDN w:val="0"/>
        <w:ind w:right="-240"/>
        <w:contextualSpacing/>
        <w:jc w:val="center"/>
        <w:textAlignment w:val="baseline"/>
        <w:rPr>
          <w:rFonts w:eastAsia="Times New Roman"/>
          <w:b/>
          <w:color w:val="000000" w:themeColor="text1"/>
          <w:sz w:val="24"/>
          <w:szCs w:val="24"/>
        </w:rPr>
      </w:pPr>
      <w:r>
        <w:rPr>
          <w:rFonts w:eastAsia="Times New Roman"/>
          <w:b/>
          <w:color w:val="000000" w:themeColor="text1"/>
          <w:sz w:val="24"/>
          <w:szCs w:val="24"/>
        </w:rPr>
        <w:t>Līguma darbība</w:t>
      </w:r>
    </w:p>
    <w:p w:rsidR="00A46928" w:rsidRDefault="00A46928" w:rsidP="00B964F4">
      <w:pPr>
        <w:numPr>
          <w:ilvl w:val="1"/>
          <w:numId w:val="4"/>
        </w:numPr>
        <w:autoSpaceDN w:val="0"/>
        <w:ind w:left="567" w:right="-240" w:hanging="567"/>
        <w:jc w:val="both"/>
        <w:rPr>
          <w:rFonts w:eastAsia="Times New Roman"/>
          <w:color w:val="000000" w:themeColor="text1"/>
          <w:sz w:val="24"/>
          <w:szCs w:val="24"/>
        </w:rPr>
      </w:pPr>
      <w:r>
        <w:rPr>
          <w:rFonts w:eastAsia="Times New Roman"/>
          <w:color w:val="000000" w:themeColor="text1"/>
          <w:sz w:val="24"/>
          <w:szCs w:val="24"/>
        </w:rPr>
        <w:t xml:space="preserve">Līgums stājas spēkā ar Līguma abpusējas parakstīšanas dienu un ir spēkā līdz Līgumā noteikto Līdzēju saistību pilnīgai izpildei.  </w:t>
      </w:r>
    </w:p>
    <w:p w:rsidR="00A46928" w:rsidRDefault="00A46928" w:rsidP="00B964F4">
      <w:pPr>
        <w:widowControl w:val="0"/>
        <w:numPr>
          <w:ilvl w:val="1"/>
          <w:numId w:val="4"/>
        </w:numPr>
        <w:autoSpaceDE w:val="0"/>
        <w:autoSpaceDN w:val="0"/>
        <w:adjustRightInd w:val="0"/>
        <w:ind w:left="567" w:right="-240" w:hanging="567"/>
        <w:jc w:val="both"/>
        <w:rPr>
          <w:rFonts w:eastAsia="Times New Roman"/>
          <w:color w:val="000000" w:themeColor="text1"/>
          <w:sz w:val="24"/>
          <w:szCs w:val="24"/>
        </w:rPr>
      </w:pPr>
      <w:r>
        <w:rPr>
          <w:rFonts w:eastAsia="Times New Roman"/>
          <w:color w:val="000000" w:themeColor="text1"/>
          <w:sz w:val="24"/>
          <w:szCs w:val="24"/>
        </w:rPr>
        <w:t>Līguma darbības termiņš ir no Līguma spēkā stāšanās dienas līdz īsākajam no šādiem termiņiem:</w:t>
      </w:r>
    </w:p>
    <w:p w:rsidR="00A46928" w:rsidRPr="00015924" w:rsidRDefault="00A46928" w:rsidP="00B964F4">
      <w:pPr>
        <w:widowControl w:val="0"/>
        <w:numPr>
          <w:ilvl w:val="2"/>
          <w:numId w:val="4"/>
        </w:numPr>
        <w:autoSpaceDE w:val="0"/>
        <w:autoSpaceDN w:val="0"/>
        <w:adjustRightInd w:val="0"/>
        <w:ind w:left="993" w:right="-240" w:hanging="567"/>
        <w:jc w:val="both"/>
        <w:rPr>
          <w:rFonts w:eastAsia="Times New Roman"/>
          <w:color w:val="000000" w:themeColor="text1"/>
          <w:sz w:val="24"/>
          <w:szCs w:val="24"/>
        </w:rPr>
      </w:pPr>
      <w:r w:rsidRPr="00015924">
        <w:rPr>
          <w:rFonts w:eastAsia="Times New Roman"/>
          <w:color w:val="000000" w:themeColor="text1"/>
          <w:sz w:val="24"/>
          <w:szCs w:val="24"/>
        </w:rPr>
        <w:t>līdz Līguma 2.</w:t>
      </w:r>
      <w:r w:rsidR="00015924" w:rsidRPr="00015924">
        <w:rPr>
          <w:rFonts w:eastAsia="Times New Roman"/>
          <w:color w:val="000000" w:themeColor="text1"/>
          <w:sz w:val="24"/>
          <w:szCs w:val="24"/>
        </w:rPr>
        <w:t>1.</w:t>
      </w:r>
      <w:r w:rsidRPr="00015924">
        <w:rPr>
          <w:rFonts w:eastAsia="Times New Roman"/>
          <w:color w:val="000000" w:themeColor="text1"/>
          <w:sz w:val="24"/>
          <w:szCs w:val="24"/>
        </w:rPr>
        <w:t>punktā noteiktās summas izlietojumam;</w:t>
      </w:r>
    </w:p>
    <w:p w:rsidR="00A46928" w:rsidRPr="00015924" w:rsidRDefault="00A46928" w:rsidP="00B964F4">
      <w:pPr>
        <w:widowControl w:val="0"/>
        <w:numPr>
          <w:ilvl w:val="2"/>
          <w:numId w:val="4"/>
        </w:numPr>
        <w:autoSpaceDE w:val="0"/>
        <w:autoSpaceDN w:val="0"/>
        <w:adjustRightInd w:val="0"/>
        <w:ind w:left="993" w:right="-240" w:hanging="567"/>
        <w:jc w:val="both"/>
        <w:rPr>
          <w:rFonts w:eastAsia="Times New Roman"/>
          <w:color w:val="000000" w:themeColor="text1"/>
          <w:sz w:val="24"/>
          <w:szCs w:val="24"/>
        </w:rPr>
      </w:pPr>
      <w:r w:rsidRPr="00015924">
        <w:rPr>
          <w:rFonts w:eastAsia="Times New Roman"/>
          <w:color w:val="000000" w:themeColor="text1"/>
          <w:sz w:val="24"/>
          <w:szCs w:val="24"/>
        </w:rPr>
        <w:t>12 (divpadsmit) mēneši no Līguma spēkā stāšanās dienas</w:t>
      </w:r>
      <w:r w:rsidR="00015924" w:rsidRPr="00015924">
        <w:rPr>
          <w:rFonts w:eastAsia="Times New Roman"/>
          <w:color w:val="000000" w:themeColor="text1"/>
          <w:sz w:val="24"/>
          <w:szCs w:val="24"/>
        </w:rPr>
        <w:t>;</w:t>
      </w:r>
      <w:r w:rsidRPr="00015924">
        <w:rPr>
          <w:color w:val="000000" w:themeColor="text1"/>
          <w:sz w:val="24"/>
          <w:szCs w:val="24"/>
        </w:rPr>
        <w:t xml:space="preserve"> </w:t>
      </w:r>
    </w:p>
    <w:p w:rsidR="00015924" w:rsidRPr="00015924" w:rsidRDefault="00015924" w:rsidP="00B964F4">
      <w:pPr>
        <w:widowControl w:val="0"/>
        <w:numPr>
          <w:ilvl w:val="2"/>
          <w:numId w:val="4"/>
        </w:numPr>
        <w:autoSpaceDE w:val="0"/>
        <w:autoSpaceDN w:val="0"/>
        <w:adjustRightInd w:val="0"/>
        <w:ind w:left="993" w:right="-240" w:hanging="567"/>
        <w:jc w:val="both"/>
        <w:rPr>
          <w:rFonts w:eastAsia="Times New Roman"/>
          <w:color w:val="000000" w:themeColor="text1"/>
          <w:sz w:val="24"/>
          <w:szCs w:val="24"/>
        </w:rPr>
      </w:pPr>
      <w:r w:rsidRPr="00015924">
        <w:rPr>
          <w:sz w:val="24"/>
          <w:szCs w:val="24"/>
        </w:rPr>
        <w:t xml:space="preserve">Pusēm vienojoties ir tiesības pagarināt Līguma termiņu, ņemot vērā Publisko iepirkumu likumā noteikto maksimālo iepirkuma līguma termiņu. </w:t>
      </w:r>
    </w:p>
    <w:p w:rsidR="00A46928" w:rsidRPr="00DA1C37" w:rsidRDefault="00A46928" w:rsidP="00B964F4">
      <w:pPr>
        <w:numPr>
          <w:ilvl w:val="1"/>
          <w:numId w:val="4"/>
        </w:numPr>
        <w:suppressAutoHyphens/>
        <w:autoSpaceDN w:val="0"/>
        <w:ind w:left="567" w:right="-240" w:hanging="567"/>
        <w:jc w:val="both"/>
        <w:textAlignment w:val="baseline"/>
        <w:rPr>
          <w:rFonts w:eastAsia="Times New Roman"/>
          <w:color w:val="000000" w:themeColor="text1"/>
          <w:sz w:val="24"/>
          <w:szCs w:val="24"/>
        </w:rPr>
      </w:pPr>
      <w:r w:rsidRPr="00DA1C37">
        <w:rPr>
          <w:rFonts w:eastAsia="Times New Roman"/>
          <w:color w:val="000000" w:themeColor="text1"/>
          <w:sz w:val="24"/>
          <w:szCs w:val="24"/>
        </w:rPr>
        <w:t>Līgums var tikt izbeigts pirms termiņa:</w:t>
      </w:r>
    </w:p>
    <w:p w:rsidR="00A46928" w:rsidRPr="00DA1C37" w:rsidRDefault="00A46928" w:rsidP="00B964F4">
      <w:pPr>
        <w:numPr>
          <w:ilvl w:val="2"/>
          <w:numId w:val="4"/>
        </w:numPr>
        <w:tabs>
          <w:tab w:val="left" w:pos="567"/>
        </w:tabs>
        <w:suppressAutoHyphens/>
        <w:autoSpaceDN w:val="0"/>
        <w:ind w:left="993" w:right="-240" w:hanging="567"/>
        <w:jc w:val="both"/>
        <w:textAlignment w:val="baseline"/>
        <w:rPr>
          <w:rFonts w:eastAsia="Times New Roman"/>
          <w:color w:val="000000" w:themeColor="text1"/>
          <w:sz w:val="24"/>
          <w:szCs w:val="24"/>
        </w:rPr>
      </w:pPr>
      <w:r w:rsidRPr="00DA1C37">
        <w:rPr>
          <w:rFonts w:eastAsia="Times New Roman"/>
          <w:color w:val="000000" w:themeColor="text1"/>
          <w:sz w:val="24"/>
          <w:szCs w:val="24"/>
        </w:rPr>
        <w:t>Līdzējiem rakstiski vienojoties;</w:t>
      </w:r>
    </w:p>
    <w:p w:rsidR="00A46928" w:rsidRDefault="00A46928" w:rsidP="00B964F4">
      <w:pPr>
        <w:numPr>
          <w:ilvl w:val="2"/>
          <w:numId w:val="4"/>
        </w:numPr>
        <w:tabs>
          <w:tab w:val="left" w:pos="567"/>
        </w:tabs>
        <w:suppressAutoHyphens/>
        <w:autoSpaceDN w:val="0"/>
        <w:ind w:left="993" w:right="-240" w:hanging="567"/>
        <w:jc w:val="both"/>
        <w:textAlignment w:val="baseline"/>
        <w:rPr>
          <w:rFonts w:eastAsia="Times New Roman"/>
          <w:color w:val="000000" w:themeColor="text1"/>
          <w:sz w:val="24"/>
          <w:szCs w:val="24"/>
        </w:rPr>
      </w:pPr>
      <w:r>
        <w:rPr>
          <w:rFonts w:eastAsia="Times New Roman"/>
          <w:color w:val="000000" w:themeColor="text1"/>
          <w:sz w:val="24"/>
          <w:szCs w:val="24"/>
        </w:rPr>
        <w:t>pēc viena Līdzēja iniciatīvas, iepriekš par to rakstiski brī</w:t>
      </w:r>
      <w:r w:rsidR="00A83F3B">
        <w:rPr>
          <w:rFonts w:eastAsia="Times New Roman"/>
          <w:color w:val="000000" w:themeColor="text1"/>
          <w:sz w:val="24"/>
          <w:szCs w:val="24"/>
        </w:rPr>
        <w:t>dinot otru Līdzēju ne vēlāk kā 30 (trīs</w:t>
      </w:r>
      <w:r>
        <w:rPr>
          <w:rFonts w:eastAsia="Times New Roman"/>
          <w:color w:val="000000" w:themeColor="text1"/>
          <w:sz w:val="24"/>
          <w:szCs w:val="24"/>
        </w:rPr>
        <w:t>desmit) dienas iepriekš.</w:t>
      </w:r>
    </w:p>
    <w:p w:rsidR="00A46928" w:rsidRDefault="00A46928" w:rsidP="00B964F4">
      <w:pPr>
        <w:numPr>
          <w:ilvl w:val="1"/>
          <w:numId w:val="4"/>
        </w:numPr>
        <w:suppressAutoHyphens/>
        <w:autoSpaceDN w:val="0"/>
        <w:ind w:left="567" w:right="-240" w:hanging="567"/>
        <w:contextualSpacing/>
        <w:jc w:val="both"/>
        <w:textAlignment w:val="baseline"/>
        <w:rPr>
          <w:rFonts w:eastAsia="Times New Roman"/>
          <w:color w:val="000000" w:themeColor="text1"/>
          <w:sz w:val="24"/>
          <w:szCs w:val="24"/>
        </w:rPr>
      </w:pPr>
      <w:r>
        <w:rPr>
          <w:rFonts w:eastAsia="Times New Roman"/>
          <w:color w:val="000000" w:themeColor="text1"/>
          <w:sz w:val="24"/>
          <w:szCs w:val="24"/>
        </w:rPr>
        <w:t>Pasūtītājam ir tiesības nekavējoties vienpusēji izbeigt Līgumu, ja:</w:t>
      </w:r>
    </w:p>
    <w:p w:rsidR="00A46928" w:rsidRDefault="00A46928" w:rsidP="00B964F4">
      <w:pPr>
        <w:pStyle w:val="ListParagraph"/>
        <w:numPr>
          <w:ilvl w:val="2"/>
          <w:numId w:val="4"/>
        </w:numPr>
        <w:suppressAutoHyphens/>
        <w:autoSpaceDN w:val="0"/>
        <w:ind w:left="993" w:right="-240" w:hanging="567"/>
        <w:contextualSpacing/>
        <w:jc w:val="both"/>
        <w:textAlignment w:val="baseline"/>
        <w:rPr>
          <w:rFonts w:eastAsia="Times New Roman"/>
          <w:color w:val="000000" w:themeColor="text1"/>
        </w:rPr>
      </w:pPr>
      <w:r>
        <w:rPr>
          <w:rFonts w:eastAsia="Times New Roman"/>
          <w:color w:val="000000" w:themeColor="text1"/>
          <w:lang w:val="ru-RU"/>
        </w:rPr>
        <w:t xml:space="preserve"> </w:t>
      </w:r>
      <w:r>
        <w:rPr>
          <w:rFonts w:eastAsia="Times New Roman"/>
          <w:color w:val="000000" w:themeColor="text1"/>
        </w:rPr>
        <w:t>Piegādāt</w:t>
      </w:r>
      <w:r w:rsidR="00A83F3B">
        <w:rPr>
          <w:rFonts w:eastAsia="Times New Roman"/>
          <w:color w:val="000000" w:themeColor="text1"/>
        </w:rPr>
        <w:t>ājs nepiegādā Preces ilgāk par 20 (div</w:t>
      </w:r>
      <w:r w:rsidR="004544D5">
        <w:rPr>
          <w:rFonts w:eastAsia="Times New Roman"/>
          <w:color w:val="000000" w:themeColor="text1"/>
        </w:rPr>
        <w:t>desmit</w:t>
      </w:r>
      <w:r>
        <w:rPr>
          <w:rFonts w:eastAsia="Times New Roman"/>
          <w:color w:val="000000" w:themeColor="text1"/>
        </w:rPr>
        <w:t>) dienām;</w:t>
      </w:r>
    </w:p>
    <w:p w:rsidR="00A46928" w:rsidRDefault="00A46928" w:rsidP="00B964F4">
      <w:pPr>
        <w:pStyle w:val="ListParagraph"/>
        <w:numPr>
          <w:ilvl w:val="2"/>
          <w:numId w:val="4"/>
        </w:numPr>
        <w:suppressAutoHyphens/>
        <w:autoSpaceDN w:val="0"/>
        <w:ind w:left="993" w:right="-240" w:hanging="567"/>
        <w:contextualSpacing/>
        <w:jc w:val="both"/>
        <w:textAlignment w:val="baseline"/>
        <w:rPr>
          <w:rFonts w:eastAsia="Times New Roman"/>
          <w:color w:val="000000" w:themeColor="text1"/>
        </w:rPr>
      </w:pPr>
      <w:r>
        <w:rPr>
          <w:rFonts w:eastAsia="Times New Roman"/>
          <w:color w:val="000000" w:themeColor="text1"/>
        </w:rPr>
        <w:t>Piegādātājs atkārtoti piegādā Līguma noteikumiem neatbilstošu Preci un tas ir fiksēts Līgumā noteiktajā kārtībā.</w:t>
      </w:r>
    </w:p>
    <w:p w:rsidR="00A46928" w:rsidRDefault="00A46928" w:rsidP="00B964F4">
      <w:pPr>
        <w:numPr>
          <w:ilvl w:val="1"/>
          <w:numId w:val="4"/>
        </w:numPr>
        <w:suppressAutoHyphens/>
        <w:autoSpaceDN w:val="0"/>
        <w:ind w:left="567" w:right="-240" w:hanging="567"/>
        <w:jc w:val="both"/>
        <w:textAlignment w:val="baseline"/>
        <w:rPr>
          <w:rFonts w:eastAsia="Times New Roman"/>
          <w:color w:val="000000" w:themeColor="text1"/>
          <w:sz w:val="24"/>
          <w:szCs w:val="24"/>
        </w:rPr>
      </w:pPr>
      <w:r>
        <w:rPr>
          <w:rFonts w:eastAsia="Times New Roman"/>
          <w:color w:val="000000" w:themeColor="text1"/>
          <w:sz w:val="24"/>
          <w:szCs w:val="24"/>
        </w:rPr>
        <w:t>Izbeidzot Līgumu pirms Līguma darbības termiņa beigām, Pasūtītājs samaksā Piegādātājam par atbilstoši Līguma noteikumiem piegādātajām Precēm.</w:t>
      </w:r>
    </w:p>
    <w:p w:rsidR="00A46928" w:rsidRDefault="00A46928" w:rsidP="00B964F4">
      <w:pPr>
        <w:suppressAutoHyphens/>
        <w:ind w:left="567" w:right="-240"/>
        <w:jc w:val="both"/>
        <w:textAlignment w:val="baseline"/>
        <w:rPr>
          <w:rFonts w:eastAsia="Times New Roman"/>
          <w:color w:val="000000" w:themeColor="text1"/>
          <w:sz w:val="24"/>
          <w:szCs w:val="24"/>
        </w:rPr>
      </w:pPr>
    </w:p>
    <w:p w:rsidR="00DA1C37" w:rsidRDefault="00DA1C37" w:rsidP="00B964F4">
      <w:pPr>
        <w:suppressAutoHyphens/>
        <w:ind w:left="567" w:right="-240"/>
        <w:jc w:val="both"/>
        <w:textAlignment w:val="baseline"/>
        <w:rPr>
          <w:rFonts w:eastAsia="Times New Roman"/>
          <w:color w:val="000000" w:themeColor="text1"/>
          <w:sz w:val="24"/>
          <w:szCs w:val="24"/>
        </w:rPr>
      </w:pPr>
    </w:p>
    <w:p w:rsidR="00A46928" w:rsidRDefault="00A46928" w:rsidP="00B964F4">
      <w:pPr>
        <w:numPr>
          <w:ilvl w:val="0"/>
          <w:numId w:val="4"/>
        </w:numPr>
        <w:shd w:val="clear" w:color="auto" w:fill="FFFFFF"/>
        <w:autoSpaceDN w:val="0"/>
        <w:ind w:right="-240"/>
        <w:contextualSpacing/>
        <w:jc w:val="center"/>
        <w:rPr>
          <w:rFonts w:eastAsia="Times New Roman"/>
          <w:b/>
          <w:color w:val="000000" w:themeColor="text1"/>
          <w:sz w:val="24"/>
          <w:szCs w:val="24"/>
        </w:rPr>
      </w:pPr>
      <w:r>
        <w:rPr>
          <w:rFonts w:eastAsia="Times New Roman"/>
          <w:b/>
          <w:color w:val="000000" w:themeColor="text1"/>
          <w:sz w:val="24"/>
          <w:szCs w:val="24"/>
        </w:rPr>
        <w:t>Strīdu risināšanas kārtība</w:t>
      </w:r>
    </w:p>
    <w:p w:rsidR="00A46928" w:rsidRDefault="00A46928" w:rsidP="00B964F4">
      <w:pPr>
        <w:numPr>
          <w:ilvl w:val="1"/>
          <w:numId w:val="4"/>
        </w:numPr>
        <w:autoSpaceDN w:val="0"/>
        <w:ind w:left="567" w:right="-240" w:hanging="567"/>
        <w:jc w:val="both"/>
        <w:rPr>
          <w:rFonts w:eastAsia="Times New Roman"/>
          <w:color w:val="000000" w:themeColor="text1"/>
          <w:sz w:val="24"/>
          <w:szCs w:val="24"/>
          <w:lang w:eastAsia="lv-LV"/>
        </w:rPr>
      </w:pPr>
      <w:r>
        <w:rPr>
          <w:rFonts w:eastAsia="Times New Roman"/>
          <w:color w:val="000000" w:themeColor="text1"/>
          <w:sz w:val="24"/>
          <w:szCs w:val="24"/>
          <w:lang w:eastAsia="lv-LV"/>
        </w:rPr>
        <w:t>Jebkuri no Līguma izrietoši strīdi, kas rodas starp Līdzējiem, tiek sākotnēji risināti savstarpēju sarunu ceļā.</w:t>
      </w:r>
    </w:p>
    <w:p w:rsidR="00A46928" w:rsidRPr="00DA1C37" w:rsidRDefault="00A46928" w:rsidP="00B964F4">
      <w:pPr>
        <w:numPr>
          <w:ilvl w:val="1"/>
          <w:numId w:val="4"/>
        </w:numPr>
        <w:autoSpaceDN w:val="0"/>
        <w:ind w:left="567" w:right="-240" w:hanging="567"/>
        <w:jc w:val="both"/>
        <w:rPr>
          <w:rFonts w:eastAsia="Times New Roman"/>
          <w:color w:val="000000" w:themeColor="text1"/>
          <w:sz w:val="24"/>
          <w:szCs w:val="24"/>
          <w:lang w:eastAsia="lv-LV"/>
        </w:rPr>
      </w:pPr>
      <w:r>
        <w:rPr>
          <w:rFonts w:eastAsia="Times New Roman"/>
          <w:color w:val="000000" w:themeColor="text1"/>
          <w:sz w:val="24"/>
          <w:szCs w:val="24"/>
          <w:lang w:val="en-US" w:eastAsia="lv-LV"/>
        </w:rPr>
        <w:t xml:space="preserve">No </w:t>
      </w:r>
      <w:r w:rsidRPr="00DA1C37">
        <w:rPr>
          <w:rFonts w:eastAsia="Times New Roman"/>
          <w:color w:val="000000" w:themeColor="text1"/>
          <w:sz w:val="24"/>
          <w:szCs w:val="24"/>
          <w:lang w:eastAsia="lv-LV"/>
        </w:rPr>
        <w:t>Līguma izrietošās saistības ir apspriežamas atbilstoši Latvijas Republikas normatīvajiem aktiem.</w:t>
      </w:r>
    </w:p>
    <w:p w:rsidR="00A46928" w:rsidRPr="00DA1C37" w:rsidRDefault="00A46928" w:rsidP="00B964F4">
      <w:pPr>
        <w:numPr>
          <w:ilvl w:val="1"/>
          <w:numId w:val="4"/>
        </w:numPr>
        <w:autoSpaceDN w:val="0"/>
        <w:ind w:left="567" w:right="-240" w:hanging="567"/>
        <w:jc w:val="both"/>
        <w:rPr>
          <w:rFonts w:eastAsia="Times New Roman"/>
          <w:color w:val="000000" w:themeColor="text1"/>
          <w:sz w:val="24"/>
          <w:szCs w:val="24"/>
          <w:lang w:eastAsia="lv-LV"/>
        </w:rPr>
      </w:pPr>
      <w:r w:rsidRPr="009E6A89">
        <w:rPr>
          <w:rFonts w:eastAsia="Times New Roman"/>
          <w:color w:val="000000" w:themeColor="text1"/>
          <w:sz w:val="24"/>
          <w:szCs w:val="24"/>
          <w:lang w:eastAsia="lv-LV"/>
        </w:rPr>
        <w:t xml:space="preserve">Ja </w:t>
      </w:r>
      <w:r w:rsidR="009E6A89" w:rsidRPr="009E6A89">
        <w:rPr>
          <w:rFonts w:eastAsia="Times New Roman"/>
          <w:color w:val="000000" w:themeColor="text1"/>
          <w:sz w:val="24"/>
          <w:szCs w:val="24"/>
          <w:lang w:eastAsia="lv-LV"/>
        </w:rPr>
        <w:t>30 (trīs</w:t>
      </w:r>
      <w:r w:rsidRPr="009E6A89">
        <w:rPr>
          <w:rFonts w:eastAsia="Times New Roman"/>
          <w:color w:val="000000" w:themeColor="text1"/>
          <w:sz w:val="24"/>
          <w:szCs w:val="24"/>
          <w:lang w:eastAsia="lv-LV"/>
        </w:rPr>
        <w:t>desmit)</w:t>
      </w:r>
      <w:r w:rsidRPr="00DA1C37">
        <w:rPr>
          <w:rFonts w:eastAsia="Times New Roman"/>
          <w:color w:val="000000" w:themeColor="text1"/>
          <w:sz w:val="24"/>
          <w:szCs w:val="24"/>
          <w:lang w:eastAsia="lv-LV"/>
        </w:rPr>
        <w:t xml:space="preserve"> dienu laikā strīdu nav iespējams atrisināt sarunu ceļā, tas tiek risināts Latvijas Republikas tiesā saskaņā ar spēkā esošajiem normatīvajiem aktiem.</w:t>
      </w:r>
    </w:p>
    <w:p w:rsidR="00A46928" w:rsidRPr="00DA1C37" w:rsidRDefault="00A46928" w:rsidP="00B964F4">
      <w:pPr>
        <w:numPr>
          <w:ilvl w:val="1"/>
          <w:numId w:val="4"/>
        </w:numPr>
        <w:autoSpaceDN w:val="0"/>
        <w:ind w:left="567" w:right="-240" w:hanging="567"/>
        <w:jc w:val="both"/>
        <w:rPr>
          <w:rFonts w:eastAsia="Times New Roman"/>
          <w:color w:val="000000" w:themeColor="text1"/>
          <w:sz w:val="24"/>
          <w:szCs w:val="24"/>
          <w:lang w:eastAsia="lv-LV"/>
        </w:rPr>
      </w:pPr>
      <w:r w:rsidRPr="00DA1C37">
        <w:rPr>
          <w:rFonts w:eastAsia="Times New Roman"/>
          <w:color w:val="000000" w:themeColor="text1"/>
          <w:sz w:val="24"/>
          <w:szCs w:val="24"/>
          <w:lang w:eastAsia="lv-LV"/>
        </w:rPr>
        <w:lastRenderedPageBreak/>
        <w:t>Jautājumi, kas nav atrunāti Līgumā, tiek apspriesti un risināti saskaņā ar Latvijas Republikas normatīvajiem aktiem.</w:t>
      </w:r>
    </w:p>
    <w:p w:rsidR="00A46928" w:rsidRDefault="00A46928" w:rsidP="00B964F4">
      <w:pPr>
        <w:shd w:val="clear" w:color="auto" w:fill="FFFFFF"/>
        <w:ind w:right="-240"/>
        <w:contextualSpacing/>
        <w:rPr>
          <w:rFonts w:eastAsia="Times New Roman"/>
          <w:b/>
          <w:color w:val="000000" w:themeColor="text1"/>
          <w:sz w:val="24"/>
          <w:szCs w:val="24"/>
          <w:lang w:val="en-US"/>
        </w:rPr>
      </w:pPr>
    </w:p>
    <w:p w:rsidR="00A46928" w:rsidRDefault="00A46928" w:rsidP="00B964F4">
      <w:pPr>
        <w:numPr>
          <w:ilvl w:val="0"/>
          <w:numId w:val="4"/>
        </w:numPr>
        <w:shd w:val="clear" w:color="auto" w:fill="FFFFFF"/>
        <w:autoSpaceDN w:val="0"/>
        <w:ind w:right="-240"/>
        <w:contextualSpacing/>
        <w:jc w:val="center"/>
        <w:rPr>
          <w:rFonts w:eastAsia="Times New Roman"/>
          <w:b/>
          <w:color w:val="000000" w:themeColor="text1"/>
          <w:sz w:val="24"/>
          <w:szCs w:val="24"/>
        </w:rPr>
      </w:pPr>
      <w:r>
        <w:rPr>
          <w:rFonts w:eastAsia="Times New Roman"/>
          <w:b/>
          <w:color w:val="000000" w:themeColor="text1"/>
          <w:spacing w:val="4"/>
          <w:sz w:val="24"/>
          <w:szCs w:val="24"/>
        </w:rPr>
        <w:t>Citi noteikumi</w:t>
      </w:r>
    </w:p>
    <w:p w:rsidR="00A46928" w:rsidRDefault="00A46928" w:rsidP="00B964F4">
      <w:pPr>
        <w:numPr>
          <w:ilvl w:val="1"/>
          <w:numId w:val="4"/>
        </w:numPr>
        <w:suppressAutoHyphens/>
        <w:autoSpaceDN w:val="0"/>
        <w:ind w:left="540" w:right="-240" w:hanging="540"/>
        <w:jc w:val="both"/>
        <w:textAlignment w:val="baseline"/>
        <w:rPr>
          <w:rFonts w:eastAsia="Times New Roman"/>
          <w:color w:val="000000" w:themeColor="text1"/>
          <w:sz w:val="24"/>
          <w:szCs w:val="24"/>
        </w:rPr>
      </w:pPr>
      <w:r>
        <w:rPr>
          <w:rFonts w:eastAsia="Times New Roman"/>
          <w:color w:val="000000" w:themeColor="text1"/>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A46928" w:rsidRDefault="00A46928" w:rsidP="00B964F4">
      <w:pPr>
        <w:numPr>
          <w:ilvl w:val="1"/>
          <w:numId w:val="4"/>
        </w:numPr>
        <w:suppressAutoHyphens/>
        <w:autoSpaceDN w:val="0"/>
        <w:ind w:left="540" w:right="-240" w:hanging="540"/>
        <w:jc w:val="both"/>
        <w:textAlignment w:val="baseline"/>
        <w:rPr>
          <w:rFonts w:eastAsia="Times New Roman"/>
          <w:color w:val="000000" w:themeColor="text1"/>
          <w:sz w:val="24"/>
          <w:szCs w:val="24"/>
        </w:rPr>
      </w:pPr>
      <w:r>
        <w:rPr>
          <w:rFonts w:eastAsia="Times New Roman"/>
          <w:color w:val="000000" w:themeColor="text1"/>
          <w:sz w:val="24"/>
          <w:szCs w:val="24"/>
        </w:rPr>
        <w:t>Ja kāds no Līdzējiem tiek reorganizēts, likvidēts utt., Līgums paliek spēkā un tā noteikumi ir saistoši Līdzēju saistību un tiesību pārņēmējam.</w:t>
      </w:r>
    </w:p>
    <w:p w:rsidR="00A46928" w:rsidRDefault="00A46928" w:rsidP="00B964F4">
      <w:pPr>
        <w:numPr>
          <w:ilvl w:val="1"/>
          <w:numId w:val="4"/>
        </w:numPr>
        <w:suppressAutoHyphens/>
        <w:autoSpaceDN w:val="0"/>
        <w:ind w:left="540" w:right="-240" w:hanging="540"/>
        <w:jc w:val="both"/>
        <w:textAlignment w:val="baseline"/>
        <w:rPr>
          <w:rFonts w:eastAsia="Times New Roman"/>
          <w:color w:val="000000" w:themeColor="text1"/>
          <w:sz w:val="24"/>
          <w:szCs w:val="24"/>
        </w:rPr>
      </w:pPr>
      <w:r>
        <w:rPr>
          <w:rFonts w:eastAsia="Times New Roman"/>
          <w:color w:val="000000" w:themeColor="text1"/>
          <w:sz w:val="24"/>
          <w:szCs w:val="24"/>
        </w:rPr>
        <w:t>Līdzēji nav tiesīgi pilnīgi vai daļēji nodot Līgumā noteiktās tiesības, pienākumus un saistības trešajām personām bez otra Līdzēja rakstiskas piekrišanas.</w:t>
      </w:r>
    </w:p>
    <w:p w:rsidR="00A46928" w:rsidRDefault="00A46928" w:rsidP="00B964F4">
      <w:pPr>
        <w:numPr>
          <w:ilvl w:val="1"/>
          <w:numId w:val="4"/>
        </w:numPr>
        <w:suppressAutoHyphens/>
        <w:autoSpaceDN w:val="0"/>
        <w:ind w:left="540" w:right="-240" w:hanging="540"/>
        <w:jc w:val="both"/>
        <w:textAlignment w:val="baseline"/>
        <w:rPr>
          <w:rFonts w:eastAsia="Times New Roman"/>
          <w:color w:val="000000" w:themeColor="text1"/>
          <w:sz w:val="24"/>
          <w:szCs w:val="24"/>
        </w:rPr>
      </w:pPr>
      <w:r>
        <w:rPr>
          <w:rFonts w:eastAsia="Times New Roman"/>
          <w:color w:val="000000" w:themeColor="text1"/>
          <w:sz w:val="24"/>
          <w:szCs w:val="24"/>
        </w:rPr>
        <w:t xml:space="preserve">Jebkuras izmaiņas un papildinājumi Līgumā tiek noformēti </w:t>
      </w:r>
      <w:proofErr w:type="spellStart"/>
      <w:r>
        <w:rPr>
          <w:rFonts w:eastAsia="Times New Roman"/>
          <w:color w:val="000000" w:themeColor="text1"/>
          <w:sz w:val="24"/>
          <w:szCs w:val="24"/>
        </w:rPr>
        <w:t>rakstveidā</w:t>
      </w:r>
      <w:proofErr w:type="spellEnd"/>
      <w:r>
        <w:rPr>
          <w:rFonts w:eastAsia="Times New Roman"/>
          <w:color w:val="000000" w:themeColor="text1"/>
          <w:sz w:val="24"/>
          <w:szCs w:val="24"/>
        </w:rPr>
        <w:t xml:space="preserve"> un kļūst par Līguma neatņemamu sastāvdaļu brīdī, kad to ir parakstījuši abi Līdzēji.</w:t>
      </w:r>
    </w:p>
    <w:p w:rsidR="00A46928" w:rsidRPr="00BB232E" w:rsidRDefault="00A46928" w:rsidP="00B964F4">
      <w:pPr>
        <w:numPr>
          <w:ilvl w:val="1"/>
          <w:numId w:val="4"/>
        </w:numPr>
        <w:shd w:val="clear" w:color="auto" w:fill="FFFFFF"/>
        <w:autoSpaceDN w:val="0"/>
        <w:spacing w:line="252" w:lineRule="exact"/>
        <w:ind w:left="540" w:right="-240" w:hanging="540"/>
        <w:contextualSpacing/>
        <w:jc w:val="both"/>
        <w:rPr>
          <w:rFonts w:eastAsia="Times New Roman"/>
          <w:sz w:val="24"/>
          <w:szCs w:val="24"/>
        </w:rPr>
      </w:pPr>
      <w:r w:rsidRPr="00BB232E">
        <w:rPr>
          <w:rFonts w:eastAsia="Times New Roman"/>
          <w:sz w:val="24"/>
          <w:szCs w:val="24"/>
        </w:rPr>
        <w:t xml:space="preserve">Līgums ir sagatavots un parakstīts uz </w:t>
      </w:r>
      <w:r w:rsidR="00BB232E">
        <w:rPr>
          <w:rFonts w:eastAsia="Times New Roman"/>
          <w:sz w:val="24"/>
          <w:szCs w:val="24"/>
        </w:rPr>
        <w:t>33</w:t>
      </w:r>
      <w:r w:rsidRPr="00BB232E">
        <w:rPr>
          <w:rFonts w:eastAsia="Times New Roman"/>
          <w:sz w:val="24"/>
          <w:szCs w:val="24"/>
        </w:rPr>
        <w:t xml:space="preserve"> (</w:t>
      </w:r>
      <w:r w:rsidR="00BB232E">
        <w:rPr>
          <w:rFonts w:eastAsia="Times New Roman"/>
          <w:sz w:val="24"/>
          <w:szCs w:val="24"/>
        </w:rPr>
        <w:t>trīsdesmit trīs</w:t>
      </w:r>
      <w:r w:rsidRPr="00BB232E">
        <w:rPr>
          <w:rFonts w:eastAsia="Times New Roman"/>
          <w:sz w:val="24"/>
          <w:szCs w:val="24"/>
        </w:rPr>
        <w:t xml:space="preserve">) lapām, tajā skaitā pielikums uz </w:t>
      </w:r>
      <w:r w:rsidR="00BB232E">
        <w:rPr>
          <w:rFonts w:eastAsia="Times New Roman"/>
          <w:sz w:val="24"/>
          <w:szCs w:val="24"/>
        </w:rPr>
        <w:t>29</w:t>
      </w:r>
      <w:r w:rsidRPr="00BB232E">
        <w:rPr>
          <w:rFonts w:eastAsia="Times New Roman"/>
          <w:sz w:val="24"/>
          <w:szCs w:val="24"/>
        </w:rPr>
        <w:t xml:space="preserve"> (</w:t>
      </w:r>
      <w:r w:rsidR="00BB232E">
        <w:rPr>
          <w:rFonts w:eastAsia="Times New Roman"/>
          <w:sz w:val="24"/>
          <w:szCs w:val="24"/>
        </w:rPr>
        <w:t>divdesmit deviņām</w:t>
      </w:r>
      <w:r w:rsidRPr="00BB232E">
        <w:rPr>
          <w:rFonts w:eastAsia="Times New Roman"/>
          <w:sz w:val="24"/>
          <w:szCs w:val="24"/>
        </w:rPr>
        <w:t>) lapām. Līgums ir sagatavots divos vienādos eksemplāros, katram Līdzējam pa vienam Līguma eksemplāram. Abiem Līguma eksemplāriem ir vienāds juridiskais spēks.</w:t>
      </w:r>
    </w:p>
    <w:p w:rsidR="0013396C" w:rsidRPr="0013396C" w:rsidRDefault="0013396C" w:rsidP="00B964F4">
      <w:pPr>
        <w:shd w:val="clear" w:color="auto" w:fill="FFFFFF"/>
        <w:autoSpaceDN w:val="0"/>
        <w:spacing w:line="252" w:lineRule="exact"/>
        <w:ind w:left="540" w:right="-240"/>
        <w:contextualSpacing/>
        <w:jc w:val="both"/>
        <w:rPr>
          <w:rFonts w:eastAsia="Times New Roman"/>
          <w:color w:val="FF0000"/>
          <w:sz w:val="24"/>
          <w:szCs w:val="24"/>
        </w:rPr>
      </w:pPr>
    </w:p>
    <w:p w:rsidR="00A46928" w:rsidRDefault="00A46928" w:rsidP="00B964F4">
      <w:pPr>
        <w:keepNext/>
        <w:numPr>
          <w:ilvl w:val="0"/>
          <w:numId w:val="4"/>
        </w:numPr>
        <w:autoSpaceDN w:val="0"/>
        <w:ind w:right="-240"/>
        <w:jc w:val="center"/>
        <w:outlineLvl w:val="0"/>
        <w:rPr>
          <w:rFonts w:eastAsia="Times New Roman"/>
          <w:b/>
          <w:bCs/>
          <w:color w:val="000000" w:themeColor="text1"/>
          <w:sz w:val="24"/>
          <w:szCs w:val="24"/>
        </w:rPr>
      </w:pPr>
      <w:r>
        <w:rPr>
          <w:rFonts w:eastAsia="Times New Roman"/>
          <w:b/>
          <w:bCs/>
          <w:color w:val="000000" w:themeColor="text1"/>
          <w:sz w:val="24"/>
          <w:szCs w:val="24"/>
        </w:rPr>
        <w:t>Līdzēju rekvizīti un paraksti</w:t>
      </w:r>
    </w:p>
    <w:p w:rsidR="0013396C" w:rsidRDefault="0013396C" w:rsidP="00B964F4">
      <w:pPr>
        <w:keepNext/>
        <w:autoSpaceDN w:val="0"/>
        <w:ind w:left="360" w:right="-240"/>
        <w:outlineLvl w:val="0"/>
        <w:rPr>
          <w:rFonts w:eastAsia="Times New Roman"/>
          <w:b/>
          <w:bCs/>
          <w:color w:val="000000" w:themeColor="text1"/>
          <w:sz w:val="24"/>
          <w:szCs w:val="24"/>
        </w:rPr>
      </w:pPr>
    </w:p>
    <w:tbl>
      <w:tblPr>
        <w:tblW w:w="8862" w:type="dxa"/>
        <w:jc w:val="center"/>
        <w:tblLook w:val="04A0" w:firstRow="1" w:lastRow="0" w:firstColumn="1" w:lastColumn="0" w:noHBand="0" w:noVBand="1"/>
      </w:tblPr>
      <w:tblGrid>
        <w:gridCol w:w="9078"/>
        <w:gridCol w:w="222"/>
      </w:tblGrid>
      <w:tr w:rsidR="00A46928" w:rsidTr="00A46928">
        <w:trPr>
          <w:trHeight w:val="315"/>
          <w:jc w:val="center"/>
        </w:trPr>
        <w:tc>
          <w:tcPr>
            <w:tcW w:w="4361" w:type="dxa"/>
            <w:hideMark/>
          </w:tcPr>
          <w:p w:rsidR="00A46928" w:rsidRDefault="00A46928" w:rsidP="00B964F4">
            <w:pPr>
              <w:spacing w:line="276" w:lineRule="auto"/>
              <w:ind w:right="-240"/>
              <w:rPr>
                <w:rFonts w:eastAsia="Times New Roman"/>
                <w:color w:val="000000" w:themeColor="text1"/>
                <w:sz w:val="24"/>
                <w:szCs w:val="24"/>
              </w:rPr>
            </w:pPr>
          </w:p>
        </w:tc>
        <w:tc>
          <w:tcPr>
            <w:tcW w:w="4501" w:type="dxa"/>
            <w:hideMark/>
          </w:tcPr>
          <w:p w:rsidR="00A46928" w:rsidRDefault="00A46928" w:rsidP="00B964F4">
            <w:pPr>
              <w:spacing w:line="276" w:lineRule="auto"/>
              <w:ind w:right="-240"/>
              <w:rPr>
                <w:rFonts w:eastAsia="Times New Roman"/>
                <w:b/>
                <w:color w:val="000000" w:themeColor="text1"/>
                <w:sz w:val="24"/>
                <w:szCs w:val="24"/>
              </w:rPr>
            </w:pPr>
          </w:p>
        </w:tc>
      </w:tr>
      <w:tr w:rsidR="0013396C" w:rsidTr="00A46928">
        <w:trPr>
          <w:trHeight w:val="705"/>
          <w:jc w:val="center"/>
        </w:trPr>
        <w:tc>
          <w:tcPr>
            <w:tcW w:w="4361" w:type="dxa"/>
          </w:tcPr>
          <w:tbl>
            <w:tblPr>
              <w:tblW w:w="8862" w:type="dxa"/>
              <w:jc w:val="center"/>
              <w:tblCellMar>
                <w:left w:w="10" w:type="dxa"/>
                <w:right w:w="10" w:type="dxa"/>
              </w:tblCellMar>
              <w:tblLook w:val="04A0" w:firstRow="1" w:lastRow="0" w:firstColumn="1" w:lastColumn="0" w:noHBand="0" w:noVBand="1"/>
            </w:tblPr>
            <w:tblGrid>
              <w:gridCol w:w="4368"/>
              <w:gridCol w:w="4494"/>
            </w:tblGrid>
            <w:tr w:rsidR="0013396C" w:rsidTr="0013396C">
              <w:trPr>
                <w:trHeight w:val="315"/>
                <w:jc w:val="center"/>
              </w:trPr>
              <w:tc>
                <w:tcPr>
                  <w:tcW w:w="4416" w:type="dxa"/>
                  <w:tcMar>
                    <w:top w:w="0" w:type="dxa"/>
                    <w:left w:w="108" w:type="dxa"/>
                    <w:bottom w:w="0" w:type="dxa"/>
                    <w:right w:w="108" w:type="dxa"/>
                  </w:tcMar>
                  <w:hideMark/>
                </w:tcPr>
                <w:p w:rsidR="003607C4" w:rsidRDefault="0013396C" w:rsidP="00B964F4">
                  <w:pPr>
                    <w:tabs>
                      <w:tab w:val="left" w:pos="635"/>
                      <w:tab w:val="left" w:pos="4395"/>
                    </w:tabs>
                    <w:ind w:right="-240"/>
                    <w:rPr>
                      <w:b/>
                      <w:sz w:val="24"/>
                      <w:szCs w:val="24"/>
                    </w:rPr>
                  </w:pPr>
                  <w:r>
                    <w:rPr>
                      <w:b/>
                      <w:sz w:val="24"/>
                      <w:szCs w:val="24"/>
                    </w:rPr>
                    <w:t xml:space="preserve">Pasūtītājs: VSIA „Paula Stradiņa </w:t>
                  </w:r>
                </w:p>
                <w:p w:rsidR="0013396C" w:rsidRDefault="0013396C" w:rsidP="00B964F4">
                  <w:pPr>
                    <w:tabs>
                      <w:tab w:val="left" w:pos="635"/>
                      <w:tab w:val="left" w:pos="4395"/>
                    </w:tabs>
                    <w:ind w:right="-240"/>
                    <w:rPr>
                      <w:b/>
                      <w:sz w:val="24"/>
                      <w:szCs w:val="24"/>
                    </w:rPr>
                  </w:pPr>
                  <w:r>
                    <w:rPr>
                      <w:b/>
                      <w:sz w:val="24"/>
                      <w:szCs w:val="24"/>
                    </w:rPr>
                    <w:t>klīniskā universitātes slimnīca”</w:t>
                  </w:r>
                </w:p>
              </w:tc>
              <w:tc>
                <w:tcPr>
                  <w:tcW w:w="4530" w:type="dxa"/>
                  <w:tcMar>
                    <w:top w:w="0" w:type="dxa"/>
                    <w:left w:w="108" w:type="dxa"/>
                    <w:bottom w:w="0" w:type="dxa"/>
                    <w:right w:w="108" w:type="dxa"/>
                  </w:tcMar>
                </w:tcPr>
                <w:p w:rsidR="0013396C" w:rsidRPr="00C94FF0" w:rsidRDefault="00892530" w:rsidP="00B964F4">
                  <w:pPr>
                    <w:tabs>
                      <w:tab w:val="left" w:pos="4395"/>
                    </w:tabs>
                    <w:ind w:right="-240"/>
                    <w:rPr>
                      <w:b/>
                      <w:sz w:val="24"/>
                      <w:szCs w:val="24"/>
                    </w:rPr>
                  </w:pPr>
                  <w:r w:rsidRPr="00C94FF0">
                    <w:rPr>
                      <w:b/>
                      <w:sz w:val="24"/>
                      <w:szCs w:val="24"/>
                    </w:rPr>
                    <w:t>Piegādātājs: SIA „MEDMIKS</w:t>
                  </w:r>
                  <w:r w:rsidR="0013396C" w:rsidRPr="00C94FF0">
                    <w:rPr>
                      <w:b/>
                      <w:sz w:val="24"/>
                      <w:szCs w:val="24"/>
                    </w:rPr>
                    <w:t>”</w:t>
                  </w:r>
                </w:p>
                <w:p w:rsidR="0013396C" w:rsidRPr="00C94FF0" w:rsidRDefault="0013396C" w:rsidP="00B964F4">
                  <w:pPr>
                    <w:tabs>
                      <w:tab w:val="left" w:pos="4395"/>
                    </w:tabs>
                    <w:ind w:right="-240"/>
                    <w:rPr>
                      <w:b/>
                      <w:sz w:val="24"/>
                      <w:szCs w:val="24"/>
                    </w:rPr>
                  </w:pPr>
                </w:p>
              </w:tc>
            </w:tr>
            <w:tr w:rsidR="0013396C" w:rsidTr="0013396C">
              <w:trPr>
                <w:trHeight w:val="2185"/>
                <w:jc w:val="center"/>
              </w:trPr>
              <w:tc>
                <w:tcPr>
                  <w:tcW w:w="4416" w:type="dxa"/>
                  <w:tcMar>
                    <w:top w:w="0" w:type="dxa"/>
                    <w:left w:w="108" w:type="dxa"/>
                    <w:bottom w:w="0" w:type="dxa"/>
                    <w:right w:w="108" w:type="dxa"/>
                  </w:tcMar>
                </w:tcPr>
                <w:p w:rsidR="0013396C" w:rsidRDefault="0013396C" w:rsidP="00B964F4">
                  <w:pPr>
                    <w:tabs>
                      <w:tab w:val="left" w:pos="4395"/>
                    </w:tabs>
                    <w:ind w:right="-240"/>
                    <w:rPr>
                      <w:sz w:val="24"/>
                      <w:szCs w:val="24"/>
                    </w:rPr>
                  </w:pPr>
                  <w:proofErr w:type="spellStart"/>
                  <w:r>
                    <w:rPr>
                      <w:sz w:val="24"/>
                      <w:szCs w:val="24"/>
                    </w:rPr>
                    <w:t>Reģ</w:t>
                  </w:r>
                  <w:proofErr w:type="spellEnd"/>
                  <w:r>
                    <w:rPr>
                      <w:sz w:val="24"/>
                      <w:szCs w:val="24"/>
                    </w:rPr>
                    <w:t>. Nr.: 40003457109</w:t>
                  </w:r>
                </w:p>
                <w:p w:rsidR="0013396C" w:rsidRDefault="0013396C" w:rsidP="00B964F4">
                  <w:pPr>
                    <w:tabs>
                      <w:tab w:val="left" w:pos="4395"/>
                    </w:tabs>
                    <w:ind w:right="-240"/>
                    <w:rPr>
                      <w:iCs/>
                      <w:sz w:val="24"/>
                      <w:szCs w:val="24"/>
                    </w:rPr>
                  </w:pPr>
                  <w:r>
                    <w:rPr>
                      <w:iCs/>
                      <w:sz w:val="24"/>
                      <w:szCs w:val="24"/>
                    </w:rPr>
                    <w:t>Juridiskā adrese: Pilsoņu iela 13,Rīga,LV-1002, Latvija</w:t>
                  </w:r>
                </w:p>
                <w:p w:rsidR="0013396C" w:rsidRDefault="0013396C" w:rsidP="00B964F4">
                  <w:pPr>
                    <w:tabs>
                      <w:tab w:val="left" w:pos="4395"/>
                    </w:tabs>
                    <w:ind w:right="-240"/>
                    <w:rPr>
                      <w:sz w:val="24"/>
                      <w:szCs w:val="24"/>
                    </w:rPr>
                  </w:pPr>
                  <w:r>
                    <w:rPr>
                      <w:sz w:val="24"/>
                      <w:szCs w:val="24"/>
                    </w:rPr>
                    <w:t>Tālrunis: +371 67069602</w:t>
                  </w:r>
                </w:p>
                <w:p w:rsidR="0013396C" w:rsidRDefault="0013396C" w:rsidP="00B964F4">
                  <w:pPr>
                    <w:tabs>
                      <w:tab w:val="left" w:pos="4395"/>
                    </w:tabs>
                    <w:ind w:right="-240"/>
                    <w:rPr>
                      <w:iCs/>
                      <w:sz w:val="24"/>
                      <w:szCs w:val="24"/>
                    </w:rPr>
                  </w:pPr>
                  <w:r>
                    <w:rPr>
                      <w:iCs/>
                      <w:sz w:val="24"/>
                      <w:szCs w:val="24"/>
                    </w:rPr>
                    <w:t xml:space="preserve">Banka: </w:t>
                  </w:r>
                  <w:r w:rsidR="00B7746F" w:rsidRPr="00B7746F">
                    <w:rPr>
                      <w:rFonts w:eastAsia="Times New Roman"/>
                      <w:sz w:val="24"/>
                      <w:szCs w:val="24"/>
                    </w:rPr>
                    <w:t xml:space="preserve">AS  </w:t>
                  </w:r>
                  <w:r w:rsidR="00B7746F">
                    <w:rPr>
                      <w:rFonts w:eastAsia="Times New Roman"/>
                      <w:sz w:val="24"/>
                      <w:szCs w:val="24"/>
                    </w:rPr>
                    <w:t>Swedbank</w:t>
                  </w:r>
                </w:p>
                <w:p w:rsidR="0013396C" w:rsidRDefault="00B7746F" w:rsidP="00B964F4">
                  <w:pPr>
                    <w:tabs>
                      <w:tab w:val="left" w:pos="4395"/>
                    </w:tabs>
                    <w:ind w:right="-240"/>
                    <w:rPr>
                      <w:sz w:val="24"/>
                      <w:szCs w:val="24"/>
                    </w:rPr>
                  </w:pPr>
                  <w:r>
                    <w:rPr>
                      <w:sz w:val="24"/>
                      <w:szCs w:val="24"/>
                    </w:rPr>
                    <w:t>Bankas kods</w:t>
                  </w:r>
                  <w:r w:rsidR="0013396C">
                    <w:rPr>
                      <w:sz w:val="24"/>
                      <w:szCs w:val="24"/>
                    </w:rPr>
                    <w:t>:</w:t>
                  </w:r>
                  <w:r w:rsidRPr="00B7746F">
                    <w:rPr>
                      <w:rFonts w:eastAsia="Times New Roman"/>
                      <w:sz w:val="24"/>
                      <w:szCs w:val="24"/>
                    </w:rPr>
                    <w:t xml:space="preserve"> HABALV22</w:t>
                  </w:r>
                </w:p>
                <w:p w:rsidR="00DD455A" w:rsidRDefault="0013396C" w:rsidP="00B964F4">
                  <w:pPr>
                    <w:tabs>
                      <w:tab w:val="left" w:pos="4395"/>
                    </w:tabs>
                    <w:ind w:right="-240"/>
                    <w:rPr>
                      <w:sz w:val="24"/>
                      <w:szCs w:val="24"/>
                    </w:rPr>
                  </w:pPr>
                  <w:r>
                    <w:rPr>
                      <w:sz w:val="24"/>
                      <w:szCs w:val="24"/>
                    </w:rPr>
                    <w:t>Norēķinu konta</w:t>
                  </w:r>
                  <w:r w:rsidR="00DD455A">
                    <w:rPr>
                      <w:sz w:val="24"/>
                      <w:szCs w:val="24"/>
                    </w:rPr>
                    <w:t xml:space="preserve"> </w:t>
                  </w:r>
                </w:p>
                <w:p w:rsidR="0013396C" w:rsidRDefault="00DD455A" w:rsidP="00B964F4">
                  <w:pPr>
                    <w:tabs>
                      <w:tab w:val="left" w:pos="4395"/>
                    </w:tabs>
                    <w:ind w:right="-240"/>
                    <w:rPr>
                      <w:sz w:val="24"/>
                      <w:szCs w:val="24"/>
                    </w:rPr>
                  </w:pPr>
                  <w:r>
                    <w:rPr>
                      <w:sz w:val="24"/>
                      <w:szCs w:val="24"/>
                    </w:rPr>
                    <w:t>Nr.:</w:t>
                  </w:r>
                  <w:r w:rsidR="0013396C">
                    <w:rPr>
                      <w:sz w:val="24"/>
                      <w:szCs w:val="24"/>
                    </w:rPr>
                    <w:t xml:space="preserve"> </w:t>
                  </w:r>
                  <w:r w:rsidR="00B7746F" w:rsidRPr="00B7746F">
                    <w:rPr>
                      <w:rFonts w:eastAsia="Times New Roman"/>
                      <w:sz w:val="24"/>
                      <w:szCs w:val="24"/>
                    </w:rPr>
                    <w:t>LV74HABA0551027673367</w:t>
                  </w:r>
                </w:p>
                <w:p w:rsidR="0013396C" w:rsidRDefault="0013396C" w:rsidP="00B964F4">
                  <w:pPr>
                    <w:tabs>
                      <w:tab w:val="left" w:pos="4395"/>
                    </w:tabs>
                    <w:ind w:right="-240"/>
                    <w:rPr>
                      <w:b/>
                      <w:sz w:val="24"/>
                      <w:szCs w:val="24"/>
                    </w:rPr>
                  </w:pPr>
                </w:p>
                <w:p w:rsidR="00FA319F" w:rsidRDefault="00FA319F" w:rsidP="00B964F4">
                  <w:pPr>
                    <w:tabs>
                      <w:tab w:val="left" w:pos="4395"/>
                    </w:tabs>
                    <w:ind w:right="-240"/>
                    <w:rPr>
                      <w:b/>
                      <w:sz w:val="24"/>
                      <w:szCs w:val="24"/>
                    </w:rPr>
                  </w:pPr>
                </w:p>
              </w:tc>
              <w:tc>
                <w:tcPr>
                  <w:tcW w:w="4530" w:type="dxa"/>
                  <w:tcMar>
                    <w:top w:w="0" w:type="dxa"/>
                    <w:left w:w="108" w:type="dxa"/>
                    <w:bottom w:w="0" w:type="dxa"/>
                    <w:right w:w="108" w:type="dxa"/>
                  </w:tcMar>
                  <w:hideMark/>
                </w:tcPr>
                <w:p w:rsidR="00960162" w:rsidRPr="00960162" w:rsidRDefault="00960162" w:rsidP="00960162">
                  <w:pPr>
                    <w:tabs>
                      <w:tab w:val="left" w:pos="4395"/>
                    </w:tabs>
                    <w:ind w:right="-240"/>
                    <w:rPr>
                      <w:sz w:val="24"/>
                      <w:szCs w:val="24"/>
                    </w:rPr>
                  </w:pPr>
                  <w:proofErr w:type="spellStart"/>
                  <w:r w:rsidRPr="00960162">
                    <w:rPr>
                      <w:sz w:val="24"/>
                      <w:szCs w:val="24"/>
                    </w:rPr>
                    <w:t>Reģ</w:t>
                  </w:r>
                  <w:proofErr w:type="spellEnd"/>
                  <w:r w:rsidRPr="00960162">
                    <w:rPr>
                      <w:sz w:val="24"/>
                      <w:szCs w:val="24"/>
                    </w:rPr>
                    <w:t>. Nr.: 40003430212</w:t>
                  </w:r>
                </w:p>
                <w:p w:rsidR="00960162" w:rsidRPr="00960162" w:rsidRDefault="00960162" w:rsidP="00960162">
                  <w:pPr>
                    <w:tabs>
                      <w:tab w:val="left" w:pos="4395"/>
                    </w:tabs>
                    <w:ind w:right="-240"/>
                    <w:rPr>
                      <w:iCs/>
                      <w:sz w:val="24"/>
                      <w:szCs w:val="24"/>
                    </w:rPr>
                  </w:pPr>
                  <w:r w:rsidRPr="00960162">
                    <w:rPr>
                      <w:iCs/>
                      <w:sz w:val="24"/>
                      <w:szCs w:val="24"/>
                    </w:rPr>
                    <w:t>Juridiskā adrese: Maskavas iela 250D, Rīga,  LV-1063</w:t>
                  </w:r>
                </w:p>
                <w:p w:rsidR="00960162" w:rsidRPr="00960162" w:rsidRDefault="00960162" w:rsidP="00960162">
                  <w:pPr>
                    <w:tabs>
                      <w:tab w:val="left" w:pos="4395"/>
                    </w:tabs>
                    <w:ind w:right="-240"/>
                    <w:rPr>
                      <w:sz w:val="24"/>
                      <w:szCs w:val="24"/>
                    </w:rPr>
                  </w:pPr>
                  <w:r w:rsidRPr="00960162">
                    <w:rPr>
                      <w:sz w:val="24"/>
                      <w:szCs w:val="24"/>
                    </w:rPr>
                    <w:t>Tālrunis: +371 67283114</w:t>
                  </w:r>
                </w:p>
                <w:p w:rsidR="00960162" w:rsidRPr="00960162" w:rsidRDefault="00960162" w:rsidP="00960162">
                  <w:pPr>
                    <w:tabs>
                      <w:tab w:val="left" w:pos="4395"/>
                    </w:tabs>
                    <w:ind w:right="-240"/>
                    <w:rPr>
                      <w:iCs/>
                      <w:sz w:val="24"/>
                      <w:szCs w:val="24"/>
                    </w:rPr>
                  </w:pPr>
                  <w:r w:rsidRPr="00960162">
                    <w:rPr>
                      <w:iCs/>
                      <w:sz w:val="24"/>
                      <w:szCs w:val="24"/>
                    </w:rPr>
                    <w:t>Banka: AS Swedbank</w:t>
                  </w:r>
                </w:p>
                <w:p w:rsidR="00960162" w:rsidRPr="00960162" w:rsidRDefault="00960162" w:rsidP="00960162">
                  <w:pPr>
                    <w:tabs>
                      <w:tab w:val="left" w:pos="4395"/>
                    </w:tabs>
                    <w:ind w:right="-240"/>
                    <w:rPr>
                      <w:sz w:val="24"/>
                      <w:szCs w:val="24"/>
                    </w:rPr>
                  </w:pPr>
                  <w:r w:rsidRPr="00960162">
                    <w:rPr>
                      <w:sz w:val="24"/>
                      <w:szCs w:val="24"/>
                    </w:rPr>
                    <w:t>Bankas kods: HABALV22</w:t>
                  </w:r>
                </w:p>
                <w:p w:rsidR="00960162" w:rsidRPr="00960162" w:rsidRDefault="00960162" w:rsidP="00960162">
                  <w:pPr>
                    <w:tabs>
                      <w:tab w:val="left" w:pos="4395"/>
                    </w:tabs>
                    <w:ind w:right="-240"/>
                    <w:rPr>
                      <w:sz w:val="24"/>
                      <w:szCs w:val="24"/>
                    </w:rPr>
                  </w:pPr>
                  <w:r w:rsidRPr="00960162">
                    <w:rPr>
                      <w:sz w:val="24"/>
                      <w:szCs w:val="24"/>
                    </w:rPr>
                    <w:t xml:space="preserve">Norēķinu konta </w:t>
                  </w:r>
                </w:p>
                <w:p w:rsidR="0013396C" w:rsidRPr="00C94FF0" w:rsidRDefault="00960162" w:rsidP="00960162">
                  <w:pPr>
                    <w:tabs>
                      <w:tab w:val="left" w:pos="4395"/>
                    </w:tabs>
                    <w:ind w:right="-240"/>
                    <w:rPr>
                      <w:sz w:val="24"/>
                      <w:szCs w:val="24"/>
                    </w:rPr>
                  </w:pPr>
                  <w:r w:rsidRPr="00960162">
                    <w:rPr>
                      <w:sz w:val="24"/>
                      <w:szCs w:val="24"/>
                    </w:rPr>
                    <w:t>Nr.: LV20HABA0001408046432</w:t>
                  </w:r>
                </w:p>
              </w:tc>
            </w:tr>
            <w:tr w:rsidR="0013396C" w:rsidTr="0013396C">
              <w:trPr>
                <w:trHeight w:val="987"/>
                <w:jc w:val="center"/>
              </w:trPr>
              <w:tc>
                <w:tcPr>
                  <w:tcW w:w="4416" w:type="dxa"/>
                  <w:tcMar>
                    <w:top w:w="0" w:type="dxa"/>
                    <w:left w:w="108" w:type="dxa"/>
                    <w:bottom w:w="0" w:type="dxa"/>
                    <w:right w:w="108" w:type="dxa"/>
                  </w:tcMar>
                </w:tcPr>
                <w:p w:rsidR="0013396C" w:rsidRPr="003607C4" w:rsidRDefault="0013396C" w:rsidP="00B964F4">
                  <w:pPr>
                    <w:tabs>
                      <w:tab w:val="left" w:pos="4395"/>
                    </w:tabs>
                    <w:ind w:right="-240"/>
                    <w:rPr>
                      <w:sz w:val="24"/>
                      <w:szCs w:val="24"/>
                    </w:rPr>
                  </w:pPr>
                  <w:r w:rsidRPr="003607C4">
                    <w:rPr>
                      <w:sz w:val="24"/>
                      <w:szCs w:val="24"/>
                    </w:rPr>
                    <w:t>___</w:t>
                  </w:r>
                  <w:r w:rsidR="003607C4" w:rsidRPr="003607C4">
                    <w:rPr>
                      <w:sz w:val="24"/>
                      <w:szCs w:val="24"/>
                    </w:rPr>
                    <w:t>________________________</w:t>
                  </w:r>
                </w:p>
                <w:p w:rsidR="0013396C" w:rsidRDefault="00C94FF0" w:rsidP="00B964F4">
                  <w:pPr>
                    <w:tabs>
                      <w:tab w:val="left" w:pos="4395"/>
                    </w:tabs>
                    <w:ind w:right="-240"/>
                    <w:rPr>
                      <w:sz w:val="24"/>
                      <w:szCs w:val="24"/>
                    </w:rPr>
                  </w:pPr>
                  <w:r w:rsidRPr="003607C4">
                    <w:rPr>
                      <w:sz w:val="24"/>
                      <w:szCs w:val="24"/>
                    </w:rPr>
                    <w:t xml:space="preserve">  Va</w:t>
                  </w:r>
                  <w:r w:rsidR="003607C4" w:rsidRPr="003607C4">
                    <w:rPr>
                      <w:sz w:val="24"/>
                      <w:szCs w:val="24"/>
                    </w:rPr>
                    <w:t xml:space="preserve">ldes locekle </w:t>
                  </w:r>
                  <w:proofErr w:type="spellStart"/>
                  <w:r w:rsidR="003607C4" w:rsidRPr="003607C4">
                    <w:rPr>
                      <w:sz w:val="24"/>
                      <w:szCs w:val="24"/>
                    </w:rPr>
                    <w:t>A.Biruma</w:t>
                  </w:r>
                  <w:proofErr w:type="spellEnd"/>
                </w:p>
              </w:tc>
              <w:tc>
                <w:tcPr>
                  <w:tcW w:w="4530" w:type="dxa"/>
                  <w:tcMar>
                    <w:top w:w="0" w:type="dxa"/>
                    <w:left w:w="108" w:type="dxa"/>
                    <w:bottom w:w="0" w:type="dxa"/>
                    <w:right w:w="108" w:type="dxa"/>
                  </w:tcMar>
                  <w:hideMark/>
                </w:tcPr>
                <w:p w:rsidR="0013396C" w:rsidRDefault="0013396C" w:rsidP="00B964F4">
                  <w:pPr>
                    <w:tabs>
                      <w:tab w:val="left" w:pos="4395"/>
                    </w:tabs>
                    <w:ind w:right="-240"/>
                    <w:rPr>
                      <w:sz w:val="24"/>
                      <w:szCs w:val="24"/>
                    </w:rPr>
                  </w:pPr>
                  <w:r>
                    <w:rPr>
                      <w:sz w:val="24"/>
                      <w:szCs w:val="24"/>
                    </w:rPr>
                    <w:t xml:space="preserve"> ______________________________</w:t>
                  </w:r>
                </w:p>
                <w:p w:rsidR="0013396C" w:rsidRDefault="00892530" w:rsidP="00B964F4">
                  <w:pPr>
                    <w:tabs>
                      <w:tab w:val="left" w:pos="4395"/>
                    </w:tabs>
                    <w:ind w:right="-240"/>
                    <w:rPr>
                      <w:sz w:val="24"/>
                      <w:szCs w:val="24"/>
                    </w:rPr>
                  </w:pPr>
                  <w:r>
                    <w:rPr>
                      <w:sz w:val="24"/>
                      <w:szCs w:val="24"/>
                    </w:rPr>
                    <w:t xml:space="preserve">    </w:t>
                  </w:r>
                  <w:r w:rsidR="003641D6">
                    <w:rPr>
                      <w:sz w:val="24"/>
                      <w:szCs w:val="24"/>
                    </w:rPr>
                    <w:t xml:space="preserve">Valdes loceklis </w:t>
                  </w:r>
                  <w:proofErr w:type="spellStart"/>
                  <w:r w:rsidR="003641D6">
                    <w:rPr>
                      <w:sz w:val="24"/>
                      <w:szCs w:val="24"/>
                    </w:rPr>
                    <w:t>M.Pūķis</w:t>
                  </w:r>
                  <w:proofErr w:type="spellEnd"/>
                </w:p>
              </w:tc>
            </w:tr>
          </w:tbl>
          <w:p w:rsidR="0013396C" w:rsidRDefault="0013396C" w:rsidP="00B964F4">
            <w:pPr>
              <w:spacing w:line="276" w:lineRule="auto"/>
              <w:ind w:right="-240"/>
              <w:rPr>
                <w:rFonts w:eastAsia="Times New Roman"/>
                <w:color w:val="000000" w:themeColor="text1"/>
                <w:sz w:val="24"/>
                <w:szCs w:val="24"/>
              </w:rPr>
            </w:pPr>
          </w:p>
        </w:tc>
        <w:tc>
          <w:tcPr>
            <w:tcW w:w="4501" w:type="dxa"/>
          </w:tcPr>
          <w:p w:rsidR="0013396C" w:rsidRDefault="0013396C" w:rsidP="00B964F4">
            <w:pPr>
              <w:overflowPunct w:val="0"/>
              <w:spacing w:line="276" w:lineRule="auto"/>
              <w:ind w:right="-240"/>
              <w:textAlignment w:val="baseline"/>
              <w:rPr>
                <w:rFonts w:eastAsia="Times New Roman"/>
                <w:color w:val="000000" w:themeColor="text1"/>
                <w:sz w:val="24"/>
                <w:szCs w:val="24"/>
              </w:rPr>
            </w:pPr>
          </w:p>
        </w:tc>
      </w:tr>
    </w:tbl>
    <w:p w:rsidR="00A46928" w:rsidRDefault="003607C4" w:rsidP="00B964F4">
      <w:pPr>
        <w:ind w:right="-240"/>
        <w:rPr>
          <w:b/>
          <w:color w:val="000000" w:themeColor="text1"/>
          <w:sz w:val="24"/>
          <w:szCs w:val="24"/>
        </w:rPr>
      </w:pPr>
      <w:r>
        <w:rPr>
          <w:b/>
          <w:color w:val="000000" w:themeColor="text1"/>
          <w:sz w:val="24"/>
          <w:szCs w:val="24"/>
        </w:rPr>
        <w:t>__________________________</w:t>
      </w:r>
    </w:p>
    <w:p w:rsidR="00892530" w:rsidRPr="003607C4" w:rsidRDefault="003607C4" w:rsidP="00B964F4">
      <w:pPr>
        <w:ind w:right="-240"/>
        <w:rPr>
          <w:color w:val="000000" w:themeColor="text1"/>
          <w:sz w:val="24"/>
          <w:szCs w:val="24"/>
        </w:rPr>
      </w:pPr>
      <w:r>
        <w:rPr>
          <w:b/>
          <w:color w:val="000000" w:themeColor="text1"/>
          <w:sz w:val="24"/>
          <w:szCs w:val="24"/>
        </w:rPr>
        <w:t xml:space="preserve">  </w:t>
      </w:r>
      <w:r w:rsidRPr="003607C4">
        <w:rPr>
          <w:color w:val="000000" w:themeColor="text1"/>
          <w:sz w:val="24"/>
          <w:szCs w:val="24"/>
        </w:rPr>
        <w:t xml:space="preserve">Valdes locekle </w:t>
      </w:r>
      <w:proofErr w:type="spellStart"/>
      <w:r w:rsidRPr="003607C4">
        <w:rPr>
          <w:color w:val="000000" w:themeColor="text1"/>
          <w:sz w:val="24"/>
          <w:szCs w:val="24"/>
        </w:rPr>
        <w:t>E.Buša</w:t>
      </w:r>
      <w:proofErr w:type="spellEnd"/>
    </w:p>
    <w:p w:rsidR="00892530" w:rsidRDefault="00892530" w:rsidP="00B964F4">
      <w:pPr>
        <w:ind w:right="-240"/>
        <w:rPr>
          <w:b/>
          <w:color w:val="000000" w:themeColor="text1"/>
          <w:sz w:val="24"/>
          <w:szCs w:val="24"/>
        </w:rPr>
      </w:pPr>
    </w:p>
    <w:p w:rsidR="00892530" w:rsidRDefault="00892530" w:rsidP="00A46928">
      <w:pPr>
        <w:ind w:right="-766"/>
        <w:rPr>
          <w:color w:val="000000" w:themeColor="text1"/>
          <w:sz w:val="24"/>
          <w:szCs w:val="24"/>
        </w:rPr>
      </w:pPr>
    </w:p>
    <w:p w:rsidR="00892530" w:rsidRDefault="00892530" w:rsidP="00A46928">
      <w:pPr>
        <w:ind w:right="-766"/>
        <w:rPr>
          <w:color w:val="000000" w:themeColor="text1"/>
          <w:sz w:val="24"/>
          <w:szCs w:val="24"/>
        </w:rPr>
      </w:pPr>
    </w:p>
    <w:p w:rsidR="00892530" w:rsidRDefault="00892530" w:rsidP="00A46928">
      <w:pPr>
        <w:ind w:right="-766"/>
        <w:rPr>
          <w:color w:val="000000" w:themeColor="text1"/>
          <w:sz w:val="24"/>
          <w:szCs w:val="24"/>
        </w:rPr>
      </w:pPr>
    </w:p>
    <w:p w:rsidR="00FA319F" w:rsidRDefault="00FA319F" w:rsidP="00A46928">
      <w:pPr>
        <w:ind w:right="-766"/>
        <w:rPr>
          <w:color w:val="000000" w:themeColor="text1"/>
          <w:sz w:val="24"/>
          <w:szCs w:val="24"/>
        </w:rPr>
      </w:pPr>
    </w:p>
    <w:p w:rsidR="00FA319F" w:rsidRDefault="00FA319F" w:rsidP="00A46928">
      <w:pPr>
        <w:ind w:right="-766"/>
        <w:rPr>
          <w:color w:val="000000" w:themeColor="text1"/>
          <w:sz w:val="24"/>
          <w:szCs w:val="24"/>
        </w:rPr>
      </w:pPr>
    </w:p>
    <w:p w:rsidR="00FA319F" w:rsidRDefault="00FA319F" w:rsidP="00A46928">
      <w:pPr>
        <w:ind w:right="-766"/>
        <w:rPr>
          <w:color w:val="000000" w:themeColor="text1"/>
          <w:sz w:val="24"/>
          <w:szCs w:val="24"/>
        </w:rPr>
      </w:pPr>
    </w:p>
    <w:p w:rsidR="00A46928" w:rsidRDefault="00A46928" w:rsidP="00A46928">
      <w:pPr>
        <w:jc w:val="right"/>
        <w:rPr>
          <w:bCs/>
          <w:color w:val="000000" w:themeColor="text1"/>
          <w:sz w:val="24"/>
          <w:szCs w:val="24"/>
        </w:rPr>
      </w:pPr>
    </w:p>
    <w:p w:rsidR="00A46928" w:rsidRDefault="00A46928" w:rsidP="00A46928">
      <w:pPr>
        <w:jc w:val="right"/>
        <w:rPr>
          <w:bCs/>
          <w:color w:val="000000" w:themeColor="text1"/>
          <w:sz w:val="24"/>
          <w:szCs w:val="24"/>
        </w:rPr>
      </w:pPr>
    </w:p>
    <w:p w:rsidR="00A46928" w:rsidRDefault="00A46928" w:rsidP="00A46928">
      <w:pPr>
        <w:jc w:val="right"/>
        <w:rPr>
          <w:bCs/>
          <w:color w:val="000000" w:themeColor="text1"/>
          <w:sz w:val="24"/>
          <w:szCs w:val="24"/>
        </w:rPr>
      </w:pPr>
    </w:p>
    <w:p w:rsidR="00A46928" w:rsidRDefault="00A46928" w:rsidP="00A46928">
      <w:pPr>
        <w:jc w:val="right"/>
        <w:rPr>
          <w:bCs/>
          <w:color w:val="000000" w:themeColor="text1"/>
          <w:sz w:val="24"/>
          <w:szCs w:val="24"/>
        </w:rPr>
      </w:pPr>
    </w:p>
    <w:p w:rsidR="00A46928" w:rsidRDefault="00A46928" w:rsidP="00A46928">
      <w:pPr>
        <w:jc w:val="right"/>
        <w:rPr>
          <w:bCs/>
          <w:color w:val="000000" w:themeColor="text1"/>
          <w:sz w:val="24"/>
          <w:szCs w:val="24"/>
        </w:rPr>
      </w:pPr>
    </w:p>
    <w:p w:rsidR="00A46928" w:rsidRDefault="00A46928" w:rsidP="00A46928">
      <w:pPr>
        <w:jc w:val="right"/>
        <w:rPr>
          <w:bCs/>
          <w:color w:val="000000" w:themeColor="text1"/>
          <w:sz w:val="24"/>
          <w:szCs w:val="24"/>
        </w:rPr>
      </w:pPr>
    </w:p>
    <w:sectPr w:rsidR="00A46928" w:rsidSect="00A46928">
      <w:footerReference w:type="default" r:id="rId8"/>
      <w:pgSz w:w="11906" w:h="16838"/>
      <w:pgMar w:top="1135" w:right="127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378" w:rsidRDefault="00D07378" w:rsidP="00A46928">
      <w:r>
        <w:separator/>
      </w:r>
    </w:p>
  </w:endnote>
  <w:endnote w:type="continuationSeparator" w:id="0">
    <w:p w:rsidR="00D07378" w:rsidRDefault="00D07378" w:rsidP="00A4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imTimes">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476750"/>
      <w:docPartObj>
        <w:docPartGallery w:val="Page Numbers (Bottom of Page)"/>
        <w:docPartUnique/>
      </w:docPartObj>
    </w:sdtPr>
    <w:sdtEndPr>
      <w:rPr>
        <w:noProof/>
      </w:rPr>
    </w:sdtEndPr>
    <w:sdtContent>
      <w:p w:rsidR="00A46928" w:rsidRDefault="00A46928">
        <w:pPr>
          <w:pStyle w:val="Footer"/>
          <w:jc w:val="right"/>
        </w:pPr>
        <w:r>
          <w:fldChar w:fldCharType="begin"/>
        </w:r>
        <w:r>
          <w:instrText xml:space="preserve"> PAGE   \* MERGEFORMAT </w:instrText>
        </w:r>
        <w:r>
          <w:fldChar w:fldCharType="separate"/>
        </w:r>
        <w:r w:rsidR="00F9320C">
          <w:rPr>
            <w:noProof/>
          </w:rPr>
          <w:t>1</w:t>
        </w:r>
        <w:r>
          <w:rPr>
            <w:noProof/>
          </w:rPr>
          <w:fldChar w:fldCharType="end"/>
        </w:r>
      </w:p>
    </w:sdtContent>
  </w:sdt>
  <w:p w:rsidR="00A46928" w:rsidRDefault="00A46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378" w:rsidRDefault="00D07378" w:rsidP="00A46928">
      <w:r>
        <w:separator/>
      </w:r>
    </w:p>
  </w:footnote>
  <w:footnote w:type="continuationSeparator" w:id="0">
    <w:p w:rsidR="00D07378" w:rsidRDefault="00D07378" w:rsidP="00A46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34030"/>
    <w:multiLevelType w:val="multilevel"/>
    <w:tmpl w:val="07EEA43E"/>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color w:val="auto"/>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2154"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3"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4"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3"/>
  </w:num>
  <w:num w:numId="2">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DA"/>
    <w:rsid w:val="00000E9A"/>
    <w:rsid w:val="00015924"/>
    <w:rsid w:val="000242F9"/>
    <w:rsid w:val="00026689"/>
    <w:rsid w:val="000A385B"/>
    <w:rsid w:val="000B35F8"/>
    <w:rsid w:val="000E1904"/>
    <w:rsid w:val="000E22A1"/>
    <w:rsid w:val="001106D8"/>
    <w:rsid w:val="00116D52"/>
    <w:rsid w:val="0013109B"/>
    <w:rsid w:val="0013396C"/>
    <w:rsid w:val="00211A38"/>
    <w:rsid w:val="002663A0"/>
    <w:rsid w:val="00266EEF"/>
    <w:rsid w:val="002878A0"/>
    <w:rsid w:val="002F157E"/>
    <w:rsid w:val="0034776B"/>
    <w:rsid w:val="003607C4"/>
    <w:rsid w:val="003641D6"/>
    <w:rsid w:val="003E04DA"/>
    <w:rsid w:val="004257CE"/>
    <w:rsid w:val="00433F22"/>
    <w:rsid w:val="004544D5"/>
    <w:rsid w:val="00467AE9"/>
    <w:rsid w:val="004A2BFA"/>
    <w:rsid w:val="004A53D4"/>
    <w:rsid w:val="004C631E"/>
    <w:rsid w:val="005075C5"/>
    <w:rsid w:val="00514155"/>
    <w:rsid w:val="005B0C32"/>
    <w:rsid w:val="005E111D"/>
    <w:rsid w:val="005F6949"/>
    <w:rsid w:val="00611812"/>
    <w:rsid w:val="006134CB"/>
    <w:rsid w:val="00615918"/>
    <w:rsid w:val="006254D5"/>
    <w:rsid w:val="00641030"/>
    <w:rsid w:val="006B73CB"/>
    <w:rsid w:val="006C053E"/>
    <w:rsid w:val="006D3C9B"/>
    <w:rsid w:val="006D3E8E"/>
    <w:rsid w:val="00706320"/>
    <w:rsid w:val="00717CAF"/>
    <w:rsid w:val="00717D08"/>
    <w:rsid w:val="00735D31"/>
    <w:rsid w:val="0078349E"/>
    <w:rsid w:val="007A7504"/>
    <w:rsid w:val="007E1456"/>
    <w:rsid w:val="00801D3F"/>
    <w:rsid w:val="00871359"/>
    <w:rsid w:val="00885C11"/>
    <w:rsid w:val="00892530"/>
    <w:rsid w:val="008B55BA"/>
    <w:rsid w:val="008D1895"/>
    <w:rsid w:val="008E2AE2"/>
    <w:rsid w:val="00905299"/>
    <w:rsid w:val="00960162"/>
    <w:rsid w:val="00962F22"/>
    <w:rsid w:val="009C4B5F"/>
    <w:rsid w:val="009D11A6"/>
    <w:rsid w:val="009E6A89"/>
    <w:rsid w:val="00A46928"/>
    <w:rsid w:val="00A61280"/>
    <w:rsid w:val="00A651D6"/>
    <w:rsid w:val="00A83F3B"/>
    <w:rsid w:val="00AC1D8B"/>
    <w:rsid w:val="00AF3EE8"/>
    <w:rsid w:val="00AF4626"/>
    <w:rsid w:val="00B2230F"/>
    <w:rsid w:val="00B25F70"/>
    <w:rsid w:val="00B4074F"/>
    <w:rsid w:val="00B642AE"/>
    <w:rsid w:val="00B7746F"/>
    <w:rsid w:val="00B94043"/>
    <w:rsid w:val="00B964F4"/>
    <w:rsid w:val="00BB232E"/>
    <w:rsid w:val="00BC3BE3"/>
    <w:rsid w:val="00BC562D"/>
    <w:rsid w:val="00BD4517"/>
    <w:rsid w:val="00BF6140"/>
    <w:rsid w:val="00C06BE3"/>
    <w:rsid w:val="00C541FD"/>
    <w:rsid w:val="00C622C2"/>
    <w:rsid w:val="00C94FF0"/>
    <w:rsid w:val="00CC4345"/>
    <w:rsid w:val="00CD2127"/>
    <w:rsid w:val="00CD7332"/>
    <w:rsid w:val="00D02D3A"/>
    <w:rsid w:val="00D07378"/>
    <w:rsid w:val="00D13BE8"/>
    <w:rsid w:val="00D16436"/>
    <w:rsid w:val="00D3029C"/>
    <w:rsid w:val="00D500EE"/>
    <w:rsid w:val="00D50EDA"/>
    <w:rsid w:val="00D65EA2"/>
    <w:rsid w:val="00DA1C37"/>
    <w:rsid w:val="00DC09C8"/>
    <w:rsid w:val="00DD455A"/>
    <w:rsid w:val="00E73FC5"/>
    <w:rsid w:val="00E85B0B"/>
    <w:rsid w:val="00F0285D"/>
    <w:rsid w:val="00F11C22"/>
    <w:rsid w:val="00F9320C"/>
    <w:rsid w:val="00FA319F"/>
    <w:rsid w:val="00FE7A0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7020C-45C9-404E-877C-B34453B6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928"/>
    <w:pPr>
      <w:spacing w:after="0" w:line="240" w:lineRule="auto"/>
    </w:pPr>
    <w:rPr>
      <w:rFonts w:ascii="Times New Roman" w:eastAsia="SimSu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1 Char"/>
    <w:basedOn w:val="DefaultParagraphFont"/>
    <w:link w:val="BodyText"/>
    <w:uiPriority w:val="99"/>
    <w:semiHidden/>
    <w:locked/>
    <w:rsid w:val="00A46928"/>
    <w:rPr>
      <w:rFonts w:ascii="RimTimes" w:eastAsia="SimSun" w:hAnsi="RimTimes" w:cs="RimTimes"/>
      <w:sz w:val="24"/>
      <w:szCs w:val="24"/>
      <w:lang w:eastAsia="en-US"/>
    </w:rPr>
  </w:style>
  <w:style w:type="paragraph" w:styleId="BodyText">
    <w:name w:val="Body Text"/>
    <w:aliases w:val="Body Text1"/>
    <w:basedOn w:val="Normal"/>
    <w:link w:val="BodyTextChar"/>
    <w:uiPriority w:val="99"/>
    <w:semiHidden/>
    <w:unhideWhenUsed/>
    <w:rsid w:val="00A46928"/>
    <w:pPr>
      <w:widowControl w:val="0"/>
      <w:spacing w:after="120"/>
    </w:pPr>
    <w:rPr>
      <w:rFonts w:ascii="RimTimes" w:hAnsi="RimTimes" w:cs="RimTimes"/>
      <w:sz w:val="24"/>
      <w:szCs w:val="24"/>
    </w:rPr>
  </w:style>
  <w:style w:type="character" w:customStyle="1" w:styleId="BodyTextChar1">
    <w:name w:val="Body Text Char1"/>
    <w:basedOn w:val="DefaultParagraphFont"/>
    <w:uiPriority w:val="99"/>
    <w:semiHidden/>
    <w:rsid w:val="00A46928"/>
    <w:rPr>
      <w:rFonts w:ascii="Times New Roman" w:eastAsia="SimSun" w:hAnsi="Times New Roman" w:cs="Times New Roman"/>
      <w:sz w:val="20"/>
      <w:szCs w:val="20"/>
      <w:lang w:eastAsia="en-US"/>
    </w:rPr>
  </w:style>
  <w:style w:type="paragraph" w:styleId="ListParagraph">
    <w:name w:val="List Paragraph"/>
    <w:basedOn w:val="Normal"/>
    <w:link w:val="ListParagraphChar"/>
    <w:uiPriority w:val="99"/>
    <w:qFormat/>
    <w:rsid w:val="00A46928"/>
    <w:pPr>
      <w:ind w:left="720"/>
    </w:pPr>
    <w:rPr>
      <w:sz w:val="24"/>
      <w:szCs w:val="24"/>
      <w:lang w:eastAsia="lv-LV"/>
    </w:rPr>
  </w:style>
  <w:style w:type="paragraph" w:customStyle="1" w:styleId="Style11">
    <w:name w:val="Style11"/>
    <w:basedOn w:val="Normal"/>
    <w:rsid w:val="00A46928"/>
    <w:pPr>
      <w:widowControl w:val="0"/>
      <w:autoSpaceDE w:val="0"/>
      <w:autoSpaceDN w:val="0"/>
      <w:adjustRightInd w:val="0"/>
      <w:jc w:val="center"/>
    </w:pPr>
    <w:rPr>
      <w:sz w:val="24"/>
      <w:szCs w:val="24"/>
      <w:lang w:val="ru-RU" w:eastAsia="ru-RU"/>
    </w:rPr>
  </w:style>
  <w:style w:type="character" w:customStyle="1" w:styleId="FontStyle23">
    <w:name w:val="Font Style23"/>
    <w:rsid w:val="00A46928"/>
    <w:rPr>
      <w:rFonts w:ascii="Times New Roman" w:hAnsi="Times New Roman" w:cs="Times New Roman" w:hint="default"/>
      <w:b/>
      <w:bCs/>
      <w:sz w:val="26"/>
      <w:szCs w:val="26"/>
    </w:rPr>
  </w:style>
  <w:style w:type="paragraph" w:styleId="Header">
    <w:name w:val="header"/>
    <w:basedOn w:val="Normal"/>
    <w:link w:val="HeaderChar"/>
    <w:uiPriority w:val="99"/>
    <w:unhideWhenUsed/>
    <w:rsid w:val="00A46928"/>
    <w:pPr>
      <w:tabs>
        <w:tab w:val="center" w:pos="4153"/>
        <w:tab w:val="right" w:pos="8306"/>
      </w:tabs>
    </w:pPr>
  </w:style>
  <w:style w:type="character" w:customStyle="1" w:styleId="HeaderChar">
    <w:name w:val="Header Char"/>
    <w:basedOn w:val="DefaultParagraphFont"/>
    <w:link w:val="Header"/>
    <w:uiPriority w:val="99"/>
    <w:rsid w:val="00A46928"/>
    <w:rPr>
      <w:rFonts w:ascii="Times New Roman" w:eastAsia="SimSun" w:hAnsi="Times New Roman" w:cs="Times New Roman"/>
      <w:sz w:val="20"/>
      <w:szCs w:val="20"/>
      <w:lang w:eastAsia="en-US"/>
    </w:rPr>
  </w:style>
  <w:style w:type="paragraph" w:styleId="Footer">
    <w:name w:val="footer"/>
    <w:basedOn w:val="Normal"/>
    <w:link w:val="FooterChar"/>
    <w:uiPriority w:val="99"/>
    <w:unhideWhenUsed/>
    <w:rsid w:val="00A46928"/>
    <w:pPr>
      <w:tabs>
        <w:tab w:val="center" w:pos="4153"/>
        <w:tab w:val="right" w:pos="8306"/>
      </w:tabs>
    </w:pPr>
  </w:style>
  <w:style w:type="character" w:customStyle="1" w:styleId="FooterChar">
    <w:name w:val="Footer Char"/>
    <w:basedOn w:val="DefaultParagraphFont"/>
    <w:link w:val="Footer"/>
    <w:uiPriority w:val="99"/>
    <w:rsid w:val="00A46928"/>
    <w:rPr>
      <w:rFonts w:ascii="Times New Roman" w:eastAsia="SimSun" w:hAnsi="Times New Roman" w:cs="Times New Roman"/>
      <w:sz w:val="20"/>
      <w:szCs w:val="20"/>
      <w:lang w:eastAsia="en-US"/>
    </w:rPr>
  </w:style>
  <w:style w:type="character" w:customStyle="1" w:styleId="ListParagraphChar">
    <w:name w:val="List Paragraph Char"/>
    <w:link w:val="ListParagraph"/>
    <w:uiPriority w:val="99"/>
    <w:locked/>
    <w:rsid w:val="00BD4517"/>
    <w:rPr>
      <w:rFonts w:ascii="Times New Roman" w:eastAsia="SimSun" w:hAnsi="Times New Roman" w:cs="Times New Roman"/>
      <w:sz w:val="24"/>
      <w:szCs w:val="24"/>
      <w:lang w:eastAsia="lv-LV"/>
    </w:rPr>
  </w:style>
  <w:style w:type="character" w:styleId="Hyperlink">
    <w:name w:val="Hyperlink"/>
    <w:basedOn w:val="DefaultParagraphFont"/>
    <w:uiPriority w:val="99"/>
    <w:unhideWhenUsed/>
    <w:rsid w:val="000E1904"/>
    <w:rPr>
      <w:color w:val="0000FF"/>
      <w:u w:val="single"/>
    </w:rPr>
  </w:style>
  <w:style w:type="paragraph" w:styleId="BalloonText">
    <w:name w:val="Balloon Text"/>
    <w:basedOn w:val="Normal"/>
    <w:link w:val="BalloonTextChar"/>
    <w:uiPriority w:val="99"/>
    <w:semiHidden/>
    <w:unhideWhenUsed/>
    <w:rsid w:val="004544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4D5"/>
    <w:rPr>
      <w:rFonts w:ascii="Segoe UI" w:eastAsia="SimSu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919863">
      <w:bodyDiv w:val="1"/>
      <w:marLeft w:val="0"/>
      <w:marRight w:val="0"/>
      <w:marTop w:val="0"/>
      <w:marBottom w:val="0"/>
      <w:divBdr>
        <w:top w:val="none" w:sz="0" w:space="0" w:color="auto"/>
        <w:left w:val="none" w:sz="0" w:space="0" w:color="auto"/>
        <w:bottom w:val="none" w:sz="0" w:space="0" w:color="auto"/>
        <w:right w:val="none" w:sz="0" w:space="0" w:color="auto"/>
      </w:divBdr>
    </w:div>
    <w:div w:id="13619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7143</Words>
  <Characters>4072</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 Biteniece</dc:creator>
  <cp:keywords/>
  <dc:description/>
  <cp:lastModifiedBy>Inguna Muižniece</cp:lastModifiedBy>
  <cp:revision>11</cp:revision>
  <cp:lastPrinted>2018-01-09T08:52:00Z</cp:lastPrinted>
  <dcterms:created xsi:type="dcterms:W3CDTF">2018-01-10T06:33:00Z</dcterms:created>
  <dcterms:modified xsi:type="dcterms:W3CDTF">2018-01-15T08:17:00Z</dcterms:modified>
</cp:coreProperties>
</file>