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4B895" w14:textId="77777777" w:rsidR="0049509B" w:rsidRDefault="0049509B" w:rsidP="005416ED">
      <w:pPr>
        <w:tabs>
          <w:tab w:val="left" w:pos="720"/>
          <w:tab w:val="center" w:pos="4153"/>
          <w:tab w:val="right" w:pos="8306"/>
        </w:tabs>
        <w:spacing w:after="0" w:line="240" w:lineRule="auto"/>
        <w:jc w:val="right"/>
        <w:rPr>
          <w:rFonts w:ascii="Times New Roman" w:eastAsia="Times New Roman" w:hAnsi="Times New Roman"/>
        </w:rPr>
      </w:pPr>
    </w:p>
    <w:p w14:paraId="4660AB76" w14:textId="77777777" w:rsidR="00804996" w:rsidRDefault="00804996" w:rsidP="007C79A0">
      <w:pPr>
        <w:spacing w:after="0" w:line="240" w:lineRule="auto"/>
        <w:rPr>
          <w:rFonts w:ascii="Times New Roman" w:eastAsia="Times New Roman" w:hAnsi="Times New Roman"/>
          <w:b/>
          <w:bCs/>
          <w:sz w:val="20"/>
          <w:szCs w:val="20"/>
          <w:lang w:eastAsia="lv-LV"/>
        </w:rPr>
      </w:pPr>
    </w:p>
    <w:p w14:paraId="059E9FB1" w14:textId="77777777" w:rsidR="00804996" w:rsidRDefault="00804996" w:rsidP="007C79A0">
      <w:pPr>
        <w:spacing w:after="0" w:line="240" w:lineRule="auto"/>
        <w:rPr>
          <w:rFonts w:ascii="Times New Roman" w:eastAsia="Times New Roman" w:hAnsi="Times New Roman"/>
          <w:b/>
          <w:bCs/>
          <w:sz w:val="20"/>
          <w:szCs w:val="20"/>
          <w:lang w:eastAsia="lv-LV"/>
        </w:rPr>
      </w:pPr>
    </w:p>
    <w:p w14:paraId="43B10C74" w14:textId="77777777" w:rsidR="00066332" w:rsidRPr="00C1574B" w:rsidRDefault="00066332" w:rsidP="00066332">
      <w:pPr>
        <w:pStyle w:val="Title"/>
      </w:pPr>
      <w:r w:rsidRPr="00C1574B">
        <w:t>Līgums N</w:t>
      </w:r>
      <w:r w:rsidRPr="00C1574B">
        <w:rPr>
          <w:caps w:val="0"/>
        </w:rPr>
        <w:t>r</w:t>
      </w:r>
      <w:r w:rsidRPr="00C1574B">
        <w:t>.______________</w:t>
      </w:r>
    </w:p>
    <w:p w14:paraId="7A379248" w14:textId="77777777" w:rsidR="00066332" w:rsidRPr="00C1574B" w:rsidRDefault="00C1574B" w:rsidP="00066332">
      <w:pPr>
        <w:spacing w:before="240"/>
        <w:jc w:val="both"/>
        <w:rPr>
          <w:rFonts w:ascii="Times New Roman" w:hAnsi="Times New Roman"/>
        </w:rPr>
      </w:pPr>
      <w:r>
        <w:rPr>
          <w:rFonts w:ascii="Times New Roman" w:hAnsi="Times New Roman"/>
        </w:rPr>
        <w:t xml:space="preserve">Rīgā,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066332" w:rsidRPr="00C1574B">
        <w:rPr>
          <w:rFonts w:ascii="Times New Roman" w:hAnsi="Times New Roman"/>
        </w:rPr>
        <w:t xml:space="preserve"> 2017.gada ___.____________</w:t>
      </w:r>
    </w:p>
    <w:p w14:paraId="40F3D3AF" w14:textId="77777777" w:rsidR="00C1574B" w:rsidRDefault="00C1574B" w:rsidP="00C1574B">
      <w:pPr>
        <w:spacing w:after="0" w:line="240" w:lineRule="auto"/>
        <w:ind w:right="-1" w:firstLine="567"/>
        <w:jc w:val="both"/>
        <w:rPr>
          <w:rFonts w:ascii="Times New Roman" w:hAnsi="Times New Roman"/>
          <w:bCs/>
          <w:sz w:val="24"/>
          <w:szCs w:val="24"/>
        </w:rPr>
      </w:pPr>
      <w:r w:rsidRPr="00313092">
        <w:rPr>
          <w:rFonts w:ascii="Times New Roman" w:hAnsi="Times New Roman"/>
          <w:b/>
          <w:bCs/>
          <w:sz w:val="24"/>
          <w:szCs w:val="24"/>
        </w:rPr>
        <w:t>VSIA „Paula Stradiņa klīniskā universitātes slimnīca”</w:t>
      </w:r>
      <w:r w:rsidRPr="00313092">
        <w:rPr>
          <w:rFonts w:ascii="Times New Roman" w:hAnsi="Times New Roman"/>
          <w:bCs/>
          <w:sz w:val="24"/>
          <w:szCs w:val="24"/>
        </w:rPr>
        <w:t>, reģ.Nr.40003457109, adrese: Pilsoņu ielā 13, Rīgā, LV-1002, kuru saskaņā ar statūtiem un 01.03.2017. valdes lēmumu Nr.21 (protokols Nr.9p.1) “Par pilnvarojuma (</w:t>
      </w:r>
      <w:proofErr w:type="spellStart"/>
      <w:r w:rsidRPr="00313092">
        <w:rPr>
          <w:rFonts w:ascii="Times New Roman" w:hAnsi="Times New Roman"/>
          <w:bCs/>
          <w:sz w:val="24"/>
          <w:szCs w:val="24"/>
        </w:rPr>
        <w:t>paraksttiesību</w:t>
      </w:r>
      <w:proofErr w:type="spellEnd"/>
      <w:r w:rsidRPr="00313092">
        <w:rPr>
          <w:rFonts w:ascii="Times New Roman" w:hAnsi="Times New Roman"/>
          <w:bCs/>
          <w:sz w:val="24"/>
          <w:szCs w:val="24"/>
        </w:rPr>
        <w:t>) piešķiršanu” pārstāv valdes priekšsēdētāja Ilze Kreicberga, (turpmāk - Pasūtītājs) no vienas puses, un</w:t>
      </w:r>
    </w:p>
    <w:p w14:paraId="650CC068" w14:textId="77777777" w:rsidR="00C1574B" w:rsidRPr="00313092" w:rsidRDefault="00C1574B" w:rsidP="00C1574B">
      <w:pPr>
        <w:spacing w:after="0" w:line="240" w:lineRule="auto"/>
        <w:ind w:right="-1"/>
        <w:jc w:val="both"/>
        <w:rPr>
          <w:rFonts w:ascii="Times New Roman" w:hAnsi="Times New Roman"/>
          <w:bCs/>
          <w:sz w:val="24"/>
          <w:szCs w:val="24"/>
        </w:rPr>
      </w:pPr>
    </w:p>
    <w:p w14:paraId="353E3BD6" w14:textId="09A317B3" w:rsidR="00066332" w:rsidRPr="00C1574B" w:rsidRDefault="004B1C6B" w:rsidP="00066332">
      <w:pPr>
        <w:ind w:firstLine="567"/>
        <w:jc w:val="both"/>
        <w:rPr>
          <w:rFonts w:ascii="Times New Roman" w:hAnsi="Times New Roman"/>
        </w:rPr>
      </w:pPr>
      <w:r>
        <w:rPr>
          <w:rFonts w:ascii="Times New Roman" w:hAnsi="Times New Roman"/>
          <w:b/>
          <w:bCs/>
        </w:rPr>
        <w:t>SIA “STOKKER”</w:t>
      </w:r>
      <w:r w:rsidR="00066332" w:rsidRPr="00C1574B">
        <w:rPr>
          <w:rFonts w:ascii="Times New Roman" w:hAnsi="Times New Roman"/>
          <w:color w:val="000000"/>
        </w:rPr>
        <w:t xml:space="preserve">, vienotais </w:t>
      </w:r>
      <w:r>
        <w:rPr>
          <w:rFonts w:ascii="Times New Roman" w:hAnsi="Times New Roman"/>
        </w:rPr>
        <w:t>reģistrācijas Nr.40003226944</w:t>
      </w:r>
      <w:r w:rsidR="00066332" w:rsidRPr="00C1574B">
        <w:rPr>
          <w:rFonts w:ascii="Times New Roman" w:hAnsi="Times New Roman"/>
        </w:rPr>
        <w:t>,</w:t>
      </w:r>
      <w:r>
        <w:rPr>
          <w:rFonts w:ascii="Times New Roman" w:hAnsi="Times New Roman"/>
          <w:color w:val="000000"/>
        </w:rPr>
        <w:t xml:space="preserve"> tās valdes locekļa </w:t>
      </w:r>
      <w:proofErr w:type="spellStart"/>
      <w:r>
        <w:rPr>
          <w:rFonts w:ascii="Times New Roman" w:hAnsi="Times New Roman"/>
          <w:color w:val="000000"/>
        </w:rPr>
        <w:t>Indrek</w:t>
      </w:r>
      <w:proofErr w:type="spellEnd"/>
      <w:r>
        <w:rPr>
          <w:rFonts w:ascii="Times New Roman" w:hAnsi="Times New Roman"/>
          <w:color w:val="000000"/>
        </w:rPr>
        <w:t xml:space="preserve"> </w:t>
      </w:r>
      <w:proofErr w:type="spellStart"/>
      <w:r>
        <w:rPr>
          <w:rFonts w:ascii="Times New Roman" w:hAnsi="Times New Roman"/>
          <w:color w:val="000000"/>
        </w:rPr>
        <w:t>Lillend</w:t>
      </w:r>
      <w:proofErr w:type="spellEnd"/>
      <w:r w:rsidR="00066332" w:rsidRPr="00C1574B">
        <w:rPr>
          <w:rFonts w:ascii="Times New Roman" w:hAnsi="Times New Roman"/>
        </w:rPr>
        <w:t xml:space="preserve"> personā, </w:t>
      </w:r>
      <w:r>
        <w:rPr>
          <w:rFonts w:ascii="Times New Roman" w:hAnsi="Times New Roman"/>
        </w:rPr>
        <w:t>kura rīkojas uz statūtu</w:t>
      </w:r>
      <w:r w:rsidR="00066332" w:rsidRPr="00C1574B">
        <w:rPr>
          <w:rFonts w:ascii="Times New Roman" w:hAnsi="Times New Roman"/>
        </w:rPr>
        <w:t xml:space="preserve"> pamata, turpmāk tekstā – </w:t>
      </w:r>
      <w:r w:rsidR="00066332" w:rsidRPr="00C1574B">
        <w:rPr>
          <w:rFonts w:ascii="Times New Roman" w:hAnsi="Times New Roman"/>
          <w:b/>
          <w:bCs/>
        </w:rPr>
        <w:t>Piegādātājs</w:t>
      </w:r>
      <w:r w:rsidR="00066332" w:rsidRPr="00C1574B">
        <w:rPr>
          <w:rFonts w:ascii="Times New Roman" w:hAnsi="Times New Roman"/>
        </w:rPr>
        <w:t xml:space="preserve">, no otras puses, </w:t>
      </w:r>
    </w:p>
    <w:p w14:paraId="2F8A435B" w14:textId="60D9566E" w:rsidR="00066332" w:rsidRPr="00C1574B" w:rsidRDefault="00066332" w:rsidP="00066332">
      <w:pPr>
        <w:shd w:val="clear" w:color="auto" w:fill="FFFFFF"/>
        <w:suppressAutoHyphens/>
        <w:ind w:firstLine="567"/>
        <w:jc w:val="both"/>
        <w:rPr>
          <w:rFonts w:ascii="Times New Roman" w:hAnsi="Times New Roman"/>
        </w:rPr>
      </w:pPr>
      <w:r w:rsidRPr="00C1574B">
        <w:rPr>
          <w:rFonts w:ascii="Times New Roman" w:hAnsi="Times New Roman"/>
          <w:iCs/>
        </w:rPr>
        <w:t>abi kopā saukti Līdzēji, bet katrs atsevišķi – Līdzējs, pamatojoties uz Pasūtītāja rīkotā iepirkuma</w:t>
      </w:r>
      <w:r w:rsidR="00C1574B">
        <w:rPr>
          <w:rFonts w:ascii="Times New Roman" w:hAnsi="Times New Roman"/>
        </w:rPr>
        <w:t xml:space="preserve"> „Traktora iegāde teritorijas uzkopšanas darbiem</w:t>
      </w:r>
      <w:r w:rsidRPr="00C1574B">
        <w:rPr>
          <w:rFonts w:ascii="Times New Roman" w:hAnsi="Times New Roman"/>
        </w:rPr>
        <w:t>”, iepirkuma identifikāci</w:t>
      </w:r>
      <w:r w:rsidR="004625FA">
        <w:rPr>
          <w:rFonts w:ascii="Times New Roman" w:hAnsi="Times New Roman"/>
        </w:rPr>
        <w:t xml:space="preserve">jas Nr. PSKUS </w:t>
      </w:r>
      <w:r w:rsidRPr="00C1574B">
        <w:rPr>
          <w:rFonts w:ascii="Times New Roman" w:hAnsi="Times New Roman"/>
        </w:rPr>
        <w:t xml:space="preserve"> 2017/</w:t>
      </w:r>
      <w:r w:rsidR="00C1574B">
        <w:rPr>
          <w:rFonts w:ascii="Times New Roman" w:hAnsi="Times New Roman"/>
        </w:rPr>
        <w:t>133</w:t>
      </w:r>
      <w:r w:rsidRPr="00C1574B">
        <w:rPr>
          <w:rFonts w:ascii="Times New Roman" w:hAnsi="Times New Roman"/>
        </w:rPr>
        <w:t xml:space="preserve">, turpmāk tekstā – Iepirkums, rezultātiem </w:t>
      </w:r>
      <w:r w:rsidRPr="00C1574B">
        <w:rPr>
          <w:rFonts w:ascii="Times New Roman" w:hAnsi="Times New Roman"/>
          <w:iCs/>
        </w:rPr>
        <w:t xml:space="preserve">un Piegādātāja iesniegto piedāvājumu Iepirkumā, turpmāk tekstā – Piedāvājums, savstarpēji vienojoties, bez spaidiem, maldiem un viltus, </w:t>
      </w:r>
      <w:r w:rsidRPr="00C1574B">
        <w:rPr>
          <w:rFonts w:ascii="Times New Roman" w:hAnsi="Times New Roman"/>
        </w:rPr>
        <w:t>noslēdz šādu līgumu, turpmāk tekstā – Līgums:</w:t>
      </w:r>
    </w:p>
    <w:p w14:paraId="6646BFE4" w14:textId="77777777" w:rsidR="00066332" w:rsidRPr="00C1574B" w:rsidRDefault="00066332" w:rsidP="00066332">
      <w:pPr>
        <w:numPr>
          <w:ilvl w:val="0"/>
          <w:numId w:val="26"/>
        </w:numPr>
        <w:tabs>
          <w:tab w:val="clear" w:pos="360"/>
          <w:tab w:val="left" w:pos="0"/>
          <w:tab w:val="num" w:pos="284"/>
        </w:tabs>
        <w:spacing w:before="120" w:after="120" w:line="240" w:lineRule="auto"/>
        <w:jc w:val="center"/>
        <w:rPr>
          <w:rFonts w:ascii="Times New Roman" w:hAnsi="Times New Roman"/>
          <w:b/>
          <w:sz w:val="24"/>
          <w:szCs w:val="24"/>
        </w:rPr>
      </w:pPr>
      <w:r w:rsidRPr="00C1574B">
        <w:rPr>
          <w:rFonts w:ascii="Times New Roman" w:hAnsi="Times New Roman"/>
          <w:b/>
          <w:sz w:val="24"/>
          <w:szCs w:val="24"/>
        </w:rPr>
        <w:t>Līguma priekšmets</w:t>
      </w:r>
    </w:p>
    <w:p w14:paraId="433C72C2" w14:textId="3B1512E5" w:rsidR="00066332" w:rsidRPr="00C1574B" w:rsidRDefault="00066332" w:rsidP="00066332">
      <w:pPr>
        <w:numPr>
          <w:ilvl w:val="1"/>
          <w:numId w:val="26"/>
        </w:numPr>
        <w:tabs>
          <w:tab w:val="clear" w:pos="1915"/>
        </w:tabs>
        <w:spacing w:after="0" w:line="240" w:lineRule="auto"/>
        <w:ind w:left="560" w:hanging="560"/>
        <w:jc w:val="both"/>
        <w:rPr>
          <w:rFonts w:ascii="Times New Roman" w:hAnsi="Times New Roman"/>
          <w:bCs/>
          <w:iCs/>
          <w:sz w:val="24"/>
          <w:szCs w:val="24"/>
          <w:lang w:eastAsia="ar-SA"/>
        </w:rPr>
      </w:pPr>
      <w:r w:rsidRPr="00C1574B">
        <w:rPr>
          <w:rFonts w:ascii="Times New Roman" w:hAnsi="Times New Roman"/>
          <w:sz w:val="24"/>
          <w:szCs w:val="24"/>
        </w:rPr>
        <w:t>Saskaņā ar Līguma</w:t>
      </w:r>
      <w:r w:rsidR="00C1574B">
        <w:rPr>
          <w:rFonts w:ascii="Times New Roman" w:hAnsi="Times New Roman"/>
          <w:sz w:val="24"/>
          <w:szCs w:val="24"/>
        </w:rPr>
        <w:t xml:space="preserve"> noteikumiem, </w:t>
      </w:r>
      <w:r w:rsidRPr="00C1574B">
        <w:rPr>
          <w:rFonts w:ascii="Times New Roman" w:hAnsi="Times New Roman"/>
          <w:sz w:val="24"/>
          <w:szCs w:val="24"/>
        </w:rPr>
        <w:t>Tehniskās specifikācijas noteikumiem (1.p</w:t>
      </w:r>
      <w:r w:rsidR="00C1574B">
        <w:rPr>
          <w:rFonts w:ascii="Times New Roman" w:hAnsi="Times New Roman"/>
          <w:sz w:val="24"/>
          <w:szCs w:val="24"/>
        </w:rPr>
        <w:t>ielikums) un Finanšu piedāvājumu</w:t>
      </w:r>
      <w:r w:rsidRPr="00C1574B">
        <w:rPr>
          <w:rFonts w:ascii="Times New Roman" w:hAnsi="Times New Roman"/>
          <w:sz w:val="24"/>
          <w:szCs w:val="24"/>
        </w:rPr>
        <w:t xml:space="preserve"> (2.pielikums) Piegādātājs pārdod un piegādā, bet Pasūtītājs pērk un pieņem īpašumā </w:t>
      </w:r>
      <w:r w:rsidR="00C1574B">
        <w:rPr>
          <w:rFonts w:ascii="Times New Roman" w:hAnsi="Times New Roman"/>
          <w:b/>
          <w:sz w:val="24"/>
          <w:szCs w:val="24"/>
        </w:rPr>
        <w:t>1 (vienu) jaunu traktoru</w:t>
      </w:r>
      <w:r w:rsidRPr="00C1574B">
        <w:rPr>
          <w:rFonts w:ascii="Times New Roman" w:hAnsi="Times New Roman"/>
          <w:b/>
          <w:sz w:val="24"/>
          <w:szCs w:val="24"/>
        </w:rPr>
        <w:t xml:space="preserve"> </w:t>
      </w:r>
      <w:r w:rsidR="004B1C6B">
        <w:rPr>
          <w:rFonts w:ascii="Times New Roman" w:hAnsi="Times New Roman"/>
          <w:b/>
          <w:bCs/>
          <w:sz w:val="24"/>
          <w:szCs w:val="24"/>
        </w:rPr>
        <w:t>KUBOTA F3890</w:t>
      </w:r>
      <w:r w:rsidRPr="00C1574B">
        <w:rPr>
          <w:rFonts w:ascii="Times New Roman" w:hAnsi="Times New Roman"/>
          <w:bCs/>
          <w:iCs/>
          <w:sz w:val="24"/>
          <w:szCs w:val="24"/>
        </w:rPr>
        <w:t xml:space="preserve"> </w:t>
      </w:r>
      <w:r w:rsidR="00C1574B" w:rsidRPr="00C1574B">
        <w:rPr>
          <w:rFonts w:ascii="Times New Roman" w:hAnsi="Times New Roman"/>
          <w:bCs/>
          <w:iCs/>
          <w:sz w:val="24"/>
          <w:szCs w:val="24"/>
        </w:rPr>
        <w:t>ar pielikumos</w:t>
      </w:r>
      <w:r w:rsidRPr="00C1574B">
        <w:rPr>
          <w:rFonts w:ascii="Times New Roman" w:hAnsi="Times New Roman"/>
          <w:bCs/>
          <w:iCs/>
          <w:sz w:val="24"/>
          <w:szCs w:val="24"/>
        </w:rPr>
        <w:t xml:space="preserve"> minēto aprīkojumu</w:t>
      </w:r>
      <w:r w:rsidRPr="00C1574B">
        <w:rPr>
          <w:rFonts w:ascii="Times New Roman" w:hAnsi="Times New Roman"/>
          <w:bCs/>
          <w:iCs/>
          <w:sz w:val="24"/>
          <w:szCs w:val="24"/>
          <w:lang w:eastAsia="ar-SA"/>
        </w:rPr>
        <w:t xml:space="preserve">, </w:t>
      </w:r>
      <w:r w:rsidRPr="00C1574B">
        <w:rPr>
          <w:rFonts w:ascii="Times New Roman" w:hAnsi="Times New Roman"/>
          <w:sz w:val="24"/>
          <w:szCs w:val="24"/>
        </w:rPr>
        <w:t>turpmāk tekstā – Prece.</w:t>
      </w:r>
    </w:p>
    <w:p w14:paraId="010B49A8" w14:textId="77777777" w:rsidR="00066332" w:rsidRPr="00C1574B" w:rsidRDefault="00066332" w:rsidP="00066332">
      <w:pPr>
        <w:numPr>
          <w:ilvl w:val="1"/>
          <w:numId w:val="26"/>
        </w:numPr>
        <w:tabs>
          <w:tab w:val="clear" w:pos="1915"/>
        </w:tabs>
        <w:spacing w:after="0" w:line="240" w:lineRule="auto"/>
        <w:ind w:left="560" w:hanging="560"/>
        <w:jc w:val="both"/>
        <w:rPr>
          <w:rFonts w:ascii="Times New Roman" w:hAnsi="Times New Roman"/>
          <w:sz w:val="24"/>
          <w:szCs w:val="24"/>
          <w:lang w:eastAsia="ar-SA"/>
        </w:rPr>
      </w:pPr>
      <w:r w:rsidRPr="00C1574B">
        <w:rPr>
          <w:rFonts w:ascii="Times New Roman" w:hAnsi="Times New Roman"/>
          <w:sz w:val="24"/>
          <w:szCs w:val="24"/>
          <w:lang w:eastAsia="ar-SA"/>
        </w:rPr>
        <w:t>Piegādātājs nodrošina Preces kvalitātes atbilstību kvalitātes sertifikātiem vai atbilstības sertifikātiem un/vai citiem Latvijas Republikas likumdošanas aktos noteiktajiem normatīviem.</w:t>
      </w:r>
    </w:p>
    <w:p w14:paraId="291568F5" w14:textId="77777777" w:rsidR="00066332" w:rsidRPr="00DC4667" w:rsidRDefault="00066332" w:rsidP="00066332">
      <w:pPr>
        <w:numPr>
          <w:ilvl w:val="0"/>
          <w:numId w:val="26"/>
        </w:numPr>
        <w:tabs>
          <w:tab w:val="clear" w:pos="360"/>
          <w:tab w:val="num" w:pos="284"/>
        </w:tabs>
        <w:spacing w:before="240" w:after="120" w:line="240" w:lineRule="auto"/>
        <w:jc w:val="center"/>
        <w:rPr>
          <w:rFonts w:ascii="Times New Roman" w:hAnsi="Times New Roman"/>
          <w:b/>
          <w:sz w:val="24"/>
          <w:szCs w:val="24"/>
          <w:lang w:eastAsia="ar-SA"/>
        </w:rPr>
      </w:pPr>
      <w:r w:rsidRPr="00DC4667">
        <w:rPr>
          <w:rFonts w:ascii="Times New Roman" w:hAnsi="Times New Roman"/>
          <w:b/>
          <w:sz w:val="24"/>
          <w:szCs w:val="24"/>
        </w:rPr>
        <w:t>Līguma cena un norēķinu kārtība</w:t>
      </w:r>
    </w:p>
    <w:p w14:paraId="356837F4" w14:textId="68A919A3" w:rsidR="00066332" w:rsidRPr="00DC4667" w:rsidRDefault="00DC4667" w:rsidP="00066332">
      <w:pPr>
        <w:numPr>
          <w:ilvl w:val="1"/>
          <w:numId w:val="26"/>
        </w:numPr>
        <w:tabs>
          <w:tab w:val="clear" w:pos="1915"/>
          <w:tab w:val="num" w:pos="567"/>
        </w:tabs>
        <w:spacing w:after="0" w:line="240" w:lineRule="auto"/>
        <w:ind w:left="560" w:hanging="560"/>
        <w:jc w:val="both"/>
        <w:rPr>
          <w:rFonts w:ascii="Times New Roman" w:hAnsi="Times New Roman"/>
          <w:bCs/>
          <w:sz w:val="24"/>
          <w:szCs w:val="24"/>
          <w:lang w:eastAsia="ar-SA"/>
        </w:rPr>
      </w:pPr>
      <w:r w:rsidRPr="00DC4667">
        <w:rPr>
          <w:rFonts w:ascii="Times New Roman" w:hAnsi="Times New Roman"/>
          <w:sz w:val="24"/>
          <w:szCs w:val="24"/>
        </w:rPr>
        <w:t xml:space="preserve"> M</w:t>
      </w:r>
      <w:r w:rsidR="00066332" w:rsidRPr="00DC4667">
        <w:rPr>
          <w:rFonts w:ascii="Times New Roman" w:hAnsi="Times New Roman"/>
          <w:sz w:val="24"/>
          <w:szCs w:val="24"/>
        </w:rPr>
        <w:t>a</w:t>
      </w:r>
      <w:r w:rsidR="004B1C6B">
        <w:rPr>
          <w:rFonts w:ascii="Times New Roman" w:hAnsi="Times New Roman"/>
          <w:sz w:val="24"/>
          <w:szCs w:val="24"/>
        </w:rPr>
        <w:t xml:space="preserve">ksa par Preci tiek noteikta 2. pielikumā “Finanšu piedāvājums” </w:t>
      </w:r>
      <w:r w:rsidR="00066332" w:rsidRPr="00DC4667">
        <w:rPr>
          <w:rFonts w:ascii="Times New Roman" w:hAnsi="Times New Roman"/>
          <w:sz w:val="24"/>
          <w:szCs w:val="24"/>
        </w:rPr>
        <w:t xml:space="preserve"> EUR</w:t>
      </w:r>
      <w:r w:rsidR="004B1C6B">
        <w:rPr>
          <w:rFonts w:ascii="Times New Roman" w:hAnsi="Times New Roman"/>
          <w:sz w:val="24"/>
          <w:szCs w:val="24"/>
        </w:rPr>
        <w:t xml:space="preserve"> 32 350,00 (trīsdesmit divi tūkstoši trīs simti piecdesmit</w:t>
      </w:r>
      <w:r w:rsidR="00066332" w:rsidRPr="00DC4667">
        <w:rPr>
          <w:rFonts w:ascii="Times New Roman" w:hAnsi="Times New Roman"/>
          <w:sz w:val="24"/>
          <w:szCs w:val="24"/>
        </w:rPr>
        <w:t xml:space="preserve"> eir</w:t>
      </w:r>
      <w:r w:rsidR="004B1C6B">
        <w:rPr>
          <w:rFonts w:ascii="Times New Roman" w:hAnsi="Times New Roman"/>
          <w:sz w:val="24"/>
          <w:szCs w:val="24"/>
        </w:rPr>
        <w:t>o un 00</w:t>
      </w:r>
      <w:r w:rsidRPr="00DC4667">
        <w:rPr>
          <w:rFonts w:ascii="Times New Roman" w:hAnsi="Times New Roman"/>
          <w:sz w:val="24"/>
          <w:szCs w:val="24"/>
        </w:rPr>
        <w:t xml:space="preserve"> centi) bez PVN</w:t>
      </w:r>
      <w:r w:rsidR="00066332" w:rsidRPr="00DC4667">
        <w:rPr>
          <w:rFonts w:ascii="Times New Roman" w:hAnsi="Times New Roman"/>
          <w:bCs/>
          <w:sz w:val="24"/>
          <w:szCs w:val="24"/>
        </w:rPr>
        <w:t xml:space="preserve">, </w:t>
      </w:r>
      <w:r w:rsidR="00066332" w:rsidRPr="00DC4667">
        <w:rPr>
          <w:rFonts w:ascii="Times New Roman" w:hAnsi="Times New Roman"/>
          <w:sz w:val="24"/>
          <w:szCs w:val="24"/>
        </w:rPr>
        <w:t>turpmāk tekstā – Līguma cena.</w:t>
      </w:r>
    </w:p>
    <w:p w14:paraId="7A374C6A" w14:textId="6CC8B7F2" w:rsidR="00066332" w:rsidRPr="00DC4667" w:rsidRDefault="00066332" w:rsidP="00066332">
      <w:pPr>
        <w:numPr>
          <w:ilvl w:val="1"/>
          <w:numId w:val="26"/>
        </w:numPr>
        <w:tabs>
          <w:tab w:val="clear" w:pos="1915"/>
          <w:tab w:val="num" w:pos="567"/>
        </w:tabs>
        <w:spacing w:after="0" w:line="240" w:lineRule="auto"/>
        <w:ind w:left="560" w:hanging="560"/>
        <w:jc w:val="both"/>
        <w:rPr>
          <w:rFonts w:ascii="Times New Roman" w:hAnsi="Times New Roman"/>
          <w:sz w:val="24"/>
          <w:szCs w:val="24"/>
          <w:lang w:eastAsia="ar-SA"/>
        </w:rPr>
      </w:pPr>
      <w:r w:rsidRPr="00DC4667">
        <w:rPr>
          <w:rFonts w:ascii="Times New Roman" w:hAnsi="Times New Roman"/>
          <w:sz w:val="24"/>
          <w:szCs w:val="24"/>
        </w:rPr>
        <w:t>Līguma cenā ir iekļautas visas ar Preces piegādi saistītās izmaksas, visi nodokļi</w:t>
      </w:r>
      <w:r w:rsidR="00DC4667" w:rsidRPr="00DC4667">
        <w:rPr>
          <w:rFonts w:ascii="Times New Roman" w:hAnsi="Times New Roman"/>
          <w:sz w:val="24"/>
          <w:szCs w:val="24"/>
        </w:rPr>
        <w:t xml:space="preserve"> (izņemot PVN)</w:t>
      </w:r>
      <w:r w:rsidRPr="00DC4667">
        <w:rPr>
          <w:rFonts w:ascii="Times New Roman" w:hAnsi="Times New Roman"/>
          <w:sz w:val="24"/>
          <w:szCs w:val="24"/>
        </w:rPr>
        <w:t xml:space="preserve">, Preces aprīkojuma cena, Preces reģistrācija Valsts tehniskās uzraudzības aģentūrā uz Pasūtītāja vārda, </w:t>
      </w:r>
      <w:r w:rsidR="00673EFC" w:rsidRPr="00673EFC">
        <w:rPr>
          <w:rFonts w:ascii="Times New Roman" w:hAnsi="Times New Roman"/>
          <w:sz w:val="24"/>
          <w:szCs w:val="24"/>
        </w:rPr>
        <w:t>OCTA apdrošināšana uz 12 (divpadsmit</w:t>
      </w:r>
      <w:r w:rsidRPr="00673EFC">
        <w:rPr>
          <w:rFonts w:ascii="Times New Roman" w:hAnsi="Times New Roman"/>
          <w:sz w:val="24"/>
          <w:szCs w:val="24"/>
        </w:rPr>
        <w:t>) mēnešiem</w:t>
      </w:r>
      <w:r w:rsidRPr="00DC4667">
        <w:rPr>
          <w:rFonts w:ascii="Times New Roman" w:hAnsi="Times New Roman"/>
          <w:color w:val="FF0000"/>
          <w:sz w:val="24"/>
          <w:szCs w:val="24"/>
        </w:rPr>
        <w:t xml:space="preserve"> </w:t>
      </w:r>
      <w:r w:rsidRPr="00DC4667">
        <w:rPr>
          <w:rFonts w:ascii="Times New Roman" w:hAnsi="Times New Roman"/>
          <w:sz w:val="24"/>
          <w:szCs w:val="24"/>
        </w:rPr>
        <w:t xml:space="preserve">un </w:t>
      </w:r>
      <w:r w:rsidRPr="00DC4667">
        <w:rPr>
          <w:rFonts w:ascii="Times New Roman" w:hAnsi="Times New Roman"/>
          <w:snapToGrid w:val="0"/>
          <w:sz w:val="24"/>
          <w:szCs w:val="24"/>
        </w:rPr>
        <w:t>Preces apkopes izmaksas garantijas periodā</w:t>
      </w:r>
      <w:r w:rsidRPr="00DC4667">
        <w:rPr>
          <w:rFonts w:ascii="Times New Roman" w:hAnsi="Times New Roman"/>
          <w:sz w:val="24"/>
          <w:szCs w:val="24"/>
        </w:rPr>
        <w:t>.</w:t>
      </w:r>
    </w:p>
    <w:p w14:paraId="367B6CA7" w14:textId="77777777" w:rsidR="00066332" w:rsidRPr="00DC4667" w:rsidRDefault="00066332" w:rsidP="00066332">
      <w:pPr>
        <w:numPr>
          <w:ilvl w:val="1"/>
          <w:numId w:val="26"/>
        </w:numPr>
        <w:tabs>
          <w:tab w:val="clear" w:pos="1915"/>
          <w:tab w:val="num" w:pos="567"/>
        </w:tabs>
        <w:spacing w:after="0" w:line="240" w:lineRule="auto"/>
        <w:ind w:left="560" w:hanging="560"/>
        <w:jc w:val="both"/>
        <w:rPr>
          <w:rFonts w:ascii="Times New Roman" w:hAnsi="Times New Roman"/>
          <w:sz w:val="24"/>
          <w:szCs w:val="24"/>
          <w:lang w:eastAsia="ar-SA"/>
        </w:rPr>
      </w:pPr>
      <w:r w:rsidRPr="00DC4667">
        <w:rPr>
          <w:rFonts w:ascii="Times New Roman" w:hAnsi="Times New Roman"/>
          <w:sz w:val="24"/>
          <w:szCs w:val="24"/>
        </w:rPr>
        <w:t>Pasūtītājs samaksā Piegā</w:t>
      </w:r>
      <w:r w:rsidR="00DC4667" w:rsidRPr="00DC4667">
        <w:rPr>
          <w:rFonts w:ascii="Times New Roman" w:hAnsi="Times New Roman"/>
          <w:sz w:val="24"/>
          <w:szCs w:val="24"/>
        </w:rPr>
        <w:t>dātājam Līguma cenu par Preci 60 (sešdesmit</w:t>
      </w:r>
      <w:r w:rsidRPr="00DC4667">
        <w:rPr>
          <w:rFonts w:ascii="Times New Roman" w:hAnsi="Times New Roman"/>
          <w:sz w:val="24"/>
          <w:szCs w:val="24"/>
        </w:rPr>
        <w:t>) dienu laikā pēc Preces pieņemšanas – nodošanas akta parakstīšanas dienas un Pasūtītāja īpašuma tiesību uz Preci reģistrēšanas Valsts tehniskās uzraudzības aģentūrā,</w:t>
      </w:r>
      <w:r w:rsidRPr="00DC4667">
        <w:rPr>
          <w:rFonts w:ascii="Times New Roman" w:hAnsi="Times New Roman"/>
          <w:bCs/>
          <w:sz w:val="24"/>
          <w:szCs w:val="24"/>
        </w:rPr>
        <w:t xml:space="preserve"> </w:t>
      </w:r>
      <w:r w:rsidRPr="00DC4667">
        <w:rPr>
          <w:rFonts w:ascii="Times New Roman" w:hAnsi="Times New Roman"/>
          <w:sz w:val="24"/>
          <w:szCs w:val="24"/>
        </w:rPr>
        <w:t>uz Piegādātāja izsniegta rēķina pamata.</w:t>
      </w:r>
    </w:p>
    <w:p w14:paraId="38041D1B" w14:textId="77777777" w:rsidR="00DC4667" w:rsidRPr="00DC4667" w:rsidRDefault="00DC4667" w:rsidP="00DC4667">
      <w:pPr>
        <w:numPr>
          <w:ilvl w:val="1"/>
          <w:numId w:val="26"/>
        </w:numPr>
        <w:tabs>
          <w:tab w:val="clear" w:pos="1915"/>
          <w:tab w:val="num" w:pos="567"/>
        </w:tabs>
        <w:spacing w:after="0" w:line="240" w:lineRule="auto"/>
        <w:ind w:left="560" w:hanging="560"/>
        <w:jc w:val="both"/>
        <w:rPr>
          <w:rFonts w:ascii="Times New Roman" w:hAnsi="Times New Roman"/>
          <w:sz w:val="24"/>
          <w:szCs w:val="24"/>
        </w:rPr>
      </w:pPr>
      <w:r w:rsidRPr="00DC4667">
        <w:rPr>
          <w:rFonts w:ascii="Times New Roman" w:hAnsi="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DC4667">
          <w:rPr>
            <w:rStyle w:val="Hyperlink"/>
            <w:rFonts w:ascii="Times New Roman" w:hAnsi="Times New Roman"/>
            <w:sz w:val="24"/>
            <w:szCs w:val="24"/>
          </w:rPr>
          <w:t>rekini@stradini.lv</w:t>
        </w:r>
      </w:hyperlink>
      <w:r w:rsidRPr="00DC4667">
        <w:rPr>
          <w:rFonts w:ascii="Times New Roman" w:hAnsi="Times New Roman"/>
          <w:sz w:val="24"/>
          <w:szCs w:val="24"/>
        </w:rPr>
        <w:t xml:space="preserve">. </w:t>
      </w:r>
    </w:p>
    <w:p w14:paraId="10DD77DE" w14:textId="77777777" w:rsidR="00066332" w:rsidRPr="00DC4667" w:rsidRDefault="00066332" w:rsidP="00066332">
      <w:pPr>
        <w:numPr>
          <w:ilvl w:val="1"/>
          <w:numId w:val="26"/>
        </w:numPr>
        <w:tabs>
          <w:tab w:val="clear" w:pos="1915"/>
          <w:tab w:val="num" w:pos="567"/>
        </w:tabs>
        <w:spacing w:after="0" w:line="240" w:lineRule="auto"/>
        <w:ind w:left="560" w:hanging="560"/>
        <w:jc w:val="both"/>
        <w:rPr>
          <w:rFonts w:ascii="Times New Roman" w:hAnsi="Times New Roman"/>
          <w:sz w:val="24"/>
          <w:szCs w:val="24"/>
          <w:lang w:eastAsia="ar-SA"/>
        </w:rPr>
      </w:pPr>
      <w:r w:rsidRPr="00DC4667">
        <w:rPr>
          <w:rFonts w:ascii="Times New Roman" w:hAnsi="Times New Roman"/>
          <w:sz w:val="24"/>
          <w:szCs w:val="24"/>
        </w:rPr>
        <w:t>Par Līguma cenas samaksas dienu tiek uzskatīta diena, kad Pasūtītājs ir veicis pārskaitījumu uz Līgumā norādīto Piegādātāja</w:t>
      </w:r>
      <w:r w:rsidRPr="00DC4667">
        <w:rPr>
          <w:rFonts w:ascii="Times New Roman" w:hAnsi="Times New Roman"/>
          <w:b/>
          <w:i/>
          <w:sz w:val="24"/>
          <w:szCs w:val="24"/>
        </w:rPr>
        <w:t xml:space="preserve"> </w:t>
      </w:r>
      <w:r w:rsidRPr="00DC4667">
        <w:rPr>
          <w:rFonts w:ascii="Times New Roman" w:hAnsi="Times New Roman"/>
          <w:sz w:val="24"/>
          <w:szCs w:val="24"/>
        </w:rPr>
        <w:t>bankas norēķinu kontu.</w:t>
      </w:r>
    </w:p>
    <w:p w14:paraId="1B4C3812" w14:textId="74B35D41" w:rsidR="00A84965" w:rsidRDefault="00066332" w:rsidP="00A84965">
      <w:pPr>
        <w:numPr>
          <w:ilvl w:val="1"/>
          <w:numId w:val="26"/>
        </w:numPr>
        <w:tabs>
          <w:tab w:val="clear" w:pos="1915"/>
          <w:tab w:val="num" w:pos="567"/>
        </w:tabs>
        <w:spacing w:after="0" w:line="240" w:lineRule="auto"/>
        <w:ind w:left="560" w:hanging="560"/>
        <w:jc w:val="both"/>
        <w:rPr>
          <w:rFonts w:ascii="Times New Roman" w:hAnsi="Times New Roman"/>
          <w:sz w:val="24"/>
          <w:szCs w:val="24"/>
          <w:lang w:eastAsia="ar-SA"/>
        </w:rPr>
      </w:pPr>
      <w:r w:rsidRPr="00DC4667">
        <w:rPr>
          <w:rFonts w:ascii="Times New Roman" w:hAnsi="Times New Roman"/>
          <w:color w:val="000000"/>
          <w:sz w:val="24"/>
          <w:szCs w:val="24"/>
        </w:rPr>
        <w:t xml:space="preserve">Piegādātājs </w:t>
      </w:r>
      <w:r w:rsidRPr="00DC4667">
        <w:rPr>
          <w:rFonts w:ascii="Times New Roman" w:hAnsi="Times New Roman"/>
          <w:sz w:val="24"/>
          <w:szCs w:val="24"/>
        </w:rPr>
        <w:t xml:space="preserve">nodrošina Līguma cenas nemainīgumu visā Līguma izpildes laikā. Iespējamā inflācija, tirgus apstākļu maiņa vai jebkuri citi apstākļi nevar </w:t>
      </w:r>
      <w:r w:rsidR="00DC4667">
        <w:rPr>
          <w:rFonts w:ascii="Times New Roman" w:hAnsi="Times New Roman"/>
          <w:sz w:val="24"/>
          <w:szCs w:val="24"/>
        </w:rPr>
        <w:t xml:space="preserve">būt par pamatu Līguma </w:t>
      </w:r>
      <w:r w:rsidRPr="00DC4667">
        <w:rPr>
          <w:rFonts w:ascii="Times New Roman" w:hAnsi="Times New Roman"/>
          <w:sz w:val="24"/>
          <w:szCs w:val="24"/>
        </w:rPr>
        <w:t>cenas izmaiņām.</w:t>
      </w:r>
    </w:p>
    <w:p w14:paraId="200D889E" w14:textId="77777777" w:rsidR="004B1C6B" w:rsidRPr="00804996" w:rsidRDefault="004B1C6B" w:rsidP="004B1C6B">
      <w:pPr>
        <w:spacing w:after="0" w:line="240" w:lineRule="auto"/>
        <w:ind w:left="560"/>
        <w:jc w:val="both"/>
        <w:rPr>
          <w:rFonts w:ascii="Times New Roman" w:hAnsi="Times New Roman"/>
          <w:sz w:val="24"/>
          <w:szCs w:val="24"/>
          <w:lang w:eastAsia="ar-SA"/>
        </w:rPr>
      </w:pPr>
    </w:p>
    <w:p w14:paraId="560FDBC3" w14:textId="77777777" w:rsidR="00066332" w:rsidRPr="00C1574B" w:rsidRDefault="00066332" w:rsidP="00066332">
      <w:pPr>
        <w:numPr>
          <w:ilvl w:val="0"/>
          <w:numId w:val="26"/>
        </w:numPr>
        <w:tabs>
          <w:tab w:val="clear" w:pos="360"/>
          <w:tab w:val="num" w:pos="284"/>
          <w:tab w:val="left" w:pos="540"/>
        </w:tabs>
        <w:spacing w:before="240" w:after="120" w:line="240" w:lineRule="auto"/>
        <w:jc w:val="center"/>
        <w:rPr>
          <w:rFonts w:ascii="Times New Roman" w:hAnsi="Times New Roman"/>
          <w:b/>
          <w:lang w:eastAsia="ar-SA"/>
        </w:rPr>
      </w:pPr>
      <w:r w:rsidRPr="00C1574B">
        <w:rPr>
          <w:rFonts w:ascii="Times New Roman" w:hAnsi="Times New Roman"/>
          <w:b/>
        </w:rPr>
        <w:lastRenderedPageBreak/>
        <w:t>Preces piegāde, nodošana un pieņemšana</w:t>
      </w:r>
    </w:p>
    <w:p w14:paraId="396E9DC9" w14:textId="45FB13D2" w:rsidR="00066332" w:rsidRPr="00DC4667" w:rsidRDefault="00066332" w:rsidP="00066332">
      <w:pPr>
        <w:numPr>
          <w:ilvl w:val="1"/>
          <w:numId w:val="26"/>
        </w:numPr>
        <w:tabs>
          <w:tab w:val="clear" w:pos="1915"/>
          <w:tab w:val="num" w:pos="567"/>
        </w:tabs>
        <w:spacing w:after="0" w:line="240" w:lineRule="auto"/>
        <w:ind w:left="567" w:hanging="567"/>
        <w:jc w:val="both"/>
        <w:rPr>
          <w:rFonts w:ascii="Times New Roman" w:hAnsi="Times New Roman"/>
          <w:sz w:val="24"/>
          <w:szCs w:val="24"/>
          <w:lang w:eastAsia="ar-SA"/>
        </w:rPr>
      </w:pPr>
      <w:r w:rsidRPr="00DC4667">
        <w:rPr>
          <w:rFonts w:ascii="Times New Roman" w:hAnsi="Times New Roman"/>
          <w:sz w:val="24"/>
          <w:szCs w:val="24"/>
        </w:rPr>
        <w:t xml:space="preserve">Piegādātājs piegādā un nodod Pasūtītājam Līguma nosacījumiem atbilstošu Preci              </w:t>
      </w:r>
      <w:r w:rsidR="00C1574B" w:rsidRPr="00DC4667">
        <w:rPr>
          <w:rFonts w:ascii="Times New Roman" w:hAnsi="Times New Roman"/>
          <w:sz w:val="24"/>
          <w:szCs w:val="24"/>
        </w:rPr>
        <w:t xml:space="preserve">         </w:t>
      </w:r>
      <w:r w:rsidRPr="00DC4667">
        <w:rPr>
          <w:rFonts w:ascii="Times New Roman" w:hAnsi="Times New Roman"/>
          <w:b/>
          <w:sz w:val="24"/>
          <w:szCs w:val="24"/>
        </w:rPr>
        <w:t xml:space="preserve"> </w:t>
      </w:r>
      <w:r w:rsidR="004B1C6B">
        <w:rPr>
          <w:rFonts w:ascii="Times New Roman" w:hAnsi="Times New Roman"/>
          <w:b/>
          <w:sz w:val="24"/>
          <w:szCs w:val="24"/>
        </w:rPr>
        <w:t>2 (divu</w:t>
      </w:r>
      <w:r w:rsidR="00DC4667" w:rsidRPr="00DC4667">
        <w:rPr>
          <w:rFonts w:ascii="Times New Roman" w:hAnsi="Times New Roman"/>
          <w:b/>
          <w:sz w:val="24"/>
          <w:szCs w:val="24"/>
        </w:rPr>
        <w:t>) mēnešu</w:t>
      </w:r>
      <w:r w:rsidRPr="00DC4667">
        <w:rPr>
          <w:rFonts w:ascii="Times New Roman" w:hAnsi="Times New Roman"/>
          <w:sz w:val="24"/>
          <w:szCs w:val="24"/>
        </w:rPr>
        <w:t xml:space="preserve"> laikā no Līguma noslēgšanas dienas.</w:t>
      </w:r>
    </w:p>
    <w:p w14:paraId="63A7E89B" w14:textId="77777777" w:rsidR="00066332" w:rsidRPr="00DC4667" w:rsidRDefault="00066332" w:rsidP="00066332">
      <w:pPr>
        <w:numPr>
          <w:ilvl w:val="1"/>
          <w:numId w:val="26"/>
        </w:numPr>
        <w:tabs>
          <w:tab w:val="clear" w:pos="1915"/>
          <w:tab w:val="num" w:pos="567"/>
        </w:tabs>
        <w:spacing w:after="0" w:line="240" w:lineRule="auto"/>
        <w:ind w:left="567" w:hanging="567"/>
        <w:jc w:val="both"/>
        <w:rPr>
          <w:rFonts w:ascii="Times New Roman" w:hAnsi="Times New Roman"/>
          <w:sz w:val="24"/>
          <w:szCs w:val="24"/>
          <w:lang w:eastAsia="ar-SA"/>
        </w:rPr>
      </w:pPr>
      <w:r w:rsidRPr="00DC4667">
        <w:rPr>
          <w:rFonts w:ascii="Times New Roman" w:hAnsi="Times New Roman"/>
          <w:sz w:val="24"/>
          <w:szCs w:val="24"/>
        </w:rPr>
        <w:t>Prec</w:t>
      </w:r>
      <w:r w:rsidR="00DC4667" w:rsidRPr="00DC4667">
        <w:rPr>
          <w:rFonts w:ascii="Times New Roman" w:hAnsi="Times New Roman"/>
          <w:sz w:val="24"/>
          <w:szCs w:val="24"/>
        </w:rPr>
        <w:t>es piegāde un nodošana notiek Pasūtītāja atrašanās vietā, Pilsoņu ielā 13, Rīgā</w:t>
      </w:r>
      <w:r w:rsidRPr="00DC4667">
        <w:rPr>
          <w:rFonts w:ascii="Times New Roman" w:hAnsi="Times New Roman"/>
          <w:sz w:val="24"/>
          <w:szCs w:val="24"/>
        </w:rPr>
        <w:t>, un tiek noformēta ar Līdzēju parakstītu pieņemšanas – nodošanas aktu. Vienlaicīgi ar Preces nodošanu Piegādātājs iesniedz ar Preces kvalitāti un ar normatīvajos aktos noteiktajā kārtībā veikto reģistrāciju saistītos dokumentus, ekspluatācijas instrukciju un servisa grāmatiņu.</w:t>
      </w:r>
    </w:p>
    <w:p w14:paraId="3B93722D" w14:textId="77777777" w:rsidR="00066332" w:rsidRPr="00DC4667" w:rsidRDefault="00066332" w:rsidP="00066332">
      <w:pPr>
        <w:numPr>
          <w:ilvl w:val="1"/>
          <w:numId w:val="26"/>
        </w:numPr>
        <w:tabs>
          <w:tab w:val="clear" w:pos="1915"/>
          <w:tab w:val="num" w:pos="567"/>
        </w:tabs>
        <w:spacing w:after="0" w:line="240" w:lineRule="auto"/>
        <w:ind w:left="567" w:hanging="567"/>
        <w:jc w:val="both"/>
        <w:rPr>
          <w:rFonts w:ascii="Times New Roman" w:hAnsi="Times New Roman"/>
          <w:sz w:val="24"/>
          <w:szCs w:val="24"/>
          <w:lang w:eastAsia="ar-SA"/>
        </w:rPr>
      </w:pPr>
      <w:r w:rsidRPr="00DC4667">
        <w:rPr>
          <w:rFonts w:ascii="Times New Roman" w:hAnsi="Times New Roman"/>
          <w:sz w:val="24"/>
          <w:szCs w:val="24"/>
        </w:rPr>
        <w:t>Pieņemšanas laikā konstatētu nekvalita</w:t>
      </w:r>
      <w:r w:rsidR="00DC4667" w:rsidRPr="00DC4667">
        <w:rPr>
          <w:rFonts w:ascii="Times New Roman" w:hAnsi="Times New Roman"/>
          <w:sz w:val="24"/>
          <w:szCs w:val="24"/>
        </w:rPr>
        <w:t>tīvu, bojātu vai Līgumam</w:t>
      </w:r>
      <w:r w:rsidRPr="00DC4667">
        <w:rPr>
          <w:rFonts w:ascii="Times New Roman" w:hAnsi="Times New Roman"/>
          <w:sz w:val="24"/>
          <w:szCs w:val="24"/>
        </w:rPr>
        <w:t xml:space="preserve"> neatbilstošu Preci Pasūtītājs nepieņem un neapmaksā, vai pēc Līdzēju vienošanās Piegādātājs to apmaina 1 (viena) mēneša laikā pret kvalitatīvu un Līguma nosacījumiem atbilstošu.</w:t>
      </w:r>
    </w:p>
    <w:p w14:paraId="22900975" w14:textId="77777777" w:rsidR="00066332" w:rsidRDefault="00066332" w:rsidP="006874E6">
      <w:pPr>
        <w:numPr>
          <w:ilvl w:val="1"/>
          <w:numId w:val="26"/>
        </w:numPr>
        <w:tabs>
          <w:tab w:val="clear" w:pos="1915"/>
          <w:tab w:val="num" w:pos="567"/>
        </w:tabs>
        <w:spacing w:after="0" w:line="240" w:lineRule="auto"/>
        <w:ind w:left="567" w:hanging="567"/>
        <w:jc w:val="both"/>
        <w:rPr>
          <w:rFonts w:ascii="Times New Roman" w:hAnsi="Times New Roman"/>
          <w:sz w:val="24"/>
          <w:szCs w:val="24"/>
          <w:lang w:eastAsia="ar-SA"/>
        </w:rPr>
      </w:pPr>
      <w:r w:rsidRPr="00DC4667">
        <w:rPr>
          <w:rFonts w:ascii="Times New Roman" w:hAnsi="Times New Roman"/>
          <w:sz w:val="24"/>
          <w:szCs w:val="24"/>
        </w:rPr>
        <w:t>Ja Līdzēji nevar vienoties par Preces atbilstību Līguma noteikumiem, t.i., Līdzējiem ir domstarpības par Pasūtītāja izvirzītajām pretenzijām par Preces neatbilstību Līguma noteikumiem, tās pieaicina neatkarīgu kompetentas institūcijas ekspertu atzinuma sniegšanai. Par pieaicināmo ekspertu atzinuma sniegšanai Līdzēji vienojas ar nosacījumu, ka pieaicinātais neatkarīgais eksperts būs vispāratzīts lietpratējs (speciālists) jomā, par kuru Līdzējiem ir radušās domstarpības. Ar eksperta pieaicināšanu saistītos izdevumus sedz Līdzējs, uz kura viedokļa nepamatotību domstarpību gadījumā norāda eksperta atzinums.</w:t>
      </w:r>
    </w:p>
    <w:p w14:paraId="0AC79091" w14:textId="77777777" w:rsidR="006874E6" w:rsidRPr="006874E6" w:rsidRDefault="006874E6" w:rsidP="006874E6">
      <w:pPr>
        <w:spacing w:after="0" w:line="240" w:lineRule="auto"/>
        <w:ind w:left="567"/>
        <w:jc w:val="both"/>
        <w:rPr>
          <w:rFonts w:ascii="Times New Roman" w:hAnsi="Times New Roman"/>
          <w:sz w:val="24"/>
          <w:szCs w:val="24"/>
          <w:lang w:eastAsia="ar-SA"/>
        </w:rPr>
      </w:pPr>
    </w:p>
    <w:p w14:paraId="2501D3F5" w14:textId="77777777" w:rsidR="00066332" w:rsidRPr="00DC4667" w:rsidRDefault="00066332" w:rsidP="00066332">
      <w:pPr>
        <w:numPr>
          <w:ilvl w:val="0"/>
          <w:numId w:val="26"/>
        </w:numPr>
        <w:tabs>
          <w:tab w:val="clear" w:pos="360"/>
          <w:tab w:val="num" w:pos="284"/>
        </w:tabs>
        <w:spacing w:after="0" w:line="240" w:lineRule="auto"/>
        <w:jc w:val="center"/>
        <w:rPr>
          <w:rFonts w:ascii="Times New Roman" w:hAnsi="Times New Roman"/>
          <w:b/>
          <w:sz w:val="24"/>
          <w:szCs w:val="24"/>
          <w:lang w:eastAsia="ar-SA"/>
        </w:rPr>
      </w:pPr>
      <w:r w:rsidRPr="00DC4667">
        <w:rPr>
          <w:rFonts w:ascii="Times New Roman" w:hAnsi="Times New Roman"/>
          <w:b/>
          <w:sz w:val="24"/>
          <w:szCs w:val="24"/>
        </w:rPr>
        <w:t>Līdzēju tiesības un pienākumi</w:t>
      </w:r>
    </w:p>
    <w:p w14:paraId="522D2A35" w14:textId="77777777" w:rsidR="00066332" w:rsidRPr="00DC4667" w:rsidRDefault="00066332" w:rsidP="00066332">
      <w:pPr>
        <w:pStyle w:val="BodyTextIndent"/>
        <w:numPr>
          <w:ilvl w:val="1"/>
          <w:numId w:val="27"/>
        </w:numPr>
        <w:tabs>
          <w:tab w:val="clear" w:pos="0"/>
          <w:tab w:val="num" w:pos="560"/>
        </w:tabs>
        <w:spacing w:before="120" w:after="0"/>
        <w:ind w:left="560" w:hanging="560"/>
        <w:jc w:val="both"/>
        <w:rPr>
          <w:b/>
          <w:lang w:eastAsia="ar-SA"/>
        </w:rPr>
      </w:pPr>
      <w:r w:rsidRPr="00DC4667">
        <w:rPr>
          <w:b/>
        </w:rPr>
        <w:t>Pasūtītāja</w:t>
      </w:r>
      <w:r w:rsidRPr="00DC4667">
        <w:rPr>
          <w:b/>
          <w:i/>
        </w:rPr>
        <w:t xml:space="preserve"> </w:t>
      </w:r>
      <w:r w:rsidRPr="00DC4667">
        <w:rPr>
          <w:b/>
        </w:rPr>
        <w:t>tiesības:</w:t>
      </w:r>
    </w:p>
    <w:p w14:paraId="29B902AE" w14:textId="77777777" w:rsidR="00066332" w:rsidRPr="00DC4667" w:rsidRDefault="00066332" w:rsidP="00066332">
      <w:pPr>
        <w:numPr>
          <w:ilvl w:val="2"/>
          <w:numId w:val="27"/>
        </w:numPr>
        <w:tabs>
          <w:tab w:val="clear" w:pos="0"/>
          <w:tab w:val="num" w:pos="1260"/>
        </w:tabs>
        <w:suppressAutoHyphens/>
        <w:spacing w:after="0" w:line="240" w:lineRule="auto"/>
        <w:ind w:left="1260" w:hanging="700"/>
        <w:jc w:val="both"/>
        <w:rPr>
          <w:rFonts w:ascii="Times New Roman" w:hAnsi="Times New Roman"/>
          <w:sz w:val="24"/>
          <w:szCs w:val="24"/>
          <w:lang w:eastAsia="ar-SA"/>
        </w:rPr>
      </w:pPr>
      <w:r w:rsidRPr="00DC4667">
        <w:rPr>
          <w:rFonts w:ascii="Times New Roman" w:hAnsi="Times New Roman"/>
          <w:sz w:val="24"/>
          <w:szCs w:val="24"/>
        </w:rPr>
        <w:t>pārbaudīt Preces at</w:t>
      </w:r>
      <w:r w:rsidR="00DC4667" w:rsidRPr="00DC4667">
        <w:rPr>
          <w:rFonts w:ascii="Times New Roman" w:hAnsi="Times New Roman"/>
          <w:sz w:val="24"/>
          <w:szCs w:val="24"/>
        </w:rPr>
        <w:t xml:space="preserve">bilstību Līgumā </w:t>
      </w:r>
      <w:proofErr w:type="spellStart"/>
      <w:r w:rsidR="00DC4667" w:rsidRPr="00DC4667">
        <w:rPr>
          <w:rFonts w:ascii="Times New Roman" w:hAnsi="Times New Roman"/>
          <w:sz w:val="24"/>
          <w:szCs w:val="24"/>
        </w:rPr>
        <w:t>noteikajām</w:t>
      </w:r>
      <w:proofErr w:type="spellEnd"/>
      <w:r w:rsidRPr="00DC4667">
        <w:rPr>
          <w:rFonts w:ascii="Times New Roman" w:hAnsi="Times New Roman"/>
          <w:sz w:val="24"/>
          <w:szCs w:val="24"/>
        </w:rPr>
        <w:t xml:space="preserve"> prasībām;</w:t>
      </w:r>
    </w:p>
    <w:p w14:paraId="39A8955E" w14:textId="77777777" w:rsidR="00066332" w:rsidRPr="00DC4667" w:rsidRDefault="00066332" w:rsidP="00066332">
      <w:pPr>
        <w:numPr>
          <w:ilvl w:val="2"/>
          <w:numId w:val="27"/>
        </w:numPr>
        <w:tabs>
          <w:tab w:val="clear" w:pos="0"/>
          <w:tab w:val="num" w:pos="1260"/>
        </w:tabs>
        <w:suppressAutoHyphens/>
        <w:spacing w:after="0" w:line="240" w:lineRule="auto"/>
        <w:ind w:left="1260" w:hanging="700"/>
        <w:jc w:val="both"/>
        <w:rPr>
          <w:rFonts w:ascii="Times New Roman" w:hAnsi="Times New Roman"/>
          <w:sz w:val="24"/>
          <w:szCs w:val="24"/>
          <w:lang w:eastAsia="ar-SA"/>
        </w:rPr>
      </w:pPr>
      <w:r w:rsidRPr="00DC4667">
        <w:rPr>
          <w:rFonts w:ascii="Times New Roman" w:hAnsi="Times New Roman"/>
          <w:sz w:val="24"/>
          <w:szCs w:val="24"/>
        </w:rPr>
        <w:t>pārbaudīt Piegādātāja</w:t>
      </w:r>
      <w:r w:rsidRPr="00DC4667">
        <w:rPr>
          <w:rFonts w:ascii="Times New Roman" w:hAnsi="Times New Roman"/>
          <w:b/>
          <w:i/>
          <w:sz w:val="24"/>
          <w:szCs w:val="24"/>
        </w:rPr>
        <w:t xml:space="preserve"> </w:t>
      </w:r>
      <w:r w:rsidRPr="00DC4667">
        <w:rPr>
          <w:rFonts w:ascii="Times New Roman" w:hAnsi="Times New Roman"/>
          <w:sz w:val="24"/>
          <w:szCs w:val="24"/>
        </w:rPr>
        <w:t>Preces dokumentācijas pilnīgumu un derīgumu;</w:t>
      </w:r>
    </w:p>
    <w:p w14:paraId="13770DEB" w14:textId="77777777" w:rsidR="00066332" w:rsidRPr="00DC4667" w:rsidRDefault="00066332" w:rsidP="00066332">
      <w:pPr>
        <w:numPr>
          <w:ilvl w:val="2"/>
          <w:numId w:val="27"/>
        </w:numPr>
        <w:tabs>
          <w:tab w:val="clear" w:pos="0"/>
          <w:tab w:val="num" w:pos="1260"/>
        </w:tabs>
        <w:suppressAutoHyphens/>
        <w:spacing w:after="0" w:line="240" w:lineRule="auto"/>
        <w:ind w:left="1260" w:hanging="700"/>
        <w:jc w:val="both"/>
        <w:rPr>
          <w:rFonts w:ascii="Times New Roman" w:hAnsi="Times New Roman"/>
          <w:sz w:val="24"/>
          <w:szCs w:val="24"/>
          <w:lang w:eastAsia="ar-SA"/>
        </w:rPr>
      </w:pPr>
      <w:r w:rsidRPr="00DC4667">
        <w:rPr>
          <w:rFonts w:ascii="Times New Roman" w:hAnsi="Times New Roman"/>
          <w:sz w:val="24"/>
          <w:szCs w:val="24"/>
        </w:rPr>
        <w:t>pirms Preces nodošanas, ja Precei</w:t>
      </w:r>
      <w:r w:rsidRPr="00DC4667">
        <w:rPr>
          <w:rFonts w:ascii="Times New Roman" w:hAnsi="Times New Roman"/>
          <w:i/>
          <w:sz w:val="24"/>
          <w:szCs w:val="24"/>
        </w:rPr>
        <w:t xml:space="preserve"> </w:t>
      </w:r>
      <w:r w:rsidRPr="00DC4667">
        <w:rPr>
          <w:rFonts w:ascii="Times New Roman" w:hAnsi="Times New Roman"/>
          <w:sz w:val="24"/>
          <w:szCs w:val="24"/>
        </w:rPr>
        <w:t>konstatētas nepilnības, sastādīt aktu, kurā norādītas konstatētās nepilnības un termiņš to novēršanai;</w:t>
      </w:r>
    </w:p>
    <w:p w14:paraId="595DB0E2" w14:textId="77777777" w:rsidR="00066332" w:rsidRPr="00DC4667" w:rsidRDefault="00066332" w:rsidP="00066332">
      <w:pPr>
        <w:numPr>
          <w:ilvl w:val="2"/>
          <w:numId w:val="27"/>
        </w:numPr>
        <w:tabs>
          <w:tab w:val="clear" w:pos="0"/>
          <w:tab w:val="num" w:pos="1260"/>
        </w:tabs>
        <w:suppressAutoHyphens/>
        <w:spacing w:after="0" w:line="240" w:lineRule="auto"/>
        <w:ind w:left="1260" w:hanging="700"/>
        <w:jc w:val="both"/>
        <w:rPr>
          <w:rFonts w:ascii="Times New Roman" w:hAnsi="Times New Roman"/>
          <w:sz w:val="24"/>
          <w:szCs w:val="24"/>
          <w:lang w:eastAsia="ar-SA"/>
        </w:rPr>
      </w:pPr>
      <w:r w:rsidRPr="00DC4667">
        <w:rPr>
          <w:rFonts w:ascii="Times New Roman" w:hAnsi="Times New Roman"/>
          <w:sz w:val="24"/>
          <w:szCs w:val="24"/>
        </w:rPr>
        <w:t>pieņemot Preci,</w:t>
      </w:r>
      <w:r w:rsidRPr="00DC4667">
        <w:rPr>
          <w:rFonts w:ascii="Times New Roman" w:hAnsi="Times New Roman"/>
          <w:i/>
          <w:sz w:val="24"/>
          <w:szCs w:val="24"/>
        </w:rPr>
        <w:t xml:space="preserve"> </w:t>
      </w:r>
      <w:r w:rsidRPr="00DC4667">
        <w:rPr>
          <w:rFonts w:ascii="Times New Roman" w:hAnsi="Times New Roman"/>
          <w:sz w:val="24"/>
          <w:szCs w:val="24"/>
        </w:rPr>
        <w:t>pieaicināt neatkarīgus ekspertus no kompetentas institūcijas;</w:t>
      </w:r>
    </w:p>
    <w:p w14:paraId="7A57B6FF" w14:textId="77777777" w:rsidR="00066332" w:rsidRPr="00DC4667" w:rsidRDefault="00066332" w:rsidP="00066332">
      <w:pPr>
        <w:numPr>
          <w:ilvl w:val="2"/>
          <w:numId w:val="27"/>
        </w:numPr>
        <w:tabs>
          <w:tab w:val="clear" w:pos="0"/>
          <w:tab w:val="num" w:pos="1260"/>
        </w:tabs>
        <w:suppressAutoHyphens/>
        <w:spacing w:after="0" w:line="240" w:lineRule="auto"/>
        <w:ind w:left="1260" w:hanging="700"/>
        <w:jc w:val="both"/>
        <w:rPr>
          <w:rFonts w:ascii="Times New Roman" w:hAnsi="Times New Roman"/>
          <w:sz w:val="24"/>
          <w:szCs w:val="24"/>
          <w:lang w:eastAsia="ar-SA"/>
        </w:rPr>
      </w:pPr>
      <w:r w:rsidRPr="00DC4667">
        <w:rPr>
          <w:rFonts w:ascii="Times New Roman" w:hAnsi="Times New Roman"/>
          <w:sz w:val="24"/>
          <w:szCs w:val="24"/>
        </w:rPr>
        <w:t>nepieņemt Preci</w:t>
      </w:r>
      <w:r w:rsidRPr="00DC4667">
        <w:rPr>
          <w:rFonts w:ascii="Times New Roman" w:hAnsi="Times New Roman"/>
          <w:i/>
          <w:sz w:val="24"/>
          <w:szCs w:val="24"/>
        </w:rPr>
        <w:t xml:space="preserve">, </w:t>
      </w:r>
      <w:r w:rsidRPr="00DC4667">
        <w:rPr>
          <w:rFonts w:ascii="Times New Roman" w:hAnsi="Times New Roman"/>
          <w:sz w:val="24"/>
          <w:szCs w:val="24"/>
        </w:rPr>
        <w:t>ja tā neatbilst Līguma noteikumiem;</w:t>
      </w:r>
    </w:p>
    <w:p w14:paraId="1214603B" w14:textId="77777777" w:rsidR="00066332" w:rsidRPr="00DC4667" w:rsidRDefault="00066332" w:rsidP="00066332">
      <w:pPr>
        <w:numPr>
          <w:ilvl w:val="2"/>
          <w:numId w:val="27"/>
        </w:numPr>
        <w:tabs>
          <w:tab w:val="clear" w:pos="0"/>
          <w:tab w:val="num" w:pos="1260"/>
        </w:tabs>
        <w:suppressAutoHyphens/>
        <w:spacing w:after="0" w:line="240" w:lineRule="auto"/>
        <w:ind w:left="1260" w:hanging="700"/>
        <w:jc w:val="both"/>
        <w:rPr>
          <w:rFonts w:ascii="Times New Roman" w:hAnsi="Times New Roman"/>
          <w:sz w:val="24"/>
          <w:szCs w:val="24"/>
          <w:lang w:eastAsia="ar-SA"/>
        </w:rPr>
      </w:pPr>
      <w:r w:rsidRPr="00DC4667">
        <w:rPr>
          <w:rFonts w:ascii="Times New Roman" w:hAnsi="Times New Roman"/>
          <w:sz w:val="24"/>
          <w:szCs w:val="24"/>
        </w:rPr>
        <w:t>pieprasīt informāciju par Līguma izpildes gaitu.</w:t>
      </w:r>
    </w:p>
    <w:p w14:paraId="32BC7A32" w14:textId="77777777" w:rsidR="00066332" w:rsidRPr="00DC4667" w:rsidRDefault="00066332" w:rsidP="00066332">
      <w:pPr>
        <w:pStyle w:val="BodyTextIndent"/>
        <w:numPr>
          <w:ilvl w:val="1"/>
          <w:numId w:val="28"/>
        </w:numPr>
        <w:tabs>
          <w:tab w:val="clear" w:pos="0"/>
          <w:tab w:val="num" w:pos="560"/>
        </w:tabs>
        <w:spacing w:before="120" w:after="0"/>
        <w:ind w:left="561" w:hanging="561"/>
        <w:jc w:val="both"/>
        <w:rPr>
          <w:b/>
          <w:lang w:eastAsia="ar-SA"/>
        </w:rPr>
      </w:pPr>
      <w:r w:rsidRPr="00DC4667">
        <w:rPr>
          <w:b/>
        </w:rPr>
        <w:t>Pasūtītāja</w:t>
      </w:r>
      <w:r w:rsidRPr="00DC4667">
        <w:rPr>
          <w:b/>
          <w:i/>
        </w:rPr>
        <w:t xml:space="preserve"> </w:t>
      </w:r>
      <w:r w:rsidRPr="00DC4667">
        <w:rPr>
          <w:b/>
        </w:rPr>
        <w:t>pienākumi:</w:t>
      </w:r>
    </w:p>
    <w:p w14:paraId="03A8A3F0" w14:textId="77777777" w:rsidR="00066332" w:rsidRPr="00DC4667" w:rsidRDefault="00066332" w:rsidP="00066332">
      <w:pPr>
        <w:pStyle w:val="BodyTextIndent"/>
        <w:numPr>
          <w:ilvl w:val="2"/>
          <w:numId w:val="28"/>
        </w:numPr>
        <w:tabs>
          <w:tab w:val="left" w:pos="1260"/>
        </w:tabs>
        <w:spacing w:after="0"/>
        <w:ind w:left="1258" w:hanging="697"/>
        <w:jc w:val="both"/>
        <w:rPr>
          <w:bCs/>
          <w:lang w:eastAsia="ar-SA"/>
        </w:rPr>
      </w:pPr>
      <w:r w:rsidRPr="00DC4667">
        <w:rPr>
          <w:bCs/>
        </w:rPr>
        <w:t>pieņemt Preci, ja tā piegādāta saskaņā ar Līguma noteikumiem;</w:t>
      </w:r>
    </w:p>
    <w:p w14:paraId="77A5E482" w14:textId="77777777" w:rsidR="00066332" w:rsidRPr="00DC4667" w:rsidRDefault="00066332" w:rsidP="00066332">
      <w:pPr>
        <w:pStyle w:val="BodyTextIndent"/>
        <w:numPr>
          <w:ilvl w:val="2"/>
          <w:numId w:val="28"/>
        </w:numPr>
        <w:tabs>
          <w:tab w:val="left" w:pos="1260"/>
        </w:tabs>
        <w:spacing w:after="0"/>
        <w:ind w:left="1258" w:hanging="697"/>
        <w:jc w:val="both"/>
        <w:rPr>
          <w:bCs/>
          <w:lang w:eastAsia="ar-SA"/>
        </w:rPr>
      </w:pPr>
      <w:r w:rsidRPr="00DC4667">
        <w:rPr>
          <w:bCs/>
        </w:rPr>
        <w:t>veikt Līguma cenas samaksu saskaņā ar Līgumā</w:t>
      </w:r>
      <w:r w:rsidRPr="00DC4667">
        <w:rPr>
          <w:bCs/>
          <w:i/>
        </w:rPr>
        <w:t xml:space="preserve"> </w:t>
      </w:r>
      <w:r w:rsidRPr="00DC4667">
        <w:rPr>
          <w:bCs/>
        </w:rPr>
        <w:t>noteikto samaksas kārtību;</w:t>
      </w:r>
    </w:p>
    <w:p w14:paraId="323C4384" w14:textId="77777777" w:rsidR="00066332" w:rsidRPr="00DC4667" w:rsidRDefault="00066332" w:rsidP="00066332">
      <w:pPr>
        <w:pStyle w:val="BodyTextIndent"/>
        <w:numPr>
          <w:ilvl w:val="2"/>
          <w:numId w:val="28"/>
        </w:numPr>
        <w:tabs>
          <w:tab w:val="left" w:pos="1260"/>
        </w:tabs>
        <w:spacing w:after="0"/>
        <w:ind w:left="1258" w:hanging="697"/>
        <w:jc w:val="both"/>
        <w:rPr>
          <w:bCs/>
          <w:lang w:eastAsia="ar-SA"/>
        </w:rPr>
      </w:pPr>
      <w:r w:rsidRPr="00DC4667">
        <w:rPr>
          <w:bCs/>
        </w:rPr>
        <w:t>piedalīties</w:t>
      </w:r>
      <w:r w:rsidRPr="00DC4667">
        <w:t xml:space="preserve"> </w:t>
      </w:r>
      <w:r w:rsidRPr="00DC4667">
        <w:rPr>
          <w:bCs/>
        </w:rPr>
        <w:t>Preces nodošanā un pieņemšanā.</w:t>
      </w:r>
    </w:p>
    <w:p w14:paraId="4CF6F532" w14:textId="77777777" w:rsidR="00066332" w:rsidRPr="00DC4667" w:rsidRDefault="00066332" w:rsidP="00066332">
      <w:pPr>
        <w:pStyle w:val="BodyTextIndent"/>
        <w:numPr>
          <w:ilvl w:val="1"/>
          <w:numId w:val="29"/>
        </w:numPr>
        <w:tabs>
          <w:tab w:val="clear" w:pos="1080"/>
          <w:tab w:val="left" w:pos="-2160"/>
          <w:tab w:val="num" w:pos="560"/>
        </w:tabs>
        <w:spacing w:before="120" w:after="0"/>
        <w:ind w:left="561" w:hanging="561"/>
        <w:jc w:val="both"/>
        <w:rPr>
          <w:b/>
          <w:lang w:eastAsia="ar-SA"/>
        </w:rPr>
      </w:pPr>
      <w:r w:rsidRPr="00DC4667">
        <w:rPr>
          <w:b/>
        </w:rPr>
        <w:t>Piegādātāja</w:t>
      </w:r>
      <w:r w:rsidRPr="00DC4667">
        <w:rPr>
          <w:b/>
          <w:i/>
        </w:rPr>
        <w:t xml:space="preserve"> </w:t>
      </w:r>
      <w:r w:rsidRPr="00DC4667">
        <w:rPr>
          <w:b/>
        </w:rPr>
        <w:t>tiesības:</w:t>
      </w:r>
    </w:p>
    <w:p w14:paraId="39295BA0" w14:textId="77777777" w:rsidR="00066332" w:rsidRPr="00DC4667" w:rsidRDefault="00066332" w:rsidP="00066332">
      <w:pPr>
        <w:pStyle w:val="BodyTextIndent"/>
        <w:numPr>
          <w:ilvl w:val="2"/>
          <w:numId w:val="29"/>
        </w:numPr>
        <w:tabs>
          <w:tab w:val="left" w:pos="-2160"/>
          <w:tab w:val="left" w:pos="1260"/>
        </w:tabs>
        <w:spacing w:after="0"/>
        <w:ind w:left="1258" w:hanging="697"/>
        <w:jc w:val="both"/>
        <w:rPr>
          <w:bCs/>
          <w:lang w:eastAsia="ar-SA"/>
        </w:rPr>
      </w:pPr>
      <w:r w:rsidRPr="00DC4667">
        <w:rPr>
          <w:bCs/>
        </w:rPr>
        <w:t>saņemt samaksu par Preci, kas ir piegādāta saskaņā ar Līguma noteikumiem.</w:t>
      </w:r>
    </w:p>
    <w:p w14:paraId="02ACE883" w14:textId="77777777" w:rsidR="00066332" w:rsidRPr="00DC4667" w:rsidRDefault="00066332" w:rsidP="00066332">
      <w:pPr>
        <w:pStyle w:val="BodyTextIndent"/>
        <w:numPr>
          <w:ilvl w:val="1"/>
          <w:numId w:val="29"/>
        </w:numPr>
        <w:tabs>
          <w:tab w:val="clear" w:pos="1080"/>
          <w:tab w:val="left" w:pos="-2160"/>
          <w:tab w:val="num" w:pos="560"/>
          <w:tab w:val="left" w:pos="1260"/>
        </w:tabs>
        <w:spacing w:before="120" w:after="0"/>
        <w:ind w:left="1077" w:hanging="1077"/>
        <w:jc w:val="both"/>
        <w:rPr>
          <w:b/>
          <w:lang w:eastAsia="ar-SA"/>
        </w:rPr>
      </w:pPr>
      <w:r w:rsidRPr="00DC4667">
        <w:rPr>
          <w:b/>
        </w:rPr>
        <w:t>Piegādātāja</w:t>
      </w:r>
      <w:r w:rsidRPr="00DC4667">
        <w:rPr>
          <w:b/>
          <w:i/>
        </w:rPr>
        <w:t xml:space="preserve"> </w:t>
      </w:r>
      <w:r w:rsidRPr="00DC4667">
        <w:rPr>
          <w:b/>
        </w:rPr>
        <w:t>pienākumi:</w:t>
      </w:r>
    </w:p>
    <w:p w14:paraId="3E60A5D5"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rPr>
        <w:t>saskaņā ar Iepirkuma nolikuma prasībām un normatīvajiem aktiem sagatavot un organizēt Preces nodošanu Pasūtītājam;</w:t>
      </w:r>
    </w:p>
    <w:p w14:paraId="1CC6B7B9"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rPr>
        <w:t>samaksāt normatīvajos aktos noteiktos nodokļus un nodevas par Preci;</w:t>
      </w:r>
    </w:p>
    <w:p w14:paraId="0E82E86F"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rPr>
        <w:t>veikt Preces reģistrāciju Valsts tehniskās uzraudzības aģentūrā uz Pasūtītāja vārda un segt ar to saistītās izmaksas;</w:t>
      </w:r>
    </w:p>
    <w:p w14:paraId="4F1BB4F4"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lang w:eastAsia="ar-SA"/>
        </w:rPr>
        <w:t>nodrošināt, ka Preces piegādes brīdī tās degvielas tvertnē ir ne mazāk kā                        10 (desmit) litri degvielas;</w:t>
      </w:r>
    </w:p>
    <w:p w14:paraId="74F9CB2E" w14:textId="77777777" w:rsidR="00066332" w:rsidRPr="00673EFC"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673EFC">
        <w:rPr>
          <w:bCs/>
          <w:lang w:eastAsia="ar-SA"/>
        </w:rPr>
        <w:t>veikt Precei transportlīdzekļu īpašnieku civiltiesiskās atbildības obligāto apdrošināšanu (OCTA) uz 12 (divpadsmit) mēnešiem;</w:t>
      </w:r>
    </w:p>
    <w:p w14:paraId="2DF49C0C"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rPr>
        <w:t>iepazīstināt Pasūtītāju</w:t>
      </w:r>
      <w:r w:rsidRPr="00DC4667">
        <w:rPr>
          <w:bCs/>
          <w:i/>
        </w:rPr>
        <w:t xml:space="preserve"> </w:t>
      </w:r>
      <w:r w:rsidRPr="00DC4667">
        <w:rPr>
          <w:bCs/>
        </w:rPr>
        <w:t>ar patiesu un pilnīgu informāciju par Preces kvalitāti, drošumu, garantijas noteikumiem un tehniskās ekspluatācijas noteikumiem;</w:t>
      </w:r>
    </w:p>
    <w:p w14:paraId="1C134769"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rPr>
        <w:t>Līguma</w:t>
      </w:r>
      <w:r w:rsidRPr="00DC4667">
        <w:rPr>
          <w:bCs/>
          <w:i/>
        </w:rPr>
        <w:t xml:space="preserve"> </w:t>
      </w:r>
      <w:r w:rsidRPr="00DC4667">
        <w:rPr>
          <w:bCs/>
        </w:rPr>
        <w:t>prasībām neatbilstošas Preces</w:t>
      </w:r>
      <w:r w:rsidRPr="00DC4667">
        <w:rPr>
          <w:bCs/>
          <w:i/>
        </w:rPr>
        <w:t xml:space="preserve"> </w:t>
      </w:r>
      <w:r w:rsidRPr="00DC4667">
        <w:rPr>
          <w:bCs/>
        </w:rPr>
        <w:t>piegādes gadījumā apmainīt to pret jaunu Līguma prasībām atbilstošu Preci;</w:t>
      </w:r>
    </w:p>
    <w:p w14:paraId="2AA752D3"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rPr>
        <w:lastRenderedPageBreak/>
        <w:t>sniegt Precei garantiju</w:t>
      </w:r>
      <w:r w:rsidRPr="00DC4667">
        <w:t xml:space="preserve"> </w:t>
      </w:r>
      <w:r w:rsidRPr="00DC4667">
        <w:rPr>
          <w:bCs/>
        </w:rPr>
        <w:t xml:space="preserve">saskaņā Piegādātāja </w:t>
      </w:r>
      <w:r w:rsidRPr="00DC4667">
        <w:rPr>
          <w:bCs/>
          <w:iCs/>
        </w:rPr>
        <w:t>Piedāvājumā</w:t>
      </w:r>
      <w:r w:rsidRPr="00DC4667">
        <w:rPr>
          <w:bCs/>
        </w:rPr>
        <w:t xml:space="preserve"> un Līguma noteiktajiem garantijas noteikumiem no Preces pieņemšanas – nodošanas akta parakstīšanas brīža;</w:t>
      </w:r>
    </w:p>
    <w:p w14:paraId="70212DA9"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lang w:eastAsia="ar-SA"/>
        </w:rPr>
        <w:t>garantijas ietvaros drošināt Precei konstatēto defektu/bojājumu novēršanu ne vēlāk kā 5 (piecu) darba dienu laikā no Pasūtītāja pieteikuma saņemšanas dienas;</w:t>
      </w:r>
    </w:p>
    <w:p w14:paraId="43E19166" w14:textId="77777777" w:rsidR="00066332" w:rsidRPr="00DC4667" w:rsidRDefault="00066332" w:rsidP="00066332">
      <w:pPr>
        <w:pStyle w:val="BodyTextIndent"/>
        <w:numPr>
          <w:ilvl w:val="2"/>
          <w:numId w:val="29"/>
        </w:numPr>
        <w:tabs>
          <w:tab w:val="clear" w:pos="1440"/>
          <w:tab w:val="left" w:pos="-2160"/>
          <w:tab w:val="num" w:pos="1260"/>
        </w:tabs>
        <w:spacing w:after="0"/>
        <w:ind w:left="1260" w:hanging="700"/>
        <w:jc w:val="both"/>
        <w:rPr>
          <w:bCs/>
          <w:lang w:eastAsia="ar-SA"/>
        </w:rPr>
      </w:pPr>
      <w:r w:rsidRPr="00DC4667">
        <w:rPr>
          <w:bCs/>
        </w:rPr>
        <w:t>pēc Pasūtītāja pieprasījuma vai savas iniciatīvas sniegt informāciju par Līguma izpildes gaitu.</w:t>
      </w:r>
    </w:p>
    <w:p w14:paraId="3F93CA33" w14:textId="77777777" w:rsidR="00066332" w:rsidRPr="00DC4667" w:rsidRDefault="00066332" w:rsidP="00066332">
      <w:pPr>
        <w:numPr>
          <w:ilvl w:val="0"/>
          <w:numId w:val="26"/>
        </w:numPr>
        <w:tabs>
          <w:tab w:val="clear" w:pos="360"/>
          <w:tab w:val="num" w:pos="284"/>
        </w:tabs>
        <w:spacing w:before="120" w:after="120" w:line="240" w:lineRule="auto"/>
        <w:jc w:val="center"/>
        <w:rPr>
          <w:rFonts w:ascii="Times New Roman" w:hAnsi="Times New Roman"/>
          <w:b/>
          <w:bCs/>
          <w:color w:val="000000"/>
          <w:sz w:val="24"/>
          <w:szCs w:val="24"/>
        </w:rPr>
      </w:pPr>
      <w:r w:rsidRPr="00DC4667">
        <w:rPr>
          <w:rFonts w:ascii="Times New Roman" w:hAnsi="Times New Roman"/>
          <w:b/>
          <w:bCs/>
          <w:color w:val="000000"/>
          <w:sz w:val="24"/>
          <w:szCs w:val="24"/>
        </w:rPr>
        <w:t>Garantijas</w:t>
      </w:r>
    </w:p>
    <w:p w14:paraId="23C0DFB2" w14:textId="3B9291F7" w:rsidR="00066332" w:rsidRPr="00DC4667" w:rsidRDefault="00654C6D" w:rsidP="00066332">
      <w:pPr>
        <w:numPr>
          <w:ilvl w:val="1"/>
          <w:numId w:val="26"/>
        </w:numPr>
        <w:tabs>
          <w:tab w:val="clear" w:pos="1915"/>
          <w:tab w:val="num" w:pos="567"/>
        </w:tabs>
        <w:spacing w:after="0" w:line="240" w:lineRule="auto"/>
        <w:ind w:left="567" w:hanging="567"/>
        <w:jc w:val="both"/>
        <w:rPr>
          <w:rFonts w:ascii="Times New Roman" w:hAnsi="Times New Roman"/>
          <w:bCs/>
          <w:color w:val="000000"/>
          <w:sz w:val="24"/>
          <w:szCs w:val="24"/>
        </w:rPr>
      </w:pPr>
      <w:r>
        <w:rPr>
          <w:rFonts w:ascii="Times New Roman" w:hAnsi="Times New Roman"/>
          <w:bCs/>
          <w:color w:val="000000"/>
          <w:sz w:val="24"/>
          <w:szCs w:val="24"/>
        </w:rPr>
        <w:t>Piegādātājs nodrošina Precei 2 (divu</w:t>
      </w:r>
      <w:r w:rsidR="00066332" w:rsidRPr="00DC4667">
        <w:rPr>
          <w:rFonts w:ascii="Times New Roman" w:hAnsi="Times New Roman"/>
          <w:bCs/>
          <w:color w:val="000000"/>
          <w:sz w:val="24"/>
          <w:szCs w:val="24"/>
        </w:rPr>
        <w:t>) gadu garantiju  no Preces pieņemšanas – nodošanas akta parakstīšanas</w:t>
      </w:r>
      <w:r w:rsidR="00066332" w:rsidRPr="00DC4667">
        <w:rPr>
          <w:rFonts w:ascii="Times New Roman" w:hAnsi="Times New Roman"/>
          <w:b/>
          <w:bCs/>
          <w:color w:val="000000"/>
          <w:sz w:val="24"/>
          <w:szCs w:val="24"/>
        </w:rPr>
        <w:t xml:space="preserve"> </w:t>
      </w:r>
      <w:r w:rsidR="00066332" w:rsidRPr="00DC4667">
        <w:rPr>
          <w:rFonts w:ascii="Times New Roman" w:hAnsi="Times New Roman"/>
          <w:bCs/>
          <w:color w:val="000000"/>
          <w:sz w:val="24"/>
          <w:szCs w:val="24"/>
        </w:rPr>
        <w:t>dienas. Līgumā noteiktā garantija tiek dota Precei un tās aprīkojumam.</w:t>
      </w:r>
    </w:p>
    <w:p w14:paraId="395268FC" w14:textId="77777777" w:rsidR="00066332" w:rsidRDefault="00066332" w:rsidP="000153E7">
      <w:pPr>
        <w:numPr>
          <w:ilvl w:val="1"/>
          <w:numId w:val="26"/>
        </w:numPr>
        <w:tabs>
          <w:tab w:val="clear" w:pos="1915"/>
          <w:tab w:val="num" w:pos="567"/>
        </w:tabs>
        <w:spacing w:after="0" w:line="240" w:lineRule="auto"/>
        <w:ind w:left="567" w:hanging="567"/>
        <w:jc w:val="both"/>
        <w:rPr>
          <w:rFonts w:ascii="Times New Roman" w:hAnsi="Times New Roman"/>
          <w:bCs/>
          <w:color w:val="000000"/>
          <w:sz w:val="24"/>
          <w:szCs w:val="24"/>
        </w:rPr>
      </w:pPr>
      <w:r w:rsidRPr="00DC4667">
        <w:rPr>
          <w:rFonts w:ascii="Times New Roman" w:hAnsi="Times New Roman"/>
          <w:bCs/>
          <w:color w:val="000000"/>
          <w:sz w:val="24"/>
          <w:szCs w:val="24"/>
        </w:rPr>
        <w:t>Piegādātājs garantē Piedāvājumā iesniegto apliecinājumu atbilstību faktiskajiem apstākļiem arī pēc Preces piegādes brīža.</w:t>
      </w:r>
    </w:p>
    <w:p w14:paraId="299263AA" w14:textId="77777777" w:rsidR="000153E7" w:rsidRPr="000153E7" w:rsidRDefault="000153E7" w:rsidP="000153E7">
      <w:pPr>
        <w:spacing w:after="0" w:line="240" w:lineRule="auto"/>
        <w:ind w:left="567"/>
        <w:jc w:val="both"/>
        <w:rPr>
          <w:rFonts w:ascii="Times New Roman" w:hAnsi="Times New Roman"/>
          <w:bCs/>
          <w:color w:val="000000"/>
          <w:sz w:val="24"/>
          <w:szCs w:val="24"/>
        </w:rPr>
      </w:pPr>
    </w:p>
    <w:p w14:paraId="70063B9C" w14:textId="77777777" w:rsidR="00066332" w:rsidRPr="000153E7" w:rsidRDefault="00066332" w:rsidP="00066332">
      <w:pPr>
        <w:numPr>
          <w:ilvl w:val="0"/>
          <w:numId w:val="26"/>
        </w:numPr>
        <w:tabs>
          <w:tab w:val="clear" w:pos="360"/>
          <w:tab w:val="num" w:pos="284"/>
        </w:tabs>
        <w:spacing w:after="120" w:line="240" w:lineRule="auto"/>
        <w:jc w:val="center"/>
        <w:rPr>
          <w:rFonts w:ascii="Times New Roman" w:hAnsi="Times New Roman"/>
          <w:b/>
          <w:bCs/>
          <w:color w:val="000000"/>
          <w:sz w:val="24"/>
          <w:szCs w:val="24"/>
        </w:rPr>
      </w:pPr>
      <w:r w:rsidRPr="000153E7">
        <w:rPr>
          <w:rFonts w:ascii="Times New Roman" w:hAnsi="Times New Roman"/>
          <w:b/>
          <w:bCs/>
          <w:color w:val="000000"/>
          <w:sz w:val="24"/>
          <w:szCs w:val="24"/>
        </w:rPr>
        <w:t>Līdzēju atbildība</w:t>
      </w:r>
    </w:p>
    <w:p w14:paraId="3A29BB1F" w14:textId="77777777" w:rsidR="00066332" w:rsidRPr="000153E7" w:rsidRDefault="00066332" w:rsidP="00066332">
      <w:pPr>
        <w:pStyle w:val="ListParagraph"/>
        <w:numPr>
          <w:ilvl w:val="0"/>
          <w:numId w:val="30"/>
        </w:numPr>
        <w:suppressAutoHyphens/>
        <w:contextualSpacing w:val="0"/>
        <w:jc w:val="both"/>
        <w:rPr>
          <w:vanish/>
          <w:lang w:eastAsia="ar-SA"/>
        </w:rPr>
      </w:pPr>
    </w:p>
    <w:p w14:paraId="6DFC5A04" w14:textId="77777777" w:rsidR="00066332" w:rsidRPr="000153E7" w:rsidRDefault="00066332" w:rsidP="00066332">
      <w:pPr>
        <w:pStyle w:val="ListParagraph"/>
        <w:numPr>
          <w:ilvl w:val="0"/>
          <w:numId w:val="30"/>
        </w:numPr>
        <w:suppressAutoHyphens/>
        <w:contextualSpacing w:val="0"/>
        <w:jc w:val="both"/>
        <w:rPr>
          <w:vanish/>
          <w:lang w:eastAsia="ar-SA"/>
        </w:rPr>
      </w:pPr>
    </w:p>
    <w:p w14:paraId="05164FC8" w14:textId="77777777" w:rsidR="00066332" w:rsidRPr="000153E7" w:rsidRDefault="00066332" w:rsidP="00066332">
      <w:pPr>
        <w:numPr>
          <w:ilvl w:val="1"/>
          <w:numId w:val="30"/>
        </w:numPr>
        <w:tabs>
          <w:tab w:val="clear" w:pos="354"/>
          <w:tab w:val="num" w:pos="567"/>
        </w:tabs>
        <w:suppressAutoHyphens/>
        <w:spacing w:after="0" w:line="240" w:lineRule="auto"/>
        <w:ind w:left="567" w:hanging="567"/>
        <w:jc w:val="both"/>
        <w:rPr>
          <w:rFonts w:ascii="Times New Roman" w:hAnsi="Times New Roman"/>
          <w:sz w:val="24"/>
          <w:szCs w:val="24"/>
          <w:lang w:eastAsia="ar-SA"/>
        </w:rPr>
      </w:pPr>
      <w:r w:rsidRPr="000153E7">
        <w:rPr>
          <w:rFonts w:ascii="Times New Roman" w:hAnsi="Times New Roman"/>
          <w:sz w:val="24"/>
          <w:szCs w:val="24"/>
          <w:lang w:eastAsia="ar-SA"/>
        </w:rPr>
        <w:t>Līdzēji ir savstarpēji atbildīgi par otram Līdzējam nodarītajiem zaudējumiem, ja tie radušies Līdzēja vai tā darbinieku, kā arī Līdzēja Līguma izpildē iesaistīto trešo personu darbības rezultātā.</w:t>
      </w:r>
    </w:p>
    <w:p w14:paraId="43FF56BD" w14:textId="77777777" w:rsidR="00066332" w:rsidRPr="000153E7" w:rsidRDefault="00066332" w:rsidP="00066332">
      <w:pPr>
        <w:numPr>
          <w:ilvl w:val="1"/>
          <w:numId w:val="30"/>
        </w:numPr>
        <w:tabs>
          <w:tab w:val="clear" w:pos="354"/>
          <w:tab w:val="num" w:pos="560"/>
        </w:tabs>
        <w:suppressAutoHyphens/>
        <w:spacing w:after="0" w:line="240" w:lineRule="auto"/>
        <w:ind w:left="560" w:hanging="560"/>
        <w:jc w:val="both"/>
        <w:rPr>
          <w:rFonts w:ascii="Times New Roman" w:hAnsi="Times New Roman"/>
          <w:sz w:val="24"/>
          <w:szCs w:val="24"/>
          <w:lang w:eastAsia="ar-SA"/>
        </w:rPr>
      </w:pPr>
      <w:r w:rsidRPr="000153E7">
        <w:rPr>
          <w:rFonts w:ascii="Times New Roman" w:hAnsi="Times New Roman"/>
          <w:sz w:val="24"/>
          <w:szCs w:val="24"/>
        </w:rPr>
        <w:t xml:space="preserve">Ja </w:t>
      </w:r>
      <w:r w:rsidRPr="000153E7">
        <w:rPr>
          <w:rFonts w:ascii="Times New Roman" w:hAnsi="Times New Roman"/>
          <w:bCs/>
          <w:sz w:val="24"/>
          <w:szCs w:val="24"/>
        </w:rPr>
        <w:t xml:space="preserve">Piegādātājs </w:t>
      </w:r>
      <w:r w:rsidRPr="000153E7">
        <w:rPr>
          <w:rFonts w:ascii="Times New Roman" w:hAnsi="Times New Roman"/>
          <w:sz w:val="24"/>
          <w:szCs w:val="24"/>
        </w:rPr>
        <w:t xml:space="preserve">nepiegādā Pasūtītājam Preci Līguma 3.1.punktā minētajā termiņā, </w:t>
      </w:r>
      <w:r w:rsidRPr="000153E7">
        <w:rPr>
          <w:rFonts w:ascii="Times New Roman" w:hAnsi="Times New Roman"/>
          <w:bCs/>
          <w:sz w:val="24"/>
          <w:szCs w:val="24"/>
        </w:rPr>
        <w:t xml:space="preserve">Piegādātājs </w:t>
      </w:r>
      <w:r w:rsidR="00DC4667" w:rsidRPr="000153E7">
        <w:rPr>
          <w:rFonts w:ascii="Times New Roman" w:hAnsi="Times New Roman"/>
          <w:sz w:val="24"/>
          <w:szCs w:val="24"/>
        </w:rPr>
        <w:t>maksā Pasūtītājam līgumsodu 0,5</w:t>
      </w:r>
      <w:r w:rsidRPr="000153E7">
        <w:rPr>
          <w:rFonts w:ascii="Times New Roman" w:hAnsi="Times New Roman"/>
          <w:sz w:val="24"/>
          <w:szCs w:val="24"/>
        </w:rPr>
        <w:t>% (nulle, kom</w:t>
      </w:r>
      <w:r w:rsidR="00DC4667" w:rsidRPr="000153E7">
        <w:rPr>
          <w:rFonts w:ascii="Times New Roman" w:hAnsi="Times New Roman"/>
          <w:sz w:val="24"/>
          <w:szCs w:val="24"/>
        </w:rPr>
        <w:t>ats, pieci procenti</w:t>
      </w:r>
      <w:r w:rsidRPr="000153E7">
        <w:rPr>
          <w:rFonts w:ascii="Times New Roman" w:hAnsi="Times New Roman"/>
          <w:sz w:val="24"/>
          <w:szCs w:val="24"/>
        </w:rPr>
        <w:t>) apmērā no Līguma cenas par katru saistību izpildījuma kavējuma dienu, bet ne vairāk kā 10% (desmit</w:t>
      </w:r>
      <w:r w:rsidR="00DC4667" w:rsidRPr="000153E7">
        <w:rPr>
          <w:rFonts w:ascii="Times New Roman" w:hAnsi="Times New Roman"/>
          <w:sz w:val="24"/>
          <w:szCs w:val="24"/>
        </w:rPr>
        <w:t xml:space="preserve"> procenti) no Līguma cenas. </w:t>
      </w:r>
      <w:r w:rsidRPr="000153E7">
        <w:rPr>
          <w:rFonts w:ascii="Times New Roman" w:hAnsi="Times New Roman"/>
          <w:sz w:val="24"/>
          <w:szCs w:val="24"/>
        </w:rPr>
        <w:t>Līgumsoda samaksa neatbrīvo Piegādātāju no tā saistību izpildes.</w:t>
      </w:r>
    </w:p>
    <w:p w14:paraId="35AF7B82" w14:textId="77777777" w:rsidR="00066332" w:rsidRPr="000153E7" w:rsidRDefault="00066332" w:rsidP="00066332">
      <w:pPr>
        <w:numPr>
          <w:ilvl w:val="1"/>
          <w:numId w:val="30"/>
        </w:numPr>
        <w:tabs>
          <w:tab w:val="clear" w:pos="354"/>
          <w:tab w:val="num" w:pos="560"/>
        </w:tabs>
        <w:suppressAutoHyphens/>
        <w:spacing w:after="0" w:line="240" w:lineRule="auto"/>
        <w:ind w:left="560" w:hanging="560"/>
        <w:jc w:val="both"/>
        <w:rPr>
          <w:rFonts w:ascii="Times New Roman" w:hAnsi="Times New Roman"/>
          <w:sz w:val="24"/>
          <w:szCs w:val="24"/>
          <w:lang w:eastAsia="ar-SA"/>
        </w:rPr>
      </w:pPr>
      <w:r w:rsidRPr="000153E7">
        <w:rPr>
          <w:rFonts w:ascii="Times New Roman" w:hAnsi="Times New Roman"/>
          <w:sz w:val="24"/>
          <w:szCs w:val="24"/>
        </w:rPr>
        <w:t xml:space="preserve">Gadījumā, ja Pasūtītājs neievēro Līgumā noteikto maksāšanas kārtību un termiņu, Pasūtītājs maksā </w:t>
      </w:r>
      <w:r w:rsidRPr="000153E7">
        <w:rPr>
          <w:rFonts w:ascii="Times New Roman" w:hAnsi="Times New Roman"/>
          <w:bCs/>
          <w:sz w:val="24"/>
          <w:szCs w:val="24"/>
        </w:rPr>
        <w:t xml:space="preserve">Piegādātājam </w:t>
      </w:r>
      <w:r w:rsidR="00DC4667" w:rsidRPr="000153E7">
        <w:rPr>
          <w:rFonts w:ascii="Times New Roman" w:hAnsi="Times New Roman"/>
          <w:sz w:val="24"/>
          <w:szCs w:val="24"/>
        </w:rPr>
        <w:t>līgumsodu 0,5% (nulle, komats, pieci procenti</w:t>
      </w:r>
      <w:r w:rsidRPr="000153E7">
        <w:rPr>
          <w:rFonts w:ascii="Times New Roman" w:hAnsi="Times New Roman"/>
          <w:sz w:val="24"/>
          <w:szCs w:val="24"/>
        </w:rPr>
        <w:t>) apmērā no Līguma cenas par katru saistību izpildījuma kavējuma dienu. bet ne vairāk kā 10% (desmit procenti) no kavētā maksājuma summas. Līgumsoda samaksa neatbrīvo Pasūtītāju no tā saistību izpildes.</w:t>
      </w:r>
    </w:p>
    <w:p w14:paraId="282204D1" w14:textId="77777777" w:rsidR="00066332" w:rsidRPr="000153E7" w:rsidRDefault="00066332" w:rsidP="00066332">
      <w:pPr>
        <w:numPr>
          <w:ilvl w:val="1"/>
          <w:numId w:val="30"/>
        </w:numPr>
        <w:tabs>
          <w:tab w:val="clear" w:pos="354"/>
          <w:tab w:val="num" w:pos="560"/>
        </w:tabs>
        <w:suppressAutoHyphens/>
        <w:spacing w:after="0" w:line="240" w:lineRule="auto"/>
        <w:ind w:left="560" w:hanging="560"/>
        <w:jc w:val="both"/>
        <w:rPr>
          <w:rFonts w:ascii="Times New Roman" w:hAnsi="Times New Roman"/>
          <w:sz w:val="24"/>
          <w:szCs w:val="24"/>
          <w:lang w:eastAsia="ar-SA"/>
        </w:rPr>
      </w:pPr>
      <w:r w:rsidRPr="000153E7">
        <w:rPr>
          <w:rFonts w:ascii="Times New Roman" w:hAnsi="Times New Roman"/>
          <w:sz w:val="24"/>
          <w:szCs w:val="24"/>
        </w:rPr>
        <w:t>Veicot Līgumā noteiktos maksājumus, vispirms tiks dzēsti kavējuma procenti, līgumsods un tad attiecīgais maksājums.</w:t>
      </w:r>
    </w:p>
    <w:p w14:paraId="3C1F908E" w14:textId="77777777" w:rsidR="00066332" w:rsidRPr="000153E7" w:rsidRDefault="00066332" w:rsidP="00066332">
      <w:pPr>
        <w:numPr>
          <w:ilvl w:val="1"/>
          <w:numId w:val="30"/>
        </w:numPr>
        <w:tabs>
          <w:tab w:val="clear" w:pos="354"/>
          <w:tab w:val="num" w:pos="560"/>
        </w:tabs>
        <w:suppressAutoHyphens/>
        <w:spacing w:after="0" w:line="240" w:lineRule="auto"/>
        <w:ind w:left="560" w:hanging="560"/>
        <w:jc w:val="both"/>
        <w:rPr>
          <w:rFonts w:ascii="Times New Roman" w:hAnsi="Times New Roman"/>
          <w:sz w:val="24"/>
          <w:szCs w:val="24"/>
          <w:lang w:eastAsia="ar-SA"/>
        </w:rPr>
      </w:pPr>
      <w:r w:rsidRPr="000153E7">
        <w:rPr>
          <w:rFonts w:ascii="Times New Roman" w:hAnsi="Times New Roman"/>
          <w:sz w:val="24"/>
          <w:szCs w:val="24"/>
        </w:rPr>
        <w:t>Līgumā minētā līgumsoda samaksa neatbrīvo Piegādātāju un Pasūtītāju no to Līguma saistību izpildes.</w:t>
      </w:r>
    </w:p>
    <w:p w14:paraId="21F96E21" w14:textId="77777777" w:rsidR="00066332" w:rsidRPr="006874E6" w:rsidRDefault="00066332" w:rsidP="00066332">
      <w:pPr>
        <w:numPr>
          <w:ilvl w:val="0"/>
          <w:numId w:val="32"/>
        </w:numPr>
        <w:tabs>
          <w:tab w:val="clear" w:pos="360"/>
          <w:tab w:val="num" w:pos="284"/>
          <w:tab w:val="left" w:pos="540"/>
        </w:tabs>
        <w:suppressAutoHyphens/>
        <w:spacing w:before="240" w:after="120" w:line="240" w:lineRule="auto"/>
        <w:ind w:left="357" w:hanging="357"/>
        <w:jc w:val="center"/>
        <w:rPr>
          <w:rFonts w:ascii="Times New Roman" w:hAnsi="Times New Roman"/>
          <w:b/>
          <w:sz w:val="24"/>
          <w:szCs w:val="24"/>
          <w:lang w:eastAsia="ar-SA"/>
        </w:rPr>
      </w:pPr>
      <w:r w:rsidRPr="006874E6">
        <w:rPr>
          <w:rFonts w:ascii="Times New Roman" w:hAnsi="Times New Roman"/>
          <w:b/>
          <w:sz w:val="24"/>
          <w:szCs w:val="24"/>
        </w:rPr>
        <w:t>Līguma termiņš un tā izbeigšana</w:t>
      </w:r>
    </w:p>
    <w:p w14:paraId="7902B9F5" w14:textId="77777777" w:rsidR="00066332" w:rsidRPr="006874E6" w:rsidRDefault="000153E7" w:rsidP="00066332">
      <w:pPr>
        <w:tabs>
          <w:tab w:val="left" w:pos="540"/>
        </w:tabs>
        <w:suppressAutoHyphens/>
        <w:ind w:left="560" w:hanging="560"/>
        <w:jc w:val="both"/>
        <w:rPr>
          <w:rFonts w:ascii="Times New Roman" w:hAnsi="Times New Roman"/>
          <w:sz w:val="24"/>
          <w:szCs w:val="24"/>
          <w:lang w:eastAsia="ar-SA"/>
        </w:rPr>
      </w:pPr>
      <w:r w:rsidRPr="006874E6">
        <w:rPr>
          <w:rFonts w:ascii="Times New Roman" w:hAnsi="Times New Roman"/>
          <w:sz w:val="24"/>
          <w:szCs w:val="24"/>
        </w:rPr>
        <w:t>7</w:t>
      </w:r>
      <w:r w:rsidR="00066332" w:rsidRPr="006874E6">
        <w:rPr>
          <w:rFonts w:ascii="Times New Roman" w:hAnsi="Times New Roman"/>
          <w:sz w:val="24"/>
          <w:szCs w:val="24"/>
        </w:rPr>
        <w:t>.1.</w:t>
      </w:r>
      <w:r w:rsidR="00066332" w:rsidRPr="006874E6">
        <w:rPr>
          <w:rFonts w:ascii="Times New Roman" w:hAnsi="Times New Roman"/>
          <w:sz w:val="24"/>
          <w:szCs w:val="24"/>
        </w:rPr>
        <w:tab/>
        <w:t xml:space="preserve">Līgums stājas spēkā ar tā parakstīšanas brīdi un ir spēkā līdz pilnīgai Līdzēju saistību izpildei. </w:t>
      </w:r>
    </w:p>
    <w:p w14:paraId="78A4E143" w14:textId="77777777" w:rsidR="00066332" w:rsidRPr="006874E6" w:rsidRDefault="000153E7" w:rsidP="006874E6">
      <w:pPr>
        <w:pStyle w:val="Heading2"/>
        <w:keepNext w:val="0"/>
        <w:tabs>
          <w:tab w:val="left" w:pos="567"/>
        </w:tabs>
        <w:jc w:val="both"/>
        <w:rPr>
          <w:rFonts w:ascii="Times New Roman" w:hAnsi="Times New Roman" w:cs="Times New Roman"/>
          <w:b w:val="0"/>
          <w:i w:val="0"/>
          <w:sz w:val="24"/>
          <w:szCs w:val="24"/>
          <w:lang w:eastAsia="ar-SA"/>
        </w:rPr>
      </w:pPr>
      <w:r w:rsidRPr="006874E6">
        <w:rPr>
          <w:rFonts w:ascii="Times New Roman" w:hAnsi="Times New Roman" w:cs="Times New Roman"/>
          <w:b w:val="0"/>
          <w:i w:val="0"/>
          <w:sz w:val="24"/>
          <w:szCs w:val="24"/>
        </w:rPr>
        <w:t>7</w:t>
      </w:r>
      <w:r w:rsidR="00066332" w:rsidRPr="006874E6">
        <w:rPr>
          <w:rFonts w:ascii="Times New Roman" w:hAnsi="Times New Roman" w:cs="Times New Roman"/>
          <w:b w:val="0"/>
          <w:i w:val="0"/>
          <w:sz w:val="24"/>
          <w:szCs w:val="24"/>
        </w:rPr>
        <w:t>.2.</w:t>
      </w:r>
      <w:r w:rsidR="00066332" w:rsidRPr="006874E6">
        <w:rPr>
          <w:rFonts w:ascii="Times New Roman" w:hAnsi="Times New Roman" w:cs="Times New Roman"/>
          <w:b w:val="0"/>
          <w:i w:val="0"/>
          <w:sz w:val="24"/>
          <w:szCs w:val="24"/>
        </w:rPr>
        <w:tab/>
        <w:t>Pasūtītājam ir tiesības ar vienpusēju paziņojumu izbeigt Līgumu, ja:</w:t>
      </w:r>
    </w:p>
    <w:p w14:paraId="6862D1E1" w14:textId="77777777" w:rsidR="00066332" w:rsidRPr="006874E6" w:rsidRDefault="00066332" w:rsidP="006874E6">
      <w:pPr>
        <w:pStyle w:val="charchar"/>
        <w:numPr>
          <w:ilvl w:val="2"/>
          <w:numId w:val="35"/>
        </w:numPr>
        <w:jc w:val="both"/>
      </w:pPr>
      <w:r w:rsidRPr="006874E6">
        <w:t>tiek pasludināts Piegādātāja maksātnespējas process vai tiek uzsākts Piegādātāja likvidācijas process;</w:t>
      </w:r>
    </w:p>
    <w:p w14:paraId="321A9F66" w14:textId="77777777" w:rsidR="00066332" w:rsidRPr="006874E6" w:rsidRDefault="00066332" w:rsidP="006874E6">
      <w:pPr>
        <w:pStyle w:val="charchar"/>
        <w:numPr>
          <w:ilvl w:val="2"/>
          <w:numId w:val="35"/>
        </w:numPr>
        <w:jc w:val="both"/>
      </w:pPr>
      <w:r w:rsidRPr="006874E6">
        <w:t>Piegādātājs saskaņā ar Līgumā noteikto kārtību nav novērsis Preces trūkumus;</w:t>
      </w:r>
    </w:p>
    <w:p w14:paraId="4261CCCB" w14:textId="77777777" w:rsidR="00066332" w:rsidRPr="006874E6" w:rsidRDefault="006874E6" w:rsidP="006874E6">
      <w:pPr>
        <w:pStyle w:val="charchar"/>
        <w:numPr>
          <w:ilvl w:val="2"/>
          <w:numId w:val="35"/>
        </w:numPr>
        <w:ind w:left="1260" w:hanging="700"/>
        <w:jc w:val="both"/>
      </w:pPr>
      <w:r w:rsidRPr="006874E6">
        <w:t xml:space="preserve">   </w:t>
      </w:r>
      <w:r w:rsidR="00066332" w:rsidRPr="006874E6">
        <w:t>Piegādātājs kavē no Līguma izrietošo saistību izpildi vairāk par 20 (divdesmit) darba dienām.</w:t>
      </w:r>
    </w:p>
    <w:p w14:paraId="3CFA5F30" w14:textId="77777777" w:rsidR="00066332" w:rsidRPr="00C1574B" w:rsidRDefault="006874E6" w:rsidP="006874E6">
      <w:pPr>
        <w:pStyle w:val="charchar"/>
        <w:numPr>
          <w:ilvl w:val="1"/>
          <w:numId w:val="35"/>
        </w:numPr>
        <w:ind w:left="560" w:hanging="560"/>
        <w:jc w:val="both"/>
      </w:pPr>
      <w:r>
        <w:t>Līguma 7</w:t>
      </w:r>
      <w:r w:rsidR="00066332" w:rsidRPr="006874E6">
        <w:t>.2.punktā noteiktajos gadījumos Līgums uzskatāms par izbeigtu septītajā dienā pēc Pasūtītāja paziņojuma par atkāpšanos (ierakstīta vēstule) izsūtīšanas dienas.</w:t>
      </w:r>
      <w:r w:rsidR="00066332" w:rsidRPr="00C1574B">
        <w:t xml:space="preserve"> Šādā gadījumā Piegādātājs maksā Pasūtītājam Līgumā noteikto līgumsodu un atlīdzina visus radušos zaudējumus.</w:t>
      </w:r>
    </w:p>
    <w:p w14:paraId="6C228D4D" w14:textId="77777777" w:rsidR="00066332" w:rsidRDefault="00066332" w:rsidP="006874E6">
      <w:pPr>
        <w:pStyle w:val="charchar"/>
        <w:numPr>
          <w:ilvl w:val="1"/>
          <w:numId w:val="35"/>
        </w:numPr>
        <w:ind w:left="560" w:hanging="560"/>
        <w:jc w:val="both"/>
      </w:pPr>
      <w:r w:rsidRPr="00C1574B">
        <w:t>Līgums</w:t>
      </w:r>
      <w:r w:rsidRPr="00C1574B">
        <w:rPr>
          <w:i/>
        </w:rPr>
        <w:t xml:space="preserve"> </w:t>
      </w:r>
      <w:r w:rsidRPr="00C1574B">
        <w:t xml:space="preserve">var tikt izbeigts pirms Līguma darbības termiņa beigām, Līdzējiem savstarpēji </w:t>
      </w:r>
      <w:proofErr w:type="spellStart"/>
      <w:r w:rsidRPr="00C1574B">
        <w:t>rakstveidā</w:t>
      </w:r>
      <w:proofErr w:type="spellEnd"/>
      <w:r w:rsidRPr="00C1574B">
        <w:t xml:space="preserve"> vienojoties.</w:t>
      </w:r>
    </w:p>
    <w:p w14:paraId="0493AD26" w14:textId="51A698B6" w:rsidR="00804996" w:rsidRDefault="00804996" w:rsidP="00804996">
      <w:pPr>
        <w:pStyle w:val="charchar"/>
        <w:ind w:left="560" w:firstLine="0"/>
        <w:jc w:val="both"/>
      </w:pPr>
    </w:p>
    <w:p w14:paraId="7F3D6C2F" w14:textId="77777777" w:rsidR="00654C6D" w:rsidRPr="00C1574B" w:rsidRDefault="00654C6D" w:rsidP="00804996">
      <w:pPr>
        <w:pStyle w:val="charchar"/>
        <w:ind w:left="560" w:firstLine="0"/>
        <w:jc w:val="both"/>
      </w:pPr>
    </w:p>
    <w:p w14:paraId="30664D1E" w14:textId="77777777" w:rsidR="00066332" w:rsidRPr="00C1574B" w:rsidRDefault="00066332" w:rsidP="000153E7">
      <w:pPr>
        <w:pStyle w:val="charchar"/>
        <w:numPr>
          <w:ilvl w:val="0"/>
          <w:numId w:val="34"/>
        </w:numPr>
        <w:spacing w:before="120" w:after="120"/>
        <w:jc w:val="center"/>
        <w:rPr>
          <w:b/>
        </w:rPr>
      </w:pPr>
      <w:r w:rsidRPr="00C1574B">
        <w:rPr>
          <w:b/>
        </w:rPr>
        <w:lastRenderedPageBreak/>
        <w:t>Strīdi</w:t>
      </w:r>
    </w:p>
    <w:p w14:paraId="5FA94838" w14:textId="77777777" w:rsidR="00066332" w:rsidRPr="00C1574B" w:rsidRDefault="00066332" w:rsidP="00066332">
      <w:pPr>
        <w:pStyle w:val="charchar"/>
        <w:numPr>
          <w:ilvl w:val="1"/>
          <w:numId w:val="34"/>
        </w:numPr>
        <w:ind w:left="567" w:hanging="567"/>
        <w:jc w:val="both"/>
      </w:pPr>
      <w:r w:rsidRPr="00C1574B">
        <w:t>Visi strīdi un domstarpības, kas rodas starp Līdzējiem, vispirms risināmi pārrunu ceļā.</w:t>
      </w:r>
    </w:p>
    <w:p w14:paraId="7C4481C1" w14:textId="77777777" w:rsidR="00066332" w:rsidRPr="00C1574B" w:rsidRDefault="00066332" w:rsidP="00066332">
      <w:pPr>
        <w:pStyle w:val="charchar"/>
        <w:numPr>
          <w:ilvl w:val="1"/>
          <w:numId w:val="34"/>
        </w:numPr>
        <w:ind w:left="567" w:hanging="567"/>
        <w:jc w:val="both"/>
      </w:pPr>
      <w:r w:rsidRPr="00C1574B">
        <w:t>Ja Līdzējiem neizdodas panākt vienošanos, strīdus izšķirs Latvijas Republikas tiesu institūcijas saskaņā ar Latvijas Republikas spēkā esošajiem normatīvajiem aktiem.</w:t>
      </w:r>
    </w:p>
    <w:p w14:paraId="6B32BB27" w14:textId="77777777" w:rsidR="00066332" w:rsidRPr="00C1574B" w:rsidRDefault="00066332" w:rsidP="00066332">
      <w:pPr>
        <w:pStyle w:val="charchar"/>
        <w:rPr>
          <w:b/>
        </w:rPr>
      </w:pPr>
    </w:p>
    <w:p w14:paraId="1442B2B1" w14:textId="77777777" w:rsidR="00066332" w:rsidRPr="00C1574B" w:rsidRDefault="00066332" w:rsidP="00066332">
      <w:pPr>
        <w:pStyle w:val="charchar"/>
        <w:numPr>
          <w:ilvl w:val="0"/>
          <w:numId w:val="34"/>
        </w:numPr>
        <w:tabs>
          <w:tab w:val="clear" w:pos="0"/>
          <w:tab w:val="num" w:pos="426"/>
        </w:tabs>
        <w:spacing w:after="120"/>
        <w:ind w:left="284" w:hanging="284"/>
        <w:jc w:val="center"/>
        <w:rPr>
          <w:b/>
        </w:rPr>
      </w:pPr>
      <w:r w:rsidRPr="00C1574B">
        <w:rPr>
          <w:b/>
          <w:bCs/>
        </w:rPr>
        <w:t>Citi noteikumi</w:t>
      </w:r>
    </w:p>
    <w:p w14:paraId="5DCDFCF3" w14:textId="77777777" w:rsidR="00066332" w:rsidRPr="00C1574B" w:rsidRDefault="00066332" w:rsidP="00066332">
      <w:pPr>
        <w:pStyle w:val="charchar"/>
        <w:numPr>
          <w:ilvl w:val="1"/>
          <w:numId w:val="33"/>
        </w:numPr>
        <w:tabs>
          <w:tab w:val="clear" w:pos="0"/>
          <w:tab w:val="num" w:pos="-360"/>
        </w:tabs>
        <w:ind w:left="540"/>
        <w:jc w:val="both"/>
      </w:pPr>
      <w:r w:rsidRPr="00C1574B">
        <w:t xml:space="preserve">Grozījumi Līgumā jānoformē rakstiski un jāparaksta Līdzējiem, ievērojot Publisko iepirkumu likuma normas. Līguma grozījumi jānoformē </w:t>
      </w:r>
      <w:proofErr w:type="spellStart"/>
      <w:r w:rsidRPr="00C1574B">
        <w:t>rakstveidā</w:t>
      </w:r>
      <w:proofErr w:type="spellEnd"/>
      <w:r w:rsidRPr="00C1574B">
        <w:t xml:space="preserve"> un jāparaksta abiem Līdzējiem. Jebkuri abu Līdzēju parakstīti grozījumi kļūst par Līguma neatņemamu sastāvdaļu.</w:t>
      </w:r>
    </w:p>
    <w:p w14:paraId="426DEF83" w14:textId="77777777" w:rsidR="00066332" w:rsidRPr="00C1574B" w:rsidRDefault="00066332" w:rsidP="00066332">
      <w:pPr>
        <w:pStyle w:val="charchar"/>
        <w:numPr>
          <w:ilvl w:val="1"/>
          <w:numId w:val="33"/>
        </w:numPr>
        <w:ind w:left="567" w:hanging="567"/>
        <w:jc w:val="both"/>
      </w:pPr>
      <w:r w:rsidRPr="00C1574B">
        <w:t xml:space="preserve">Visiem paziņojumiem, ko Līdzēji </w:t>
      </w:r>
      <w:proofErr w:type="spellStart"/>
      <w:r w:rsidRPr="00C1574B">
        <w:t>sūta</w:t>
      </w:r>
      <w:proofErr w:type="spellEnd"/>
      <w:r w:rsidRPr="00C1574B">
        <w:t xml:space="preserve"> viens otram saskaņā ar Līgumu, ir jābūt rakstiskiem un ir jābūt nodotiem personīgi vai nosūtītiem pa faksu, ja otrs Līdzējs to atzīst, vai ierakstītā vēstulē. Paziņojums tiek uzskatīts par nosūtītu dienā, kad paziņojums ir nodots personīgi, faksa nosūtīšanas dienā vai ierakstītas vēstules saņemšanas dienā.</w:t>
      </w:r>
    </w:p>
    <w:p w14:paraId="0E8A4A63" w14:textId="77777777" w:rsidR="00066332" w:rsidRPr="00C1574B" w:rsidRDefault="00066332" w:rsidP="00066332">
      <w:pPr>
        <w:pStyle w:val="charchar"/>
        <w:numPr>
          <w:ilvl w:val="1"/>
          <w:numId w:val="33"/>
        </w:numPr>
        <w:ind w:left="567" w:hanging="567"/>
        <w:jc w:val="both"/>
      </w:pPr>
      <w:r w:rsidRPr="00C1574B">
        <w:t>Gadījumā, ja kāds no Līdzējiem maina savu juridisko adresi, pasta adresi vai bankas rekvizītus, tas ne vēlāk kā 3 (trīs) dienu laikā rakstiski paziņo par to otram Līdzējam.</w:t>
      </w:r>
    </w:p>
    <w:p w14:paraId="6A546A9D" w14:textId="77777777" w:rsidR="00066332" w:rsidRPr="00C1574B" w:rsidRDefault="00066332" w:rsidP="00066332">
      <w:pPr>
        <w:pStyle w:val="charchar"/>
        <w:numPr>
          <w:ilvl w:val="1"/>
          <w:numId w:val="33"/>
        </w:numPr>
        <w:ind w:left="567" w:hanging="567"/>
        <w:jc w:val="both"/>
      </w:pPr>
      <w:r w:rsidRPr="00C1574B">
        <w:t xml:space="preserve">Visai sarakstei un jebkurai informācijai, ko kāds no Līdzējiem </w:t>
      </w:r>
      <w:proofErr w:type="spellStart"/>
      <w:r w:rsidRPr="00C1574B">
        <w:t>nosūta</w:t>
      </w:r>
      <w:proofErr w:type="spellEnd"/>
      <w:r w:rsidRPr="00C1574B">
        <w:t xml:space="preserve"> otram Līdzējam, ir jābūt latviešu valodā un nosūtītai Līgumā norādīto adresi, ja vien Līdzējs, informācijas saņēmējs, nav iepriekš norādījis savādāk.</w:t>
      </w:r>
    </w:p>
    <w:p w14:paraId="438B0125" w14:textId="77777777" w:rsidR="00066332" w:rsidRPr="00C1574B" w:rsidRDefault="00066332" w:rsidP="00066332">
      <w:pPr>
        <w:pStyle w:val="charchar"/>
        <w:numPr>
          <w:ilvl w:val="1"/>
          <w:numId w:val="33"/>
        </w:numPr>
        <w:ind w:left="567" w:hanging="567"/>
        <w:jc w:val="both"/>
      </w:pPr>
      <w:r w:rsidRPr="00C1574B">
        <w:t xml:space="preserve">Gadījumos, kas nav paredzēti </w:t>
      </w:r>
      <w:r w:rsidRPr="00C1574B">
        <w:rPr>
          <w:iCs/>
        </w:rPr>
        <w:t>Līgumā</w:t>
      </w:r>
      <w:r w:rsidRPr="00C1574B">
        <w:t xml:space="preserve">, </w:t>
      </w:r>
      <w:r w:rsidRPr="00C1574B">
        <w:rPr>
          <w:iCs/>
        </w:rPr>
        <w:t xml:space="preserve">Līdzēji </w:t>
      </w:r>
      <w:r w:rsidRPr="00C1574B">
        <w:t>rīkojas saskaņā ar spēkā esošajiem normatīvajiem aktiem.</w:t>
      </w:r>
    </w:p>
    <w:p w14:paraId="46B7C8CD" w14:textId="0EE20BC8" w:rsidR="00066332" w:rsidRPr="00C1574B" w:rsidRDefault="00066332" w:rsidP="00066332">
      <w:pPr>
        <w:pStyle w:val="charchar"/>
        <w:numPr>
          <w:ilvl w:val="1"/>
          <w:numId w:val="33"/>
        </w:numPr>
        <w:ind w:left="567" w:hanging="567"/>
        <w:jc w:val="both"/>
      </w:pPr>
      <w:r w:rsidRPr="00C1574B">
        <w:t xml:space="preserve">Pasūtītāja atbildīgā persona par Līguma izpildi – </w:t>
      </w:r>
      <w:r w:rsidR="00654C6D">
        <w:rPr>
          <w:bCs/>
        </w:rPr>
        <w:t>Māris Laizāns, tālruņa Nr. 26549863, e-pasts: maris.laizans@stradini.lv</w:t>
      </w:r>
      <w:r w:rsidRPr="00C1574B">
        <w:t>.</w:t>
      </w:r>
    </w:p>
    <w:p w14:paraId="139F2A94" w14:textId="26DCB09C" w:rsidR="00066332" w:rsidRPr="00C1574B" w:rsidRDefault="00066332" w:rsidP="00066332">
      <w:pPr>
        <w:pStyle w:val="charchar"/>
        <w:numPr>
          <w:ilvl w:val="1"/>
          <w:numId w:val="33"/>
        </w:numPr>
        <w:ind w:left="567" w:hanging="567"/>
        <w:jc w:val="both"/>
      </w:pPr>
      <w:r w:rsidRPr="00C1574B">
        <w:t>Piegādātāja atbildīgā persona par Līgum</w:t>
      </w:r>
      <w:r w:rsidR="00E200D7">
        <w:t xml:space="preserve">a izpildi – Jānis </w:t>
      </w:r>
      <w:proofErr w:type="spellStart"/>
      <w:r w:rsidR="00E200D7">
        <w:t>Spordziņš</w:t>
      </w:r>
      <w:proofErr w:type="spellEnd"/>
      <w:r w:rsidR="00E200D7">
        <w:t>, mob. tālruņa Nr.26461178</w:t>
      </w:r>
      <w:r w:rsidR="00654C6D">
        <w:t>, e-pasts</w:t>
      </w:r>
      <w:r w:rsidR="00E200D7">
        <w:t>: janis.spordzins@stokker.com</w:t>
      </w:r>
      <w:r w:rsidRPr="00C1574B">
        <w:t>.</w:t>
      </w:r>
    </w:p>
    <w:p w14:paraId="5C313BE4" w14:textId="77777777" w:rsidR="00066332" w:rsidRPr="00C1574B" w:rsidRDefault="00066332" w:rsidP="00066332">
      <w:pPr>
        <w:pStyle w:val="charchar"/>
        <w:numPr>
          <w:ilvl w:val="1"/>
          <w:numId w:val="33"/>
        </w:numPr>
        <w:ind w:left="567" w:hanging="567"/>
        <w:jc w:val="both"/>
      </w:pPr>
      <w:r w:rsidRPr="00C1574B">
        <w:t xml:space="preserve">Ja kāds no Līguma punktiem kāda iemesla dēļ zaudētu spēkā esamību, tas neietekmē citu Līguma noteikumu spēkā esamību. </w:t>
      </w:r>
    </w:p>
    <w:p w14:paraId="67D388A5" w14:textId="7BEF1547" w:rsidR="00066332" w:rsidRPr="00C1574B" w:rsidRDefault="00066332" w:rsidP="00066332">
      <w:pPr>
        <w:pStyle w:val="charchar"/>
        <w:numPr>
          <w:ilvl w:val="1"/>
          <w:numId w:val="33"/>
        </w:numPr>
        <w:ind w:left="709" w:hanging="709"/>
        <w:jc w:val="both"/>
      </w:pPr>
      <w:r w:rsidRPr="00C1574B">
        <w:t>Līgums noslēgts divos eksempl</w:t>
      </w:r>
      <w:r w:rsidR="006874E6">
        <w:t>ā</w:t>
      </w:r>
      <w:r w:rsidR="006E0DAA">
        <w:t>ros latviešu valodā, katrs uz 12 (divpadsmit</w:t>
      </w:r>
      <w:r w:rsidRPr="00C1574B">
        <w:t>) lapām</w:t>
      </w:r>
      <w:r w:rsidR="000E7793">
        <w:t>, tai skaitā pielikumi</w:t>
      </w:r>
      <w:r w:rsidRPr="00C1574B">
        <w:t>, no kuriem viens Līguma eksemplārs atrodas pie Pasūtītāja, bet otrs – pie Piegādātāja. Abiem Līguma eksemplāriem ir vienāds juridiskais spēks.</w:t>
      </w:r>
    </w:p>
    <w:p w14:paraId="392E1495" w14:textId="77777777" w:rsidR="00066332" w:rsidRPr="00C1574B" w:rsidRDefault="00066332" w:rsidP="00066332">
      <w:pPr>
        <w:numPr>
          <w:ilvl w:val="0"/>
          <w:numId w:val="33"/>
        </w:numPr>
        <w:spacing w:before="120" w:after="120" w:line="240" w:lineRule="auto"/>
        <w:ind w:right="-1"/>
        <w:jc w:val="center"/>
        <w:rPr>
          <w:rFonts w:ascii="Times New Roman" w:eastAsia="Times New Roman" w:hAnsi="Times New Roman"/>
          <w:b/>
          <w:bCs/>
          <w:color w:val="00000A"/>
          <w:sz w:val="24"/>
          <w:szCs w:val="24"/>
        </w:rPr>
      </w:pPr>
      <w:r w:rsidRPr="00C1574B">
        <w:rPr>
          <w:rFonts w:ascii="Times New Roman" w:eastAsia="Times New Roman" w:hAnsi="Times New Roman"/>
          <w:b/>
          <w:bCs/>
          <w:color w:val="00000A"/>
          <w:sz w:val="24"/>
          <w:szCs w:val="24"/>
        </w:rPr>
        <w:t>Pušu juridiskās adreses un rekvizīti:</w:t>
      </w:r>
    </w:p>
    <w:tbl>
      <w:tblPr>
        <w:tblW w:w="9245" w:type="dxa"/>
        <w:tblInd w:w="-106" w:type="dxa"/>
        <w:tblLook w:val="01E0" w:firstRow="1" w:lastRow="1" w:firstColumn="1" w:lastColumn="1" w:noHBand="0" w:noVBand="0"/>
      </w:tblPr>
      <w:tblGrid>
        <w:gridCol w:w="4607"/>
        <w:gridCol w:w="4638"/>
      </w:tblGrid>
      <w:tr w:rsidR="00066332" w:rsidRPr="00C1574B" w14:paraId="2FF8B61D" w14:textId="77777777" w:rsidTr="00DC4667">
        <w:trPr>
          <w:trHeight w:val="80"/>
        </w:trPr>
        <w:tc>
          <w:tcPr>
            <w:tcW w:w="4607" w:type="dxa"/>
            <w:shd w:val="clear" w:color="auto" w:fill="auto"/>
          </w:tcPr>
          <w:p w14:paraId="37D86E86" w14:textId="77777777" w:rsidR="00066332" w:rsidRPr="00C1574B" w:rsidRDefault="00066332" w:rsidP="00DC4667">
            <w:pPr>
              <w:spacing w:after="0" w:line="240" w:lineRule="auto"/>
              <w:ind w:right="-1"/>
              <w:jc w:val="both"/>
              <w:rPr>
                <w:rFonts w:ascii="Times New Roman" w:eastAsia="Times New Roman" w:hAnsi="Times New Roman"/>
                <w:b/>
                <w:bCs/>
                <w:color w:val="00000A"/>
                <w:sz w:val="24"/>
                <w:szCs w:val="24"/>
                <w:u w:val="single"/>
              </w:rPr>
            </w:pPr>
            <w:r w:rsidRPr="00C1574B">
              <w:rPr>
                <w:rFonts w:ascii="Times New Roman" w:eastAsia="Times New Roman" w:hAnsi="Times New Roman"/>
                <w:b/>
                <w:bCs/>
                <w:color w:val="00000A"/>
                <w:sz w:val="24"/>
                <w:szCs w:val="24"/>
                <w:u w:val="single"/>
              </w:rPr>
              <w:t>Pasūtītājs:</w:t>
            </w:r>
          </w:p>
          <w:p w14:paraId="0514CEB8" w14:textId="77777777" w:rsidR="00066332" w:rsidRPr="00C1574B" w:rsidRDefault="00066332" w:rsidP="00DC4667">
            <w:pPr>
              <w:spacing w:after="0" w:line="240" w:lineRule="auto"/>
              <w:ind w:right="-1"/>
              <w:jc w:val="both"/>
              <w:rPr>
                <w:rFonts w:ascii="Times New Roman" w:eastAsia="Times New Roman" w:hAnsi="Times New Roman"/>
                <w:b/>
                <w:bCs/>
                <w:color w:val="00000A"/>
                <w:sz w:val="24"/>
                <w:szCs w:val="24"/>
              </w:rPr>
            </w:pPr>
            <w:r w:rsidRPr="00C1574B">
              <w:rPr>
                <w:rFonts w:ascii="Times New Roman" w:eastAsia="Times New Roman" w:hAnsi="Times New Roman"/>
                <w:b/>
                <w:bCs/>
                <w:color w:val="00000A"/>
                <w:sz w:val="24"/>
                <w:szCs w:val="24"/>
              </w:rPr>
              <w:t>VSIA “Paula Stradiņa klīniskās</w:t>
            </w:r>
          </w:p>
          <w:p w14:paraId="0A4B19A0" w14:textId="77777777" w:rsidR="00066332" w:rsidRPr="00C1574B" w:rsidRDefault="00066332" w:rsidP="00DC4667">
            <w:pPr>
              <w:spacing w:after="0" w:line="240" w:lineRule="auto"/>
              <w:ind w:right="-1"/>
              <w:jc w:val="both"/>
              <w:rPr>
                <w:rFonts w:ascii="Times New Roman" w:eastAsia="Times New Roman" w:hAnsi="Times New Roman"/>
                <w:b/>
                <w:bCs/>
                <w:color w:val="00000A"/>
                <w:sz w:val="24"/>
                <w:szCs w:val="24"/>
              </w:rPr>
            </w:pPr>
            <w:r w:rsidRPr="00C1574B">
              <w:rPr>
                <w:rFonts w:ascii="Times New Roman" w:eastAsia="Times New Roman" w:hAnsi="Times New Roman"/>
                <w:b/>
                <w:bCs/>
                <w:color w:val="00000A"/>
                <w:sz w:val="24"/>
                <w:szCs w:val="24"/>
              </w:rPr>
              <w:t>universitātes slimnīca”</w:t>
            </w:r>
          </w:p>
          <w:p w14:paraId="7E22CC1D"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proofErr w:type="spellStart"/>
            <w:r w:rsidRPr="00C1574B">
              <w:rPr>
                <w:rFonts w:ascii="Times New Roman" w:eastAsia="Times New Roman" w:hAnsi="Times New Roman"/>
                <w:color w:val="00000A"/>
                <w:sz w:val="24"/>
                <w:szCs w:val="24"/>
              </w:rPr>
              <w:t>Reģ</w:t>
            </w:r>
            <w:proofErr w:type="spellEnd"/>
            <w:r w:rsidRPr="00C1574B">
              <w:rPr>
                <w:rFonts w:ascii="Times New Roman" w:eastAsia="Times New Roman" w:hAnsi="Times New Roman"/>
                <w:color w:val="00000A"/>
                <w:sz w:val="24"/>
                <w:szCs w:val="24"/>
              </w:rPr>
              <w:t>. Nr. 40003457109</w:t>
            </w:r>
          </w:p>
          <w:p w14:paraId="17FD6F32"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Pilsoņu iela 13, Rīga, LV - 1002</w:t>
            </w:r>
          </w:p>
          <w:p w14:paraId="709F91F9"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 xml:space="preserve">Konta Nr. </w:t>
            </w:r>
            <w:r w:rsidRPr="00C1574B">
              <w:rPr>
                <w:rFonts w:ascii="Times New Roman" w:hAnsi="Times New Roman"/>
                <w:bCs/>
                <w:color w:val="00000A"/>
                <w:sz w:val="24"/>
                <w:szCs w:val="24"/>
              </w:rPr>
              <w:t>LV74HABA0551027673367</w:t>
            </w:r>
          </w:p>
          <w:p w14:paraId="34B0023B"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 xml:space="preserve">Banka: AS Swedbank  </w:t>
            </w:r>
          </w:p>
          <w:p w14:paraId="5F52662D"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 xml:space="preserve">Kods: </w:t>
            </w:r>
            <w:r w:rsidRPr="00C1574B">
              <w:rPr>
                <w:rFonts w:ascii="Times New Roman" w:hAnsi="Times New Roman"/>
                <w:bCs/>
                <w:color w:val="00000A"/>
                <w:sz w:val="24"/>
                <w:szCs w:val="24"/>
              </w:rPr>
              <w:t>HABALV22</w:t>
            </w:r>
          </w:p>
          <w:p w14:paraId="7726B6E5"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p>
          <w:p w14:paraId="23435446"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___________________________</w:t>
            </w:r>
          </w:p>
          <w:p w14:paraId="6904B641" w14:textId="77777777" w:rsidR="00066332" w:rsidRPr="00C1574B" w:rsidRDefault="00066332" w:rsidP="00DC4667">
            <w:pPr>
              <w:spacing w:after="0" w:line="240" w:lineRule="auto"/>
              <w:ind w:right="-1"/>
              <w:jc w:val="both"/>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 xml:space="preserve">               </w:t>
            </w:r>
            <w:proofErr w:type="spellStart"/>
            <w:r w:rsidRPr="00C1574B">
              <w:rPr>
                <w:rFonts w:ascii="Times New Roman" w:eastAsia="Times New Roman" w:hAnsi="Times New Roman"/>
                <w:color w:val="00000A"/>
                <w:sz w:val="24"/>
                <w:szCs w:val="24"/>
              </w:rPr>
              <w:t>I.Kreicberga</w:t>
            </w:r>
            <w:proofErr w:type="spellEnd"/>
          </w:p>
          <w:p w14:paraId="74D0B79F" w14:textId="77777777" w:rsidR="00066332" w:rsidRPr="00C1574B" w:rsidRDefault="00066332" w:rsidP="00DC4667">
            <w:pPr>
              <w:tabs>
                <w:tab w:val="left" w:pos="3195"/>
              </w:tabs>
              <w:spacing w:after="0" w:line="240" w:lineRule="auto"/>
              <w:ind w:right="-1"/>
              <w:jc w:val="both"/>
              <w:rPr>
                <w:rFonts w:ascii="Times New Roman" w:eastAsia="Times New Roman" w:hAnsi="Times New Roman"/>
                <w:b/>
                <w:bCs/>
                <w:color w:val="00000A"/>
                <w:sz w:val="24"/>
                <w:szCs w:val="24"/>
              </w:rPr>
            </w:pPr>
          </w:p>
          <w:p w14:paraId="06215111" w14:textId="77777777" w:rsidR="00066332" w:rsidRPr="00C1574B" w:rsidRDefault="00066332" w:rsidP="00DC4667">
            <w:pPr>
              <w:tabs>
                <w:tab w:val="left" w:pos="3195"/>
              </w:tabs>
              <w:spacing w:after="0" w:line="240" w:lineRule="auto"/>
              <w:ind w:right="-1"/>
              <w:jc w:val="both"/>
              <w:rPr>
                <w:rFonts w:ascii="Times New Roman" w:eastAsia="Times New Roman" w:hAnsi="Times New Roman"/>
                <w:b/>
                <w:bCs/>
                <w:color w:val="00000A"/>
                <w:sz w:val="24"/>
                <w:szCs w:val="24"/>
              </w:rPr>
            </w:pPr>
          </w:p>
        </w:tc>
        <w:tc>
          <w:tcPr>
            <w:tcW w:w="4638" w:type="dxa"/>
            <w:shd w:val="clear" w:color="auto" w:fill="auto"/>
          </w:tcPr>
          <w:p w14:paraId="472FA7DB" w14:textId="77777777" w:rsidR="00066332" w:rsidRPr="00C1574B" w:rsidRDefault="00066332" w:rsidP="00DC4667">
            <w:pPr>
              <w:spacing w:after="0" w:line="240" w:lineRule="auto"/>
              <w:ind w:right="-1"/>
              <w:rPr>
                <w:rFonts w:ascii="Times New Roman" w:eastAsia="Times New Roman" w:hAnsi="Times New Roman"/>
                <w:b/>
                <w:bCs/>
                <w:color w:val="00000A"/>
                <w:sz w:val="24"/>
                <w:szCs w:val="24"/>
              </w:rPr>
            </w:pPr>
            <w:r w:rsidRPr="00C1574B">
              <w:rPr>
                <w:rFonts w:ascii="Times New Roman" w:eastAsia="Times New Roman" w:hAnsi="Times New Roman"/>
                <w:b/>
                <w:bCs/>
                <w:color w:val="00000A"/>
                <w:sz w:val="24"/>
                <w:szCs w:val="24"/>
                <w:u w:val="single"/>
              </w:rPr>
              <w:t>Piegādātājs:</w:t>
            </w:r>
          </w:p>
          <w:p w14:paraId="0A475C9F" w14:textId="4F32F1B4" w:rsidR="00066332" w:rsidRPr="00C1574B" w:rsidRDefault="00654C6D" w:rsidP="00DC4667">
            <w:pPr>
              <w:spacing w:after="0" w:line="240" w:lineRule="auto"/>
              <w:ind w:right="-1"/>
              <w:rPr>
                <w:rFonts w:ascii="Times New Roman" w:eastAsia="Times New Roman" w:hAnsi="Times New Roman"/>
                <w:b/>
                <w:bCs/>
                <w:color w:val="00000A"/>
                <w:sz w:val="24"/>
                <w:szCs w:val="24"/>
              </w:rPr>
            </w:pPr>
            <w:r>
              <w:rPr>
                <w:rFonts w:ascii="Times New Roman" w:eastAsia="Times New Roman" w:hAnsi="Times New Roman"/>
                <w:b/>
                <w:bCs/>
                <w:color w:val="00000A"/>
                <w:sz w:val="24"/>
                <w:szCs w:val="24"/>
              </w:rPr>
              <w:t>SIA “STOKKER”</w:t>
            </w:r>
          </w:p>
          <w:p w14:paraId="6EB8EDFD" w14:textId="39192DA8" w:rsidR="00066332" w:rsidRPr="00C1574B" w:rsidRDefault="00654C6D" w:rsidP="00DC4667">
            <w:pPr>
              <w:spacing w:after="0" w:line="240" w:lineRule="auto"/>
              <w:ind w:right="-1"/>
              <w:rPr>
                <w:rFonts w:ascii="Times New Roman" w:eastAsia="Times New Roman" w:hAnsi="Times New Roman"/>
                <w:color w:val="00000A"/>
                <w:sz w:val="24"/>
                <w:szCs w:val="24"/>
              </w:rPr>
            </w:pPr>
            <w:proofErr w:type="spellStart"/>
            <w:r>
              <w:rPr>
                <w:rFonts w:ascii="Times New Roman" w:eastAsia="Times New Roman" w:hAnsi="Times New Roman"/>
                <w:color w:val="00000A"/>
                <w:sz w:val="24"/>
                <w:szCs w:val="24"/>
              </w:rPr>
              <w:t>Reģ</w:t>
            </w:r>
            <w:proofErr w:type="spellEnd"/>
            <w:r>
              <w:rPr>
                <w:rFonts w:ascii="Times New Roman" w:eastAsia="Times New Roman" w:hAnsi="Times New Roman"/>
                <w:color w:val="00000A"/>
                <w:sz w:val="24"/>
                <w:szCs w:val="24"/>
              </w:rPr>
              <w:t>. Nr.: 40003226944</w:t>
            </w:r>
          </w:p>
          <w:p w14:paraId="478F05E2" w14:textId="4F00363E" w:rsidR="00066332" w:rsidRPr="00C1574B" w:rsidRDefault="00654C6D" w:rsidP="00DC4667">
            <w:pPr>
              <w:spacing w:after="0" w:line="240" w:lineRule="auto"/>
              <w:ind w:right="-1"/>
              <w:rPr>
                <w:rFonts w:ascii="Times New Roman" w:eastAsia="Times New Roman" w:hAnsi="Times New Roman"/>
                <w:color w:val="00000A"/>
                <w:sz w:val="24"/>
                <w:szCs w:val="24"/>
              </w:rPr>
            </w:pPr>
            <w:r>
              <w:rPr>
                <w:rFonts w:ascii="Times New Roman" w:eastAsia="Times New Roman" w:hAnsi="Times New Roman"/>
                <w:color w:val="00000A"/>
                <w:sz w:val="24"/>
                <w:szCs w:val="24"/>
              </w:rPr>
              <w:t>Krasta iela 42, Rīga, LV-1003</w:t>
            </w:r>
          </w:p>
          <w:p w14:paraId="54E19C6C" w14:textId="46CB90C2" w:rsidR="00066332" w:rsidRPr="00C1574B" w:rsidRDefault="00066332" w:rsidP="00DC4667">
            <w:pPr>
              <w:spacing w:after="0" w:line="240" w:lineRule="auto"/>
              <w:ind w:right="-1"/>
              <w:rPr>
                <w:rFonts w:ascii="Times New Roman" w:eastAsia="Times New Roman" w:hAnsi="Times New Roman"/>
                <w:color w:val="00000A"/>
                <w:sz w:val="24"/>
                <w:szCs w:val="24"/>
              </w:rPr>
            </w:pPr>
            <w:r w:rsidRPr="00C1574B">
              <w:rPr>
                <w:rFonts w:ascii="Times New Roman" w:eastAsia="Times New Roman" w:hAnsi="Times New Roman"/>
                <w:color w:val="00000A"/>
                <w:sz w:val="24"/>
                <w:szCs w:val="24"/>
              </w:rPr>
              <w:t>Kon</w:t>
            </w:r>
            <w:r w:rsidR="00654C6D">
              <w:rPr>
                <w:rFonts w:ascii="Times New Roman" w:eastAsia="Times New Roman" w:hAnsi="Times New Roman"/>
                <w:color w:val="00000A"/>
                <w:sz w:val="24"/>
                <w:szCs w:val="24"/>
              </w:rPr>
              <w:t>ta Nr.: LV74HABA0001408031492</w:t>
            </w:r>
          </w:p>
          <w:p w14:paraId="6E3AB598" w14:textId="78A9FD13" w:rsidR="00066332" w:rsidRPr="00C1574B" w:rsidRDefault="00654C6D" w:rsidP="00DC4667">
            <w:pPr>
              <w:spacing w:after="0" w:line="240" w:lineRule="auto"/>
              <w:ind w:right="-1"/>
              <w:rPr>
                <w:rFonts w:ascii="Times New Roman" w:eastAsia="Times New Roman" w:hAnsi="Times New Roman"/>
                <w:color w:val="00000A"/>
                <w:sz w:val="24"/>
                <w:szCs w:val="24"/>
              </w:rPr>
            </w:pPr>
            <w:r>
              <w:rPr>
                <w:rFonts w:ascii="Times New Roman" w:eastAsia="Times New Roman" w:hAnsi="Times New Roman"/>
                <w:color w:val="00000A"/>
                <w:sz w:val="24"/>
                <w:szCs w:val="24"/>
              </w:rPr>
              <w:t>Banka: AS “Swedbank”</w:t>
            </w:r>
          </w:p>
          <w:p w14:paraId="5D558AAB" w14:textId="04D95782" w:rsidR="00066332" w:rsidRPr="00C1574B" w:rsidRDefault="00654C6D" w:rsidP="00DC4667">
            <w:pPr>
              <w:spacing w:after="0" w:line="240" w:lineRule="auto"/>
              <w:ind w:right="-1"/>
              <w:rPr>
                <w:rFonts w:ascii="Times New Roman" w:eastAsia="Times New Roman" w:hAnsi="Times New Roman"/>
                <w:color w:val="00000A"/>
                <w:sz w:val="24"/>
                <w:szCs w:val="24"/>
              </w:rPr>
            </w:pPr>
            <w:r>
              <w:rPr>
                <w:rFonts w:ascii="Times New Roman" w:eastAsia="Times New Roman" w:hAnsi="Times New Roman"/>
                <w:color w:val="00000A"/>
                <w:sz w:val="24"/>
                <w:szCs w:val="24"/>
              </w:rPr>
              <w:t>Kods: HABALV22</w:t>
            </w:r>
          </w:p>
          <w:p w14:paraId="35B5A51A" w14:textId="77777777" w:rsidR="00066332" w:rsidRPr="00C1574B" w:rsidRDefault="00066332" w:rsidP="00DC4667">
            <w:pPr>
              <w:spacing w:after="0" w:line="240" w:lineRule="auto"/>
              <w:ind w:right="-1"/>
              <w:rPr>
                <w:rFonts w:ascii="Times New Roman" w:eastAsia="Times New Roman" w:hAnsi="Times New Roman"/>
                <w:color w:val="00000A"/>
                <w:sz w:val="24"/>
                <w:szCs w:val="24"/>
              </w:rPr>
            </w:pPr>
          </w:p>
          <w:p w14:paraId="148BAE44" w14:textId="77777777" w:rsidR="00066332" w:rsidRPr="00C1574B" w:rsidRDefault="00066332" w:rsidP="00DC4667">
            <w:pPr>
              <w:spacing w:after="0" w:line="240" w:lineRule="auto"/>
              <w:ind w:right="-1"/>
              <w:rPr>
                <w:rFonts w:ascii="Times New Roman" w:eastAsia="Times New Roman" w:hAnsi="Times New Roman"/>
                <w:color w:val="00000A"/>
                <w:sz w:val="24"/>
                <w:szCs w:val="24"/>
              </w:rPr>
            </w:pPr>
          </w:p>
          <w:p w14:paraId="4DA915AF" w14:textId="6527AC54" w:rsidR="00066332" w:rsidRPr="00C1574B" w:rsidRDefault="0090679A" w:rsidP="00DC4667">
            <w:pPr>
              <w:spacing w:after="0" w:line="240" w:lineRule="auto"/>
              <w:ind w:right="-1"/>
              <w:rPr>
                <w:rFonts w:ascii="Times New Roman" w:eastAsia="Times New Roman" w:hAnsi="Times New Roman"/>
                <w:color w:val="00000A"/>
                <w:sz w:val="24"/>
                <w:szCs w:val="24"/>
              </w:rPr>
            </w:pPr>
            <w:r>
              <w:rPr>
                <w:rFonts w:ascii="Times New Roman" w:eastAsia="Times New Roman" w:hAnsi="Times New Roman"/>
                <w:color w:val="00000A"/>
                <w:sz w:val="24"/>
                <w:szCs w:val="24"/>
              </w:rPr>
              <w:t>_______________________________</w:t>
            </w:r>
          </w:p>
          <w:p w14:paraId="3DBF3F8D" w14:textId="56DA7B1B" w:rsidR="00066332" w:rsidRPr="00654C6D" w:rsidRDefault="00654C6D" w:rsidP="00654C6D">
            <w:pPr>
              <w:tabs>
                <w:tab w:val="left" w:pos="1485"/>
              </w:tabs>
              <w:ind w:right="-1"/>
              <w:rPr>
                <w:rFonts w:ascii="Times New Roman" w:eastAsia="Times New Roman" w:hAnsi="Times New Roman"/>
                <w:color w:val="00000A"/>
                <w:sz w:val="24"/>
                <w:szCs w:val="24"/>
              </w:rPr>
            </w:pPr>
            <w:r w:rsidRPr="00654C6D">
              <w:rPr>
                <w:rFonts w:ascii="Times New Roman" w:hAnsi="Times New Roman"/>
                <w:color w:val="00000A"/>
              </w:rPr>
              <w:t xml:space="preserve">                          I.</w:t>
            </w:r>
            <w:r w:rsidR="006E0DAA">
              <w:rPr>
                <w:rFonts w:ascii="Times New Roman" w:hAnsi="Times New Roman"/>
                <w:color w:val="00000A"/>
              </w:rPr>
              <w:t xml:space="preserve"> </w:t>
            </w:r>
            <w:proofErr w:type="spellStart"/>
            <w:r w:rsidRPr="00654C6D">
              <w:rPr>
                <w:rFonts w:ascii="Times New Roman" w:hAnsi="Times New Roman"/>
                <w:color w:val="00000A"/>
              </w:rPr>
              <w:t>Lillend</w:t>
            </w:r>
            <w:proofErr w:type="spellEnd"/>
          </w:p>
          <w:p w14:paraId="6CF5E255" w14:textId="77777777" w:rsidR="00066332" w:rsidRPr="00C1574B" w:rsidRDefault="00066332" w:rsidP="00DC4667">
            <w:pPr>
              <w:spacing w:after="0" w:line="240" w:lineRule="auto"/>
              <w:ind w:right="-1"/>
              <w:rPr>
                <w:rFonts w:ascii="Times New Roman" w:eastAsia="Times New Roman" w:hAnsi="Times New Roman"/>
                <w:color w:val="00000A"/>
                <w:sz w:val="24"/>
                <w:szCs w:val="24"/>
              </w:rPr>
            </w:pPr>
          </w:p>
        </w:tc>
      </w:tr>
    </w:tbl>
    <w:p w14:paraId="736F4B47" w14:textId="77777777" w:rsidR="003D658C" w:rsidRDefault="003D658C">
      <w:bookmarkStart w:id="0" w:name="_GoBack"/>
      <w:bookmarkEnd w:id="0"/>
    </w:p>
    <w:sectPr w:rsidR="003D658C" w:rsidSect="00804996">
      <w:footerReference w:type="default" r:id="rId9"/>
      <w:pgSz w:w="11906" w:h="16838"/>
      <w:pgMar w:top="851" w:right="1134"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6CDFF" w14:textId="77777777" w:rsidR="0048760F" w:rsidRDefault="0048760F" w:rsidP="005416ED">
      <w:pPr>
        <w:spacing w:after="0" w:line="240" w:lineRule="auto"/>
      </w:pPr>
      <w:r>
        <w:separator/>
      </w:r>
    </w:p>
  </w:endnote>
  <w:endnote w:type="continuationSeparator" w:id="0">
    <w:p w14:paraId="38768B14" w14:textId="77777777" w:rsidR="0048760F" w:rsidRDefault="0048760F"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04309"/>
      <w:docPartObj>
        <w:docPartGallery w:val="Page Numbers (Bottom of Page)"/>
        <w:docPartUnique/>
      </w:docPartObj>
    </w:sdtPr>
    <w:sdtEndPr>
      <w:rPr>
        <w:rFonts w:ascii="Times New Roman" w:hAnsi="Times New Roman"/>
        <w:noProof/>
      </w:rPr>
    </w:sdtEndPr>
    <w:sdtContent>
      <w:p w14:paraId="2767B7F2" w14:textId="23706570" w:rsidR="0051027F" w:rsidRPr="006038C6" w:rsidRDefault="0051027F">
        <w:pPr>
          <w:pStyle w:val="Footer"/>
          <w:jc w:val="center"/>
          <w:rPr>
            <w:rFonts w:ascii="Times New Roman" w:hAnsi="Times New Roman"/>
          </w:rPr>
        </w:pPr>
        <w:r w:rsidRPr="006038C6">
          <w:rPr>
            <w:rFonts w:ascii="Times New Roman" w:hAnsi="Times New Roman"/>
          </w:rPr>
          <w:fldChar w:fldCharType="begin"/>
        </w:r>
        <w:r w:rsidRPr="006038C6">
          <w:rPr>
            <w:rFonts w:ascii="Times New Roman" w:hAnsi="Times New Roman"/>
          </w:rPr>
          <w:instrText xml:space="preserve"> PAGE   \* MERGEFORMAT </w:instrText>
        </w:r>
        <w:r w:rsidRPr="006038C6">
          <w:rPr>
            <w:rFonts w:ascii="Times New Roman" w:hAnsi="Times New Roman"/>
          </w:rPr>
          <w:fldChar w:fldCharType="separate"/>
        </w:r>
        <w:r w:rsidR="00E200D7">
          <w:rPr>
            <w:rFonts w:ascii="Times New Roman" w:hAnsi="Times New Roman"/>
            <w:noProof/>
          </w:rPr>
          <w:t>4</w:t>
        </w:r>
        <w:r w:rsidRPr="006038C6">
          <w:rPr>
            <w:rFonts w:ascii="Times New Roman" w:hAnsi="Times New Roman"/>
            <w:noProof/>
          </w:rPr>
          <w:fldChar w:fldCharType="end"/>
        </w:r>
      </w:p>
    </w:sdtContent>
  </w:sdt>
  <w:p w14:paraId="5108790F" w14:textId="77777777" w:rsidR="0051027F" w:rsidRDefault="0051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39D68" w14:textId="77777777" w:rsidR="0048760F" w:rsidRDefault="0048760F" w:rsidP="005416ED">
      <w:pPr>
        <w:spacing w:after="0" w:line="240" w:lineRule="auto"/>
      </w:pPr>
      <w:r>
        <w:separator/>
      </w:r>
    </w:p>
  </w:footnote>
  <w:footnote w:type="continuationSeparator" w:id="0">
    <w:p w14:paraId="14191B5F" w14:textId="77777777" w:rsidR="0048760F" w:rsidRDefault="0048760F" w:rsidP="00541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24E6FD94"/>
    <w:name w:val="WW8Num2"/>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rPr>
        <w:b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 w15:restartNumberingAfterBreak="0">
    <w:nsid w:val="00000006"/>
    <w:multiLevelType w:val="multilevel"/>
    <w:tmpl w:val="D3D2D742"/>
    <w:lvl w:ilvl="0">
      <w:start w:val="4"/>
      <w:numFmt w:val="decimal"/>
      <w:lvlText w:val="%1."/>
      <w:lvlJc w:val="left"/>
      <w:pPr>
        <w:tabs>
          <w:tab w:val="num" w:pos="360"/>
        </w:tabs>
        <w:ind w:left="0" w:firstLine="0"/>
      </w:pPr>
      <w:rPr>
        <w:rFonts w:hint="default"/>
      </w:rPr>
    </w:lvl>
    <w:lvl w:ilvl="1">
      <w:start w:val="3"/>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0000007"/>
    <w:multiLevelType w:val="multilevel"/>
    <w:tmpl w:val="F9DCFA26"/>
    <w:name w:val="WW8Num8"/>
    <w:lvl w:ilvl="0">
      <w:start w:val="4"/>
      <w:numFmt w:val="decimal"/>
      <w:lvlText w:val="%1."/>
      <w:lvlJc w:val="left"/>
      <w:pPr>
        <w:tabs>
          <w:tab w:val="num" w:pos="0"/>
        </w:tabs>
        <w:ind w:left="360" w:hanging="360"/>
      </w:pPr>
    </w:lvl>
    <w:lvl w:ilvl="1">
      <w:start w:val="2"/>
      <w:numFmt w:val="decimal"/>
      <w:lvlText w:val="%1.%2."/>
      <w:lvlJc w:val="left"/>
      <w:pPr>
        <w:tabs>
          <w:tab w:val="num" w:pos="0"/>
        </w:tabs>
        <w:ind w:left="1080" w:hanging="360"/>
      </w:pPr>
      <w:rPr>
        <w:b w:val="0"/>
      </w:rPr>
    </w:lvl>
    <w:lvl w:ilvl="2">
      <w:start w:val="1"/>
      <w:numFmt w:val="decimal"/>
      <w:lvlText w:val="%1.%2.%3."/>
      <w:lvlJc w:val="left"/>
      <w:pPr>
        <w:tabs>
          <w:tab w:val="num" w:pos="-730"/>
        </w:tabs>
        <w:ind w:left="143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11"/>
    <w:multiLevelType w:val="multilevel"/>
    <w:tmpl w:val="00000011"/>
    <w:name w:val="WW8Num19"/>
    <w:lvl w:ilvl="0">
      <w:start w:val="8"/>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900" w:hanging="54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4" w15:restartNumberingAfterBreak="0">
    <w:nsid w:val="00000015"/>
    <w:multiLevelType w:val="multilevel"/>
    <w:tmpl w:val="00000015"/>
    <w:name w:val="WW8Num23"/>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1"/>
      <w:numFmt w:val="decimal"/>
      <w:lvlText w:val="%1.%2.%3."/>
      <w:lvlJc w:val="left"/>
      <w:pPr>
        <w:tabs>
          <w:tab w:val="num" w:pos="708"/>
        </w:tabs>
        <w:ind w:left="708" w:hanging="720"/>
      </w:pPr>
      <w:rPr>
        <w:rFonts w:cs="Times New Roman"/>
      </w:rPr>
    </w:lvl>
    <w:lvl w:ilvl="3">
      <w:start w:val="1"/>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5"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53F6424"/>
    <w:multiLevelType w:val="multilevel"/>
    <w:tmpl w:val="A6267EC2"/>
    <w:name w:val="WW8Num194"/>
    <w:lvl w:ilvl="0">
      <w:start w:val="8"/>
      <w:numFmt w:val="decimal"/>
      <w:lvlText w:val="%1."/>
      <w:lvlJc w:val="left"/>
      <w:pPr>
        <w:tabs>
          <w:tab w:val="num" w:pos="0"/>
        </w:tabs>
        <w:ind w:left="540" w:hanging="540"/>
      </w:pPr>
      <w:rPr>
        <w:rFonts w:cs="Times New Roman" w:hint="default"/>
      </w:rPr>
    </w:lvl>
    <w:lvl w:ilvl="1">
      <w:start w:val="1"/>
      <w:numFmt w:val="decimal"/>
      <w:lvlText w:val="%1.%2."/>
      <w:lvlJc w:val="left"/>
      <w:pPr>
        <w:tabs>
          <w:tab w:val="num" w:pos="0"/>
        </w:tabs>
        <w:ind w:left="900" w:hanging="54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7" w15:restartNumberingAfterBreak="0">
    <w:nsid w:val="058A1FC7"/>
    <w:multiLevelType w:val="multilevel"/>
    <w:tmpl w:val="DB804AD0"/>
    <w:lvl w:ilvl="0">
      <w:start w:val="2"/>
      <w:numFmt w:val="decimal"/>
      <w:lvlText w:val="%1."/>
      <w:lvlJc w:val="left"/>
      <w:pPr>
        <w:ind w:left="0" w:firstLine="0"/>
      </w:pPr>
      <w:rPr>
        <w:b w:val="0"/>
      </w:rPr>
    </w:lvl>
    <w:lvl w:ilvl="1">
      <w:start w:val="1"/>
      <w:numFmt w:val="decimal"/>
      <w:lvlText w:val="%1.%2."/>
      <w:lvlJc w:val="left"/>
      <w:pPr>
        <w:ind w:left="0" w:firstLine="0"/>
      </w:pPr>
      <w:rPr>
        <w:b w:val="0"/>
      </w:rPr>
    </w:lvl>
    <w:lvl w:ilvl="2">
      <w:start w:val="1"/>
      <w:numFmt w:val="decimal"/>
      <w:lvlText w:val="%1.%2.%3."/>
      <w:lvlJc w:val="left"/>
      <w:pPr>
        <w:ind w:left="0" w:firstLine="0"/>
      </w:pPr>
      <w:rPr>
        <w:b w:val="0"/>
        <w:i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8" w15:restartNumberingAfterBreak="0">
    <w:nsid w:val="0BE16B83"/>
    <w:multiLevelType w:val="multilevel"/>
    <w:tmpl w:val="BFEE8036"/>
    <w:name w:val="WW8Num193"/>
    <w:lvl w:ilvl="0">
      <w:start w:val="9"/>
      <w:numFmt w:val="decimal"/>
      <w:lvlText w:val="%1."/>
      <w:lvlJc w:val="left"/>
      <w:pPr>
        <w:tabs>
          <w:tab w:val="num" w:pos="142"/>
        </w:tabs>
        <w:ind w:left="682" w:hanging="540"/>
      </w:pPr>
      <w:rPr>
        <w:rFonts w:cs="Times New Roman" w:hint="default"/>
      </w:rPr>
    </w:lvl>
    <w:lvl w:ilvl="1">
      <w:start w:val="1"/>
      <w:numFmt w:val="decimal"/>
      <w:lvlText w:val="%1.%2."/>
      <w:lvlJc w:val="left"/>
      <w:pPr>
        <w:tabs>
          <w:tab w:val="num" w:pos="0"/>
        </w:tabs>
        <w:ind w:left="900" w:hanging="54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 w15:restartNumberingAfterBreak="0">
    <w:nsid w:val="0D1D3636"/>
    <w:multiLevelType w:val="multilevel"/>
    <w:tmpl w:val="00000011"/>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172345B9"/>
    <w:multiLevelType w:val="hybridMultilevel"/>
    <w:tmpl w:val="20A0ED60"/>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3"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0E14EB"/>
    <w:multiLevelType w:val="hybridMultilevel"/>
    <w:tmpl w:val="890C12AA"/>
    <w:lvl w:ilvl="0" w:tplc="AD0EA760">
      <w:start w:val="1"/>
      <w:numFmt w:val="upperRoman"/>
      <w:lvlText w:val="%1."/>
      <w:lvlJc w:val="left"/>
      <w:pPr>
        <w:ind w:left="2205" w:hanging="720"/>
      </w:pPr>
      <w:rPr>
        <w:rFonts w:hint="default"/>
      </w:rPr>
    </w:lvl>
    <w:lvl w:ilvl="1" w:tplc="04260019" w:tentative="1">
      <w:start w:val="1"/>
      <w:numFmt w:val="lowerLetter"/>
      <w:lvlText w:val="%2."/>
      <w:lvlJc w:val="left"/>
      <w:pPr>
        <w:ind w:left="2565" w:hanging="360"/>
      </w:pPr>
    </w:lvl>
    <w:lvl w:ilvl="2" w:tplc="0426001B" w:tentative="1">
      <w:start w:val="1"/>
      <w:numFmt w:val="lowerRoman"/>
      <w:lvlText w:val="%3."/>
      <w:lvlJc w:val="right"/>
      <w:pPr>
        <w:ind w:left="3285" w:hanging="180"/>
      </w:pPr>
    </w:lvl>
    <w:lvl w:ilvl="3" w:tplc="0426000F" w:tentative="1">
      <w:start w:val="1"/>
      <w:numFmt w:val="decimal"/>
      <w:lvlText w:val="%4."/>
      <w:lvlJc w:val="left"/>
      <w:pPr>
        <w:ind w:left="4005" w:hanging="360"/>
      </w:pPr>
    </w:lvl>
    <w:lvl w:ilvl="4" w:tplc="04260019" w:tentative="1">
      <w:start w:val="1"/>
      <w:numFmt w:val="lowerLetter"/>
      <w:lvlText w:val="%5."/>
      <w:lvlJc w:val="left"/>
      <w:pPr>
        <w:ind w:left="4725" w:hanging="360"/>
      </w:pPr>
    </w:lvl>
    <w:lvl w:ilvl="5" w:tplc="0426001B" w:tentative="1">
      <w:start w:val="1"/>
      <w:numFmt w:val="lowerRoman"/>
      <w:lvlText w:val="%6."/>
      <w:lvlJc w:val="right"/>
      <w:pPr>
        <w:ind w:left="5445" w:hanging="180"/>
      </w:pPr>
    </w:lvl>
    <w:lvl w:ilvl="6" w:tplc="0426000F" w:tentative="1">
      <w:start w:val="1"/>
      <w:numFmt w:val="decimal"/>
      <w:lvlText w:val="%7."/>
      <w:lvlJc w:val="left"/>
      <w:pPr>
        <w:ind w:left="6165" w:hanging="360"/>
      </w:pPr>
    </w:lvl>
    <w:lvl w:ilvl="7" w:tplc="04260019" w:tentative="1">
      <w:start w:val="1"/>
      <w:numFmt w:val="lowerLetter"/>
      <w:lvlText w:val="%8."/>
      <w:lvlJc w:val="left"/>
      <w:pPr>
        <w:ind w:left="6885" w:hanging="360"/>
      </w:pPr>
    </w:lvl>
    <w:lvl w:ilvl="8" w:tplc="0426001B" w:tentative="1">
      <w:start w:val="1"/>
      <w:numFmt w:val="lowerRoman"/>
      <w:lvlText w:val="%9."/>
      <w:lvlJc w:val="right"/>
      <w:pPr>
        <w:ind w:left="7605" w:hanging="180"/>
      </w:pPr>
    </w:lvl>
  </w:abstractNum>
  <w:abstractNum w:abstractNumId="16" w15:restartNumberingAfterBreak="0">
    <w:nsid w:val="29A43D0D"/>
    <w:multiLevelType w:val="hybridMultilevel"/>
    <w:tmpl w:val="B5BED7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591CF2"/>
    <w:multiLevelType w:val="multilevel"/>
    <w:tmpl w:val="727455E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02914D1"/>
    <w:multiLevelType w:val="hybridMultilevel"/>
    <w:tmpl w:val="8772C206"/>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3" w15:restartNumberingAfterBreak="0">
    <w:nsid w:val="42D24067"/>
    <w:multiLevelType w:val="hybridMultilevel"/>
    <w:tmpl w:val="DEE6BC3C"/>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4"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4C1F04C6"/>
    <w:multiLevelType w:val="multilevel"/>
    <w:tmpl w:val="EC7CE40A"/>
    <w:lvl w:ilvl="0">
      <w:start w:val="4"/>
      <w:numFmt w:val="decimal"/>
      <w:lvlText w:val="%1."/>
      <w:lvlJc w:val="left"/>
      <w:pPr>
        <w:ind w:left="540" w:hanging="540"/>
      </w:pPr>
      <w:rPr>
        <w:rFonts w:hint="default"/>
      </w:rPr>
    </w:lvl>
    <w:lvl w:ilvl="1">
      <w:start w:val="3"/>
      <w:numFmt w:val="decimal"/>
      <w:lvlText w:val="%1.%2."/>
      <w:lvlJc w:val="left"/>
      <w:pPr>
        <w:ind w:left="895" w:hanging="540"/>
      </w:pPr>
      <w:rPr>
        <w:rFonts w:ascii="Times New Roman" w:hAnsi="Times New Roman" w:cs="Times New Roman" w:hint="default"/>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6" w15:restartNumberingAfterBreak="0">
    <w:nsid w:val="4D615381"/>
    <w:multiLevelType w:val="multilevel"/>
    <w:tmpl w:val="10EC8B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6AD61CD"/>
    <w:multiLevelType w:val="multilevel"/>
    <w:tmpl w:val="3CCA805E"/>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9" w15:restartNumberingAfterBreak="0">
    <w:nsid w:val="58160D54"/>
    <w:multiLevelType w:val="hybridMultilevel"/>
    <w:tmpl w:val="05CCB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3003E69"/>
    <w:multiLevelType w:val="multilevel"/>
    <w:tmpl w:val="493AC73A"/>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rPr>
    </w:lvl>
    <w:lvl w:ilvl="2">
      <w:start w:val="1"/>
      <w:numFmt w:val="bullet"/>
      <w:lvlText w:val=""/>
      <w:lvlJc w:val="left"/>
      <w:pPr>
        <w:tabs>
          <w:tab w:val="num" w:pos="2615"/>
        </w:tabs>
        <w:ind w:left="2615" w:hanging="1215"/>
      </w:pPr>
      <w:rPr>
        <w:rFonts w:ascii="Symbol" w:hAnsi="Symbol"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31"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A3336E"/>
    <w:multiLevelType w:val="hybridMultilevel"/>
    <w:tmpl w:val="69BE2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CE7225B"/>
    <w:multiLevelType w:val="hybridMultilevel"/>
    <w:tmpl w:val="22FED4E2"/>
    <w:lvl w:ilvl="0" w:tplc="5D784892">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72A86E93"/>
    <w:multiLevelType w:val="hybridMultilevel"/>
    <w:tmpl w:val="B35E996E"/>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35" w15:restartNumberingAfterBreak="0">
    <w:nsid w:val="739458B6"/>
    <w:multiLevelType w:val="multilevel"/>
    <w:tmpl w:val="1ED64A84"/>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7"/>
  </w:num>
  <w:num w:numId="2">
    <w:abstractNumId w:val="5"/>
  </w:num>
  <w:num w:numId="3">
    <w:abstractNumId w:val="11"/>
  </w:num>
  <w:num w:numId="4">
    <w:abstractNumId w:val="24"/>
  </w:num>
  <w:num w:numId="5">
    <w:abstractNumId w:val="17"/>
  </w:num>
  <w:num w:numId="6">
    <w:abstractNumId w:val="36"/>
  </w:num>
  <w:num w:numId="7">
    <w:abstractNumId w:val="21"/>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4"/>
  </w:num>
  <w:num w:numId="14">
    <w:abstractNumId w:val="16"/>
  </w:num>
  <w:num w:numId="15">
    <w:abstractNumId w:val="29"/>
  </w:num>
  <w:num w:numId="16">
    <w:abstractNumId w:val="32"/>
  </w:num>
  <w:num w:numId="17">
    <w:abstractNumId w:val="34"/>
  </w:num>
  <w:num w:numId="18">
    <w:abstractNumId w:val="22"/>
  </w:num>
  <w:num w:numId="19">
    <w:abstractNumId w:val="23"/>
  </w:num>
  <w:num w:numId="20">
    <w:abstractNumId w:val="12"/>
  </w:num>
  <w:num w:numId="21">
    <w:abstractNumId w:val="28"/>
  </w:num>
  <w:num w:numId="22">
    <w:abstractNumId w:val="35"/>
  </w:num>
  <w:num w:numId="23">
    <w:abstractNumId w:val="26"/>
  </w:num>
  <w:num w:numId="24">
    <w:abstractNumId w:val="25"/>
  </w:num>
  <w:num w:numId="25">
    <w:abstractNumId w:val="20"/>
  </w:num>
  <w:num w:numId="26">
    <w:abstractNumId w:val="30"/>
  </w:num>
  <w:num w:numId="2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num>
  <w:num w:numId="33">
    <w:abstractNumId w:val="8"/>
  </w:num>
  <w:num w:numId="34">
    <w:abstractNumId w:val="6"/>
  </w:num>
  <w:num w:numId="35">
    <w:abstractNumId w:val="9"/>
  </w:num>
  <w:num w:numId="36">
    <w:abstractNumId w:val="33"/>
  </w:num>
  <w:num w:numId="3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ED"/>
    <w:rsid w:val="0001118E"/>
    <w:rsid w:val="000153E7"/>
    <w:rsid w:val="0001608C"/>
    <w:rsid w:val="00035A67"/>
    <w:rsid w:val="000565DB"/>
    <w:rsid w:val="00057890"/>
    <w:rsid w:val="0006378E"/>
    <w:rsid w:val="00066332"/>
    <w:rsid w:val="000678CB"/>
    <w:rsid w:val="00071959"/>
    <w:rsid w:val="000B2A18"/>
    <w:rsid w:val="000B3F44"/>
    <w:rsid w:val="000C7431"/>
    <w:rsid w:val="000E7793"/>
    <w:rsid w:val="000F3857"/>
    <w:rsid w:val="000F3F78"/>
    <w:rsid w:val="00110B52"/>
    <w:rsid w:val="00110B98"/>
    <w:rsid w:val="0013773B"/>
    <w:rsid w:val="001508AA"/>
    <w:rsid w:val="00152A2C"/>
    <w:rsid w:val="00153A7F"/>
    <w:rsid w:val="00155364"/>
    <w:rsid w:val="0017068F"/>
    <w:rsid w:val="00171B6B"/>
    <w:rsid w:val="00191C5C"/>
    <w:rsid w:val="001A7529"/>
    <w:rsid w:val="001C0F78"/>
    <w:rsid w:val="001C5CC0"/>
    <w:rsid w:val="001D19B1"/>
    <w:rsid w:val="001E787F"/>
    <w:rsid w:val="002009DA"/>
    <w:rsid w:val="00217773"/>
    <w:rsid w:val="002320EC"/>
    <w:rsid w:val="0023446A"/>
    <w:rsid w:val="00252059"/>
    <w:rsid w:val="00277EE3"/>
    <w:rsid w:val="002977B0"/>
    <w:rsid w:val="002979F3"/>
    <w:rsid w:val="002C1256"/>
    <w:rsid w:val="002C3CA5"/>
    <w:rsid w:val="002D397E"/>
    <w:rsid w:val="002F0EFC"/>
    <w:rsid w:val="002F48CC"/>
    <w:rsid w:val="00301DA8"/>
    <w:rsid w:val="00323910"/>
    <w:rsid w:val="00335E76"/>
    <w:rsid w:val="00340A5B"/>
    <w:rsid w:val="00353711"/>
    <w:rsid w:val="00365C91"/>
    <w:rsid w:val="00383647"/>
    <w:rsid w:val="003A5D02"/>
    <w:rsid w:val="003B1E46"/>
    <w:rsid w:val="003B259D"/>
    <w:rsid w:val="003B77BC"/>
    <w:rsid w:val="003D658C"/>
    <w:rsid w:val="003E5418"/>
    <w:rsid w:val="003F11AE"/>
    <w:rsid w:val="003F6E5F"/>
    <w:rsid w:val="00414519"/>
    <w:rsid w:val="00431794"/>
    <w:rsid w:val="0043226D"/>
    <w:rsid w:val="004507B4"/>
    <w:rsid w:val="00452770"/>
    <w:rsid w:val="004625FA"/>
    <w:rsid w:val="004705D4"/>
    <w:rsid w:val="00477C27"/>
    <w:rsid w:val="00483AD5"/>
    <w:rsid w:val="0048760F"/>
    <w:rsid w:val="0049509B"/>
    <w:rsid w:val="004A3C3D"/>
    <w:rsid w:val="004A5245"/>
    <w:rsid w:val="004B1C6B"/>
    <w:rsid w:val="0051027F"/>
    <w:rsid w:val="00522651"/>
    <w:rsid w:val="005416ED"/>
    <w:rsid w:val="00546901"/>
    <w:rsid w:val="00574C63"/>
    <w:rsid w:val="005A431A"/>
    <w:rsid w:val="005F466F"/>
    <w:rsid w:val="005F4E5C"/>
    <w:rsid w:val="006038C6"/>
    <w:rsid w:val="00617304"/>
    <w:rsid w:val="0062048E"/>
    <w:rsid w:val="006208F0"/>
    <w:rsid w:val="00646869"/>
    <w:rsid w:val="00654C6D"/>
    <w:rsid w:val="006571C6"/>
    <w:rsid w:val="0066076F"/>
    <w:rsid w:val="00663C1C"/>
    <w:rsid w:val="00666EFD"/>
    <w:rsid w:val="00673EFC"/>
    <w:rsid w:val="00681F9C"/>
    <w:rsid w:val="00685AE2"/>
    <w:rsid w:val="006874E6"/>
    <w:rsid w:val="006B6AEC"/>
    <w:rsid w:val="006C13EA"/>
    <w:rsid w:val="006E0DAA"/>
    <w:rsid w:val="006E5380"/>
    <w:rsid w:val="00706ACC"/>
    <w:rsid w:val="007B22C9"/>
    <w:rsid w:val="007C79A0"/>
    <w:rsid w:val="007F47B9"/>
    <w:rsid w:val="007F57D3"/>
    <w:rsid w:val="008042E2"/>
    <w:rsid w:val="00804996"/>
    <w:rsid w:val="008430B7"/>
    <w:rsid w:val="008472D0"/>
    <w:rsid w:val="008562E5"/>
    <w:rsid w:val="00893251"/>
    <w:rsid w:val="00896C0A"/>
    <w:rsid w:val="008C03B0"/>
    <w:rsid w:val="008D5D72"/>
    <w:rsid w:val="0090679A"/>
    <w:rsid w:val="00907DBF"/>
    <w:rsid w:val="00913C2C"/>
    <w:rsid w:val="009147A0"/>
    <w:rsid w:val="00923681"/>
    <w:rsid w:val="00926E1B"/>
    <w:rsid w:val="00960E9F"/>
    <w:rsid w:val="00965DE3"/>
    <w:rsid w:val="009815A8"/>
    <w:rsid w:val="00991398"/>
    <w:rsid w:val="009A0B24"/>
    <w:rsid w:val="009E2D27"/>
    <w:rsid w:val="009F716B"/>
    <w:rsid w:val="00A030AD"/>
    <w:rsid w:val="00A45083"/>
    <w:rsid w:val="00A50962"/>
    <w:rsid w:val="00A51CF4"/>
    <w:rsid w:val="00A574CC"/>
    <w:rsid w:val="00A6033D"/>
    <w:rsid w:val="00A620BE"/>
    <w:rsid w:val="00A84965"/>
    <w:rsid w:val="00A84D33"/>
    <w:rsid w:val="00A94523"/>
    <w:rsid w:val="00AC1877"/>
    <w:rsid w:val="00AD3C82"/>
    <w:rsid w:val="00B374E0"/>
    <w:rsid w:val="00B5146B"/>
    <w:rsid w:val="00B64556"/>
    <w:rsid w:val="00BC2D71"/>
    <w:rsid w:val="00BC5164"/>
    <w:rsid w:val="00BC65F2"/>
    <w:rsid w:val="00BD6852"/>
    <w:rsid w:val="00BE291B"/>
    <w:rsid w:val="00C108BD"/>
    <w:rsid w:val="00C1574B"/>
    <w:rsid w:val="00CA7AE3"/>
    <w:rsid w:val="00CC5DD7"/>
    <w:rsid w:val="00CC795D"/>
    <w:rsid w:val="00CD2B8B"/>
    <w:rsid w:val="00CE58CD"/>
    <w:rsid w:val="00CE6438"/>
    <w:rsid w:val="00CE64ED"/>
    <w:rsid w:val="00D37570"/>
    <w:rsid w:val="00D4316E"/>
    <w:rsid w:val="00D50D3F"/>
    <w:rsid w:val="00D679AF"/>
    <w:rsid w:val="00D80755"/>
    <w:rsid w:val="00D82F66"/>
    <w:rsid w:val="00D84B7F"/>
    <w:rsid w:val="00DA147C"/>
    <w:rsid w:val="00DB60F9"/>
    <w:rsid w:val="00DC4667"/>
    <w:rsid w:val="00DD2798"/>
    <w:rsid w:val="00E200D7"/>
    <w:rsid w:val="00E20154"/>
    <w:rsid w:val="00E532CB"/>
    <w:rsid w:val="00E77AF5"/>
    <w:rsid w:val="00E84290"/>
    <w:rsid w:val="00EF451C"/>
    <w:rsid w:val="00F250B7"/>
    <w:rsid w:val="00F251DE"/>
    <w:rsid w:val="00F61C61"/>
    <w:rsid w:val="00F955D9"/>
    <w:rsid w:val="00F9769C"/>
    <w:rsid w:val="00FB2C42"/>
    <w:rsid w:val="00FC7841"/>
    <w:rsid w:val="00FD7798"/>
    <w:rsid w:val="00FF0157"/>
    <w:rsid w:val="00FF3200"/>
    <w:rsid w:val="00FF7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89C3"/>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066332"/>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semiHidden/>
    <w:unhideWhenUsed/>
    <w:qFormat/>
    <w:rsid w:val="00066332"/>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semiHidden/>
    <w:unhideWhenUsed/>
    <w:qFormat/>
    <w:rsid w:val="00066332"/>
    <w:pPr>
      <w:keepNext/>
      <w:spacing w:before="240" w:after="60" w:line="240" w:lineRule="auto"/>
      <w:outlineLvl w:val="3"/>
    </w:pPr>
    <w:rPr>
      <w:rFonts w:eastAsia="Times New Roman"/>
      <w:b/>
      <w:bCs/>
      <w:sz w:val="28"/>
      <w:szCs w:val="28"/>
      <w:lang w:eastAsia="lv-LV"/>
    </w:rPr>
  </w:style>
  <w:style w:type="paragraph" w:styleId="Heading6">
    <w:name w:val="heading 6"/>
    <w:basedOn w:val="Normal"/>
    <w:next w:val="Normal"/>
    <w:link w:val="Heading6Char"/>
    <w:semiHidden/>
    <w:unhideWhenUsed/>
    <w:qFormat/>
    <w:rsid w:val="00066332"/>
    <w:pPr>
      <w:spacing w:before="240" w:after="60" w:line="240" w:lineRule="auto"/>
      <w:outlineLvl w:val="5"/>
    </w:pPr>
    <w:rPr>
      <w:rFonts w:eastAsia="Times New Roman"/>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F0157"/>
    <w:rPr>
      <w:sz w:val="16"/>
      <w:szCs w:val="16"/>
    </w:rPr>
  </w:style>
  <w:style w:type="paragraph" w:styleId="CommentText">
    <w:name w:val="annotation text"/>
    <w:basedOn w:val="Normal"/>
    <w:link w:val="CommentTextChar"/>
    <w:uiPriority w:val="99"/>
    <w:semiHidden/>
    <w:unhideWhenUsed/>
    <w:rsid w:val="00FF0157"/>
    <w:pPr>
      <w:spacing w:line="240" w:lineRule="auto"/>
    </w:pPr>
    <w:rPr>
      <w:sz w:val="20"/>
      <w:szCs w:val="20"/>
    </w:rPr>
  </w:style>
  <w:style w:type="character" w:customStyle="1" w:styleId="CommentTextChar">
    <w:name w:val="Comment Text Char"/>
    <w:basedOn w:val="DefaultParagraphFont"/>
    <w:link w:val="CommentText"/>
    <w:uiPriority w:val="99"/>
    <w:semiHidden/>
    <w:rsid w:val="00FF0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157"/>
    <w:rPr>
      <w:b/>
      <w:bCs/>
    </w:rPr>
  </w:style>
  <w:style w:type="character" w:customStyle="1" w:styleId="CommentSubjectChar">
    <w:name w:val="Comment Subject Char"/>
    <w:basedOn w:val="CommentTextChar"/>
    <w:link w:val="CommentSubject"/>
    <w:uiPriority w:val="99"/>
    <w:semiHidden/>
    <w:rsid w:val="00FF015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57"/>
    <w:rPr>
      <w:rFonts w:ascii="Segoe UI" w:eastAsia="Calibri" w:hAnsi="Segoe UI" w:cs="Segoe UI"/>
      <w:sz w:val="18"/>
      <w:szCs w:val="18"/>
    </w:rPr>
  </w:style>
  <w:style w:type="character" w:customStyle="1" w:styleId="Mention1">
    <w:name w:val="Mention1"/>
    <w:basedOn w:val="DefaultParagraphFont"/>
    <w:uiPriority w:val="99"/>
    <w:semiHidden/>
    <w:unhideWhenUsed/>
    <w:rsid w:val="00057890"/>
    <w:rPr>
      <w:color w:val="2B579A"/>
      <w:shd w:val="clear" w:color="auto" w:fill="E6E6E6"/>
    </w:rPr>
  </w:style>
  <w:style w:type="table" w:styleId="TableGrid">
    <w:name w:val="Table Grid"/>
    <w:basedOn w:val="TableNormal"/>
    <w:uiPriority w:val="39"/>
    <w:rsid w:val="004145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14519"/>
    <w:pPr>
      <w:spacing w:after="0" w:line="240" w:lineRule="auto"/>
      <w:ind w:left="1276" w:right="567"/>
      <w:jc w:val="both"/>
    </w:pPr>
    <w:rPr>
      <w:rFonts w:ascii="Arial" w:eastAsia="Times New Roman" w:hAnsi="Arial" w:cs="Arial"/>
      <w:szCs w:val="20"/>
    </w:rPr>
  </w:style>
  <w:style w:type="character" w:customStyle="1" w:styleId="UnresolvedMention1">
    <w:name w:val="Unresolved Mention1"/>
    <w:basedOn w:val="DefaultParagraphFont"/>
    <w:uiPriority w:val="99"/>
    <w:semiHidden/>
    <w:unhideWhenUsed/>
    <w:rsid w:val="00E20154"/>
    <w:rPr>
      <w:color w:val="808080"/>
      <w:shd w:val="clear" w:color="auto" w:fill="E6E6E6"/>
    </w:rPr>
  </w:style>
  <w:style w:type="character" w:customStyle="1" w:styleId="Heading2Char">
    <w:name w:val="Heading 2 Char"/>
    <w:basedOn w:val="DefaultParagraphFont"/>
    <w:link w:val="Heading2"/>
    <w:rsid w:val="00066332"/>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semiHidden/>
    <w:rsid w:val="00066332"/>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semiHidden/>
    <w:rsid w:val="00066332"/>
    <w:rPr>
      <w:rFonts w:ascii="Calibri" w:eastAsia="Times New Roman" w:hAnsi="Calibri" w:cs="Times New Roman"/>
      <w:b/>
      <w:bCs/>
      <w:sz w:val="28"/>
      <w:szCs w:val="28"/>
      <w:lang w:eastAsia="lv-LV"/>
    </w:rPr>
  </w:style>
  <w:style w:type="character" w:customStyle="1" w:styleId="Heading6Char">
    <w:name w:val="Heading 6 Char"/>
    <w:basedOn w:val="DefaultParagraphFont"/>
    <w:link w:val="Heading6"/>
    <w:semiHidden/>
    <w:rsid w:val="00066332"/>
    <w:rPr>
      <w:rFonts w:ascii="Calibri" w:eastAsia="Times New Roman" w:hAnsi="Calibri" w:cs="Times New Roman"/>
      <w:b/>
      <w:bCs/>
      <w:lang w:eastAsia="lv-LV"/>
    </w:rPr>
  </w:style>
  <w:style w:type="paragraph" w:styleId="BodyText">
    <w:name w:val="Body Text"/>
    <w:basedOn w:val="Normal"/>
    <w:link w:val="BodyTextChar"/>
    <w:rsid w:val="00066332"/>
    <w:pPr>
      <w:spacing w:after="120" w:line="240" w:lineRule="auto"/>
    </w:pPr>
    <w:rPr>
      <w:rFonts w:ascii="Times New Roman" w:eastAsia="Times New Roman" w:hAnsi="Times New Roman"/>
      <w:sz w:val="24"/>
      <w:szCs w:val="24"/>
      <w:lang w:eastAsia="lv-LV"/>
    </w:rPr>
  </w:style>
  <w:style w:type="character" w:customStyle="1" w:styleId="BodyTextChar">
    <w:name w:val="Body Text Char"/>
    <w:basedOn w:val="DefaultParagraphFont"/>
    <w:link w:val="BodyText"/>
    <w:rsid w:val="00066332"/>
    <w:rPr>
      <w:rFonts w:ascii="Times New Roman" w:eastAsia="Times New Roman" w:hAnsi="Times New Roman" w:cs="Times New Roman"/>
      <w:sz w:val="24"/>
      <w:szCs w:val="24"/>
      <w:lang w:eastAsia="lv-LV"/>
    </w:rPr>
  </w:style>
  <w:style w:type="paragraph" w:styleId="BodyText2">
    <w:name w:val="Body Text 2"/>
    <w:basedOn w:val="Normal"/>
    <w:link w:val="BodyText2Char"/>
    <w:rsid w:val="00066332"/>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066332"/>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066332"/>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066332"/>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rsid w:val="00066332"/>
    <w:pPr>
      <w:spacing w:after="120" w:line="480" w:lineRule="auto"/>
      <w:ind w:left="283"/>
    </w:pPr>
    <w:rPr>
      <w:rFonts w:ascii="Times New Roman" w:eastAsia="Times New Roman" w:hAnsi="Times New Roman"/>
      <w:sz w:val="24"/>
      <w:szCs w:val="24"/>
      <w:lang w:eastAsia="lv-LV"/>
    </w:rPr>
  </w:style>
  <w:style w:type="character" w:customStyle="1" w:styleId="BodyTextIndent2Char">
    <w:name w:val="Body Text Indent 2 Char"/>
    <w:basedOn w:val="DefaultParagraphFont"/>
    <w:link w:val="BodyTextIndent2"/>
    <w:rsid w:val="00066332"/>
    <w:rPr>
      <w:rFonts w:ascii="Times New Roman" w:eastAsia="Times New Roman" w:hAnsi="Times New Roman" w:cs="Times New Roman"/>
      <w:sz w:val="24"/>
      <w:szCs w:val="24"/>
      <w:lang w:eastAsia="lv-LV"/>
    </w:rPr>
  </w:style>
  <w:style w:type="paragraph" w:styleId="Title">
    <w:name w:val="Title"/>
    <w:basedOn w:val="Normal"/>
    <w:link w:val="TitleChar"/>
    <w:qFormat/>
    <w:rsid w:val="00066332"/>
    <w:pPr>
      <w:spacing w:after="0" w:line="240" w:lineRule="auto"/>
      <w:jc w:val="center"/>
    </w:pPr>
    <w:rPr>
      <w:rFonts w:ascii="Times New Roman" w:eastAsia="Times New Roman" w:hAnsi="Times New Roman"/>
      <w:b/>
      <w:caps/>
      <w:sz w:val="24"/>
      <w:szCs w:val="24"/>
      <w:lang w:eastAsia="lv-LV"/>
    </w:rPr>
  </w:style>
  <w:style w:type="character" w:customStyle="1" w:styleId="TitleChar">
    <w:name w:val="Title Char"/>
    <w:basedOn w:val="DefaultParagraphFont"/>
    <w:link w:val="Title"/>
    <w:rsid w:val="00066332"/>
    <w:rPr>
      <w:rFonts w:ascii="Times New Roman" w:eastAsia="Times New Roman" w:hAnsi="Times New Roman" w:cs="Times New Roman"/>
      <w:b/>
      <w:caps/>
      <w:sz w:val="24"/>
      <w:szCs w:val="24"/>
      <w:lang w:eastAsia="lv-LV"/>
    </w:rPr>
  </w:style>
  <w:style w:type="paragraph" w:customStyle="1" w:styleId="charchar">
    <w:name w:val="charchar"/>
    <w:basedOn w:val="Normal"/>
    <w:rsid w:val="00066332"/>
    <w:pPr>
      <w:spacing w:after="0" w:line="240" w:lineRule="auto"/>
      <w:ind w:left="1531" w:hanging="811"/>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5496">
      <w:bodyDiv w:val="1"/>
      <w:marLeft w:val="0"/>
      <w:marRight w:val="0"/>
      <w:marTop w:val="0"/>
      <w:marBottom w:val="0"/>
      <w:divBdr>
        <w:top w:val="none" w:sz="0" w:space="0" w:color="auto"/>
        <w:left w:val="none" w:sz="0" w:space="0" w:color="auto"/>
        <w:bottom w:val="none" w:sz="0" w:space="0" w:color="auto"/>
        <w:right w:val="none" w:sz="0" w:space="0" w:color="auto"/>
      </w:divBdr>
    </w:div>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498925637">
      <w:bodyDiv w:val="1"/>
      <w:marLeft w:val="0"/>
      <w:marRight w:val="0"/>
      <w:marTop w:val="0"/>
      <w:marBottom w:val="0"/>
      <w:divBdr>
        <w:top w:val="none" w:sz="0" w:space="0" w:color="auto"/>
        <w:left w:val="none" w:sz="0" w:space="0" w:color="auto"/>
        <w:bottom w:val="none" w:sz="0" w:space="0" w:color="auto"/>
        <w:right w:val="none" w:sz="0" w:space="0" w:color="auto"/>
      </w:divBdr>
    </w:div>
    <w:div w:id="1062287383">
      <w:bodyDiv w:val="1"/>
      <w:marLeft w:val="0"/>
      <w:marRight w:val="0"/>
      <w:marTop w:val="0"/>
      <w:marBottom w:val="0"/>
      <w:divBdr>
        <w:top w:val="none" w:sz="0" w:space="0" w:color="auto"/>
        <w:left w:val="none" w:sz="0" w:space="0" w:color="auto"/>
        <w:bottom w:val="none" w:sz="0" w:space="0" w:color="auto"/>
        <w:right w:val="none" w:sz="0" w:space="0" w:color="auto"/>
      </w:divBdr>
    </w:div>
    <w:div w:id="1372414668">
      <w:bodyDiv w:val="1"/>
      <w:marLeft w:val="0"/>
      <w:marRight w:val="0"/>
      <w:marTop w:val="0"/>
      <w:marBottom w:val="0"/>
      <w:divBdr>
        <w:top w:val="none" w:sz="0" w:space="0" w:color="auto"/>
        <w:left w:val="none" w:sz="0" w:space="0" w:color="auto"/>
        <w:bottom w:val="none" w:sz="0" w:space="0" w:color="auto"/>
        <w:right w:val="none" w:sz="0" w:space="0" w:color="auto"/>
      </w:divBdr>
    </w:div>
    <w:div w:id="1803886453">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177AF-B020-4C1B-B71B-2CDDA4B8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7161</Words>
  <Characters>4083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5</cp:revision>
  <cp:lastPrinted>2017-11-02T08:07:00Z</cp:lastPrinted>
  <dcterms:created xsi:type="dcterms:W3CDTF">2017-10-20T12:19:00Z</dcterms:created>
  <dcterms:modified xsi:type="dcterms:W3CDTF">2017-11-02T08:09:00Z</dcterms:modified>
</cp:coreProperties>
</file>