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5F716" w14:textId="77777777" w:rsidR="00AD2D34" w:rsidRPr="00787CEC" w:rsidRDefault="00AD2D34" w:rsidP="00AD2D34">
      <w:pPr>
        <w:ind w:left="2552" w:right="66" w:hanging="1418"/>
      </w:pPr>
    </w:p>
    <w:p w14:paraId="21026D97" w14:textId="048C2912" w:rsidR="009639AB" w:rsidRDefault="009639AB" w:rsidP="0094115A">
      <w:pPr>
        <w:ind w:right="-6"/>
      </w:pPr>
    </w:p>
    <w:p w14:paraId="661BE41A" w14:textId="311228C5" w:rsidR="00AD2D34" w:rsidRPr="0061521D" w:rsidRDefault="00AD2D34" w:rsidP="00C11821">
      <w:pPr>
        <w:pStyle w:val="FR1"/>
        <w:ind w:left="0"/>
        <w:jc w:val="both"/>
        <w:rPr>
          <w:b w:val="0"/>
          <w:sz w:val="24"/>
          <w:szCs w:val="24"/>
        </w:rPr>
      </w:pPr>
    </w:p>
    <w:p w14:paraId="570AB706" w14:textId="34DE8F90" w:rsidR="00AD2D34" w:rsidRDefault="00AD2D34" w:rsidP="00AD2D34">
      <w:pPr>
        <w:pStyle w:val="FR1"/>
        <w:ind w:left="0"/>
        <w:rPr>
          <w:sz w:val="24"/>
          <w:szCs w:val="24"/>
        </w:rPr>
      </w:pPr>
      <w:r w:rsidRPr="00ED319D">
        <w:rPr>
          <w:sz w:val="24"/>
          <w:szCs w:val="24"/>
        </w:rPr>
        <w:t>L</w:t>
      </w:r>
      <w:r w:rsidR="00C11821">
        <w:rPr>
          <w:sz w:val="24"/>
          <w:szCs w:val="24"/>
        </w:rPr>
        <w:t>ĪGUMS</w:t>
      </w:r>
      <w:r w:rsidR="00B36F9D">
        <w:rPr>
          <w:sz w:val="24"/>
          <w:szCs w:val="24"/>
        </w:rPr>
        <w:t xml:space="preserve"> Nr. ______________</w:t>
      </w:r>
    </w:p>
    <w:p w14:paraId="59365D1B" w14:textId="6A5EA043" w:rsidR="00C11821" w:rsidRPr="00ED319D" w:rsidRDefault="00C11821" w:rsidP="00AD2D34">
      <w:pPr>
        <w:pStyle w:val="FR1"/>
        <w:ind w:left="0"/>
        <w:rPr>
          <w:sz w:val="24"/>
          <w:szCs w:val="24"/>
        </w:rPr>
      </w:pPr>
      <w:r>
        <w:rPr>
          <w:sz w:val="24"/>
          <w:szCs w:val="24"/>
        </w:rPr>
        <w:t>(Medicīnas atkritumu izvešana)</w:t>
      </w:r>
    </w:p>
    <w:p w14:paraId="511C4B81" w14:textId="77777777" w:rsidR="00AD2D34" w:rsidRPr="00ED319D" w:rsidRDefault="00AD2D34" w:rsidP="00AD2D34">
      <w:pPr>
        <w:pStyle w:val="FR1"/>
        <w:ind w:left="0"/>
        <w:jc w:val="both"/>
        <w:rPr>
          <w:b w:val="0"/>
          <w:sz w:val="24"/>
          <w:szCs w:val="24"/>
        </w:rPr>
      </w:pPr>
    </w:p>
    <w:p w14:paraId="45896409" w14:textId="2C1C777C" w:rsidR="00AD2D34" w:rsidRPr="00ED319D" w:rsidRDefault="00AD2D34" w:rsidP="00AD2D34">
      <w:pPr>
        <w:pStyle w:val="Header"/>
        <w:tabs>
          <w:tab w:val="left" w:pos="6720"/>
        </w:tabs>
        <w:ind w:right="-6"/>
      </w:pPr>
      <w:r w:rsidRPr="00ED319D">
        <w:t>Rīgā</w:t>
      </w:r>
      <w:r w:rsidRPr="00ED319D">
        <w:tab/>
      </w:r>
      <w:r w:rsidR="00C11821">
        <w:t xml:space="preserve">                                                                                                           </w:t>
      </w:r>
      <w:r w:rsidRPr="00ED319D">
        <w:t>2017. gada ___. __________</w:t>
      </w:r>
    </w:p>
    <w:p w14:paraId="42CF94BF" w14:textId="77777777" w:rsidR="00AD2D34" w:rsidRPr="00ED319D" w:rsidRDefault="00AD2D34" w:rsidP="00AD2D34">
      <w:pPr>
        <w:pStyle w:val="Header"/>
        <w:spacing w:before="120" w:after="120"/>
        <w:ind w:right="-6"/>
      </w:pPr>
    </w:p>
    <w:p w14:paraId="308A374F" w14:textId="249605BA" w:rsidR="00AD2D34" w:rsidRPr="00ED319D" w:rsidRDefault="00AD2D34" w:rsidP="00AD2D34">
      <w:pPr>
        <w:ind w:right="-96" w:firstLine="357"/>
      </w:pPr>
      <w:r w:rsidRPr="00ED319D">
        <w:rPr>
          <w:rFonts w:eastAsia="Calibri"/>
          <w:b/>
          <w:bCs/>
        </w:rPr>
        <w:t>Valsts sabiedrība ar ierobežotu atbildību „Paula Stradiņa klīniskā universitātes slimnīca”</w:t>
      </w:r>
      <w:r w:rsidRPr="00ED319D">
        <w:rPr>
          <w:rFonts w:eastAsia="Calibri"/>
        </w:rPr>
        <w:t>, reģistrācijas Nr.40003457109</w:t>
      </w:r>
      <w:r w:rsidRPr="00ED319D">
        <w:t xml:space="preserve">, tās </w:t>
      </w:r>
      <w:r w:rsidRPr="00ED319D">
        <w:rPr>
          <w:bCs/>
          <w:color w:val="000000"/>
        </w:rPr>
        <w:t xml:space="preserve">valdes priekšsēdētājas </w:t>
      </w:r>
      <w:r w:rsidR="00807241">
        <w:rPr>
          <w:b/>
          <w:bCs/>
          <w:color w:val="000000"/>
        </w:rPr>
        <w:t>Ilzes Kreicbergas</w:t>
      </w:r>
      <w:r w:rsidRPr="00ED319D">
        <w:rPr>
          <w:bCs/>
          <w:color w:val="000000"/>
        </w:rPr>
        <w:t xml:space="preserve">, valdes locekles </w:t>
      </w:r>
      <w:r w:rsidRPr="00ED319D">
        <w:rPr>
          <w:b/>
          <w:bCs/>
          <w:color w:val="000000"/>
        </w:rPr>
        <w:t>Elitas Bušas</w:t>
      </w:r>
      <w:r w:rsidRPr="00ED319D">
        <w:rPr>
          <w:bCs/>
          <w:color w:val="000000"/>
        </w:rPr>
        <w:t xml:space="preserve"> un valdes locekles </w:t>
      </w:r>
      <w:r w:rsidRPr="00ED319D">
        <w:rPr>
          <w:b/>
          <w:bCs/>
          <w:color w:val="000000"/>
        </w:rPr>
        <w:t xml:space="preserve">Artas </w:t>
      </w:r>
      <w:proofErr w:type="spellStart"/>
      <w:r w:rsidRPr="00ED319D">
        <w:rPr>
          <w:b/>
          <w:bCs/>
          <w:color w:val="000000"/>
        </w:rPr>
        <w:t>Birumas</w:t>
      </w:r>
      <w:proofErr w:type="spellEnd"/>
      <w:r w:rsidRPr="00ED319D">
        <w:rPr>
          <w:b/>
          <w:bCs/>
          <w:color w:val="000000"/>
        </w:rPr>
        <w:t xml:space="preserve"> </w:t>
      </w:r>
      <w:r w:rsidRPr="00ED319D">
        <w:rPr>
          <w:color w:val="000000"/>
        </w:rPr>
        <w:t xml:space="preserve">personā, </w:t>
      </w:r>
      <w:r w:rsidRPr="00ED319D">
        <w:t>kas rīkojas uz st</w:t>
      </w:r>
      <w:r w:rsidR="00FF21B2">
        <w:t>atūtu pamata, (turpmāk – Pasūtītājs</w:t>
      </w:r>
      <w:r w:rsidRPr="00ED319D">
        <w:t>), no vienas puses,</w:t>
      </w:r>
    </w:p>
    <w:p w14:paraId="417895F6" w14:textId="77777777" w:rsidR="00AD2D34" w:rsidRPr="00ED319D" w:rsidRDefault="00AD2D34" w:rsidP="00AD2D34">
      <w:pPr>
        <w:ind w:right="-96" w:firstLine="357"/>
      </w:pPr>
      <w:r w:rsidRPr="00ED319D">
        <w:t>un</w:t>
      </w:r>
    </w:p>
    <w:p w14:paraId="4A1DC40D" w14:textId="7EEF4D77" w:rsidR="00AD2D34" w:rsidRPr="00ED319D" w:rsidRDefault="00C11821" w:rsidP="00AD2D34">
      <w:pPr>
        <w:pStyle w:val="Header"/>
        <w:ind w:firstLine="360"/>
      </w:pPr>
      <w:r>
        <w:t>AS “BAO”</w:t>
      </w:r>
      <w:r w:rsidR="00AD2D34" w:rsidRPr="00ED319D">
        <w:t>,</w:t>
      </w:r>
      <w:r w:rsidR="00AD2D34" w:rsidRPr="00ED319D">
        <w:rPr>
          <w:b/>
        </w:rPr>
        <w:t xml:space="preserve"> </w:t>
      </w:r>
      <w:r w:rsidR="00AD2D34" w:rsidRPr="00ED319D">
        <w:t xml:space="preserve">reģistrācijas </w:t>
      </w:r>
      <w:r>
        <w:t>numurs: 40003320069</w:t>
      </w:r>
      <w:r>
        <w:rPr>
          <w:bCs/>
        </w:rPr>
        <w:t xml:space="preserve">, tās </w:t>
      </w:r>
      <w:r w:rsidR="00FF21B2">
        <w:rPr>
          <w:bCs/>
        </w:rPr>
        <w:t>prokūrista Normunda Reinika</w:t>
      </w:r>
      <w:r w:rsidR="00AD2D34" w:rsidRPr="00ED319D">
        <w:rPr>
          <w:b/>
          <w:bCs/>
          <w:color w:val="000000"/>
        </w:rPr>
        <w:t xml:space="preserve"> </w:t>
      </w:r>
      <w:r w:rsidR="00AD2D34" w:rsidRPr="00ED319D">
        <w:rPr>
          <w:color w:val="000000"/>
        </w:rPr>
        <w:t>personā, kura rīkojas u</w:t>
      </w:r>
      <w:r w:rsidR="00FF21B2">
        <w:rPr>
          <w:color w:val="000000"/>
        </w:rPr>
        <w:t xml:space="preserve">z statūtu </w:t>
      </w:r>
      <w:r w:rsidR="00AD2D34" w:rsidRPr="00ED319D">
        <w:rPr>
          <w:color w:val="000000"/>
        </w:rPr>
        <w:t xml:space="preserve"> pamata (turpmāk – Izpildītājs), no otras puses, abi kopā turpmāk – Puses </w:t>
      </w:r>
      <w:r w:rsidR="00AD2D34" w:rsidRPr="00ED319D">
        <w:t>un katrs atsevišķi – Puse</w:t>
      </w:r>
      <w:r w:rsidR="00AD2D34" w:rsidRPr="00ED319D">
        <w:rPr>
          <w:color w:val="000000"/>
        </w:rPr>
        <w:t xml:space="preserve">, </w:t>
      </w:r>
      <w:r w:rsidR="00AD2D34" w:rsidRPr="00ED319D">
        <w:t>apzinādamies savas darbības juridisko nozīmi un sekas, darbojoties bez maldiem, viltus un spaidiem, vadoties pēc Latvijas Republikā spēkā esošajiem normatīvajiem aktiem</w:t>
      </w:r>
      <w:r w:rsidR="00AD2D34" w:rsidRPr="00ED319D">
        <w:rPr>
          <w:color w:val="000000"/>
        </w:rPr>
        <w:t xml:space="preserve"> un saskaņā ar atklāta konkursa „</w:t>
      </w:r>
      <w:r w:rsidR="00AD2D34" w:rsidRPr="00ED319D">
        <w:t>Medicīnas atkritumu izvešana</w:t>
      </w:r>
      <w:r w:rsidR="00FF21B2">
        <w:rPr>
          <w:color w:val="000000"/>
        </w:rPr>
        <w:t>”, identifikācijas</w:t>
      </w:r>
      <w:r w:rsidR="00AD2D34" w:rsidRPr="00ED319D">
        <w:rPr>
          <w:color w:val="000000"/>
        </w:rPr>
        <w:t xml:space="preserve"> Nr. PKUS 2017/</w:t>
      </w:r>
      <w:r w:rsidR="001019FD" w:rsidRPr="001019FD">
        <w:rPr>
          <w:color w:val="000000"/>
        </w:rPr>
        <w:t>41</w:t>
      </w:r>
      <w:r w:rsidR="00AD2D34" w:rsidRPr="00ED319D">
        <w:rPr>
          <w:color w:val="000000"/>
        </w:rPr>
        <w:t xml:space="preserve"> rezultātiem, noslēdz šādu līgumu (turpmāk – Līgums).</w:t>
      </w:r>
    </w:p>
    <w:p w14:paraId="72F6FDB6" w14:textId="77777777" w:rsidR="00AD2D34" w:rsidRPr="00ED319D" w:rsidRDefault="00AD2D34" w:rsidP="009E0680">
      <w:pPr>
        <w:numPr>
          <w:ilvl w:val="0"/>
          <w:numId w:val="22"/>
        </w:numPr>
        <w:tabs>
          <w:tab w:val="clear" w:pos="495"/>
        </w:tabs>
        <w:spacing w:before="100" w:beforeAutospacing="1" w:after="100" w:afterAutospacing="1"/>
        <w:ind w:left="360" w:hanging="360"/>
        <w:jc w:val="center"/>
        <w:rPr>
          <w:b/>
        </w:rPr>
      </w:pPr>
      <w:r w:rsidRPr="00ED319D">
        <w:rPr>
          <w:b/>
        </w:rPr>
        <w:t>Līguma priekšmets, tā vērtība</w:t>
      </w:r>
    </w:p>
    <w:p w14:paraId="08702AE7" w14:textId="19607374" w:rsidR="00AD2D34" w:rsidRDefault="00807241" w:rsidP="009E0680">
      <w:pPr>
        <w:numPr>
          <w:ilvl w:val="1"/>
          <w:numId w:val="22"/>
        </w:numPr>
        <w:tabs>
          <w:tab w:val="left" w:pos="600"/>
        </w:tabs>
        <w:spacing w:before="100" w:beforeAutospacing="1" w:after="100" w:afterAutospacing="1"/>
      </w:pPr>
      <w:r>
        <w:t>Līguma priekšmets ir medicīnas</w:t>
      </w:r>
      <w:r w:rsidR="00AD2D34" w:rsidRPr="00ED319D">
        <w:t xml:space="preserve"> atkritumu apsaimniekošana</w:t>
      </w:r>
      <w:r>
        <w:t>, s</w:t>
      </w:r>
      <w:r w:rsidR="00BE15EF">
        <w:t>askaņā ar Tehnisko piedāvājumu</w:t>
      </w:r>
      <w:r>
        <w:t xml:space="preserve"> (Pielikums Nr.1) un Finanšu</w:t>
      </w:r>
      <w:r w:rsidR="00AD2D34" w:rsidRPr="00ED319D">
        <w:t xml:space="preserve"> piedāvājumu (pielikums Nr.2), </w:t>
      </w:r>
      <w:r w:rsidR="00AD2D34" w:rsidRPr="00013940">
        <w:t>turpmāk – Pakalpojums, VSIA „</w:t>
      </w:r>
      <w:r w:rsidR="00AD2D34" w:rsidRPr="00ED319D">
        <w:t xml:space="preserve"> Paula Stradiņa klīniskā universitātes slimnīca</w:t>
      </w:r>
      <w:r w:rsidR="00AD2D34" w:rsidRPr="00013940">
        <w:t xml:space="preserve">” bīstamo atkritumu regulāra savākšana </w:t>
      </w:r>
      <w:r w:rsidR="00AD2D34" w:rsidRPr="00013940">
        <w:rPr>
          <w:color w:val="000000"/>
        </w:rPr>
        <w:t>(t.sk., iekraušana un izvešana), pārvadāšana līdz pagaidu reģenerācijas vai galīgās pārst</w:t>
      </w:r>
      <w:r w:rsidR="00FF21B2">
        <w:rPr>
          <w:color w:val="000000"/>
        </w:rPr>
        <w:t>r</w:t>
      </w:r>
      <w:r w:rsidR="00AD2D34" w:rsidRPr="00013940">
        <w:rPr>
          <w:color w:val="000000"/>
        </w:rPr>
        <w:t>ādes iekārtas operatoram, uzglabāšana un gala pārstrāde (t.i., reģenerācijas vai apglabāšanas)</w:t>
      </w:r>
      <w:r w:rsidR="00AD2D34" w:rsidRPr="00013940">
        <w:t xml:space="preserve">. Pakalpojuma izpildes vieta </w:t>
      </w:r>
      <w:r w:rsidR="00AD2D34" w:rsidRPr="00013940">
        <w:rPr>
          <w:bCs/>
        </w:rPr>
        <w:t xml:space="preserve">– </w:t>
      </w:r>
      <w:r w:rsidR="00AD2D34" w:rsidRPr="00013940">
        <w:t>VSIA „</w:t>
      </w:r>
      <w:r w:rsidR="00AD2D34" w:rsidRPr="00ED319D">
        <w:t>Paula Stradiņa klīniskā universitātes slimnīca</w:t>
      </w:r>
      <w:r w:rsidR="00AD2D34" w:rsidRPr="00013940">
        <w:t xml:space="preserve">” </w:t>
      </w:r>
      <w:r w:rsidR="00AD2D34" w:rsidRPr="00ED319D">
        <w:t>Pilsoņu iela 13, Rīgā</w:t>
      </w:r>
      <w:r w:rsidR="00AD2D34" w:rsidRPr="00013940">
        <w:t xml:space="preserve"> un VSIA „</w:t>
      </w:r>
      <w:r w:rsidR="00AD2D34" w:rsidRPr="00ED319D">
        <w:t xml:space="preserve"> Paula Stradiņa klīniskā universitātes slimnīca” Zobārstniecības un sejas ķirurģijas centrs Dzirciema ielā 20</w:t>
      </w:r>
      <w:r w:rsidR="00AD2D34" w:rsidRPr="00013940">
        <w:t>, Rīgā.</w:t>
      </w:r>
    </w:p>
    <w:p w14:paraId="522A9617" w14:textId="33E7A950" w:rsidR="000E313E" w:rsidRPr="004F4704" w:rsidRDefault="00533426" w:rsidP="00AD2D34">
      <w:pPr>
        <w:numPr>
          <w:ilvl w:val="1"/>
          <w:numId w:val="22"/>
        </w:numPr>
        <w:tabs>
          <w:tab w:val="left" w:pos="600"/>
        </w:tabs>
      </w:pPr>
      <w:r w:rsidRPr="004F4704">
        <w:t>Pasūtītājam</w:t>
      </w:r>
      <w:r w:rsidR="00430A35" w:rsidRPr="004F4704">
        <w:t xml:space="preserve"> Līguma darbības periodā</w:t>
      </w:r>
      <w:r w:rsidRPr="004F4704">
        <w:t xml:space="preserve"> ir ties</w:t>
      </w:r>
      <w:r w:rsidR="00430A35" w:rsidRPr="004F4704">
        <w:t>īb</w:t>
      </w:r>
      <w:r w:rsidRPr="004F4704">
        <w:t>as</w:t>
      </w:r>
      <w:r w:rsidR="00495BA9" w:rsidRPr="004F4704">
        <w:t xml:space="preserve"> nodot citus  bīstamos</w:t>
      </w:r>
      <w:r w:rsidR="00430A35" w:rsidRPr="004F4704">
        <w:t xml:space="preserve"> atkritumus, kurus uz atklāta konkursa izsludināšanas brīdi nevarēja paredzēt.</w:t>
      </w:r>
    </w:p>
    <w:p w14:paraId="46CCD6B5" w14:textId="2C96BE73" w:rsidR="001019FD" w:rsidRPr="004F4704" w:rsidRDefault="001019FD" w:rsidP="001019FD">
      <w:pPr>
        <w:numPr>
          <w:ilvl w:val="1"/>
          <w:numId w:val="22"/>
        </w:numPr>
        <w:tabs>
          <w:tab w:val="left" w:pos="600"/>
          <w:tab w:val="num" w:pos="792"/>
        </w:tabs>
      </w:pPr>
      <w:r w:rsidRPr="004F4704">
        <w:t>Puses vienojas, ka Līguma kopēj</w:t>
      </w:r>
      <w:r w:rsidR="00FF21B2">
        <w:t>ā summa var mainīties un Pasūtītājs</w:t>
      </w:r>
      <w:r w:rsidRPr="004F4704">
        <w:t xml:space="preserve"> var iegādāties pakalpojumu par atklāta konkursa cenām līdz </w:t>
      </w:r>
      <w:r w:rsidRPr="004F4704">
        <w:rPr>
          <w:bCs/>
        </w:rPr>
        <w:t>10%</w:t>
      </w:r>
      <w:r w:rsidRPr="004F4704">
        <w:t xml:space="preserve"> </w:t>
      </w:r>
      <w:r w:rsidRPr="004F4704">
        <w:rPr>
          <w:bCs/>
        </w:rPr>
        <w:t xml:space="preserve">vairāk </w:t>
      </w:r>
      <w:r w:rsidRPr="004F4704">
        <w:t xml:space="preserve">no 1.4.punktā noteiktās summas, ja radusies situācija, ko PIRCĒJS iepriekš nevarēja paredzēt  un Izpildītājam pretenziju par šādām izmaiņām nebūs. Šādas Līguma kopējās summas izmaiņas </w:t>
      </w:r>
      <w:r w:rsidRPr="004F4704">
        <w:rPr>
          <w:bCs/>
        </w:rPr>
        <w:t>Puses veic parakstot attiecīgu vienošanās protokolu</w:t>
      </w:r>
      <w:r w:rsidRPr="004F4704">
        <w:t xml:space="preserve">. </w:t>
      </w:r>
    </w:p>
    <w:p w14:paraId="3B55BC3D" w14:textId="4ED86A34" w:rsidR="00DD3364" w:rsidRPr="00013940" w:rsidRDefault="00AD2D34" w:rsidP="001D1269">
      <w:pPr>
        <w:numPr>
          <w:ilvl w:val="1"/>
          <w:numId w:val="22"/>
        </w:numPr>
        <w:tabs>
          <w:tab w:val="clear" w:pos="515"/>
          <w:tab w:val="left" w:pos="600"/>
        </w:tabs>
        <w:ind w:left="601" w:hanging="601"/>
      </w:pPr>
      <w:r w:rsidRPr="00013940">
        <w:t>Kopējā maksimālā Līguma summa par Pakalpojumu visā līguma darbīb</w:t>
      </w:r>
      <w:r w:rsidR="00FF21B2">
        <w:t xml:space="preserve">as laikā sastāda </w:t>
      </w:r>
      <w:r w:rsidR="00FF21B2" w:rsidRPr="001D1269">
        <w:rPr>
          <w:b/>
        </w:rPr>
        <w:t>EUR 415 730,00</w:t>
      </w:r>
      <w:r w:rsidR="00FF21B2">
        <w:t xml:space="preserve"> (četri simti piecpadsmit tūkstoši septiņi simti trīsdesmit </w:t>
      </w:r>
      <w:proofErr w:type="spellStart"/>
      <w:r w:rsidR="00FF21B2">
        <w:t>euro</w:t>
      </w:r>
      <w:proofErr w:type="spellEnd"/>
      <w:r w:rsidR="00FF21B2">
        <w:t>, 00 centi)</w:t>
      </w:r>
      <w:r w:rsidRPr="00013940">
        <w:t>.</w:t>
      </w:r>
    </w:p>
    <w:p w14:paraId="63234BDF" w14:textId="1E473C31" w:rsidR="00AD2D34" w:rsidRPr="00ED319D" w:rsidRDefault="00AD2D34" w:rsidP="001D1269">
      <w:pPr>
        <w:numPr>
          <w:ilvl w:val="1"/>
          <w:numId w:val="22"/>
        </w:numPr>
        <w:tabs>
          <w:tab w:val="clear" w:pos="515"/>
          <w:tab w:val="left" w:pos="600"/>
        </w:tabs>
        <w:spacing w:before="100" w:beforeAutospacing="1" w:after="100" w:afterAutospacing="1"/>
        <w:ind w:left="601" w:hanging="601"/>
      </w:pPr>
      <w:r w:rsidRPr="00013940">
        <w:t>Līguma 1.1.apakšpunktā norādīt</w:t>
      </w:r>
      <w:r w:rsidRPr="00ED319D">
        <w:t>ajā</w:t>
      </w:r>
      <w:r w:rsidRPr="00013940">
        <w:t xml:space="preserve"> </w:t>
      </w:r>
      <w:r w:rsidRPr="00ED319D">
        <w:t>Fin</w:t>
      </w:r>
      <w:r w:rsidR="00807241">
        <w:t>anšu piedāvājumā (Pielikums Nr.2</w:t>
      </w:r>
      <w:r w:rsidRPr="00ED319D">
        <w:t xml:space="preserve">) </w:t>
      </w:r>
      <w:r w:rsidR="00807241">
        <w:t>medicīnas</w:t>
      </w:r>
      <w:r w:rsidRPr="00013940">
        <w:t xml:space="preserve"> atkritumu apjoms ir Pasūtītāja prognozētais iepirkuma apjoms. Pasūtītājs ir tiesīgs palielināt vai samazināt bīstamo atkritumu apjomu, nemainot noteikto vienības cenu, Līguma 1.</w:t>
      </w:r>
      <w:r w:rsidR="006233CA">
        <w:t>4</w:t>
      </w:r>
      <w:r w:rsidRPr="00013940">
        <w:t>.apakšpunktā noteiktās summas ietvaros.</w:t>
      </w:r>
    </w:p>
    <w:p w14:paraId="5C229070" w14:textId="77777777" w:rsidR="00AD2D34" w:rsidRPr="00ED319D" w:rsidRDefault="00AD2D34" w:rsidP="001D1269">
      <w:pPr>
        <w:numPr>
          <w:ilvl w:val="1"/>
          <w:numId w:val="22"/>
        </w:numPr>
        <w:tabs>
          <w:tab w:val="clear" w:pos="515"/>
          <w:tab w:val="left" w:pos="600"/>
        </w:tabs>
        <w:spacing w:before="100" w:beforeAutospacing="1" w:after="100" w:afterAutospacing="1"/>
        <w:ind w:left="601" w:hanging="601"/>
      </w:pPr>
      <w:r w:rsidRPr="00ED319D">
        <w:t xml:space="preserve">Pasūtītājs patur tiesības organizatorisku iemeslu dēļ </w:t>
      </w:r>
      <w:r>
        <w:t xml:space="preserve">pilnībā vai daļēji </w:t>
      </w:r>
      <w:r w:rsidRPr="00ED319D">
        <w:t>pagarināt termiņu bīstamo atkritumu apsaimniekošanas uzsākšanai ar maiņas konteineriem.</w:t>
      </w:r>
    </w:p>
    <w:p w14:paraId="282182AC" w14:textId="562E8C20" w:rsidR="005C33AB" w:rsidRDefault="00AD2D34" w:rsidP="001D1269">
      <w:pPr>
        <w:numPr>
          <w:ilvl w:val="1"/>
          <w:numId w:val="22"/>
        </w:numPr>
        <w:tabs>
          <w:tab w:val="clear" w:pos="515"/>
          <w:tab w:val="left" w:pos="600"/>
        </w:tabs>
        <w:spacing w:before="100" w:beforeAutospacing="1" w:after="100" w:afterAutospacing="1"/>
        <w:ind w:left="601" w:hanging="601"/>
      </w:pPr>
      <w:r w:rsidRPr="00ED319D">
        <w:t>Izpildītājs nodrošina</w:t>
      </w:r>
      <w:r w:rsidRPr="00013940">
        <w:t xml:space="preserve"> veselības aprūpes atkritumu savākšanu pēc iepriekš noteikta grafika, kā arī nepieciešamības gadījumā 24 (divdesmit četru) stundu laikā no pasūtījuma saņemšanas brīža.</w:t>
      </w:r>
    </w:p>
    <w:p w14:paraId="52C28E93" w14:textId="77777777" w:rsidR="001D1269" w:rsidRPr="00013940" w:rsidRDefault="001D1269" w:rsidP="001D1269">
      <w:pPr>
        <w:tabs>
          <w:tab w:val="left" w:pos="600"/>
        </w:tabs>
        <w:spacing w:before="100" w:beforeAutospacing="1" w:after="100" w:afterAutospacing="1"/>
        <w:ind w:left="601"/>
      </w:pPr>
    </w:p>
    <w:p w14:paraId="289EC0ED" w14:textId="77777777" w:rsidR="00AD2D34" w:rsidRPr="005C33AB" w:rsidRDefault="00AD2D34" w:rsidP="009E0680">
      <w:pPr>
        <w:pStyle w:val="BodyText2"/>
        <w:numPr>
          <w:ilvl w:val="0"/>
          <w:numId w:val="22"/>
        </w:numPr>
        <w:shd w:val="clear" w:color="auto" w:fill="auto"/>
        <w:tabs>
          <w:tab w:val="clear" w:pos="495"/>
        </w:tabs>
        <w:adjustRightInd w:val="0"/>
        <w:spacing w:before="0" w:line="240" w:lineRule="auto"/>
        <w:ind w:left="360" w:right="0" w:hanging="360"/>
        <w:rPr>
          <w:bCs/>
        </w:rPr>
      </w:pPr>
      <w:r w:rsidRPr="005C33AB">
        <w:rPr>
          <w:bCs/>
        </w:rPr>
        <w:lastRenderedPageBreak/>
        <w:t>Līguma juridiskais pamats</w:t>
      </w:r>
    </w:p>
    <w:p w14:paraId="6D5BFFAA" w14:textId="77777777" w:rsidR="00AD2D34" w:rsidRPr="00013940" w:rsidRDefault="00AD2D34" w:rsidP="009E0680">
      <w:pPr>
        <w:tabs>
          <w:tab w:val="left" w:pos="600"/>
        </w:tabs>
        <w:adjustRightInd w:val="0"/>
        <w:ind w:left="601"/>
      </w:pPr>
      <w:r w:rsidRPr="00013940">
        <w:t>Puses parakstot šo Līgumu, apliecina, ka tām ir saistošas Latvijas Republikas likumos „Atkritumu apsaimniekošanas likums” un</w:t>
      </w:r>
      <w:r w:rsidR="00807241">
        <w:t xml:space="preserve"> likuma</w:t>
      </w:r>
      <w:r w:rsidRPr="00013940">
        <w:t xml:space="preserve"> „Par piesārņojumu” noteiktās prasības, kas atbilstoši Ministru kabineta (turpmāk – MK) 2011. gada 19. aprīļa noteikumiem Nr. 302 </w:t>
      </w:r>
      <w:r w:rsidRPr="00013940">
        <w:rPr>
          <w:color w:val="000000"/>
        </w:rPr>
        <w:t>„Noteikumi par atkritumu klasifikatoru un īpašībām, kuras padara atkritumus bīstamus</w:t>
      </w:r>
      <w:r w:rsidRPr="00013940">
        <w:rPr>
          <w:bCs/>
        </w:rPr>
        <w:t>”</w:t>
      </w:r>
      <w:r w:rsidRPr="00013940">
        <w:t xml:space="preserve">, klasificējami kā bīstamie atkritumi, kā arī citi </w:t>
      </w:r>
      <w:r w:rsidRPr="00013940">
        <w:rPr>
          <w:color w:val="000000"/>
        </w:rPr>
        <w:t xml:space="preserve">Latvijas Republikā un Eiropas Savienībā spēkā esošie normatīvie akti atkritumu apsaimniekošanas jomā un </w:t>
      </w:r>
      <w:r w:rsidRPr="00013940">
        <w:t>pašvaldības saistošie noteikumi.</w:t>
      </w:r>
    </w:p>
    <w:p w14:paraId="7D6C061B" w14:textId="77777777" w:rsidR="00AD2D34" w:rsidRPr="00013940" w:rsidRDefault="00AD2D34" w:rsidP="00D47BA7">
      <w:pPr>
        <w:numPr>
          <w:ilvl w:val="0"/>
          <w:numId w:val="23"/>
        </w:numPr>
        <w:tabs>
          <w:tab w:val="clear" w:pos="585"/>
        </w:tabs>
        <w:spacing w:before="100" w:beforeAutospacing="1" w:after="100" w:afterAutospacing="1"/>
        <w:ind w:left="360" w:right="-32" w:hanging="360"/>
        <w:jc w:val="center"/>
        <w:rPr>
          <w:b/>
        </w:rPr>
      </w:pPr>
      <w:r w:rsidRPr="00013940">
        <w:rPr>
          <w:b/>
        </w:rPr>
        <w:t>Pušu saistības</w:t>
      </w:r>
    </w:p>
    <w:p w14:paraId="343322A2" w14:textId="77777777" w:rsidR="00AD2D34" w:rsidRPr="00013940" w:rsidRDefault="00AD2D34" w:rsidP="00D47BA7">
      <w:pPr>
        <w:numPr>
          <w:ilvl w:val="1"/>
          <w:numId w:val="23"/>
        </w:numPr>
        <w:tabs>
          <w:tab w:val="clear" w:pos="720"/>
          <w:tab w:val="left" w:pos="600"/>
        </w:tabs>
        <w:spacing w:before="100" w:beforeAutospacing="1" w:after="100" w:afterAutospacing="1"/>
        <w:ind w:left="600" w:hanging="600"/>
      </w:pPr>
      <w:r w:rsidRPr="00013940">
        <w:t>Izpildītāja saistības:</w:t>
      </w:r>
    </w:p>
    <w:p w14:paraId="28C47F30" w14:textId="77777777" w:rsidR="00AD2D34" w:rsidRPr="004366CE" w:rsidRDefault="00AD2D34" w:rsidP="001D1269">
      <w:pPr>
        <w:numPr>
          <w:ilvl w:val="2"/>
          <w:numId w:val="23"/>
        </w:numPr>
        <w:tabs>
          <w:tab w:val="clear" w:pos="720"/>
          <w:tab w:val="left" w:pos="1320"/>
        </w:tabs>
        <w:ind w:left="1321"/>
      </w:pPr>
      <w:r w:rsidRPr="00013940">
        <w:t xml:space="preserve">Izpildītājam ir Latvijas Republikas Valsts vides dienesta reģionālās pārvaldes izdota </w:t>
      </w:r>
      <w:r w:rsidRPr="00013940">
        <w:rPr>
          <w:color w:val="000000"/>
        </w:rPr>
        <w:t>atļauja A vai B kate</w:t>
      </w:r>
      <w:r>
        <w:rPr>
          <w:color w:val="000000"/>
        </w:rPr>
        <w:t>gorijas piesārņojošai darbībai,</w:t>
      </w:r>
      <w:r w:rsidRPr="004366CE">
        <w:rPr>
          <w:color w:val="000000"/>
        </w:rPr>
        <w:t xml:space="preserve"> ar kuru ir atļauta atkritumu reģenerācijas vai apglabāšanas darbības atbilstoši Latvijas Republikā (t.sk., Eiropas Savienībā) spēkā esošajiem normatīvajiem aktiem atkritumu apsaimniekošanas jomā</w:t>
      </w:r>
      <w:r w:rsidRPr="004366CE">
        <w:t>.</w:t>
      </w:r>
    </w:p>
    <w:p w14:paraId="15502237" w14:textId="77777777" w:rsidR="00AD2D34" w:rsidRPr="00013940" w:rsidRDefault="00AD2D34" w:rsidP="001D1269">
      <w:pPr>
        <w:numPr>
          <w:ilvl w:val="2"/>
          <w:numId w:val="23"/>
        </w:numPr>
        <w:tabs>
          <w:tab w:val="clear" w:pos="720"/>
          <w:tab w:val="left" w:pos="1320"/>
        </w:tabs>
        <w:spacing w:before="100" w:beforeAutospacing="1" w:after="100" w:afterAutospacing="1"/>
        <w:ind w:left="1321"/>
      </w:pPr>
      <w:r w:rsidRPr="00013940">
        <w:t xml:space="preserve">Izpildītājs sniedz Pakalpojumu pamatojoties uz Latvijas Republikas Valsts vides dienesta reģionālās pārvaldes izdoto </w:t>
      </w:r>
      <w:r w:rsidRPr="00013940">
        <w:rPr>
          <w:color w:val="000000"/>
        </w:rPr>
        <w:t>A</w:t>
      </w:r>
      <w:r w:rsidRPr="00013940">
        <w:rPr>
          <w:bCs/>
          <w:color w:val="000000"/>
        </w:rPr>
        <w:t>tkritumu apsaimniekošanas atļauju, kas paredz atkritumu savākšanu un pārvadāšanu.</w:t>
      </w:r>
    </w:p>
    <w:p w14:paraId="3E3D6049" w14:textId="77777777" w:rsidR="00AD2D34" w:rsidRPr="00013940" w:rsidRDefault="00AD2D34" w:rsidP="001D1269">
      <w:pPr>
        <w:numPr>
          <w:ilvl w:val="2"/>
          <w:numId w:val="23"/>
        </w:numPr>
        <w:tabs>
          <w:tab w:val="clear" w:pos="720"/>
          <w:tab w:val="left" w:pos="1320"/>
        </w:tabs>
        <w:spacing w:before="100" w:beforeAutospacing="1" w:after="100" w:afterAutospacing="1"/>
        <w:ind w:left="1321"/>
      </w:pPr>
      <w:r w:rsidRPr="00013940">
        <w:rPr>
          <w:bCs/>
        </w:rPr>
        <w:t xml:space="preserve">Izpildītājs ir </w:t>
      </w:r>
      <w:r w:rsidRPr="00013940">
        <w:t>reģistrēts Bīstamo atkritumu pārvadājumu uzskaites valsts informāciju sistēmā (turpmāk – BAPUS).</w:t>
      </w:r>
    </w:p>
    <w:p w14:paraId="53A3B539" w14:textId="77777777" w:rsidR="00AD2D34" w:rsidRPr="00013940" w:rsidRDefault="00AD2D34" w:rsidP="001D1269">
      <w:pPr>
        <w:numPr>
          <w:ilvl w:val="2"/>
          <w:numId w:val="23"/>
        </w:numPr>
        <w:tabs>
          <w:tab w:val="clear" w:pos="720"/>
          <w:tab w:val="left" w:pos="1320"/>
        </w:tabs>
        <w:spacing w:before="100" w:beforeAutospacing="1" w:after="100" w:afterAutospacing="1"/>
        <w:ind w:left="1321"/>
      </w:pPr>
      <w:r w:rsidRPr="00013940">
        <w:t>Izpildītājs apņemas veikt Pasūtītāja radīto bīstamo atkritumu savākšanu, pārvadāšanu, uzglabāšanu un gala pārstrādi, ievērojot Latvijas Republikā (t.sk., Eiropas Savienībā) spēkā esošos normatīvos aktus atkritumu apsaimniekošanas jomā.</w:t>
      </w:r>
    </w:p>
    <w:p w14:paraId="4A6C2A57" w14:textId="77777777" w:rsidR="00AD2D34" w:rsidRPr="00013940" w:rsidRDefault="00AD2D34" w:rsidP="001D1269">
      <w:pPr>
        <w:numPr>
          <w:ilvl w:val="2"/>
          <w:numId w:val="23"/>
        </w:numPr>
        <w:tabs>
          <w:tab w:val="clear" w:pos="720"/>
          <w:tab w:val="left" w:pos="1320"/>
        </w:tabs>
        <w:spacing w:before="100" w:beforeAutospacing="1" w:after="100" w:afterAutospacing="1"/>
        <w:ind w:left="1321"/>
      </w:pPr>
      <w:r w:rsidRPr="00013940">
        <w:t>Atkritumi kļūst par Izpildītāja īpašumu pēc „Bīstamo atkritumu reģistrācijas kartes – pavadzīmes” vai „Bīstamo atkritumu savākšanas reģistrs” žurnāla parakstīšanas no Izpildītāja puses.</w:t>
      </w:r>
    </w:p>
    <w:p w14:paraId="32A13541" w14:textId="77777777" w:rsidR="00AD2D34" w:rsidRPr="00013940" w:rsidRDefault="00AD2D34" w:rsidP="001D1269">
      <w:pPr>
        <w:numPr>
          <w:ilvl w:val="2"/>
          <w:numId w:val="23"/>
        </w:numPr>
        <w:tabs>
          <w:tab w:val="clear" w:pos="720"/>
          <w:tab w:val="left" w:pos="1320"/>
        </w:tabs>
        <w:spacing w:before="100" w:beforeAutospacing="1" w:after="100" w:afterAutospacing="1"/>
        <w:ind w:left="1321"/>
      </w:pPr>
      <w:r w:rsidRPr="00013940">
        <w:t>Izpildītājs, iekraušanas brīdī, savus darbiniekus nodrošina ar spectērpu un speciāliem cimdiem.</w:t>
      </w:r>
    </w:p>
    <w:p w14:paraId="6D84DCCC" w14:textId="38D50616" w:rsidR="00AD2D34" w:rsidRPr="00013940" w:rsidRDefault="002C3948" w:rsidP="001D1269">
      <w:pPr>
        <w:numPr>
          <w:ilvl w:val="2"/>
          <w:numId w:val="23"/>
        </w:numPr>
        <w:tabs>
          <w:tab w:val="clear" w:pos="720"/>
          <w:tab w:val="left" w:pos="1320"/>
        </w:tabs>
        <w:spacing w:before="100" w:beforeAutospacing="1" w:after="100" w:afterAutospacing="1"/>
        <w:ind w:left="1320"/>
      </w:pPr>
      <w:r>
        <w:t>Atbildīgā</w:t>
      </w:r>
      <w:r w:rsidR="008746D7">
        <w:t>s</w:t>
      </w:r>
      <w:r>
        <w:t xml:space="preserve"> kontaktpersona</w:t>
      </w:r>
      <w:r w:rsidR="00D874B5">
        <w:t xml:space="preserve">s </w:t>
      </w:r>
      <w:bookmarkStart w:id="0" w:name="_GoBack"/>
      <w:bookmarkEnd w:id="0"/>
      <w:r w:rsidR="00AD2D34" w:rsidRPr="00013940">
        <w:t xml:space="preserve">Līguma ietvaros no Izpildītāja puses ir </w:t>
      </w:r>
      <w:r w:rsidR="008746D7">
        <w:rPr>
          <w:bCs/>
        </w:rPr>
        <w:t xml:space="preserve">Ainārs </w:t>
      </w:r>
      <w:proofErr w:type="spellStart"/>
      <w:r w:rsidR="008746D7">
        <w:rPr>
          <w:bCs/>
        </w:rPr>
        <w:t>Dzerkals</w:t>
      </w:r>
      <w:proofErr w:type="spellEnd"/>
      <w:r w:rsidR="008746D7">
        <w:rPr>
          <w:bCs/>
        </w:rPr>
        <w:t xml:space="preserve">, tālr. 27012419, e-pasts: </w:t>
      </w:r>
      <w:hyperlink r:id="rId7" w:history="1">
        <w:r w:rsidR="008746D7" w:rsidRPr="003245AF">
          <w:rPr>
            <w:rStyle w:val="Hyperlink"/>
          </w:rPr>
          <w:t>Ainars.Dzerkals@bao.lv</w:t>
        </w:r>
      </w:hyperlink>
      <w:r w:rsidR="008746D7">
        <w:rPr>
          <w:bCs/>
        </w:rPr>
        <w:t xml:space="preserve">, Ričards </w:t>
      </w:r>
      <w:proofErr w:type="spellStart"/>
      <w:r w:rsidR="008746D7">
        <w:rPr>
          <w:bCs/>
        </w:rPr>
        <w:t>Rapoports</w:t>
      </w:r>
      <w:proofErr w:type="spellEnd"/>
      <w:r w:rsidR="008746D7">
        <w:rPr>
          <w:bCs/>
        </w:rPr>
        <w:t xml:space="preserve">, tālr. 29604294, e-pasts: </w:t>
      </w:r>
      <w:hyperlink r:id="rId8" w:history="1">
        <w:r w:rsidR="008746D7" w:rsidRPr="003245AF">
          <w:rPr>
            <w:rStyle w:val="Hyperlink"/>
          </w:rPr>
          <w:t>Ricards.Rapoports@bao.lv</w:t>
        </w:r>
      </w:hyperlink>
      <w:r w:rsidR="008746D7">
        <w:rPr>
          <w:bCs/>
        </w:rPr>
        <w:t>, Normunds Reiniks, tālr. 26317359, e-pasts: Normunds.Reiniks@bao.lv.</w:t>
      </w:r>
    </w:p>
    <w:p w14:paraId="1D176450" w14:textId="77777777" w:rsidR="00AD2D34" w:rsidRPr="00013940" w:rsidRDefault="00AD2D34" w:rsidP="00AD2D34">
      <w:pPr>
        <w:numPr>
          <w:ilvl w:val="1"/>
          <w:numId w:val="23"/>
        </w:numPr>
        <w:tabs>
          <w:tab w:val="clear" w:pos="720"/>
        </w:tabs>
        <w:spacing w:before="200" w:after="80"/>
        <w:ind w:left="600" w:hanging="600"/>
      </w:pPr>
      <w:r w:rsidRPr="00013940">
        <w:t>Pasūtītāja saistības:</w:t>
      </w:r>
    </w:p>
    <w:p w14:paraId="2570219D" w14:textId="77777777" w:rsidR="00AD2D34" w:rsidRPr="00013940" w:rsidRDefault="00AD2D34" w:rsidP="001D1269">
      <w:pPr>
        <w:numPr>
          <w:ilvl w:val="2"/>
          <w:numId w:val="23"/>
        </w:numPr>
        <w:tabs>
          <w:tab w:val="clear" w:pos="720"/>
          <w:tab w:val="num" w:pos="1320"/>
        </w:tabs>
        <w:ind w:left="1321"/>
        <w:rPr>
          <w:color w:val="000000"/>
        </w:rPr>
      </w:pPr>
      <w:r w:rsidRPr="00013940">
        <w:rPr>
          <w:bCs/>
          <w:color w:val="000000"/>
        </w:rPr>
        <w:t xml:space="preserve">Pasūtītājs apņemas ārstniecības iestādē radīto bīstamo atkritumu uzkrāšanu, uzglabāšanu, iepakošanu un marķēšanu veikt atbilstoši Ministru kabineta 2011. gada </w:t>
      </w:r>
      <w:r w:rsidRPr="00013940">
        <w:rPr>
          <w:color w:val="000000"/>
        </w:rPr>
        <w:t>21. jūnija noteikumi Nr. 484 „</w:t>
      </w:r>
      <w:r w:rsidRPr="00013940">
        <w:rPr>
          <w:bCs/>
          <w:color w:val="000000"/>
        </w:rPr>
        <w:t>Bīstamo atkritumu uzskaites, identifikācijas, uzglabāšanas, iepakošanas, marķēšanas un pārvadājumu uzskaites kārtība”</w:t>
      </w:r>
      <w:r w:rsidRPr="00013940">
        <w:rPr>
          <w:color w:val="000000"/>
        </w:rPr>
        <w:t xml:space="preserve"> </w:t>
      </w:r>
      <w:r w:rsidRPr="00013940">
        <w:t>prasībām.</w:t>
      </w:r>
    </w:p>
    <w:p w14:paraId="59C641A0" w14:textId="77777777" w:rsidR="00AD2D34" w:rsidRPr="00013940" w:rsidRDefault="00AD2D34" w:rsidP="001D1269">
      <w:pPr>
        <w:numPr>
          <w:ilvl w:val="2"/>
          <w:numId w:val="23"/>
        </w:numPr>
        <w:tabs>
          <w:tab w:val="clear" w:pos="720"/>
          <w:tab w:val="num" w:pos="1320"/>
        </w:tabs>
        <w:spacing w:before="100" w:beforeAutospacing="1" w:after="100" w:afterAutospacing="1"/>
        <w:ind w:left="1321"/>
        <w:rPr>
          <w:bCs/>
        </w:rPr>
      </w:pPr>
      <w:r w:rsidRPr="00013940">
        <w:rPr>
          <w:bCs/>
        </w:rPr>
        <w:t>Ā</w:t>
      </w:r>
      <w:r w:rsidRPr="00013940">
        <w:rPr>
          <w:bCs/>
          <w:color w:val="000000"/>
        </w:rPr>
        <w:t xml:space="preserve">rstniecības iestādē radītie bīstamie atkritumi </w:t>
      </w:r>
      <w:r w:rsidRPr="00013940">
        <w:rPr>
          <w:bCs/>
        </w:rPr>
        <w:t xml:space="preserve">tiek savākti bez priekšapstrādes (dezinfekcijas, </w:t>
      </w:r>
      <w:proofErr w:type="spellStart"/>
      <w:r w:rsidRPr="00013940">
        <w:rPr>
          <w:bCs/>
        </w:rPr>
        <w:t>autoklavēšanas</w:t>
      </w:r>
      <w:proofErr w:type="spellEnd"/>
      <w:r w:rsidRPr="00013940">
        <w:rPr>
          <w:bCs/>
        </w:rPr>
        <w:t xml:space="preserve"> u.c.), ja Latvijas Republikā spēkā esošajos normatīvajos aktos nav noteikts savādāk, pi</w:t>
      </w:r>
      <w:r>
        <w:rPr>
          <w:bCs/>
        </w:rPr>
        <w:t>emēram</w:t>
      </w:r>
      <w:r w:rsidRPr="00013940">
        <w:rPr>
          <w:bCs/>
        </w:rPr>
        <w:t>, bīstamo slimību gadījumos.</w:t>
      </w:r>
    </w:p>
    <w:p w14:paraId="5277AAFF" w14:textId="57933CDC" w:rsidR="009E0680" w:rsidRDefault="00AD2D34" w:rsidP="009E0680">
      <w:pPr>
        <w:numPr>
          <w:ilvl w:val="2"/>
          <w:numId w:val="23"/>
        </w:numPr>
        <w:tabs>
          <w:tab w:val="clear" w:pos="720"/>
          <w:tab w:val="num" w:pos="1320"/>
        </w:tabs>
        <w:ind w:left="1320"/>
        <w:rPr>
          <w:bCs/>
        </w:rPr>
      </w:pPr>
      <w:r w:rsidRPr="00013940">
        <w:rPr>
          <w:bCs/>
        </w:rPr>
        <w:t>Atbildīgā</w:t>
      </w:r>
      <w:r w:rsidR="002C3948">
        <w:rPr>
          <w:bCs/>
        </w:rPr>
        <w:t>s kontaktpersonas</w:t>
      </w:r>
      <w:r w:rsidRPr="00013940">
        <w:rPr>
          <w:bCs/>
        </w:rPr>
        <w:t xml:space="preserve"> Līguma ietvaros no Pasūtītāja puses Rīgā, </w:t>
      </w:r>
      <w:r w:rsidRPr="00ED319D">
        <w:rPr>
          <w:bCs/>
        </w:rPr>
        <w:t>Pilsoņu ielā 13</w:t>
      </w:r>
      <w:r w:rsidR="00FF21B2">
        <w:rPr>
          <w:bCs/>
        </w:rPr>
        <w:t xml:space="preserve"> ir Kaspars Laizāns, tālr. 29141426, e-pasts: kaspars.laizans@stradini.lv</w:t>
      </w:r>
      <w:r w:rsidRPr="00013940">
        <w:rPr>
          <w:bCs/>
        </w:rPr>
        <w:t xml:space="preserve"> un </w:t>
      </w:r>
      <w:r w:rsidRPr="00ED319D">
        <w:t>Rīgā, Dzirciema ielā 20</w:t>
      </w:r>
      <w:r w:rsidRPr="00013940">
        <w:t xml:space="preserve"> ir </w:t>
      </w:r>
      <w:r w:rsidR="00FF21B2">
        <w:rPr>
          <w:bCs/>
        </w:rPr>
        <w:t>Elita Brūvele, tālr. 67459948</w:t>
      </w:r>
      <w:r w:rsidRPr="00013940">
        <w:rPr>
          <w:bCs/>
        </w:rPr>
        <w:t>, e</w:t>
      </w:r>
      <w:r w:rsidR="00FF21B2">
        <w:rPr>
          <w:bCs/>
        </w:rPr>
        <w:t xml:space="preserve">-pasts: </w:t>
      </w:r>
      <w:hyperlink r:id="rId9" w:history="1">
        <w:r w:rsidR="00FF21B2" w:rsidRPr="00A0684A">
          <w:rPr>
            <w:rStyle w:val="Hyperlink"/>
          </w:rPr>
          <w:t>elita.bruvele@stradini.lv</w:t>
        </w:r>
      </w:hyperlink>
      <w:r w:rsidRPr="00013940">
        <w:rPr>
          <w:bCs/>
        </w:rPr>
        <w:t>.</w:t>
      </w:r>
    </w:p>
    <w:p w14:paraId="46929BBD" w14:textId="77777777" w:rsidR="009E0680" w:rsidRPr="009E0680" w:rsidRDefault="009E0680" w:rsidP="009E0680">
      <w:pPr>
        <w:ind w:left="1320"/>
        <w:rPr>
          <w:bCs/>
        </w:rPr>
      </w:pPr>
    </w:p>
    <w:p w14:paraId="14A1F489" w14:textId="77777777" w:rsidR="00AD2D34" w:rsidRPr="00013940" w:rsidRDefault="00AD2D34" w:rsidP="009E0680">
      <w:pPr>
        <w:numPr>
          <w:ilvl w:val="0"/>
          <w:numId w:val="23"/>
        </w:numPr>
        <w:tabs>
          <w:tab w:val="clear" w:pos="585"/>
        </w:tabs>
        <w:ind w:left="360" w:hanging="360"/>
        <w:jc w:val="center"/>
        <w:rPr>
          <w:b/>
        </w:rPr>
      </w:pPr>
      <w:r w:rsidRPr="00013940">
        <w:rPr>
          <w:b/>
        </w:rPr>
        <w:t>Apmaksas kārtība</w:t>
      </w:r>
    </w:p>
    <w:p w14:paraId="242EE877" w14:textId="5F435316" w:rsidR="00AD2D34" w:rsidRDefault="00AD2D34" w:rsidP="009E0680">
      <w:pPr>
        <w:numPr>
          <w:ilvl w:val="1"/>
          <w:numId w:val="23"/>
        </w:numPr>
        <w:tabs>
          <w:tab w:val="clear" w:pos="720"/>
          <w:tab w:val="left" w:pos="600"/>
        </w:tabs>
        <w:spacing w:before="100" w:beforeAutospacing="1" w:after="100" w:afterAutospacing="1"/>
        <w:ind w:left="600" w:hanging="600"/>
        <w:rPr>
          <w:bCs/>
        </w:rPr>
      </w:pPr>
      <w:r w:rsidRPr="00013940">
        <w:rPr>
          <w:bCs/>
        </w:rPr>
        <w:t xml:space="preserve">100 % pēcapmaksa. Rēķini tiek apmaksāti pēc pieņemšanas </w:t>
      </w:r>
      <w:r w:rsidR="0013751A">
        <w:rPr>
          <w:bCs/>
        </w:rPr>
        <w:t>– nodošanas akta parakstīšanas 60 (sešdesmit</w:t>
      </w:r>
      <w:r w:rsidRPr="00013940">
        <w:rPr>
          <w:bCs/>
        </w:rPr>
        <w:t>) dienu laikā no to saņemšanas dienas.</w:t>
      </w:r>
    </w:p>
    <w:p w14:paraId="76C616C1" w14:textId="05F702B6" w:rsidR="006233CA" w:rsidRPr="00013940" w:rsidRDefault="006233CA" w:rsidP="006233CA">
      <w:pPr>
        <w:numPr>
          <w:ilvl w:val="1"/>
          <w:numId w:val="23"/>
        </w:numPr>
        <w:tabs>
          <w:tab w:val="left" w:pos="600"/>
        </w:tabs>
        <w:rPr>
          <w:bCs/>
        </w:rPr>
      </w:pPr>
      <w:r w:rsidRPr="006233CA">
        <w:rPr>
          <w:bCs/>
        </w:rPr>
        <w:lastRenderedPageBreak/>
        <w:t>Puses vienojas, ka Izpildītājs rēķinus un aktus par savstarpējo norēķinu salīdzināšanu sagatavo elektroniskā formā un tie būs derīgi bez paraksta un zīmoga. Rēķini un akti par savstarpējo norēķinu salīdzināšanu tiek nos</w:t>
      </w:r>
      <w:r w:rsidR="00320A4D">
        <w:rPr>
          <w:bCs/>
        </w:rPr>
        <w:t xml:space="preserve">ūtīti elektroniski uz </w:t>
      </w:r>
      <w:r w:rsidRPr="006233CA">
        <w:rPr>
          <w:bCs/>
        </w:rPr>
        <w:t>Pasūtītāja elektronisko pasta adresi: rekini@stradini.lv.</w:t>
      </w:r>
    </w:p>
    <w:p w14:paraId="3698D5A7" w14:textId="77777777" w:rsidR="00AD2D34" w:rsidRPr="00013940" w:rsidRDefault="00AD2D34" w:rsidP="00AD2D34">
      <w:pPr>
        <w:numPr>
          <w:ilvl w:val="1"/>
          <w:numId w:val="23"/>
        </w:numPr>
        <w:tabs>
          <w:tab w:val="clear" w:pos="720"/>
          <w:tab w:val="left" w:pos="600"/>
        </w:tabs>
        <w:ind w:left="600" w:hanging="600"/>
        <w:rPr>
          <w:bCs/>
        </w:rPr>
      </w:pPr>
      <w:r w:rsidRPr="00013940">
        <w:rPr>
          <w:bCs/>
        </w:rPr>
        <w:t>Izpildītājs apkopo datus un iesniedz 1 (vienu) rēķinu par mēnesi. Pasūtītājs maksu par atkritumu izvešanu veic 1 (vienu) reizi mēnesī, pārskaitot summ</w:t>
      </w:r>
      <w:r w:rsidRPr="00ED319D">
        <w:rPr>
          <w:bCs/>
        </w:rPr>
        <w:t>u</w:t>
      </w:r>
      <w:r w:rsidRPr="00013940">
        <w:rPr>
          <w:bCs/>
        </w:rPr>
        <w:t>, kura uzrādīta rēķinā.</w:t>
      </w:r>
    </w:p>
    <w:p w14:paraId="204938E4" w14:textId="42AA7EBF" w:rsidR="00AD2D34" w:rsidRPr="009E0680" w:rsidRDefault="00AD2D34" w:rsidP="00AD2D34">
      <w:pPr>
        <w:numPr>
          <w:ilvl w:val="1"/>
          <w:numId w:val="23"/>
        </w:numPr>
        <w:tabs>
          <w:tab w:val="clear" w:pos="720"/>
          <w:tab w:val="left" w:pos="600"/>
        </w:tabs>
        <w:ind w:left="600" w:hanging="600"/>
        <w:rPr>
          <w:bCs/>
        </w:rPr>
      </w:pPr>
      <w:r w:rsidRPr="00013940">
        <w:t>Par rēķina apmaksas dienu tiek uzskatīta diena, kad Pasūtītājs ir pārskaitījis naudu uz Izpildītāja bankas norēķinu kontu, ko apliecina attiecīgais maksājuma uzdevums.</w:t>
      </w:r>
    </w:p>
    <w:p w14:paraId="21CD4F90" w14:textId="77777777" w:rsidR="009E0680" w:rsidRPr="00013940" w:rsidRDefault="009E0680" w:rsidP="009E0680">
      <w:pPr>
        <w:ind w:left="600"/>
        <w:rPr>
          <w:bCs/>
        </w:rPr>
      </w:pPr>
    </w:p>
    <w:p w14:paraId="341858C6" w14:textId="77777777" w:rsidR="00AD2D34" w:rsidRPr="00013940" w:rsidRDefault="00AD2D34" w:rsidP="009E0680">
      <w:pPr>
        <w:numPr>
          <w:ilvl w:val="0"/>
          <w:numId w:val="23"/>
        </w:numPr>
        <w:tabs>
          <w:tab w:val="clear" w:pos="585"/>
        </w:tabs>
        <w:spacing w:before="100" w:beforeAutospacing="1" w:after="100" w:afterAutospacing="1"/>
        <w:ind w:left="360" w:hanging="360"/>
        <w:jc w:val="center"/>
        <w:rPr>
          <w:b/>
        </w:rPr>
      </w:pPr>
      <w:r w:rsidRPr="00013940">
        <w:rPr>
          <w:b/>
        </w:rPr>
        <w:t>Sankcijas, zaudējumu atlīdzināšana</w:t>
      </w:r>
    </w:p>
    <w:p w14:paraId="25126485" w14:textId="77777777" w:rsidR="00AD2D34" w:rsidRPr="00013940" w:rsidRDefault="00AD2D34" w:rsidP="009E0680">
      <w:pPr>
        <w:numPr>
          <w:ilvl w:val="1"/>
          <w:numId w:val="23"/>
        </w:numPr>
        <w:tabs>
          <w:tab w:val="clear" w:pos="720"/>
        </w:tabs>
        <w:spacing w:before="100" w:beforeAutospacing="1" w:after="100" w:afterAutospacing="1"/>
        <w:ind w:left="600" w:hanging="600"/>
      </w:pPr>
      <w:r w:rsidRPr="00013940">
        <w:t>Par katru nokavēto Pakalpojuma izpildes dienu Izpildītājs</w:t>
      </w:r>
      <w:r w:rsidRPr="00013940">
        <w:rPr>
          <w:b/>
        </w:rPr>
        <w:t xml:space="preserve"> </w:t>
      </w:r>
      <w:r w:rsidRPr="00013940">
        <w:t xml:space="preserve">Pasūtītājam maksā līgumsodu 0,5% </w:t>
      </w:r>
      <w:r w:rsidRPr="00013940">
        <w:rPr>
          <w:color w:val="000000"/>
        </w:rPr>
        <w:t xml:space="preserve">(nulle komats piecu procentu) </w:t>
      </w:r>
      <w:r w:rsidRPr="00013940">
        <w:t>apmērā no Pakalpojuma vērtības.</w:t>
      </w:r>
    </w:p>
    <w:p w14:paraId="4DA70BD2" w14:textId="77777777" w:rsidR="00AD2D34" w:rsidRPr="00ED319D" w:rsidRDefault="00AD2D34" w:rsidP="00AD2D34">
      <w:pPr>
        <w:numPr>
          <w:ilvl w:val="1"/>
          <w:numId w:val="23"/>
        </w:numPr>
        <w:tabs>
          <w:tab w:val="clear" w:pos="720"/>
        </w:tabs>
        <w:ind w:left="600" w:hanging="600"/>
      </w:pPr>
      <w:r w:rsidRPr="00013940">
        <w:t xml:space="preserve">Par katru nokavēto apmaksas dienu Pasūtītājs maksā Izpildītājam līgumsodu 0,5% </w:t>
      </w:r>
      <w:r w:rsidRPr="00013940">
        <w:rPr>
          <w:color w:val="000000"/>
        </w:rPr>
        <w:t xml:space="preserve">(nulle komats piecu procentu) </w:t>
      </w:r>
      <w:r w:rsidRPr="00013940">
        <w:t>apmērā no neapmaksātās summas.</w:t>
      </w:r>
    </w:p>
    <w:p w14:paraId="1C7D5866" w14:textId="3250B69B" w:rsidR="00AD2D34" w:rsidRPr="00ED319D" w:rsidRDefault="00AD2D34" w:rsidP="00AD2D34">
      <w:pPr>
        <w:numPr>
          <w:ilvl w:val="1"/>
          <w:numId w:val="23"/>
        </w:numPr>
        <w:tabs>
          <w:tab w:val="clear" w:pos="720"/>
        </w:tabs>
        <w:ind w:left="600" w:hanging="600"/>
      </w:pPr>
      <w:r w:rsidRPr="00ED319D">
        <w:t xml:space="preserve">Pasūtītājs </w:t>
      </w:r>
      <w:r w:rsidR="006233CA">
        <w:t>maksā līgumsodu 5%</w:t>
      </w:r>
      <w:r w:rsidR="004C787C">
        <w:t xml:space="preserve"> (pieci procenti)</w:t>
      </w:r>
      <w:r w:rsidR="006233CA">
        <w:t xml:space="preserve"> apmērā no 1.4</w:t>
      </w:r>
      <w:r w:rsidRPr="00ED319D">
        <w:t>.apakšpunktā norādītās summas ja Līgums tiek lauzts Izpildītāja rupju Līguma pārkāpumu dēļ. Šādā gadījumā Izpildītājs sedz arī Pasūtītāja tiešos un netiešos zaudējumus, kas radušies dēļ Līguma laušanas. Ar Līguma rupjiem pārkāpumiem tiek saprasts:</w:t>
      </w:r>
    </w:p>
    <w:p w14:paraId="0FB5041E" w14:textId="77777777" w:rsidR="00AD2D34" w:rsidRPr="00ED319D" w:rsidRDefault="00AD2D34" w:rsidP="00AD2D34">
      <w:pPr>
        <w:numPr>
          <w:ilvl w:val="2"/>
          <w:numId w:val="23"/>
        </w:numPr>
      </w:pPr>
      <w:r w:rsidRPr="00ED319D">
        <w:t>Bīstamo atkritumu atkārtota neizvešana noteiktajos termiņos un apjomos;</w:t>
      </w:r>
    </w:p>
    <w:p w14:paraId="2E6BBC2E" w14:textId="77777777" w:rsidR="00AD2D34" w:rsidRPr="00013940" w:rsidRDefault="00AD2D34" w:rsidP="00AD2D34">
      <w:pPr>
        <w:numPr>
          <w:ilvl w:val="2"/>
          <w:numId w:val="23"/>
        </w:numPr>
      </w:pPr>
      <w:r w:rsidRPr="00ED319D">
        <w:t>Gadījumi, kad Izpildītājam nav nepieciešamās atļaujas bīstamo atkritumu apsaimniekošanai.</w:t>
      </w:r>
    </w:p>
    <w:p w14:paraId="761EFCE9" w14:textId="0C9DA942" w:rsidR="00AD2D34" w:rsidRDefault="00AD2D34" w:rsidP="00AD2D34">
      <w:pPr>
        <w:numPr>
          <w:ilvl w:val="1"/>
          <w:numId w:val="23"/>
        </w:numPr>
        <w:tabs>
          <w:tab w:val="clear" w:pos="720"/>
        </w:tabs>
        <w:ind w:left="600" w:hanging="600"/>
      </w:pPr>
      <w:r w:rsidRPr="00013940">
        <w:t xml:space="preserve">Katra Puse ir finansiāli atbildīga par visiem zaudējumiem, kas radušies citai līgumslēdzējai Pusei ļaunprātības, kā arī rupjas vai vieglas neuzmanības rezultātā. </w:t>
      </w:r>
    </w:p>
    <w:p w14:paraId="17730B8E" w14:textId="77777777" w:rsidR="009E0680" w:rsidRPr="00013940" w:rsidRDefault="009E0680" w:rsidP="009E0680">
      <w:pPr>
        <w:ind w:left="600"/>
      </w:pPr>
    </w:p>
    <w:p w14:paraId="1DD96C6F" w14:textId="77777777" w:rsidR="00AD2D34" w:rsidRPr="00013940" w:rsidRDefault="00AD2D34" w:rsidP="009E0680">
      <w:pPr>
        <w:numPr>
          <w:ilvl w:val="0"/>
          <w:numId w:val="23"/>
        </w:numPr>
        <w:tabs>
          <w:tab w:val="clear" w:pos="585"/>
        </w:tabs>
        <w:ind w:left="360" w:hanging="360"/>
        <w:jc w:val="center"/>
        <w:rPr>
          <w:b/>
        </w:rPr>
      </w:pPr>
      <w:r w:rsidRPr="00013940">
        <w:rPr>
          <w:b/>
        </w:rPr>
        <w:t>Nepārvaramā vara</w:t>
      </w:r>
    </w:p>
    <w:p w14:paraId="3921A67B" w14:textId="77777777" w:rsidR="00AD2D34" w:rsidRPr="00013940" w:rsidRDefault="00AD2D34" w:rsidP="009E0680">
      <w:pPr>
        <w:pStyle w:val="BodyTextIndent2"/>
        <w:numPr>
          <w:ilvl w:val="1"/>
          <w:numId w:val="23"/>
        </w:numPr>
        <w:tabs>
          <w:tab w:val="clear" w:pos="720"/>
        </w:tabs>
        <w:adjustRightInd w:val="0"/>
        <w:spacing w:after="0" w:line="240" w:lineRule="auto"/>
        <w:ind w:left="600" w:hanging="600"/>
      </w:pPr>
      <w:r w:rsidRPr="00013940">
        <w:t>Puses tiek atbrīvotas no atbildības par līguma pilnīgu vai daļēju neizpildi, ja šāda neizpilde radusies nepārvaramas varas vai ārkārtēja rakstura apstākļu rezultātā, kuru darbība sākusies pēc līguma noslēgšanas un kuru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Pušu tiesības un ietekmē uzņemtās saistības, pieņemšana un stāšanās spēkā.</w:t>
      </w:r>
    </w:p>
    <w:p w14:paraId="5AFC9373" w14:textId="574481CB" w:rsidR="00AD2D34" w:rsidRDefault="00AD2D34" w:rsidP="00AD2D34">
      <w:pPr>
        <w:pStyle w:val="BodyTextIndent2"/>
        <w:numPr>
          <w:ilvl w:val="1"/>
          <w:numId w:val="23"/>
        </w:numPr>
        <w:tabs>
          <w:tab w:val="clear" w:pos="720"/>
        </w:tabs>
        <w:adjustRightInd w:val="0"/>
        <w:spacing w:after="0" w:line="240" w:lineRule="auto"/>
        <w:ind w:left="600" w:hanging="600"/>
      </w:pPr>
      <w:r w:rsidRPr="00013940">
        <w:t xml:space="preserve">Pusei, kas atsaucas uz nepārvaramas varas vai ārkārtēja rakstura apstākļu darbību, nekavējoties par šādiem apstākļiem </w:t>
      </w:r>
      <w:proofErr w:type="spellStart"/>
      <w:r w:rsidRPr="00013940">
        <w:t>rakstveidā</w:t>
      </w:r>
      <w:proofErr w:type="spellEnd"/>
      <w:r w:rsidRPr="00013940">
        <w:t xml:space="preserve"> jāpaziņo otrai Pusei. Ziņojumā jānorāda, kādā termiņā, pēc viņu uzskata, ir iespējama un paredzama viņu līgumā paredzēto saistību izpilde, un, pēc otras Puses pieprasījuma, šādam ziņojumam ir jāpievieno </w:t>
      </w:r>
      <w:smartTag w:uri="schemas-tilde-lv/tildestengine" w:element="veidnes">
        <w:smartTagPr>
          <w:attr w:name="text" w:val="izziņa"/>
          <w:attr w:name="baseform" w:val="izziņa"/>
          <w:attr w:name="id" w:val="-1"/>
        </w:smartTagPr>
        <w:r w:rsidRPr="00013940">
          <w:t>izziņa</w:t>
        </w:r>
      </w:smartTag>
      <w:r w:rsidRPr="00013940">
        <w:t>, kuru izsniegusi kompetenta institūcija un kura satur minēto ārkārtējo apstākļu darbības apstiprinājumu un to raksturojumu.</w:t>
      </w:r>
    </w:p>
    <w:p w14:paraId="6E489486" w14:textId="20C937B2" w:rsidR="007F3738" w:rsidRPr="00013940" w:rsidRDefault="007F3738" w:rsidP="004C787C">
      <w:pPr>
        <w:pStyle w:val="BodyTextIndent2"/>
        <w:adjustRightInd w:val="0"/>
        <w:spacing w:after="0" w:line="240" w:lineRule="auto"/>
        <w:ind w:left="0"/>
      </w:pPr>
    </w:p>
    <w:p w14:paraId="26B189A8" w14:textId="77777777" w:rsidR="00AD2D34" w:rsidRPr="00013940" w:rsidRDefault="00AD2D34" w:rsidP="009E0680">
      <w:pPr>
        <w:numPr>
          <w:ilvl w:val="0"/>
          <w:numId w:val="23"/>
        </w:numPr>
        <w:tabs>
          <w:tab w:val="clear" w:pos="585"/>
        </w:tabs>
        <w:ind w:left="360" w:hanging="360"/>
        <w:jc w:val="center"/>
        <w:rPr>
          <w:b/>
        </w:rPr>
      </w:pPr>
      <w:r w:rsidRPr="00013940">
        <w:rPr>
          <w:b/>
        </w:rPr>
        <w:t>Līguma darbības laiks</w:t>
      </w:r>
    </w:p>
    <w:p w14:paraId="03FAB492" w14:textId="1A6F52AC" w:rsidR="00AD2D34" w:rsidRPr="00013940" w:rsidRDefault="0065079F" w:rsidP="009E0680">
      <w:pPr>
        <w:numPr>
          <w:ilvl w:val="1"/>
          <w:numId w:val="23"/>
        </w:numPr>
        <w:tabs>
          <w:tab w:val="clear" w:pos="720"/>
        </w:tabs>
        <w:ind w:left="600" w:right="-3" w:hanging="600"/>
      </w:pPr>
      <w:r>
        <w:rPr>
          <w:bCs/>
          <w:color w:val="000000"/>
        </w:rPr>
        <w:t>Līgums stājas spēkā 2017.gada 10.oktobrī</w:t>
      </w:r>
      <w:r w:rsidR="00AD2D34" w:rsidRPr="00013940">
        <w:rPr>
          <w:bCs/>
          <w:color w:val="000000"/>
        </w:rPr>
        <w:t xml:space="preserve"> un ir spēkā 2 (divus) gadus vai līdz tiek sasniegta Līguma 1.</w:t>
      </w:r>
      <w:r w:rsidR="006233CA">
        <w:rPr>
          <w:bCs/>
          <w:color w:val="000000"/>
        </w:rPr>
        <w:t>4</w:t>
      </w:r>
      <w:r w:rsidR="00AD2D34" w:rsidRPr="00013940">
        <w:rPr>
          <w:bCs/>
          <w:color w:val="000000"/>
        </w:rPr>
        <w:t>.apakšpunktā noteiktā summa, atkarībā no tā, kurš nosacījums iestājas pirmais.</w:t>
      </w:r>
    </w:p>
    <w:p w14:paraId="5470FFE5" w14:textId="0BA1D1E0" w:rsidR="00DD3364" w:rsidRPr="009E0680" w:rsidRDefault="00AD2D34" w:rsidP="00DD3364">
      <w:pPr>
        <w:numPr>
          <w:ilvl w:val="1"/>
          <w:numId w:val="23"/>
        </w:numPr>
        <w:tabs>
          <w:tab w:val="clear" w:pos="720"/>
        </w:tabs>
        <w:ind w:left="600" w:right="-3" w:hanging="600"/>
      </w:pPr>
      <w:r w:rsidRPr="00013940">
        <w:t xml:space="preserve">Pusēm rakstiski vienojoties, Līguma izpildes termiņš </w:t>
      </w:r>
      <w:r w:rsidRPr="00013940">
        <w:rPr>
          <w:bCs/>
        </w:rPr>
        <w:t>var tikt pagarināts uz laiku līdz 1 (vienam) gadam, ja tā darbības laikā nav sasniegta Līguma 1.</w:t>
      </w:r>
      <w:r w:rsidR="003E15F8">
        <w:rPr>
          <w:bCs/>
        </w:rPr>
        <w:t>4</w:t>
      </w:r>
      <w:r w:rsidRPr="00013940">
        <w:rPr>
          <w:bCs/>
        </w:rPr>
        <w:t>.apakšpunktā noteiktā summa.</w:t>
      </w:r>
    </w:p>
    <w:p w14:paraId="59FD2AF5" w14:textId="77777777" w:rsidR="009E0680" w:rsidRPr="00013940" w:rsidRDefault="009E0680" w:rsidP="009E0680">
      <w:pPr>
        <w:ind w:left="600" w:right="-3"/>
      </w:pPr>
    </w:p>
    <w:p w14:paraId="0E15D501" w14:textId="77777777" w:rsidR="00AD2D34" w:rsidRPr="00013940" w:rsidRDefault="00AD2D34" w:rsidP="009E0680">
      <w:pPr>
        <w:numPr>
          <w:ilvl w:val="0"/>
          <w:numId w:val="23"/>
        </w:numPr>
        <w:tabs>
          <w:tab w:val="clear" w:pos="585"/>
        </w:tabs>
        <w:ind w:left="360" w:hanging="360"/>
        <w:jc w:val="center"/>
        <w:rPr>
          <w:b/>
        </w:rPr>
      </w:pPr>
      <w:r w:rsidRPr="00013940">
        <w:rPr>
          <w:b/>
        </w:rPr>
        <w:t>Nobeiguma noteikumi</w:t>
      </w:r>
    </w:p>
    <w:p w14:paraId="76992E8C" w14:textId="77777777" w:rsidR="00AD2D34" w:rsidRPr="00013940" w:rsidRDefault="00AD2D34" w:rsidP="009E0680">
      <w:pPr>
        <w:pStyle w:val="BodyText"/>
        <w:widowControl w:val="0"/>
        <w:numPr>
          <w:ilvl w:val="1"/>
          <w:numId w:val="23"/>
        </w:numPr>
        <w:tabs>
          <w:tab w:val="clear" w:pos="720"/>
          <w:tab w:val="left" w:pos="600"/>
        </w:tabs>
        <w:adjustRightInd w:val="0"/>
        <w:ind w:left="600" w:hanging="600"/>
      </w:pPr>
      <w:r w:rsidRPr="00013940">
        <w:t>Jebkuras nesaskaņas, domstarpības vai strīdus Puses apņemas risināt savstarpēju sarunu veidā. Gadījumā, ja Puses nespēj vienoties, strīds risināms tiesā Latvijas Republikā spēkā esošo normatīvo aktu noteiktajā kārtībā.</w:t>
      </w:r>
    </w:p>
    <w:p w14:paraId="6D9BB0FC" w14:textId="77777777" w:rsidR="00AD2D34" w:rsidRPr="00013940" w:rsidRDefault="00AD2D34" w:rsidP="00AD2D34">
      <w:pPr>
        <w:pStyle w:val="BodyText"/>
        <w:widowControl w:val="0"/>
        <w:numPr>
          <w:ilvl w:val="1"/>
          <w:numId w:val="23"/>
        </w:numPr>
        <w:tabs>
          <w:tab w:val="clear" w:pos="720"/>
          <w:tab w:val="left" w:pos="600"/>
        </w:tabs>
        <w:adjustRightInd w:val="0"/>
        <w:ind w:left="600" w:hanging="600"/>
      </w:pPr>
      <w:r w:rsidRPr="00013940">
        <w:lastRenderedPageBreak/>
        <w:t>Līgums var tikt papildināts vai grozīts, Pusēm savstarpēji vienojoties. Jebkuras Līguma izmaiņas vai papildinājumi tiek noformēti vienošanās protokola veidā, un pēc tā parakstīšanas kļūst par šī Līguma neatņemamām sastāvdaļām.</w:t>
      </w:r>
    </w:p>
    <w:p w14:paraId="08E1A4C4" w14:textId="52D7BF24" w:rsidR="00AD2D34" w:rsidRPr="00013940" w:rsidRDefault="00AD2D34" w:rsidP="00AD2D34">
      <w:pPr>
        <w:pStyle w:val="BodyText"/>
        <w:widowControl w:val="0"/>
        <w:numPr>
          <w:ilvl w:val="1"/>
          <w:numId w:val="23"/>
        </w:numPr>
        <w:tabs>
          <w:tab w:val="clear" w:pos="720"/>
          <w:tab w:val="left" w:pos="600"/>
        </w:tabs>
        <w:adjustRightInd w:val="0"/>
        <w:ind w:left="600" w:hanging="600"/>
      </w:pPr>
      <w:r w:rsidRPr="00013940">
        <w:t>Līgums sastādīts 2 (</w:t>
      </w:r>
      <w:r w:rsidR="00771C1E">
        <w:t>divos) eksemplāros, katrs uz 20 (divdesmit</w:t>
      </w:r>
      <w:r w:rsidR="00451F54">
        <w:t>) lapām</w:t>
      </w:r>
      <w:r w:rsidRPr="00013940">
        <w:t>, ieskaitot 1.pielikumu „</w:t>
      </w:r>
      <w:r w:rsidR="00771C1E">
        <w:t>Tehniskais piedāvājums</w:t>
      </w:r>
      <w:r w:rsidRPr="00013940">
        <w:t xml:space="preserve">”, </w:t>
      </w:r>
      <w:r w:rsidRPr="00ED319D">
        <w:t>2</w:t>
      </w:r>
      <w:r w:rsidRPr="00013940">
        <w:t>.pielikumu „</w:t>
      </w:r>
      <w:r w:rsidR="00DA0010">
        <w:t>Finanšu piedāvājums</w:t>
      </w:r>
      <w:r w:rsidRPr="00013940">
        <w:t>”</w:t>
      </w:r>
      <w:r w:rsidRPr="00ED319D">
        <w:t xml:space="preserve"> </w:t>
      </w:r>
      <w:r w:rsidRPr="00013940">
        <w:t>ar vienādu juridisku spēku, no kuriem viens glabājas pie Pasūtītāja, otrs pie Izpildītāja.</w:t>
      </w:r>
    </w:p>
    <w:p w14:paraId="537AB85C" w14:textId="77777777" w:rsidR="00AD2D34" w:rsidRPr="00013940" w:rsidRDefault="00AD2D34" w:rsidP="00AD2D34">
      <w:pPr>
        <w:pStyle w:val="BodyText"/>
        <w:widowControl w:val="0"/>
        <w:numPr>
          <w:ilvl w:val="1"/>
          <w:numId w:val="23"/>
        </w:numPr>
        <w:tabs>
          <w:tab w:val="clear" w:pos="720"/>
          <w:tab w:val="left" w:pos="600"/>
        </w:tabs>
        <w:adjustRightInd w:val="0"/>
        <w:ind w:left="600" w:hanging="600"/>
      </w:pPr>
      <w:r w:rsidRPr="00013940">
        <w:t>Pieņemšanas – nodošanas akti, defekta akti, ja tādi tiek sastādīti, ir Līguma neatņemamas sastāvdaļas.</w:t>
      </w:r>
    </w:p>
    <w:p w14:paraId="25FF945D" w14:textId="77777777" w:rsidR="00AD2D34" w:rsidRPr="00013940" w:rsidRDefault="00AD2D34" w:rsidP="00AD2D34">
      <w:pPr>
        <w:pStyle w:val="BodyText"/>
        <w:widowControl w:val="0"/>
        <w:numPr>
          <w:ilvl w:val="1"/>
          <w:numId w:val="23"/>
        </w:numPr>
        <w:tabs>
          <w:tab w:val="clear" w:pos="720"/>
          <w:tab w:val="left" w:pos="600"/>
        </w:tabs>
        <w:adjustRightInd w:val="0"/>
        <w:ind w:left="600" w:hanging="600"/>
      </w:pPr>
      <w:r w:rsidRPr="00013940">
        <w:t>Ar šo Līgumu ir noteikta pilnīga Pušu vienošanās, un pēc tā parakstīšanas tas aizstāj un atsauc visas iepriekšējās mutiskās un rakstiskās vienošanās, sarunas, dokumentus un korespondenci starp Pusēm sakarā ar Līguma priekšmetu.</w:t>
      </w:r>
    </w:p>
    <w:p w14:paraId="58EB7FB0" w14:textId="77777777" w:rsidR="00AD2D34" w:rsidRPr="00013940" w:rsidRDefault="00AD2D34" w:rsidP="00AD2D34">
      <w:pPr>
        <w:numPr>
          <w:ilvl w:val="0"/>
          <w:numId w:val="23"/>
        </w:numPr>
        <w:tabs>
          <w:tab w:val="clear" w:pos="585"/>
        </w:tabs>
        <w:spacing w:before="200" w:after="200"/>
        <w:ind w:left="360" w:hanging="360"/>
        <w:jc w:val="center"/>
        <w:rPr>
          <w:b/>
        </w:rPr>
      </w:pPr>
      <w:r w:rsidRPr="00013940">
        <w:rPr>
          <w:b/>
        </w:rPr>
        <w:t>Pušu rekvizīti</w:t>
      </w:r>
    </w:p>
    <w:p w14:paraId="5D8E5CDA" w14:textId="77777777" w:rsidR="00AD2D34" w:rsidRPr="00ED319D" w:rsidRDefault="00AD2D34" w:rsidP="00AD2D34"/>
    <w:tbl>
      <w:tblPr>
        <w:tblW w:w="9245" w:type="dxa"/>
        <w:tblInd w:w="-106" w:type="dxa"/>
        <w:tblLook w:val="01E0" w:firstRow="1" w:lastRow="1" w:firstColumn="1" w:lastColumn="1" w:noHBand="0" w:noVBand="0"/>
      </w:tblPr>
      <w:tblGrid>
        <w:gridCol w:w="4608"/>
        <w:gridCol w:w="4637"/>
      </w:tblGrid>
      <w:tr w:rsidR="00DA0010" w14:paraId="1AD72AE2" w14:textId="77777777" w:rsidTr="00DA0010">
        <w:trPr>
          <w:trHeight w:val="80"/>
        </w:trPr>
        <w:tc>
          <w:tcPr>
            <w:tcW w:w="4608" w:type="dxa"/>
          </w:tcPr>
          <w:p w14:paraId="398CEFD6" w14:textId="77777777" w:rsidR="00DA0010" w:rsidRDefault="00DA0010">
            <w:pPr>
              <w:ind w:right="-1"/>
              <w:rPr>
                <w:b/>
                <w:bCs/>
                <w:u w:val="single"/>
              </w:rPr>
            </w:pPr>
            <w:r>
              <w:rPr>
                <w:b/>
                <w:bCs/>
                <w:u w:val="single"/>
              </w:rPr>
              <w:t>Pasūtītājs:</w:t>
            </w:r>
          </w:p>
          <w:p w14:paraId="6ED9BA02" w14:textId="77777777" w:rsidR="00DA0010" w:rsidRDefault="00DA0010">
            <w:pPr>
              <w:ind w:right="-1"/>
              <w:rPr>
                <w:b/>
                <w:bCs/>
              </w:rPr>
            </w:pPr>
            <w:r>
              <w:rPr>
                <w:b/>
                <w:bCs/>
              </w:rPr>
              <w:t>VSIA “Paula Stradiņa klīniskās</w:t>
            </w:r>
          </w:p>
          <w:p w14:paraId="31C1D3B1" w14:textId="77777777" w:rsidR="00DA0010" w:rsidRDefault="00DA0010">
            <w:pPr>
              <w:ind w:right="-1"/>
              <w:rPr>
                <w:b/>
                <w:bCs/>
              </w:rPr>
            </w:pPr>
            <w:r>
              <w:rPr>
                <w:b/>
                <w:bCs/>
              </w:rPr>
              <w:t>universitātes slimnīca”</w:t>
            </w:r>
          </w:p>
          <w:p w14:paraId="73E2F59B" w14:textId="77777777" w:rsidR="00DA0010" w:rsidRDefault="00DA0010">
            <w:pPr>
              <w:ind w:right="-1"/>
            </w:pPr>
            <w:proofErr w:type="spellStart"/>
            <w:r>
              <w:t>Reģ</w:t>
            </w:r>
            <w:proofErr w:type="spellEnd"/>
            <w:r>
              <w:t xml:space="preserve">. Nr. </w:t>
            </w:r>
            <w:r>
              <w:rPr>
                <w:lang w:val="en-GB"/>
              </w:rPr>
              <w:t>40003457109</w:t>
            </w:r>
          </w:p>
          <w:p w14:paraId="64F52003" w14:textId="77777777" w:rsidR="00DA0010" w:rsidRDefault="00DA0010">
            <w:pPr>
              <w:ind w:right="-1"/>
            </w:pPr>
            <w:r>
              <w:t>Pilsoņu iela 13, Rīga, LV - 1002</w:t>
            </w:r>
          </w:p>
          <w:p w14:paraId="2AD9F1BA" w14:textId="77777777" w:rsidR="00DA0010" w:rsidRDefault="00DA0010">
            <w:pPr>
              <w:ind w:right="-1"/>
            </w:pPr>
            <w:r>
              <w:t>Konta Nr. LV74HABA0551027673367</w:t>
            </w:r>
          </w:p>
          <w:p w14:paraId="061B2FDC" w14:textId="77777777" w:rsidR="00DA0010" w:rsidRDefault="00DA0010">
            <w:pPr>
              <w:ind w:right="-1"/>
            </w:pPr>
            <w:r>
              <w:t>Banka: AS “</w:t>
            </w:r>
            <w:proofErr w:type="spellStart"/>
            <w:r>
              <w:t>SwedBanka</w:t>
            </w:r>
            <w:proofErr w:type="spellEnd"/>
            <w:r>
              <w:t xml:space="preserve">”  </w:t>
            </w:r>
          </w:p>
          <w:p w14:paraId="5C07C2BE" w14:textId="77777777" w:rsidR="00DA0010" w:rsidRDefault="00DA0010">
            <w:pPr>
              <w:ind w:right="-1"/>
            </w:pPr>
            <w:r>
              <w:t>Kods: HABALV22</w:t>
            </w:r>
          </w:p>
          <w:p w14:paraId="30C6D93A" w14:textId="77777777" w:rsidR="00DA0010" w:rsidRDefault="00DA0010">
            <w:pPr>
              <w:ind w:right="-1"/>
            </w:pPr>
          </w:p>
          <w:p w14:paraId="5788569E" w14:textId="77777777" w:rsidR="00DA0010" w:rsidRDefault="00DA0010">
            <w:pPr>
              <w:ind w:right="-1"/>
            </w:pPr>
          </w:p>
          <w:p w14:paraId="246FCF5B" w14:textId="77777777" w:rsidR="00DA0010" w:rsidRDefault="00DA0010">
            <w:pPr>
              <w:ind w:right="-1"/>
            </w:pPr>
            <w:r>
              <w:t>___________________________</w:t>
            </w:r>
          </w:p>
          <w:p w14:paraId="7072955F" w14:textId="327CE368" w:rsidR="00DA0010" w:rsidRPr="004C787C" w:rsidRDefault="004C787C" w:rsidP="004C787C">
            <w:pPr>
              <w:tabs>
                <w:tab w:val="left" w:pos="1365"/>
              </w:tabs>
              <w:ind w:right="-1"/>
              <w:rPr>
                <w:bCs/>
              </w:rPr>
            </w:pPr>
            <w:r>
              <w:rPr>
                <w:b/>
                <w:bCs/>
              </w:rPr>
              <w:tab/>
            </w:r>
            <w:proofErr w:type="spellStart"/>
            <w:r w:rsidRPr="004C787C">
              <w:rPr>
                <w:bCs/>
              </w:rPr>
              <w:t>I.Kreicberga</w:t>
            </w:r>
            <w:proofErr w:type="spellEnd"/>
          </w:p>
          <w:p w14:paraId="76D94A01" w14:textId="77777777" w:rsidR="00DA0010" w:rsidRDefault="00DA0010">
            <w:pPr>
              <w:tabs>
                <w:tab w:val="left" w:pos="3195"/>
              </w:tabs>
              <w:ind w:right="-1"/>
              <w:rPr>
                <w:b/>
                <w:bCs/>
              </w:rPr>
            </w:pPr>
          </w:p>
        </w:tc>
        <w:tc>
          <w:tcPr>
            <w:tcW w:w="4637" w:type="dxa"/>
          </w:tcPr>
          <w:p w14:paraId="54E17363" w14:textId="3DD8EA88" w:rsidR="00DA0010" w:rsidRDefault="00DA0010">
            <w:pPr>
              <w:ind w:right="-1"/>
              <w:jc w:val="left"/>
              <w:rPr>
                <w:b/>
                <w:bCs/>
              </w:rPr>
            </w:pPr>
            <w:r>
              <w:rPr>
                <w:b/>
                <w:bCs/>
                <w:u w:val="single"/>
              </w:rPr>
              <w:t>Piegādātājs:</w:t>
            </w:r>
          </w:p>
          <w:p w14:paraId="45AA36CD" w14:textId="7FB2E5D0" w:rsidR="004C787C" w:rsidRDefault="004C787C">
            <w:pPr>
              <w:ind w:right="-1"/>
              <w:jc w:val="left"/>
              <w:rPr>
                <w:b/>
                <w:bCs/>
              </w:rPr>
            </w:pPr>
            <w:r>
              <w:rPr>
                <w:b/>
                <w:bCs/>
              </w:rPr>
              <w:t>AS “BAO”</w:t>
            </w:r>
          </w:p>
          <w:p w14:paraId="681482B7" w14:textId="0C1F8DF2" w:rsidR="00DA0010" w:rsidRDefault="004C787C">
            <w:pPr>
              <w:ind w:right="-1"/>
              <w:jc w:val="left"/>
            </w:pPr>
            <w:proofErr w:type="spellStart"/>
            <w:r>
              <w:t>Reģ</w:t>
            </w:r>
            <w:proofErr w:type="spellEnd"/>
            <w:r>
              <w:t>. Nr.: 40003320069</w:t>
            </w:r>
          </w:p>
          <w:p w14:paraId="75E799F1" w14:textId="0AEBD843" w:rsidR="00DA0010" w:rsidRDefault="004C787C">
            <w:pPr>
              <w:ind w:right="-1"/>
              <w:jc w:val="left"/>
            </w:pPr>
            <w:r>
              <w:t>Celtnieku iela 3A, Olaine, LV-2114</w:t>
            </w:r>
          </w:p>
          <w:p w14:paraId="5109AF3B" w14:textId="017008A7" w:rsidR="00DA0010" w:rsidRDefault="004C787C">
            <w:pPr>
              <w:ind w:right="-1"/>
              <w:jc w:val="left"/>
            </w:pPr>
            <w:r>
              <w:t>Konta Nr.:LV47NDEA0000084507464</w:t>
            </w:r>
          </w:p>
          <w:p w14:paraId="7B944DDC" w14:textId="17F91CDE" w:rsidR="00DA0010" w:rsidRDefault="004C787C">
            <w:pPr>
              <w:ind w:right="-1"/>
              <w:jc w:val="left"/>
            </w:pPr>
            <w:r>
              <w:t xml:space="preserve">Banka: Nordea </w:t>
            </w:r>
            <w:proofErr w:type="spellStart"/>
            <w:r>
              <w:t>Bank</w:t>
            </w:r>
            <w:proofErr w:type="spellEnd"/>
            <w:r>
              <w:t xml:space="preserve"> AB Latvijas filiāle</w:t>
            </w:r>
          </w:p>
          <w:p w14:paraId="037BF28D" w14:textId="6C25260C" w:rsidR="00DA0010" w:rsidRDefault="004C787C">
            <w:pPr>
              <w:ind w:right="-1"/>
              <w:jc w:val="left"/>
            </w:pPr>
            <w:r>
              <w:t>Kods: NDEALV2X</w:t>
            </w:r>
          </w:p>
          <w:p w14:paraId="4514C7FD" w14:textId="77777777" w:rsidR="00DA0010" w:rsidRDefault="00DA0010">
            <w:pPr>
              <w:ind w:right="-1"/>
              <w:jc w:val="left"/>
            </w:pPr>
          </w:p>
          <w:p w14:paraId="49491AAA" w14:textId="77777777" w:rsidR="00DA0010" w:rsidRDefault="00DA0010">
            <w:pPr>
              <w:ind w:right="-1"/>
              <w:jc w:val="left"/>
            </w:pPr>
          </w:p>
          <w:p w14:paraId="1490B8DD" w14:textId="77777777" w:rsidR="00DA0010" w:rsidRDefault="00DA0010">
            <w:pPr>
              <w:ind w:right="-1"/>
              <w:jc w:val="left"/>
            </w:pPr>
          </w:p>
          <w:p w14:paraId="0F10A63E" w14:textId="77777777" w:rsidR="00DA0010" w:rsidRDefault="00DA0010">
            <w:pPr>
              <w:ind w:right="-1"/>
              <w:jc w:val="left"/>
            </w:pPr>
            <w:r>
              <w:t>____________________________</w:t>
            </w:r>
          </w:p>
          <w:p w14:paraId="0CC65598" w14:textId="6730124F" w:rsidR="00DA0010" w:rsidRDefault="004C787C" w:rsidP="004C787C">
            <w:pPr>
              <w:tabs>
                <w:tab w:val="left" w:pos="1245"/>
              </w:tabs>
              <w:ind w:right="-1"/>
              <w:jc w:val="left"/>
            </w:pPr>
            <w:r>
              <w:tab/>
            </w:r>
            <w:proofErr w:type="spellStart"/>
            <w:r>
              <w:t>N.Reiniks</w:t>
            </w:r>
            <w:proofErr w:type="spellEnd"/>
          </w:p>
          <w:p w14:paraId="2FCE5D1F" w14:textId="77777777" w:rsidR="00DA0010" w:rsidRDefault="00DA0010">
            <w:pPr>
              <w:ind w:right="-1"/>
              <w:jc w:val="left"/>
            </w:pPr>
          </w:p>
        </w:tc>
      </w:tr>
    </w:tbl>
    <w:p w14:paraId="4B94D18E" w14:textId="415573B9" w:rsidR="004C787C" w:rsidRDefault="004C787C"/>
    <w:p w14:paraId="0645666A" w14:textId="03C5218D" w:rsidR="004C787C" w:rsidRDefault="004C787C" w:rsidP="004C787C"/>
    <w:p w14:paraId="3CA4D6CB" w14:textId="4A458C54" w:rsidR="004C787C" w:rsidRDefault="004C787C" w:rsidP="004C787C">
      <w:r>
        <w:t>____________________________</w:t>
      </w:r>
    </w:p>
    <w:p w14:paraId="692558F1" w14:textId="43CDF989" w:rsidR="004C787C" w:rsidRDefault="00D669FC" w:rsidP="004C787C">
      <w:pPr>
        <w:tabs>
          <w:tab w:val="left" w:pos="1680"/>
        </w:tabs>
      </w:pPr>
      <w:r>
        <w:t xml:space="preserve">                         </w:t>
      </w:r>
      <w:proofErr w:type="spellStart"/>
      <w:r w:rsidR="004C787C">
        <w:t>E.Buša</w:t>
      </w:r>
      <w:proofErr w:type="spellEnd"/>
    </w:p>
    <w:p w14:paraId="7271D159" w14:textId="77777777" w:rsidR="004C787C" w:rsidRPr="004C787C" w:rsidRDefault="004C787C" w:rsidP="004C787C"/>
    <w:p w14:paraId="2B748F4C" w14:textId="77777777" w:rsidR="004C787C" w:rsidRPr="004C787C" w:rsidRDefault="004C787C" w:rsidP="004C787C"/>
    <w:p w14:paraId="471E6C0A" w14:textId="36D28EC5" w:rsidR="004C787C" w:rsidRDefault="004C787C" w:rsidP="004C787C"/>
    <w:p w14:paraId="46BBFB1A" w14:textId="320AAF32" w:rsidR="004C787C" w:rsidRDefault="004C787C" w:rsidP="004C787C">
      <w:r>
        <w:t>____________________________</w:t>
      </w:r>
    </w:p>
    <w:p w14:paraId="5EEFE4B5" w14:textId="001D9589" w:rsidR="008D19F7" w:rsidRPr="004C787C" w:rsidRDefault="004C787C" w:rsidP="004C787C">
      <w:pPr>
        <w:tabs>
          <w:tab w:val="left" w:pos="1395"/>
        </w:tabs>
      </w:pPr>
      <w:r>
        <w:tab/>
      </w:r>
      <w:proofErr w:type="spellStart"/>
      <w:r>
        <w:t>A.Biruma</w:t>
      </w:r>
      <w:proofErr w:type="spellEnd"/>
    </w:p>
    <w:sectPr w:rsidR="008D19F7" w:rsidRPr="004C787C" w:rsidSect="004162CB">
      <w:headerReference w:type="default" r:id="rId10"/>
      <w:footerReference w:type="default" r:id="rId11"/>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63A57" w14:textId="77777777" w:rsidR="004F16E5" w:rsidRDefault="004F16E5" w:rsidP="00AD2D34">
      <w:r>
        <w:separator/>
      </w:r>
    </w:p>
  </w:endnote>
  <w:endnote w:type="continuationSeparator" w:id="0">
    <w:p w14:paraId="44EC9D5E" w14:textId="77777777" w:rsidR="004F16E5" w:rsidRDefault="004F16E5"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72A53" w14:textId="5B04FE94" w:rsidR="000005AB" w:rsidRDefault="000005AB">
    <w:pPr>
      <w:pStyle w:val="Footer"/>
      <w:jc w:val="right"/>
    </w:pPr>
    <w:r>
      <w:fldChar w:fldCharType="begin"/>
    </w:r>
    <w:r>
      <w:instrText xml:space="preserve"> PAGE </w:instrText>
    </w:r>
    <w:r>
      <w:fldChar w:fldCharType="separate"/>
    </w:r>
    <w:r w:rsidR="00D874B5">
      <w:rPr>
        <w:noProof/>
      </w:rPr>
      <w:t>4</w:t>
    </w:r>
    <w:r>
      <w:fldChar w:fldCharType="end"/>
    </w:r>
  </w:p>
  <w:p w14:paraId="6CFF6B8C" w14:textId="77777777" w:rsidR="000005AB" w:rsidRDefault="000005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605E5" w14:textId="77777777" w:rsidR="004F16E5" w:rsidRDefault="004F16E5" w:rsidP="00AD2D34">
      <w:r>
        <w:separator/>
      </w:r>
    </w:p>
  </w:footnote>
  <w:footnote w:type="continuationSeparator" w:id="0">
    <w:p w14:paraId="1929AD8D" w14:textId="77777777" w:rsidR="004F16E5" w:rsidRDefault="004F16E5" w:rsidP="00AD2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22C2C" w14:textId="77777777" w:rsidR="000005AB" w:rsidRPr="00DF2815" w:rsidRDefault="000005AB"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DE624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D61016"/>
    <w:multiLevelType w:val="multilevel"/>
    <w:tmpl w:val="A6F6DCBA"/>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3461D2F"/>
    <w:multiLevelType w:val="multilevel"/>
    <w:tmpl w:val="5934B60E"/>
    <w:lvl w:ilvl="0">
      <w:start w:val="15"/>
      <w:numFmt w:val="decimal"/>
      <w:lvlText w:val="%1."/>
      <w:lvlJc w:val="left"/>
      <w:pPr>
        <w:ind w:left="480" w:hanging="480"/>
      </w:pPr>
      <w:rPr>
        <w:rFonts w:ascii="Times New Roman" w:hAnsi="Times New Roman" w:cs="Times New Roman" w:hint="default"/>
      </w:rPr>
    </w:lvl>
    <w:lvl w:ilvl="1">
      <w:start w:val="1"/>
      <w:numFmt w:val="decimal"/>
      <w:lvlText w:val="%1.%2."/>
      <w:lvlJc w:val="left"/>
      <w:pPr>
        <w:ind w:left="480" w:hanging="480"/>
      </w:pPr>
      <w:rPr>
        <w:rFonts w:ascii="Times New Roman" w:hAnsi="Times New Roman" w:cs="Times New Roman"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AD65E4"/>
    <w:multiLevelType w:val="multilevel"/>
    <w:tmpl w:val="3508CF56"/>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1430"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4" w15:restartNumberingAfterBreak="0">
    <w:nsid w:val="14E009F7"/>
    <w:multiLevelType w:val="hybridMultilevel"/>
    <w:tmpl w:val="22AC9BB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7535A0"/>
    <w:multiLevelType w:val="multilevel"/>
    <w:tmpl w:val="867EFAB8"/>
    <w:lvl w:ilvl="0">
      <w:start w:val="17"/>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7F6C75"/>
    <w:multiLevelType w:val="multilevel"/>
    <w:tmpl w:val="46323FD8"/>
    <w:lvl w:ilvl="0">
      <w:start w:val="3"/>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0D71546"/>
    <w:multiLevelType w:val="multilevel"/>
    <w:tmpl w:val="A8E61048"/>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1211"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8" w15:restartNumberingAfterBreak="0">
    <w:nsid w:val="25B847AE"/>
    <w:multiLevelType w:val="multilevel"/>
    <w:tmpl w:val="3B1C0D30"/>
    <w:lvl w:ilvl="0">
      <w:start w:val="1"/>
      <w:numFmt w:val="decimal"/>
      <w:lvlText w:val="%1."/>
      <w:lvlJc w:val="left"/>
      <w:pPr>
        <w:ind w:left="1211" w:hanging="360"/>
      </w:pPr>
      <w:rPr>
        <w:rFonts w:ascii="Times New Roman" w:hAnsi="Times New Roman" w:cs="Times New Roman"/>
        <w:b w:val="0"/>
        <w:i w:val="0"/>
        <w:sz w:val="24"/>
        <w:szCs w:val="24"/>
      </w:rPr>
    </w:lvl>
    <w:lvl w:ilvl="1">
      <w:start w:val="1"/>
      <w:numFmt w:val="decimal"/>
      <w:lvlText w:val="%1.%2."/>
      <w:lvlJc w:val="left"/>
      <w:pPr>
        <w:ind w:left="928" w:hanging="360"/>
      </w:pPr>
      <w:rPr>
        <w:rFonts w:ascii="Times New Roman" w:hAnsi="Times New Roman" w:cs="Times New Roman"/>
        <w:b w:val="0"/>
        <w:sz w:val="24"/>
        <w:szCs w:val="24"/>
      </w:rPr>
    </w:lvl>
    <w:lvl w:ilvl="2">
      <w:start w:val="1"/>
      <w:numFmt w:val="decimal"/>
      <w:lvlText w:val="%1.%2.%3."/>
      <w:lvlJc w:val="left"/>
      <w:pPr>
        <w:ind w:left="1713" w:hanging="720"/>
      </w:pPr>
      <w:rPr>
        <w:rFonts w:ascii="Times New Roman" w:hAnsi="Times New Roman" w:cs="Times New Roman"/>
        <w:b w:val="0"/>
        <w:color w:val="auto"/>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9" w15:restartNumberingAfterBreak="0">
    <w:nsid w:val="293215D1"/>
    <w:multiLevelType w:val="multilevel"/>
    <w:tmpl w:val="6E5EAF32"/>
    <w:lvl w:ilvl="0">
      <w:start w:val="1"/>
      <w:numFmt w:val="decimal"/>
      <w:lvlText w:val="%1."/>
      <w:lvlJc w:val="left"/>
      <w:pPr>
        <w:ind w:left="1211" w:hanging="360"/>
      </w:pPr>
      <w:rPr>
        <w:rFonts w:ascii="Times New Roman" w:hAnsi="Times New Roman" w:cs="Times New Roman"/>
        <w:b w:val="0"/>
        <w:i w:val="0"/>
      </w:rPr>
    </w:lvl>
    <w:lvl w:ilvl="1">
      <w:start w:val="1"/>
      <w:numFmt w:val="decimal"/>
      <w:lvlText w:val="%1.%2."/>
      <w:lvlJc w:val="left"/>
      <w:pPr>
        <w:ind w:left="928" w:hanging="360"/>
      </w:pPr>
      <w:rPr>
        <w:rFonts w:ascii="Times New Roman" w:hAnsi="Times New Roman" w:cs="Times New Roman"/>
        <w:b w:val="0"/>
        <w:sz w:val="24"/>
        <w:szCs w:val="24"/>
      </w:rPr>
    </w:lvl>
    <w:lvl w:ilvl="2">
      <w:start w:val="1"/>
      <w:numFmt w:val="decimal"/>
      <w:lvlText w:val="%1.%2.%3."/>
      <w:lvlJc w:val="left"/>
      <w:pPr>
        <w:ind w:left="1713" w:hanging="720"/>
      </w:pPr>
      <w:rPr>
        <w:rFonts w:ascii="Times New Roman" w:hAnsi="Times New Roman" w:cs="Times New Roman"/>
        <w:b w:val="0"/>
        <w:color w:val="auto"/>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0" w15:restartNumberingAfterBreak="0">
    <w:nsid w:val="2A942309"/>
    <w:multiLevelType w:val="multilevel"/>
    <w:tmpl w:val="2A485B3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515"/>
        </w:tabs>
        <w:ind w:left="515" w:hanging="495"/>
      </w:pPr>
      <w:rPr>
        <w:rFonts w:hint="default"/>
        <w:sz w:val="24"/>
        <w:szCs w:val="24"/>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11" w15:restartNumberingAfterBreak="0">
    <w:nsid w:val="2CC25C1F"/>
    <w:multiLevelType w:val="multilevel"/>
    <w:tmpl w:val="91F87542"/>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3054"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2" w15:restartNumberingAfterBreak="0">
    <w:nsid w:val="302D5D46"/>
    <w:multiLevelType w:val="multilevel"/>
    <w:tmpl w:val="C1740C5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5C3032"/>
    <w:multiLevelType w:val="multilevel"/>
    <w:tmpl w:val="3FFAEB0E"/>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3054"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4"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6" w15:restartNumberingAfterBreak="0">
    <w:nsid w:val="519D2FFA"/>
    <w:multiLevelType w:val="multilevel"/>
    <w:tmpl w:val="7CFEBBB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EE8344D"/>
    <w:multiLevelType w:val="singleLevel"/>
    <w:tmpl w:val="F162ECB6"/>
    <w:lvl w:ilvl="0">
      <w:start w:val="14"/>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61361D0A"/>
    <w:multiLevelType w:val="multilevel"/>
    <w:tmpl w:val="902EB0F2"/>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6526D9B"/>
    <w:multiLevelType w:val="multilevel"/>
    <w:tmpl w:val="8C726964"/>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927"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20"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A5B3E2A"/>
    <w:multiLevelType w:val="multilevel"/>
    <w:tmpl w:val="EE3E562E"/>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7AC070BE"/>
    <w:multiLevelType w:val="multilevel"/>
    <w:tmpl w:val="F334D7BE"/>
    <w:lvl w:ilvl="0">
      <w:start w:val="4"/>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i w:val="0"/>
        <w:sz w:val="24"/>
        <w:szCs w:val="24"/>
      </w:rPr>
    </w:lvl>
    <w:lvl w:ilvl="2">
      <w:start w:val="1"/>
      <w:numFmt w:val="decimal"/>
      <w:isLgl/>
      <w:lvlText w:val="%1.%2.%3."/>
      <w:lvlJc w:val="left"/>
      <w:pPr>
        <w:ind w:left="126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CFB7CEF"/>
    <w:multiLevelType w:val="hybridMultilevel"/>
    <w:tmpl w:val="52E21C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7E4160DA"/>
    <w:multiLevelType w:val="multilevel"/>
    <w:tmpl w:val="9F0C26F8"/>
    <w:lvl w:ilvl="0">
      <w:start w:val="1"/>
      <w:numFmt w:val="decimal"/>
      <w:lvlText w:val="%1."/>
      <w:lvlJc w:val="left"/>
      <w:pPr>
        <w:tabs>
          <w:tab w:val="num" w:pos="360"/>
        </w:tabs>
        <w:ind w:left="360" w:hanging="360"/>
      </w:pPr>
      <w:rPr>
        <w:rFonts w:cs="Times New Roman"/>
        <w:b/>
        <w:bCs/>
        <w:i w:val="0"/>
        <w:iCs w:val="0"/>
      </w:rPr>
    </w:lvl>
    <w:lvl w:ilvl="1">
      <w:start w:val="1"/>
      <w:numFmt w:val="decimal"/>
      <w:lvlText w:val="%1.%2."/>
      <w:lvlJc w:val="left"/>
      <w:pPr>
        <w:tabs>
          <w:tab w:val="num" w:pos="900"/>
        </w:tabs>
        <w:ind w:left="900" w:hanging="360"/>
      </w:pPr>
      <w:rPr>
        <w:rFonts w:cs="Times New Roman"/>
        <w:b w:val="0"/>
        <w:bCs w:val="0"/>
        <w:i w:val="0"/>
        <w:iCs w:val="0"/>
        <w:color w:val="auto"/>
      </w:rPr>
    </w:lvl>
    <w:lvl w:ilvl="2">
      <w:start w:val="1"/>
      <w:numFmt w:val="decimal"/>
      <w:lvlText w:val="%1.%2.%3."/>
      <w:lvlJc w:val="left"/>
      <w:pPr>
        <w:tabs>
          <w:tab w:val="num" w:pos="720"/>
        </w:tabs>
        <w:ind w:left="720" w:hanging="720"/>
      </w:pPr>
      <w:rPr>
        <w:rFonts w:ascii="Times New Roman" w:eastAsia="Times New Roman" w:hAnsi="Times New Roman" w:cs="Times New Roman"/>
        <w:b w:val="0"/>
        <w:bCs w:val="0"/>
        <w:color w:val="auto"/>
        <w:sz w:val="24"/>
        <w:szCs w:val="24"/>
      </w:rPr>
    </w:lvl>
    <w:lvl w:ilvl="3">
      <w:start w:val="1"/>
      <w:numFmt w:val="decimal"/>
      <w:lvlText w:val="%1.%2.%3.%4."/>
      <w:lvlJc w:val="left"/>
      <w:pPr>
        <w:tabs>
          <w:tab w:val="num" w:pos="1920"/>
        </w:tabs>
        <w:ind w:left="1920" w:hanging="720"/>
      </w:pPr>
      <w:rPr>
        <w:rFonts w:cs="Times New Roman"/>
        <w:b w:val="0"/>
        <w:bCs w:val="0"/>
      </w:rPr>
    </w:lvl>
    <w:lvl w:ilvl="4">
      <w:start w:val="1"/>
      <w:numFmt w:val="decimal"/>
      <w:lvlText w:val="%1.%2.%3.%4.%5."/>
      <w:lvlJc w:val="left"/>
      <w:pPr>
        <w:tabs>
          <w:tab w:val="num" w:pos="7560"/>
        </w:tabs>
        <w:ind w:left="756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15"/>
  </w:num>
  <w:num w:numId="2">
    <w:abstractNumId w:val="19"/>
  </w:num>
  <w:num w:numId="3">
    <w:abstractNumId w:val="3"/>
  </w:num>
  <w:num w:numId="4">
    <w:abstractNumId w:val="8"/>
  </w:num>
  <w:num w:numId="5">
    <w:abstractNumId w:val="11"/>
  </w:num>
  <w:num w:numId="6">
    <w:abstractNumId w:val="9"/>
  </w:num>
  <w:num w:numId="7">
    <w:abstractNumId w:val="7"/>
  </w:num>
  <w:num w:numId="8">
    <w:abstractNumId w:val="5"/>
  </w:num>
  <w:num w:numId="9">
    <w:abstractNumId w:val="2"/>
  </w:num>
  <w:num w:numId="10">
    <w:abstractNumId w:val="1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3"/>
  </w:num>
  <w:num w:numId="14">
    <w:abstractNumId w:val="20"/>
  </w:num>
  <w:num w:numId="15">
    <w:abstractNumId w:val="24"/>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0"/>
  </w:num>
  <w:num w:numId="18">
    <w:abstractNumId w:val="17"/>
  </w:num>
  <w:num w:numId="19">
    <w:abstractNumId w:val="4"/>
  </w:num>
  <w:num w:numId="20">
    <w:abstractNumId w:val="21"/>
  </w:num>
  <w:num w:numId="21">
    <w:abstractNumId w:val="12"/>
  </w:num>
  <w:num w:numId="22">
    <w:abstractNumId w:val="10"/>
  </w:num>
  <w:num w:numId="23">
    <w:abstractNumId w:val="6"/>
  </w:num>
  <w:num w:numId="24">
    <w:abstractNumId w:val="1"/>
  </w:num>
  <w:num w:numId="25">
    <w:abstractNumId w:val="1"/>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6">
    <w:abstractNumId w:val="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005AB"/>
    <w:rsid w:val="0001028A"/>
    <w:rsid w:val="00021DE2"/>
    <w:rsid w:val="0005252E"/>
    <w:rsid w:val="000816B9"/>
    <w:rsid w:val="000A726A"/>
    <w:rsid w:val="000B441D"/>
    <w:rsid w:val="000C7A9F"/>
    <w:rsid w:val="000D6BDE"/>
    <w:rsid w:val="000E313E"/>
    <w:rsid w:val="000E59CC"/>
    <w:rsid w:val="001019FD"/>
    <w:rsid w:val="001357EF"/>
    <w:rsid w:val="00135AB2"/>
    <w:rsid w:val="0013751A"/>
    <w:rsid w:val="00143877"/>
    <w:rsid w:val="00145E6D"/>
    <w:rsid w:val="001602A1"/>
    <w:rsid w:val="001654F6"/>
    <w:rsid w:val="001818F4"/>
    <w:rsid w:val="00186769"/>
    <w:rsid w:val="001875CF"/>
    <w:rsid w:val="001B228E"/>
    <w:rsid w:val="001D1269"/>
    <w:rsid w:val="001D777A"/>
    <w:rsid w:val="001E6F67"/>
    <w:rsid w:val="0023414A"/>
    <w:rsid w:val="0025520A"/>
    <w:rsid w:val="00274C85"/>
    <w:rsid w:val="00275801"/>
    <w:rsid w:val="0028141B"/>
    <w:rsid w:val="0028481F"/>
    <w:rsid w:val="002C3948"/>
    <w:rsid w:val="002D03BB"/>
    <w:rsid w:val="00320A4D"/>
    <w:rsid w:val="00335D7D"/>
    <w:rsid w:val="00354C6B"/>
    <w:rsid w:val="0039287A"/>
    <w:rsid w:val="003A7576"/>
    <w:rsid w:val="003B16F1"/>
    <w:rsid w:val="003C59E4"/>
    <w:rsid w:val="003E15F8"/>
    <w:rsid w:val="00400AB9"/>
    <w:rsid w:val="00405229"/>
    <w:rsid w:val="004162CB"/>
    <w:rsid w:val="00430A35"/>
    <w:rsid w:val="00444734"/>
    <w:rsid w:val="00451805"/>
    <w:rsid w:val="00451F54"/>
    <w:rsid w:val="00461C4D"/>
    <w:rsid w:val="0049371E"/>
    <w:rsid w:val="00495BA9"/>
    <w:rsid w:val="004A32DE"/>
    <w:rsid w:val="004C787C"/>
    <w:rsid w:val="004D0555"/>
    <w:rsid w:val="004E2C1A"/>
    <w:rsid w:val="004F16E5"/>
    <w:rsid w:val="004F4704"/>
    <w:rsid w:val="00517168"/>
    <w:rsid w:val="00533426"/>
    <w:rsid w:val="0056071E"/>
    <w:rsid w:val="005A159D"/>
    <w:rsid w:val="005B7CB1"/>
    <w:rsid w:val="005C33AB"/>
    <w:rsid w:val="005D220E"/>
    <w:rsid w:val="005E3639"/>
    <w:rsid w:val="006233CA"/>
    <w:rsid w:val="0065079F"/>
    <w:rsid w:val="00691609"/>
    <w:rsid w:val="007623FF"/>
    <w:rsid w:val="00771C1E"/>
    <w:rsid w:val="00792DCB"/>
    <w:rsid w:val="007E5C9F"/>
    <w:rsid w:val="007E69D7"/>
    <w:rsid w:val="007E7FF8"/>
    <w:rsid w:val="007F3738"/>
    <w:rsid w:val="007F7BE4"/>
    <w:rsid w:val="00801204"/>
    <w:rsid w:val="008023DB"/>
    <w:rsid w:val="00807241"/>
    <w:rsid w:val="0087292F"/>
    <w:rsid w:val="008746D7"/>
    <w:rsid w:val="00880E54"/>
    <w:rsid w:val="008812EB"/>
    <w:rsid w:val="008D19F7"/>
    <w:rsid w:val="00912CBE"/>
    <w:rsid w:val="0094115A"/>
    <w:rsid w:val="009639AB"/>
    <w:rsid w:val="009B7EEE"/>
    <w:rsid w:val="009D115D"/>
    <w:rsid w:val="009E0680"/>
    <w:rsid w:val="00A1402A"/>
    <w:rsid w:val="00A60727"/>
    <w:rsid w:val="00AC78BA"/>
    <w:rsid w:val="00AD1FA3"/>
    <w:rsid w:val="00AD2D34"/>
    <w:rsid w:val="00B33B23"/>
    <w:rsid w:val="00B34804"/>
    <w:rsid w:val="00B36F9D"/>
    <w:rsid w:val="00B8303A"/>
    <w:rsid w:val="00B976A4"/>
    <w:rsid w:val="00BB6884"/>
    <w:rsid w:val="00BD180A"/>
    <w:rsid w:val="00BD4C92"/>
    <w:rsid w:val="00BD71E5"/>
    <w:rsid w:val="00BE15EF"/>
    <w:rsid w:val="00BE1A5D"/>
    <w:rsid w:val="00C0415A"/>
    <w:rsid w:val="00C11821"/>
    <w:rsid w:val="00C36949"/>
    <w:rsid w:val="00C66EFD"/>
    <w:rsid w:val="00C71385"/>
    <w:rsid w:val="00C75079"/>
    <w:rsid w:val="00C974CB"/>
    <w:rsid w:val="00CD1CEF"/>
    <w:rsid w:val="00D13AA3"/>
    <w:rsid w:val="00D42F57"/>
    <w:rsid w:val="00D47BA7"/>
    <w:rsid w:val="00D51C0F"/>
    <w:rsid w:val="00D64246"/>
    <w:rsid w:val="00D669FC"/>
    <w:rsid w:val="00D874B5"/>
    <w:rsid w:val="00DA0010"/>
    <w:rsid w:val="00DC0711"/>
    <w:rsid w:val="00DC21EB"/>
    <w:rsid w:val="00DD3364"/>
    <w:rsid w:val="00DF1AFE"/>
    <w:rsid w:val="00DF2815"/>
    <w:rsid w:val="00E25B3E"/>
    <w:rsid w:val="00E25DFE"/>
    <w:rsid w:val="00E9553E"/>
    <w:rsid w:val="00E977C2"/>
    <w:rsid w:val="00EE3E72"/>
    <w:rsid w:val="00F06F76"/>
    <w:rsid w:val="00F13724"/>
    <w:rsid w:val="00F207AA"/>
    <w:rsid w:val="00F2368B"/>
    <w:rsid w:val="00F54279"/>
    <w:rsid w:val="00F5521E"/>
    <w:rsid w:val="00F87490"/>
    <w:rsid w:val="00FA628B"/>
    <w:rsid w:val="00FB4E61"/>
    <w:rsid w:val="00FF21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040E2C2"/>
  <w15:chartTrackingRefBased/>
  <w15:docId w15:val="{8D711942-34E4-4BC7-B1D6-E143FD01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
    <w:basedOn w:val="Normal"/>
    <w:link w:val="ListParagraphChar"/>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
    <w:link w:val="ListParagraph"/>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14"/>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14"/>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15"/>
      </w:numPr>
    </w:pPr>
    <w:rPr>
      <w:b/>
      <w:sz w:val="26"/>
    </w:rPr>
  </w:style>
  <w:style w:type="paragraph" w:customStyle="1" w:styleId="A2">
    <w:name w:val="A2"/>
    <w:basedOn w:val="Normal"/>
    <w:uiPriority w:val="99"/>
    <w:rsid w:val="00AD2D34"/>
    <w:pPr>
      <w:keepNext/>
      <w:keepLines/>
      <w:numPr>
        <w:ilvl w:val="1"/>
        <w:numId w:val="15"/>
      </w:numPr>
    </w:pPr>
    <w:rPr>
      <w:sz w:val="26"/>
    </w:rPr>
  </w:style>
  <w:style w:type="paragraph" w:customStyle="1" w:styleId="A3">
    <w:name w:val="A3"/>
    <w:basedOn w:val="Normal"/>
    <w:uiPriority w:val="99"/>
    <w:rsid w:val="00AD2D34"/>
    <w:pPr>
      <w:keepNext/>
      <w:keepLines/>
      <w:numPr>
        <w:ilvl w:val="2"/>
        <w:numId w:val="15"/>
      </w:numPr>
    </w:pPr>
    <w:rPr>
      <w:sz w:val="26"/>
    </w:rPr>
  </w:style>
  <w:style w:type="paragraph" w:customStyle="1" w:styleId="A4">
    <w:name w:val="A4"/>
    <w:basedOn w:val="Normal"/>
    <w:uiPriority w:val="99"/>
    <w:rsid w:val="00AD2D34"/>
    <w:pPr>
      <w:keepNext/>
      <w:keepLines/>
      <w:numPr>
        <w:ilvl w:val="3"/>
        <w:numId w:val="15"/>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24"/>
      </w:numPr>
    </w:pPr>
  </w:style>
  <w:style w:type="character" w:styleId="Mention">
    <w:name w:val="Mention"/>
    <w:basedOn w:val="DefaultParagraphFont"/>
    <w:uiPriority w:val="99"/>
    <w:semiHidden/>
    <w:unhideWhenUsed/>
    <w:rsid w:val="004162CB"/>
    <w:rPr>
      <w:color w:val="2B579A"/>
      <w:shd w:val="clear" w:color="auto" w:fill="E6E6E6"/>
    </w:rPr>
  </w:style>
  <w:style w:type="character" w:styleId="UnresolvedMention">
    <w:name w:val="Unresolved Mention"/>
    <w:basedOn w:val="DefaultParagraphFont"/>
    <w:uiPriority w:val="99"/>
    <w:semiHidden/>
    <w:unhideWhenUsed/>
    <w:rsid w:val="00FF21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ards.Rapoports@bao.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inars.Dzerkals@bao.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lita.bruvele@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6968</Words>
  <Characters>3973</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Šimkus</dc:creator>
  <cp:keywords/>
  <dc:description/>
  <cp:lastModifiedBy>Diāna Belozerova</cp:lastModifiedBy>
  <cp:revision>16</cp:revision>
  <cp:lastPrinted>2017-10-06T08:09:00Z</cp:lastPrinted>
  <dcterms:created xsi:type="dcterms:W3CDTF">2017-10-05T06:51:00Z</dcterms:created>
  <dcterms:modified xsi:type="dcterms:W3CDTF">2017-10-06T08:22:00Z</dcterms:modified>
</cp:coreProperties>
</file>