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2EE179" w14:textId="7D2F3181" w:rsidR="003E7168" w:rsidRDefault="003E7168" w:rsidP="003E7168">
      <w:pPr>
        <w:pStyle w:val="BodyText"/>
        <w:ind w:right="-6"/>
        <w:jc w:val="center"/>
        <w:rPr>
          <w:rFonts w:ascii="Times New Roman" w:hAnsi="Times New Roman"/>
          <w:b/>
          <w:sz w:val="28"/>
          <w:szCs w:val="28"/>
        </w:rPr>
      </w:pPr>
      <w:r>
        <w:rPr>
          <w:rFonts w:ascii="Times New Roman" w:hAnsi="Times New Roman"/>
          <w:b/>
          <w:sz w:val="28"/>
          <w:szCs w:val="28"/>
        </w:rPr>
        <w:t>LĪGUMS Nr.</w:t>
      </w:r>
      <w:r w:rsidR="003414C9">
        <w:rPr>
          <w:rFonts w:ascii="Times New Roman" w:hAnsi="Times New Roman"/>
          <w:b/>
          <w:sz w:val="28"/>
          <w:szCs w:val="28"/>
          <w:lang w:val="lv-LV"/>
        </w:rPr>
        <w:t xml:space="preserve"> </w:t>
      </w:r>
      <w:r w:rsidR="003B25CB">
        <w:rPr>
          <w:rFonts w:ascii="Times New Roman" w:hAnsi="Times New Roman"/>
          <w:b/>
          <w:sz w:val="28"/>
          <w:szCs w:val="28"/>
        </w:rPr>
        <w:t>SKUS 69/18</w:t>
      </w:r>
    </w:p>
    <w:p w14:paraId="588C9D39" w14:textId="77777777" w:rsidR="003B0699" w:rsidRPr="003B0699" w:rsidRDefault="003B0699" w:rsidP="003E7168">
      <w:pPr>
        <w:pStyle w:val="BodyText"/>
        <w:ind w:right="-6"/>
        <w:jc w:val="center"/>
        <w:rPr>
          <w:rFonts w:ascii="Times New Roman" w:hAnsi="Times New Roman"/>
          <w:sz w:val="24"/>
          <w:lang w:val="lv-LV"/>
        </w:rPr>
      </w:pPr>
      <w:r w:rsidRPr="003B0699">
        <w:rPr>
          <w:rFonts w:ascii="Times New Roman" w:hAnsi="Times New Roman"/>
          <w:sz w:val="24"/>
          <w:lang w:val="lv-LV"/>
        </w:rPr>
        <w:t>Ugunsdzēsības un ugunsdrošības inventāra un pasākumu nodrošināšana</w:t>
      </w:r>
    </w:p>
    <w:p w14:paraId="25786B60" w14:textId="77777777" w:rsidR="003E7168" w:rsidRDefault="003E7168" w:rsidP="003E7168">
      <w:pPr>
        <w:pStyle w:val="BodyText"/>
        <w:ind w:right="-6"/>
        <w:jc w:val="center"/>
        <w:rPr>
          <w:rFonts w:ascii="Times New Roman" w:hAnsi="Times New Roman"/>
          <w:b/>
          <w:sz w:val="28"/>
          <w:szCs w:val="28"/>
        </w:rPr>
      </w:pPr>
    </w:p>
    <w:p w14:paraId="17BC0949" w14:textId="420E5E46" w:rsidR="003E7168" w:rsidRPr="003E7168" w:rsidRDefault="003E7168" w:rsidP="003E7168">
      <w:pPr>
        <w:pStyle w:val="BodyText"/>
        <w:ind w:right="-766"/>
        <w:jc w:val="left"/>
        <w:rPr>
          <w:rFonts w:ascii="Times New Roman" w:hAnsi="Times New Roman"/>
          <w:sz w:val="24"/>
          <w:lang w:val="lv-LV"/>
        </w:rPr>
      </w:pPr>
      <w:r>
        <w:rPr>
          <w:rFonts w:ascii="Times New Roman" w:hAnsi="Times New Roman"/>
          <w:sz w:val="24"/>
          <w:lang w:val="lv-LV"/>
        </w:rPr>
        <w:t>Rīga</w:t>
      </w:r>
      <w:r>
        <w:rPr>
          <w:rFonts w:ascii="Times New Roman" w:hAnsi="Times New Roman"/>
          <w:sz w:val="24"/>
          <w:lang w:val="lv-LV"/>
        </w:rPr>
        <w:tab/>
      </w:r>
      <w:r>
        <w:rPr>
          <w:rFonts w:ascii="Times New Roman" w:hAnsi="Times New Roman"/>
          <w:sz w:val="24"/>
          <w:lang w:val="lv-LV"/>
        </w:rPr>
        <w:tab/>
      </w:r>
      <w:r>
        <w:rPr>
          <w:rFonts w:ascii="Times New Roman" w:hAnsi="Times New Roman"/>
          <w:sz w:val="24"/>
          <w:lang w:val="lv-LV"/>
        </w:rPr>
        <w:tab/>
      </w:r>
      <w:r>
        <w:rPr>
          <w:rFonts w:ascii="Times New Roman" w:hAnsi="Times New Roman"/>
          <w:sz w:val="24"/>
          <w:lang w:val="lv-LV"/>
        </w:rPr>
        <w:tab/>
      </w:r>
      <w:r>
        <w:rPr>
          <w:rFonts w:ascii="Times New Roman" w:hAnsi="Times New Roman"/>
          <w:sz w:val="24"/>
          <w:lang w:val="lv-LV"/>
        </w:rPr>
        <w:tab/>
      </w:r>
      <w:r>
        <w:rPr>
          <w:rFonts w:ascii="Times New Roman" w:hAnsi="Times New Roman"/>
          <w:sz w:val="24"/>
          <w:lang w:val="lv-LV"/>
        </w:rPr>
        <w:tab/>
      </w:r>
      <w:r>
        <w:rPr>
          <w:rFonts w:ascii="Times New Roman" w:hAnsi="Times New Roman"/>
          <w:sz w:val="24"/>
          <w:lang w:val="lv-LV"/>
        </w:rPr>
        <w:tab/>
      </w:r>
      <w:r>
        <w:rPr>
          <w:rFonts w:ascii="Times New Roman" w:hAnsi="Times New Roman"/>
          <w:sz w:val="24"/>
          <w:lang w:val="lv-LV"/>
        </w:rPr>
        <w:tab/>
      </w:r>
      <w:r w:rsidR="00FF2A95">
        <w:rPr>
          <w:rFonts w:ascii="Times New Roman" w:hAnsi="Times New Roman"/>
          <w:sz w:val="24"/>
          <w:lang w:val="lv-LV"/>
        </w:rPr>
        <w:t xml:space="preserve">                  </w:t>
      </w:r>
      <w:r w:rsidR="003B25CB">
        <w:rPr>
          <w:rFonts w:ascii="Times New Roman" w:hAnsi="Times New Roman"/>
          <w:sz w:val="24"/>
          <w:lang w:val="lv-LV"/>
        </w:rPr>
        <w:t>2018.gada 9</w:t>
      </w:r>
      <w:r w:rsidRPr="003E7168">
        <w:rPr>
          <w:rFonts w:ascii="Times New Roman" w:hAnsi="Times New Roman"/>
          <w:sz w:val="24"/>
          <w:lang w:val="lv-LV"/>
        </w:rPr>
        <w:t>.februāris</w:t>
      </w:r>
    </w:p>
    <w:p w14:paraId="23BCECF8" w14:textId="77777777" w:rsidR="0079124E" w:rsidRDefault="0079124E" w:rsidP="003E7168">
      <w:pPr>
        <w:widowControl w:val="0"/>
        <w:autoSpaceDE w:val="0"/>
        <w:autoSpaceDN w:val="0"/>
        <w:spacing w:after="0" w:line="240" w:lineRule="auto"/>
        <w:ind w:right="-766"/>
        <w:jc w:val="both"/>
        <w:rPr>
          <w:rFonts w:ascii="Times New Roman" w:eastAsia="Times New Roman" w:hAnsi="Times New Roman"/>
          <w:b/>
          <w:sz w:val="20"/>
          <w:szCs w:val="20"/>
        </w:rPr>
      </w:pPr>
    </w:p>
    <w:p w14:paraId="21DBA975" w14:textId="77777777" w:rsidR="0079124E" w:rsidRDefault="0079124E" w:rsidP="003E7168">
      <w:pPr>
        <w:widowControl w:val="0"/>
        <w:autoSpaceDE w:val="0"/>
        <w:autoSpaceDN w:val="0"/>
        <w:spacing w:after="0" w:line="240" w:lineRule="auto"/>
        <w:ind w:right="-766"/>
        <w:jc w:val="both"/>
        <w:rPr>
          <w:rFonts w:ascii="Times New Roman" w:eastAsia="Times New Roman" w:hAnsi="Times New Roman"/>
          <w:snapToGrid w:val="0"/>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napToGrid w:val="0"/>
          <w:sz w:val="24"/>
          <w:szCs w:val="24"/>
        </w:rPr>
        <w:t>, Pilsoņu ielā 13, Rīgā, LV-1002, reģ.Nr.</w:t>
      </w:r>
      <w:r>
        <w:rPr>
          <w:rFonts w:ascii="Times New Roman" w:eastAsia="Times New Roman" w:hAnsi="Times New Roman"/>
          <w:sz w:val="24"/>
          <w:szCs w:val="24"/>
        </w:rPr>
        <w:t>40003457109</w:t>
      </w:r>
      <w:r>
        <w:rPr>
          <w:rFonts w:ascii="Times New Roman" w:eastAsia="Times New Roman" w:hAnsi="Times New Roman"/>
          <w:snapToGrid w:val="0"/>
          <w:sz w:val="24"/>
          <w:szCs w:val="24"/>
        </w:rPr>
        <w:t xml:space="preserve">, </w:t>
      </w:r>
      <w:r>
        <w:rPr>
          <w:rFonts w:ascii="Times New Roman" w:eastAsia="Times New Roman" w:hAnsi="Times New Roman"/>
          <w:sz w:val="24"/>
          <w:szCs w:val="24"/>
        </w:rPr>
        <w:t xml:space="preserve">kuru </w:t>
      </w:r>
      <w:bookmarkStart w:id="0" w:name="_Hlk499645341"/>
      <w:r>
        <w:rPr>
          <w:rFonts w:ascii="Times New Roman" w:eastAsia="Times New Roman" w:hAnsi="Times New Roman"/>
          <w:sz w:val="24"/>
          <w:szCs w:val="24"/>
        </w:rPr>
        <w:t xml:space="preserve">saskaņā ar statūtiem </w:t>
      </w:r>
      <w:bookmarkEnd w:id="0"/>
      <w:r>
        <w:rPr>
          <w:rFonts w:ascii="Times New Roman" w:eastAsia="Times New Roman" w:hAnsi="Times New Roman"/>
          <w:sz w:val="24"/>
          <w:szCs w:val="24"/>
        </w:rPr>
        <w:t>un 01.03.2017. valdes lēmumu Nr.21 (protokols Nr.9p.1) “Par pilnvarojuma (</w:t>
      </w:r>
      <w:proofErr w:type="spellStart"/>
      <w:r>
        <w:rPr>
          <w:rFonts w:ascii="Times New Roman" w:eastAsia="Times New Roman" w:hAnsi="Times New Roman"/>
          <w:sz w:val="24"/>
          <w:szCs w:val="24"/>
        </w:rPr>
        <w:t>paraksttiesību</w:t>
      </w:r>
      <w:proofErr w:type="spellEnd"/>
      <w:r>
        <w:rPr>
          <w:rFonts w:ascii="Times New Roman" w:eastAsia="Times New Roman" w:hAnsi="Times New Roman"/>
          <w:sz w:val="24"/>
          <w:szCs w:val="24"/>
        </w:rPr>
        <w:t xml:space="preserve">) piešķiršanu” pārstāv valdes </w:t>
      </w:r>
      <w:r w:rsidRPr="003B25CB">
        <w:rPr>
          <w:rFonts w:ascii="Times New Roman" w:eastAsia="Times New Roman" w:hAnsi="Times New Roman"/>
          <w:sz w:val="24"/>
          <w:szCs w:val="24"/>
        </w:rPr>
        <w:t>priekšsēdētāja Ilze Kreicberga</w:t>
      </w:r>
      <w:r>
        <w:rPr>
          <w:rFonts w:ascii="Times New Roman" w:eastAsia="Times New Roman" w:hAnsi="Times New Roman"/>
          <w:sz w:val="24"/>
          <w:szCs w:val="24"/>
        </w:rPr>
        <w:t xml:space="preserve">, (turpmāk - </w:t>
      </w:r>
      <w:r w:rsidRPr="00456443">
        <w:rPr>
          <w:rFonts w:ascii="Times New Roman" w:eastAsia="Times New Roman" w:hAnsi="Times New Roman"/>
          <w:b/>
          <w:sz w:val="24"/>
          <w:szCs w:val="24"/>
        </w:rPr>
        <w:t>Pasūtītājs</w:t>
      </w:r>
      <w:r>
        <w:rPr>
          <w:rFonts w:ascii="Times New Roman" w:eastAsia="Times New Roman" w:hAnsi="Times New Roman"/>
          <w:sz w:val="24"/>
          <w:szCs w:val="24"/>
        </w:rPr>
        <w:t>) no vienas puses, un</w:t>
      </w:r>
    </w:p>
    <w:p w14:paraId="0300AC4C" w14:textId="3B4DF5D2" w:rsidR="0079124E" w:rsidRDefault="003414C9" w:rsidP="003E7168">
      <w:pPr>
        <w:widowControl w:val="0"/>
        <w:autoSpaceDE w:val="0"/>
        <w:autoSpaceDN w:val="0"/>
        <w:spacing w:after="0" w:line="240" w:lineRule="auto"/>
        <w:ind w:right="-766"/>
        <w:jc w:val="both"/>
        <w:rPr>
          <w:rFonts w:ascii="Times New Roman" w:eastAsia="SimSun" w:hAnsi="Times New Roman"/>
          <w:b/>
          <w:sz w:val="24"/>
          <w:szCs w:val="24"/>
        </w:rPr>
      </w:pPr>
      <w:r>
        <w:rPr>
          <w:rFonts w:ascii="Times New Roman" w:eastAsia="SimSun" w:hAnsi="Times New Roman"/>
          <w:b/>
          <w:color w:val="000000"/>
          <w:sz w:val="24"/>
          <w:szCs w:val="24"/>
        </w:rPr>
        <w:t>SIA “FN - SERVISS</w:t>
      </w:r>
      <w:r w:rsidR="0079124E">
        <w:rPr>
          <w:rFonts w:ascii="Times New Roman" w:eastAsia="SimSun" w:hAnsi="Times New Roman"/>
          <w:b/>
          <w:color w:val="000000"/>
          <w:sz w:val="24"/>
          <w:szCs w:val="24"/>
        </w:rPr>
        <w:t>”</w:t>
      </w:r>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reģ</w:t>
      </w:r>
      <w:proofErr w:type="spellEnd"/>
      <w:r>
        <w:rPr>
          <w:rFonts w:ascii="Times New Roman" w:eastAsia="SimSun" w:hAnsi="Times New Roman"/>
          <w:color w:val="000000"/>
          <w:sz w:val="24"/>
          <w:szCs w:val="24"/>
        </w:rPr>
        <w:t>. Nr.40003606424, Brīvības gatve 204b,  Rīga, LV-1039</w:t>
      </w:r>
      <w:r w:rsidR="0079124E">
        <w:rPr>
          <w:rFonts w:ascii="Times New Roman" w:eastAsia="SimSun" w:hAnsi="Times New Roman"/>
          <w:color w:val="000000"/>
          <w:sz w:val="24"/>
          <w:szCs w:val="24"/>
        </w:rPr>
        <w:t xml:space="preserve">,  valdes </w:t>
      </w:r>
      <w:r w:rsidR="0079124E" w:rsidRPr="003B25CB">
        <w:rPr>
          <w:rFonts w:ascii="Times New Roman" w:eastAsia="SimSun" w:hAnsi="Times New Roman"/>
          <w:color w:val="000000"/>
          <w:sz w:val="24"/>
          <w:szCs w:val="24"/>
        </w:rPr>
        <w:t>locekļa</w:t>
      </w:r>
      <w:r w:rsidR="003B25CB" w:rsidRPr="003B25CB">
        <w:rPr>
          <w:rFonts w:ascii="Times New Roman" w:eastAsia="SimSun" w:hAnsi="Times New Roman"/>
          <w:color w:val="000000"/>
          <w:sz w:val="24"/>
          <w:szCs w:val="24"/>
        </w:rPr>
        <w:t xml:space="preserve"> Uvja Petrova</w:t>
      </w:r>
      <w:r w:rsidR="003B25CB">
        <w:rPr>
          <w:rFonts w:ascii="Times New Roman" w:eastAsia="SimSun" w:hAnsi="Times New Roman"/>
          <w:color w:val="000000"/>
          <w:sz w:val="24"/>
          <w:szCs w:val="24"/>
        </w:rPr>
        <w:t xml:space="preserve"> </w:t>
      </w:r>
      <w:r w:rsidR="0079124E">
        <w:rPr>
          <w:rFonts w:ascii="Times New Roman" w:eastAsia="SimSun" w:hAnsi="Times New Roman"/>
          <w:color w:val="000000"/>
          <w:sz w:val="24"/>
          <w:szCs w:val="24"/>
        </w:rPr>
        <w:t xml:space="preserve">personā, kurš rīkojas saskaņā ar statūtiem, (turpmāk – </w:t>
      </w:r>
      <w:r w:rsidR="00456443">
        <w:rPr>
          <w:rFonts w:ascii="Times New Roman" w:eastAsia="SimSun" w:hAnsi="Times New Roman"/>
          <w:b/>
          <w:color w:val="000000"/>
          <w:sz w:val="24"/>
          <w:szCs w:val="24"/>
        </w:rPr>
        <w:t>Izpildītājs</w:t>
      </w:r>
      <w:r w:rsidR="0079124E">
        <w:rPr>
          <w:rFonts w:ascii="Times New Roman" w:eastAsia="SimSun" w:hAnsi="Times New Roman"/>
          <w:b/>
          <w:color w:val="000000"/>
          <w:sz w:val="24"/>
          <w:szCs w:val="24"/>
        </w:rPr>
        <w:t>),</w:t>
      </w:r>
      <w:r w:rsidR="0079124E">
        <w:rPr>
          <w:rFonts w:ascii="Times New Roman" w:eastAsia="SimSun" w:hAnsi="Times New Roman"/>
          <w:color w:val="000000"/>
          <w:sz w:val="24"/>
          <w:szCs w:val="24"/>
        </w:rPr>
        <w:t xml:space="preserve"> no otras puses, Pasūtītājs un Piegādātājs abi kopā un katrs atsevišķi saukti </w:t>
      </w:r>
      <w:r w:rsidR="0079124E" w:rsidRPr="003B25CB">
        <w:rPr>
          <w:rFonts w:ascii="Times New Roman" w:eastAsia="SimSun" w:hAnsi="Times New Roman"/>
          <w:color w:val="000000"/>
          <w:sz w:val="24"/>
          <w:szCs w:val="24"/>
        </w:rPr>
        <w:t>Puse un Puses,</w:t>
      </w:r>
      <w:r w:rsidR="0079124E">
        <w:rPr>
          <w:rFonts w:ascii="Times New Roman" w:eastAsia="SimSun" w:hAnsi="Times New Roman"/>
          <w:color w:val="000000"/>
          <w:sz w:val="24"/>
          <w:szCs w:val="24"/>
        </w:rPr>
        <w:t xml:space="preserve"> pamatojoties uz iepirkuma „</w:t>
      </w:r>
      <w:r w:rsidR="0079124E" w:rsidRPr="003B25CB">
        <w:rPr>
          <w:rFonts w:ascii="Times New Roman" w:eastAsia="SimSun" w:hAnsi="Times New Roman"/>
          <w:bCs/>
          <w:sz w:val="24"/>
          <w:szCs w:val="24"/>
        </w:rPr>
        <w:t>Ugunsdzēsības un ugunsdrošības inven</w:t>
      </w:r>
      <w:r w:rsidR="003B25CB">
        <w:rPr>
          <w:rFonts w:ascii="Times New Roman" w:eastAsia="SimSun" w:hAnsi="Times New Roman"/>
          <w:bCs/>
          <w:sz w:val="24"/>
          <w:szCs w:val="24"/>
        </w:rPr>
        <w:t xml:space="preserve">tāra un pasākumu nodrošināšana </w:t>
      </w:r>
      <w:r w:rsidR="0079124E" w:rsidRPr="003B25CB">
        <w:rPr>
          <w:rFonts w:ascii="Times New Roman" w:eastAsia="SimSun" w:hAnsi="Times New Roman"/>
          <w:color w:val="000000"/>
          <w:sz w:val="24"/>
          <w:szCs w:val="24"/>
        </w:rPr>
        <w:t>”, ID Nr. S</w:t>
      </w:r>
      <w:r w:rsidR="0079124E">
        <w:rPr>
          <w:rFonts w:ascii="Times New Roman" w:eastAsia="SimSun" w:hAnsi="Times New Roman"/>
          <w:color w:val="000000"/>
          <w:sz w:val="24"/>
          <w:szCs w:val="24"/>
        </w:rPr>
        <w:t>KUS 2017/164 rezultātiem, noslēdz šādu līgumu (turpmāk – Līgums):</w:t>
      </w:r>
    </w:p>
    <w:p w14:paraId="4BDE9B54" w14:textId="77777777" w:rsidR="0079124E" w:rsidRDefault="0079124E" w:rsidP="003E7168">
      <w:pPr>
        <w:suppressAutoHyphens/>
        <w:spacing w:after="0" w:line="240" w:lineRule="auto"/>
        <w:ind w:right="-766" w:firstLine="54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p>
    <w:p w14:paraId="35F9B671" w14:textId="77777777" w:rsidR="0079124E" w:rsidRDefault="0079124E" w:rsidP="003B0699">
      <w:pPr>
        <w:widowControl w:val="0"/>
        <w:numPr>
          <w:ilvl w:val="0"/>
          <w:numId w:val="1"/>
        </w:numPr>
        <w:tabs>
          <w:tab w:val="left" w:pos="426"/>
        </w:tabs>
        <w:autoSpaceDE w:val="0"/>
        <w:autoSpaceDN w:val="0"/>
        <w:spacing w:after="0" w:line="240" w:lineRule="auto"/>
        <w:ind w:left="0" w:right="-765" w:firstLine="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LĪGUMA PRIEKŠMETS UN CENA</w:t>
      </w:r>
    </w:p>
    <w:p w14:paraId="47D8DE1F" w14:textId="77777777" w:rsidR="0079124E" w:rsidRDefault="0079124E" w:rsidP="003B0699">
      <w:pPr>
        <w:widowControl w:val="0"/>
        <w:numPr>
          <w:ilvl w:val="1"/>
          <w:numId w:val="1"/>
        </w:numPr>
        <w:autoSpaceDE w:val="0"/>
        <w:autoSpaceDN w:val="0"/>
        <w:spacing w:after="0" w:line="240" w:lineRule="auto"/>
        <w:ind w:left="426" w:right="-765" w:hanging="426"/>
        <w:jc w:val="both"/>
        <w:rPr>
          <w:rFonts w:ascii="Times New Roman" w:eastAsia="Times New Roman" w:hAnsi="Times New Roman"/>
          <w:sz w:val="24"/>
          <w:szCs w:val="24"/>
        </w:rPr>
      </w:pPr>
      <w:r>
        <w:rPr>
          <w:rFonts w:ascii="Times New Roman" w:eastAsia="Times New Roman" w:hAnsi="Times New Roman"/>
          <w:sz w:val="24"/>
          <w:szCs w:val="24"/>
        </w:rPr>
        <w:t xml:space="preserve">PASŪTĪTĀJS atbilstoši Līguma pielikumam Nr.1 „Tehniskais un finanšu piedāvājums” </w:t>
      </w:r>
      <w:proofErr w:type="spellStart"/>
      <w:r>
        <w:rPr>
          <w:rFonts w:ascii="Times New Roman" w:eastAsia="Times New Roman" w:hAnsi="Times New Roman"/>
          <w:sz w:val="24"/>
          <w:szCs w:val="24"/>
        </w:rPr>
        <w:t>pasūta</w:t>
      </w:r>
      <w:proofErr w:type="spellEnd"/>
      <w:r>
        <w:rPr>
          <w:rFonts w:ascii="Times New Roman" w:eastAsia="Times New Roman" w:hAnsi="Times New Roman"/>
          <w:sz w:val="24"/>
          <w:szCs w:val="24"/>
        </w:rPr>
        <w:t>, un IZPILDĪTĀJS veic Tehniskā specifikācijā norādīto ugunsdrošības un ugunsdzēsības inventāra tehniskā apkopi, remontu un uzpildīšanu, jauna ugunsdrošības un ugunsdzēsības inventāra piegādi, ugunsdrošības un ugunsdzēsības inventāra utilizāciju un</w:t>
      </w:r>
      <w:r>
        <w:rPr>
          <w:rFonts w:ascii="Times New Roman" w:eastAsia="Times New Roman" w:hAnsi="Times New Roman"/>
          <w:sz w:val="24"/>
          <w:szCs w:val="20"/>
        </w:rPr>
        <w:t xml:space="preserve"> </w:t>
      </w:r>
      <w:r>
        <w:rPr>
          <w:rFonts w:ascii="Times New Roman" w:eastAsia="Times New Roman" w:hAnsi="Times New Roman"/>
          <w:sz w:val="24"/>
          <w:szCs w:val="24"/>
        </w:rPr>
        <w:t xml:space="preserve">darbinieku apmācību ugunsdrošībā </w:t>
      </w:r>
      <w:r>
        <w:rPr>
          <w:rFonts w:ascii="Times New Roman" w:eastAsia="Times New Roman" w:hAnsi="Times New Roman"/>
          <w:i/>
          <w:sz w:val="24"/>
          <w:szCs w:val="24"/>
        </w:rPr>
        <w:t>(turpmāk „Pakalpojumi”)</w:t>
      </w:r>
      <w:r>
        <w:rPr>
          <w:rFonts w:ascii="Times New Roman" w:eastAsia="Times New Roman" w:hAnsi="Times New Roman"/>
          <w:sz w:val="24"/>
          <w:szCs w:val="24"/>
        </w:rPr>
        <w:t xml:space="preserve">. </w:t>
      </w:r>
    </w:p>
    <w:p w14:paraId="65CE39A1" w14:textId="77777777" w:rsidR="0079124E" w:rsidRDefault="0079124E" w:rsidP="003E7168">
      <w:pPr>
        <w:widowControl w:val="0"/>
        <w:numPr>
          <w:ilvl w:val="1"/>
          <w:numId w:val="1"/>
        </w:numPr>
        <w:autoSpaceDE w:val="0"/>
        <w:autoSpaceDN w:val="0"/>
        <w:spacing w:after="0" w:line="240" w:lineRule="auto"/>
        <w:ind w:left="426" w:right="-766" w:hanging="426"/>
        <w:jc w:val="both"/>
        <w:rPr>
          <w:rFonts w:ascii="Times New Roman" w:eastAsia="Times New Roman" w:hAnsi="Times New Roman"/>
          <w:sz w:val="24"/>
          <w:szCs w:val="24"/>
        </w:rPr>
      </w:pPr>
      <w:r>
        <w:rPr>
          <w:rFonts w:ascii="Times New Roman" w:eastAsia="Times New Roman" w:hAnsi="Times New Roman"/>
          <w:sz w:val="24"/>
          <w:szCs w:val="24"/>
        </w:rPr>
        <w:t xml:space="preserve">Līgumcena ir līdz </w:t>
      </w:r>
      <w:r>
        <w:rPr>
          <w:rFonts w:ascii="Times New Roman" w:eastAsia="Times New Roman" w:hAnsi="Times New Roman"/>
          <w:b/>
          <w:sz w:val="24"/>
          <w:szCs w:val="24"/>
        </w:rPr>
        <w:t>41 999.99 EUR</w:t>
      </w:r>
      <w:r>
        <w:rPr>
          <w:rFonts w:ascii="Times New Roman" w:eastAsia="Times New Roman" w:hAnsi="Times New Roman"/>
          <w:sz w:val="24"/>
          <w:szCs w:val="24"/>
        </w:rPr>
        <w:t xml:space="preserve"> (četrdesmit viens tūkstotis deviņi simti deviņdesmit deviņi </w:t>
      </w:r>
      <w:proofErr w:type="spellStart"/>
      <w:r>
        <w:rPr>
          <w:rFonts w:ascii="Times New Roman" w:eastAsia="Times New Roman" w:hAnsi="Times New Roman"/>
          <w:i/>
          <w:sz w:val="24"/>
          <w:szCs w:val="24"/>
        </w:rPr>
        <w:t>euro</w:t>
      </w:r>
      <w:proofErr w:type="spellEnd"/>
      <w:r>
        <w:rPr>
          <w:rFonts w:ascii="Times New Roman" w:eastAsia="Times New Roman" w:hAnsi="Times New Roman"/>
          <w:sz w:val="24"/>
          <w:szCs w:val="24"/>
        </w:rPr>
        <w:t xml:space="preserve"> un 99 centi) bez pievienotās vērtības nodokļa </w:t>
      </w:r>
      <w:r>
        <w:rPr>
          <w:rFonts w:ascii="Times New Roman" w:eastAsia="Times New Roman" w:hAnsi="Times New Roman"/>
          <w:i/>
          <w:sz w:val="24"/>
          <w:szCs w:val="24"/>
        </w:rPr>
        <w:t>(turpmāk tekstā – „PVN”)</w:t>
      </w:r>
      <w:r>
        <w:rPr>
          <w:rFonts w:ascii="Times New Roman" w:eastAsia="Times New Roman" w:hAnsi="Times New Roman"/>
          <w:sz w:val="24"/>
          <w:szCs w:val="24"/>
        </w:rPr>
        <w:t>. PVN tiek aprēķināts saskaņā ar piegādes brīdī spēkā esošo Latvijas Republikas normatīvajos aktos noteikto PVN likmi.</w:t>
      </w:r>
    </w:p>
    <w:p w14:paraId="3385C4AF" w14:textId="77777777" w:rsidR="0079124E" w:rsidRDefault="0079124E" w:rsidP="003E7168">
      <w:pPr>
        <w:widowControl w:val="0"/>
        <w:numPr>
          <w:ilvl w:val="1"/>
          <w:numId w:val="1"/>
        </w:numPr>
        <w:autoSpaceDE w:val="0"/>
        <w:autoSpaceDN w:val="0"/>
        <w:spacing w:after="0" w:line="240" w:lineRule="auto"/>
        <w:ind w:left="426" w:right="-766" w:hanging="426"/>
        <w:jc w:val="both"/>
        <w:rPr>
          <w:rFonts w:ascii="Times New Roman" w:eastAsia="Times New Roman" w:hAnsi="Times New Roman"/>
          <w:sz w:val="24"/>
          <w:szCs w:val="24"/>
        </w:rPr>
      </w:pPr>
      <w:r>
        <w:rPr>
          <w:rFonts w:ascii="Times New Roman" w:eastAsia="Times New Roman" w:hAnsi="Times New Roman"/>
          <w:sz w:val="24"/>
          <w:szCs w:val="24"/>
        </w:rPr>
        <w:t>Līguma pielikumā Nr.1 „Tehniskais un finanšu piedāvājums” noteiktās Pakalpojumu cenas nevar tikt mainītas. Šajās cenās ir iekļauti visi transporta, iepakošanas un muitas izdevumi, kā arī visas nodevas un nodokļi, izņemot PVN.</w:t>
      </w:r>
    </w:p>
    <w:p w14:paraId="2DD73655" w14:textId="77777777" w:rsidR="0079124E" w:rsidRDefault="0079124E" w:rsidP="003E7168">
      <w:pPr>
        <w:widowControl w:val="0"/>
        <w:numPr>
          <w:ilvl w:val="1"/>
          <w:numId w:val="1"/>
        </w:numPr>
        <w:autoSpaceDE w:val="0"/>
        <w:autoSpaceDN w:val="0"/>
        <w:spacing w:after="0" w:line="240" w:lineRule="auto"/>
        <w:ind w:left="426" w:right="-766" w:hanging="426"/>
        <w:jc w:val="both"/>
        <w:rPr>
          <w:rFonts w:ascii="Times New Roman" w:eastAsia="Times New Roman" w:hAnsi="Times New Roman"/>
          <w:sz w:val="24"/>
          <w:szCs w:val="24"/>
        </w:rPr>
      </w:pPr>
      <w:r>
        <w:rPr>
          <w:rFonts w:ascii="Times New Roman" w:eastAsia="Times New Roman" w:hAnsi="Times New Roman"/>
          <w:sz w:val="24"/>
          <w:szCs w:val="24"/>
        </w:rPr>
        <w:t xml:space="preserve">PASŪTĪTĀJS pēc saviem ieskatiem </w:t>
      </w:r>
      <w:proofErr w:type="spellStart"/>
      <w:r>
        <w:rPr>
          <w:rFonts w:ascii="Times New Roman" w:eastAsia="Times New Roman" w:hAnsi="Times New Roman"/>
          <w:sz w:val="24"/>
          <w:szCs w:val="24"/>
        </w:rPr>
        <w:t>pasūta</w:t>
      </w:r>
      <w:proofErr w:type="spellEnd"/>
      <w:r>
        <w:rPr>
          <w:rFonts w:ascii="Times New Roman" w:eastAsia="Times New Roman" w:hAnsi="Times New Roman"/>
          <w:sz w:val="24"/>
          <w:szCs w:val="24"/>
        </w:rPr>
        <w:t xml:space="preserve"> tādu Pakalpojumu daudzumu, kāds ir nepieciešams tā darbības nodrošināšanai, un IZPILDĪTĀJAM nav tiesību par to izteikt pretenzijas.</w:t>
      </w:r>
    </w:p>
    <w:p w14:paraId="344C1CAB" w14:textId="77777777" w:rsidR="003B0699" w:rsidRDefault="003B0699" w:rsidP="003B0699">
      <w:pPr>
        <w:widowControl w:val="0"/>
        <w:autoSpaceDE w:val="0"/>
        <w:autoSpaceDN w:val="0"/>
        <w:spacing w:after="0" w:line="240" w:lineRule="auto"/>
        <w:ind w:left="426" w:right="-766"/>
        <w:jc w:val="both"/>
        <w:rPr>
          <w:rFonts w:ascii="Times New Roman" w:eastAsia="Times New Roman" w:hAnsi="Times New Roman"/>
          <w:sz w:val="24"/>
          <w:szCs w:val="24"/>
        </w:rPr>
      </w:pPr>
    </w:p>
    <w:p w14:paraId="66F49207" w14:textId="77777777" w:rsidR="0079124E" w:rsidRDefault="0079124E" w:rsidP="003B0699">
      <w:pPr>
        <w:widowControl w:val="0"/>
        <w:numPr>
          <w:ilvl w:val="0"/>
          <w:numId w:val="1"/>
        </w:numPr>
        <w:tabs>
          <w:tab w:val="left" w:pos="426"/>
        </w:tabs>
        <w:autoSpaceDE w:val="0"/>
        <w:autoSpaceDN w:val="0"/>
        <w:spacing w:after="0" w:line="240" w:lineRule="auto"/>
        <w:ind w:left="0" w:right="-765" w:firstLine="0"/>
        <w:jc w:val="both"/>
        <w:rPr>
          <w:rFonts w:ascii="Times New Roman" w:eastAsia="Times New Roman" w:hAnsi="Times New Roman"/>
          <w:b/>
          <w:sz w:val="24"/>
          <w:szCs w:val="24"/>
        </w:rPr>
      </w:pPr>
      <w:r>
        <w:rPr>
          <w:rFonts w:ascii="Times New Roman" w:eastAsia="Times New Roman" w:hAnsi="Times New Roman"/>
          <w:b/>
          <w:sz w:val="24"/>
          <w:szCs w:val="24"/>
        </w:rPr>
        <w:t>PASŪTĪŠANAS, PIEŅEMŠANAS UN NORĒĶINU KĀRTĪBA</w:t>
      </w:r>
    </w:p>
    <w:p w14:paraId="4F930270" w14:textId="77777777" w:rsidR="0079124E" w:rsidRDefault="0079124E" w:rsidP="003B0699">
      <w:pPr>
        <w:widowControl w:val="0"/>
        <w:numPr>
          <w:ilvl w:val="1"/>
          <w:numId w:val="1"/>
        </w:numPr>
        <w:autoSpaceDE w:val="0"/>
        <w:autoSpaceDN w:val="0"/>
        <w:spacing w:after="0" w:line="240" w:lineRule="auto"/>
        <w:ind w:left="426" w:right="-765" w:hanging="426"/>
        <w:jc w:val="both"/>
        <w:rPr>
          <w:rFonts w:ascii="Times New Roman" w:eastAsia="Times New Roman" w:hAnsi="Times New Roman"/>
          <w:sz w:val="24"/>
          <w:szCs w:val="24"/>
        </w:rPr>
      </w:pPr>
      <w:r>
        <w:rPr>
          <w:rFonts w:ascii="Times New Roman" w:eastAsia="Times New Roman" w:hAnsi="Times New Roman"/>
          <w:sz w:val="24"/>
          <w:szCs w:val="24"/>
        </w:rPr>
        <w:t xml:space="preserve">PASŪTĪTĀJS Pakalpojumus </w:t>
      </w:r>
      <w:proofErr w:type="spellStart"/>
      <w:r>
        <w:rPr>
          <w:rFonts w:ascii="Times New Roman" w:eastAsia="Times New Roman" w:hAnsi="Times New Roman"/>
          <w:sz w:val="24"/>
          <w:szCs w:val="24"/>
        </w:rPr>
        <w:t>pasūta</w:t>
      </w:r>
      <w:proofErr w:type="spellEnd"/>
      <w:r>
        <w:rPr>
          <w:rFonts w:ascii="Times New Roman" w:eastAsia="Times New Roman" w:hAnsi="Times New Roman"/>
          <w:sz w:val="24"/>
          <w:szCs w:val="24"/>
        </w:rPr>
        <w:t>, sazinoties telefoniski vai pa e-pastu ar 7.7.2.punktā norādīto IZPILDĪTĀJA kontaktpersonu un norādot konkrētu Pakalpojumu, tā daudzumu un izpildes vietu.</w:t>
      </w:r>
    </w:p>
    <w:p w14:paraId="55D1721B" w14:textId="77777777" w:rsidR="0079124E" w:rsidRDefault="0079124E" w:rsidP="003E7168">
      <w:pPr>
        <w:widowControl w:val="0"/>
        <w:numPr>
          <w:ilvl w:val="1"/>
          <w:numId w:val="1"/>
        </w:numPr>
        <w:autoSpaceDE w:val="0"/>
        <w:autoSpaceDN w:val="0"/>
        <w:spacing w:after="0" w:line="240" w:lineRule="auto"/>
        <w:ind w:left="426" w:right="-766" w:hanging="426"/>
        <w:jc w:val="both"/>
        <w:rPr>
          <w:rFonts w:ascii="Times New Roman" w:eastAsia="Times New Roman" w:hAnsi="Times New Roman"/>
          <w:sz w:val="24"/>
          <w:szCs w:val="24"/>
        </w:rPr>
      </w:pPr>
      <w:r>
        <w:rPr>
          <w:rFonts w:ascii="Times New Roman" w:eastAsia="Times New Roman" w:hAnsi="Times New Roman"/>
          <w:sz w:val="24"/>
          <w:szCs w:val="24"/>
        </w:rPr>
        <w:t>IZPILDĪTĀJS sniedz Pakalpojumus ne vēlāk kā 7 (septiņu) dienu laikā no pasūtījuma izdarīšanas brīža, izņemot gadījumus, kad PASŪTĪTĀJS ar IZPILDĪTĀJU ir iepriekš saskaņojuši Pakalpojumu sniegšanas laiku, vai Pakalpojumiem ir regulārs raksturs.</w:t>
      </w:r>
    </w:p>
    <w:p w14:paraId="5F135378" w14:textId="77777777" w:rsidR="0079124E" w:rsidRDefault="0079124E" w:rsidP="003E7168">
      <w:pPr>
        <w:widowControl w:val="0"/>
        <w:numPr>
          <w:ilvl w:val="1"/>
          <w:numId w:val="1"/>
        </w:numPr>
        <w:autoSpaceDE w:val="0"/>
        <w:autoSpaceDN w:val="0"/>
        <w:spacing w:after="0" w:line="240" w:lineRule="auto"/>
        <w:ind w:left="426" w:right="-766" w:hanging="426"/>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Pieņemot Pakalpojumus, PASŪTĪTĀJS pārbauda Pakalpojumu sniegšanas kvalitāti un atbilstību Līgumam. Pakalpojumi tiek uzskatīti par sniegtiem nodošanas – pieņemšanas aktu </w:t>
      </w:r>
      <w:r>
        <w:rPr>
          <w:rFonts w:ascii="Times New Roman" w:eastAsia="Times New Roman" w:hAnsi="Times New Roman"/>
          <w:i/>
          <w:sz w:val="24"/>
          <w:szCs w:val="24"/>
        </w:rPr>
        <w:t>(turpmāk tekstā – Akts)</w:t>
      </w:r>
      <w:r>
        <w:rPr>
          <w:rFonts w:ascii="Times New Roman" w:eastAsia="Times New Roman" w:hAnsi="Times New Roman"/>
          <w:color w:val="000000"/>
          <w:sz w:val="24"/>
          <w:szCs w:val="24"/>
        </w:rPr>
        <w:t xml:space="preserve">. </w:t>
      </w:r>
    </w:p>
    <w:p w14:paraId="0375FE63" w14:textId="77777777" w:rsidR="0079124E" w:rsidRDefault="0079124E" w:rsidP="003E7168">
      <w:pPr>
        <w:widowControl w:val="0"/>
        <w:numPr>
          <w:ilvl w:val="1"/>
          <w:numId w:val="1"/>
        </w:numPr>
        <w:autoSpaceDE w:val="0"/>
        <w:autoSpaceDN w:val="0"/>
        <w:spacing w:after="0" w:line="240" w:lineRule="auto"/>
        <w:ind w:left="426" w:right="-766" w:hanging="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Ja Pakalpojumi tiek pieņemti, parakstot Aktu, IZPILDĪTĀJS ne vēlāk kā līdz katra mēneša 10.datumam iesniedz PASŪTĪTĀJAM rēķinu par iepriekšējā mēnesī sniegtajiem Pakalpojumiem.</w:t>
      </w:r>
    </w:p>
    <w:p w14:paraId="60ACBCA2" w14:textId="77777777" w:rsidR="0079124E" w:rsidRDefault="0079124E" w:rsidP="003E7168">
      <w:pPr>
        <w:widowControl w:val="0"/>
        <w:numPr>
          <w:ilvl w:val="1"/>
          <w:numId w:val="1"/>
        </w:numPr>
        <w:autoSpaceDE w:val="0"/>
        <w:autoSpaceDN w:val="0"/>
        <w:spacing w:after="0" w:line="240" w:lineRule="auto"/>
        <w:ind w:left="426" w:right="-766" w:hanging="426"/>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Pr>
            <w:rStyle w:val="Hyperlink"/>
            <w:rFonts w:ascii="Times New Roman" w:eastAsia="Times New Roman" w:hAnsi="Times New Roman"/>
            <w:sz w:val="24"/>
            <w:szCs w:val="24"/>
          </w:rPr>
          <w:t>rekini@stradini.lv</w:t>
        </w:r>
      </w:hyperlink>
      <w:r>
        <w:rPr>
          <w:rFonts w:ascii="Times New Roman" w:eastAsia="Times New Roman" w:hAnsi="Times New Roman"/>
          <w:sz w:val="24"/>
          <w:szCs w:val="24"/>
        </w:rPr>
        <w:t xml:space="preserve">. </w:t>
      </w:r>
    </w:p>
    <w:p w14:paraId="5DCD742F" w14:textId="77777777" w:rsidR="0079124E" w:rsidRDefault="0079124E" w:rsidP="003E7168">
      <w:pPr>
        <w:widowControl w:val="0"/>
        <w:numPr>
          <w:ilvl w:val="1"/>
          <w:numId w:val="1"/>
        </w:numPr>
        <w:autoSpaceDE w:val="0"/>
        <w:autoSpaceDN w:val="0"/>
        <w:spacing w:after="0" w:line="240" w:lineRule="auto"/>
        <w:ind w:left="426" w:right="-766" w:hanging="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PASŪTĪTĀJS samaksā IZPILDĪTĀJAM par Pakalpojumiem </w:t>
      </w:r>
      <w:r>
        <w:rPr>
          <w:rFonts w:ascii="Times New Roman" w:eastAsia="Times New Roman" w:hAnsi="Times New Roman"/>
          <w:sz w:val="24"/>
          <w:szCs w:val="24"/>
        </w:rPr>
        <w:t xml:space="preserve">60 (sešdesmit) dienu laikā </w:t>
      </w:r>
      <w:r>
        <w:rPr>
          <w:rFonts w:ascii="Times New Roman" w:eastAsia="Times New Roman" w:hAnsi="Times New Roman"/>
          <w:sz w:val="24"/>
          <w:szCs w:val="24"/>
        </w:rPr>
        <w:lastRenderedPageBreak/>
        <w:t>pēc Akta abpusējas parakstīšanas un rēķina saņemšanas</w:t>
      </w:r>
      <w:r>
        <w:rPr>
          <w:rFonts w:ascii="Times New Roman" w:eastAsia="Times New Roman" w:hAnsi="Times New Roman"/>
          <w:color w:val="000000"/>
          <w:sz w:val="24"/>
          <w:szCs w:val="24"/>
        </w:rPr>
        <w:t>.</w:t>
      </w:r>
    </w:p>
    <w:p w14:paraId="2DEF070B" w14:textId="77777777" w:rsidR="0079124E" w:rsidRDefault="0079124E" w:rsidP="003E7168">
      <w:pPr>
        <w:widowControl w:val="0"/>
        <w:numPr>
          <w:ilvl w:val="1"/>
          <w:numId w:val="1"/>
        </w:numPr>
        <w:autoSpaceDE w:val="0"/>
        <w:autoSpaceDN w:val="0"/>
        <w:spacing w:after="0" w:line="240" w:lineRule="auto"/>
        <w:ind w:left="426" w:right="-766" w:hanging="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Samaksa tiek veikta </w:t>
      </w:r>
      <w:proofErr w:type="spellStart"/>
      <w:r>
        <w:rPr>
          <w:rFonts w:ascii="Times New Roman" w:eastAsia="Times New Roman" w:hAnsi="Times New Roman"/>
          <w:i/>
          <w:color w:val="000000"/>
          <w:sz w:val="24"/>
          <w:szCs w:val="24"/>
        </w:rPr>
        <w:t>euro</w:t>
      </w:r>
      <w:proofErr w:type="spellEnd"/>
      <w:r>
        <w:rPr>
          <w:rFonts w:ascii="Times New Roman" w:eastAsia="Times New Roman" w:hAnsi="Times New Roman"/>
          <w:color w:val="000000"/>
          <w:sz w:val="24"/>
          <w:szCs w:val="24"/>
        </w:rPr>
        <w:t xml:space="preserve"> valūtā ar pārskaitījumu uz Līgumā vai  rēķinā norādīto IZPILDĪTĀJA norēķinu kontu.</w:t>
      </w:r>
    </w:p>
    <w:p w14:paraId="45EDEDEA" w14:textId="77777777" w:rsidR="003B0699" w:rsidRDefault="003B0699" w:rsidP="003B0699">
      <w:pPr>
        <w:widowControl w:val="0"/>
        <w:autoSpaceDE w:val="0"/>
        <w:autoSpaceDN w:val="0"/>
        <w:spacing w:after="0" w:line="240" w:lineRule="auto"/>
        <w:ind w:left="426" w:right="-766"/>
        <w:jc w:val="both"/>
        <w:rPr>
          <w:rFonts w:ascii="Times New Roman" w:eastAsia="Times New Roman" w:hAnsi="Times New Roman"/>
          <w:color w:val="000000"/>
          <w:sz w:val="24"/>
          <w:szCs w:val="24"/>
        </w:rPr>
      </w:pPr>
    </w:p>
    <w:p w14:paraId="53CCF755" w14:textId="77777777" w:rsidR="0079124E" w:rsidRDefault="0079124E" w:rsidP="003B0699">
      <w:pPr>
        <w:widowControl w:val="0"/>
        <w:numPr>
          <w:ilvl w:val="0"/>
          <w:numId w:val="1"/>
        </w:numPr>
        <w:autoSpaceDE w:val="0"/>
        <w:autoSpaceDN w:val="0"/>
        <w:spacing w:after="0" w:line="240" w:lineRule="auto"/>
        <w:ind w:left="425" w:right="-765" w:hanging="425"/>
        <w:jc w:val="both"/>
        <w:rPr>
          <w:rFonts w:ascii="Times New Roman" w:eastAsia="Times New Roman" w:hAnsi="Times New Roman"/>
          <w:b/>
          <w:sz w:val="24"/>
          <w:szCs w:val="24"/>
        </w:rPr>
      </w:pPr>
      <w:r>
        <w:rPr>
          <w:rFonts w:ascii="Times New Roman" w:eastAsia="Times New Roman" w:hAnsi="Times New Roman"/>
          <w:b/>
          <w:sz w:val="24"/>
          <w:szCs w:val="24"/>
        </w:rPr>
        <w:t>KVALITĀTE, GARANTIJAS UN TRŪKUMU NOVĒRŠANA</w:t>
      </w:r>
    </w:p>
    <w:p w14:paraId="79396319" w14:textId="77777777" w:rsidR="0079124E" w:rsidRDefault="0079124E" w:rsidP="003B0699">
      <w:pPr>
        <w:widowControl w:val="0"/>
        <w:numPr>
          <w:ilvl w:val="1"/>
          <w:numId w:val="1"/>
        </w:numPr>
        <w:autoSpaceDE w:val="0"/>
        <w:autoSpaceDN w:val="0"/>
        <w:spacing w:after="0" w:line="240" w:lineRule="auto"/>
        <w:ind w:left="425" w:right="-765" w:hanging="425"/>
        <w:jc w:val="both"/>
        <w:rPr>
          <w:rFonts w:ascii="Times New Roman" w:eastAsia="Times New Roman" w:hAnsi="Times New Roman"/>
          <w:sz w:val="24"/>
          <w:szCs w:val="24"/>
        </w:rPr>
      </w:pPr>
      <w:r>
        <w:rPr>
          <w:rFonts w:ascii="Times New Roman" w:eastAsia="Times New Roman" w:hAnsi="Times New Roman"/>
          <w:sz w:val="24"/>
          <w:szCs w:val="24"/>
        </w:rPr>
        <w:t xml:space="preserve">Ja, pieņemot Pakalpojumu izpildi, tiek konstatēts, ka Pakalpojumi izpildīti nekvalitatīvi, PASŪTĪTĀJS sastāda pretenziju aktu </w:t>
      </w:r>
      <w:r>
        <w:rPr>
          <w:rFonts w:ascii="Times New Roman" w:eastAsia="Times New Roman" w:hAnsi="Times New Roman"/>
          <w:i/>
          <w:sz w:val="24"/>
          <w:szCs w:val="24"/>
        </w:rPr>
        <w:t>(turpmāk tekstā – Pretenziju akts)</w:t>
      </w:r>
      <w:r>
        <w:rPr>
          <w:rFonts w:ascii="Times New Roman" w:eastAsia="Times New Roman" w:hAnsi="Times New Roman"/>
          <w:sz w:val="24"/>
          <w:szCs w:val="24"/>
        </w:rPr>
        <w:t>, kurā norāda konstatētos trūkumus, un iesniedz to IZPILDĪTĀJAM. Pretenziju akta sastādīšanas gadījumā PASŪTĪTĀJS var prasīt trūkumu novēršanu vai izbeigt saskaņā ar Līgumu.</w:t>
      </w:r>
    </w:p>
    <w:p w14:paraId="299BB384" w14:textId="77777777" w:rsidR="0079124E" w:rsidRDefault="0079124E" w:rsidP="003E7168">
      <w:pPr>
        <w:widowControl w:val="0"/>
        <w:numPr>
          <w:ilvl w:val="1"/>
          <w:numId w:val="1"/>
        </w:numPr>
        <w:autoSpaceDE w:val="0"/>
        <w:autoSpaceDN w:val="0"/>
        <w:spacing w:after="0" w:line="240" w:lineRule="auto"/>
        <w:ind w:left="426" w:right="-766" w:hanging="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Pretenziju aktā norādītie Pakalpojumu izpildes trūkumi – ne vēlāk kā 5 (piecu) dienu laikā no Pretenziju akta saņemšanas.</w:t>
      </w:r>
    </w:p>
    <w:p w14:paraId="55428520" w14:textId="77777777" w:rsidR="0079124E" w:rsidRDefault="0079124E" w:rsidP="003E7168">
      <w:pPr>
        <w:widowControl w:val="0"/>
        <w:numPr>
          <w:ilvl w:val="1"/>
          <w:numId w:val="1"/>
        </w:numPr>
        <w:autoSpaceDE w:val="0"/>
        <w:autoSpaceDN w:val="0"/>
        <w:spacing w:after="0" w:line="240" w:lineRule="auto"/>
        <w:ind w:left="426" w:right="-766" w:hanging="426"/>
        <w:jc w:val="both"/>
        <w:rPr>
          <w:rFonts w:ascii="Times New Roman" w:eastAsia="Times New Roman" w:hAnsi="Times New Roman"/>
          <w:sz w:val="24"/>
          <w:szCs w:val="24"/>
        </w:rPr>
      </w:pPr>
      <w:r>
        <w:rPr>
          <w:rFonts w:ascii="Times New Roman" w:eastAsia="Times New Roman" w:hAnsi="Times New Roman"/>
          <w:sz w:val="24"/>
          <w:szCs w:val="24"/>
        </w:rPr>
        <w:t>Pēc trūkumu novēršanas PASŪTĪTĀJS atkārto pārbaudi un atbilstības gadījumā paraksta Aktu.</w:t>
      </w:r>
    </w:p>
    <w:p w14:paraId="73FA02F9" w14:textId="77777777" w:rsidR="0079124E" w:rsidRDefault="0079124E" w:rsidP="003E7168">
      <w:pPr>
        <w:widowControl w:val="0"/>
        <w:numPr>
          <w:ilvl w:val="1"/>
          <w:numId w:val="1"/>
        </w:numPr>
        <w:autoSpaceDE w:val="0"/>
        <w:autoSpaceDN w:val="0"/>
        <w:spacing w:after="0" w:line="240" w:lineRule="auto"/>
        <w:ind w:left="426" w:right="-766" w:hanging="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Ja </w:t>
      </w:r>
      <w:bookmarkStart w:id="1" w:name="_Hlk500848852"/>
      <w:r>
        <w:rPr>
          <w:rFonts w:ascii="Times New Roman" w:eastAsia="Times New Roman" w:hAnsi="Times New Roman"/>
          <w:color w:val="000000"/>
          <w:sz w:val="24"/>
          <w:szCs w:val="24"/>
        </w:rPr>
        <w:t>IZPILDĪTĀJS</w:t>
      </w:r>
      <w:bookmarkEnd w:id="1"/>
      <w:r>
        <w:rPr>
          <w:rFonts w:ascii="Times New Roman" w:eastAsia="Times New Roman" w:hAnsi="Times New Roman"/>
          <w:color w:val="000000"/>
          <w:sz w:val="24"/>
          <w:szCs w:val="24"/>
        </w:rPr>
        <w:t xml:space="preserve"> neatzīst Pretenziju aktā minētos trūkumus, IZPILDĪTĀJAM 2 (divu) darba dienu laikā pēc Pretenziju akta saņemšanas </w:t>
      </w:r>
      <w:proofErr w:type="spellStart"/>
      <w:r>
        <w:rPr>
          <w:rFonts w:ascii="Times New Roman" w:eastAsia="Times New Roman" w:hAnsi="Times New Roman"/>
          <w:color w:val="000000"/>
          <w:sz w:val="24"/>
          <w:szCs w:val="24"/>
        </w:rPr>
        <w:t>rakstveidā</w:t>
      </w:r>
      <w:proofErr w:type="spellEnd"/>
      <w:r>
        <w:rPr>
          <w:rFonts w:ascii="Times New Roman" w:eastAsia="Times New Roman" w:hAnsi="Times New Roman"/>
          <w:color w:val="000000"/>
          <w:sz w:val="24"/>
          <w:szCs w:val="24"/>
        </w:rPr>
        <w:t xml:space="preserve"> jāiesniedz PASŪTĪTĀJAM motivēts atteikums. Ja Puses nespēj vienoties, strīdu izšķir abu Pušu pieaicināts neatkarīgs eksperts, kurš sniedz Pusēm saistošu atzinumu. Eksperta pieaicināšanas izdevumus sedz tā Puse, kuras viedoklim eksperts nav piekritis. </w:t>
      </w:r>
    </w:p>
    <w:p w14:paraId="59510F4E" w14:textId="77777777" w:rsidR="003B0699" w:rsidRDefault="003B0699" w:rsidP="003B0699">
      <w:pPr>
        <w:widowControl w:val="0"/>
        <w:autoSpaceDE w:val="0"/>
        <w:autoSpaceDN w:val="0"/>
        <w:spacing w:after="0" w:line="240" w:lineRule="auto"/>
        <w:ind w:left="426" w:right="-766"/>
        <w:jc w:val="both"/>
        <w:rPr>
          <w:rFonts w:ascii="Times New Roman" w:eastAsia="Times New Roman" w:hAnsi="Times New Roman"/>
          <w:color w:val="000000"/>
          <w:sz w:val="24"/>
          <w:szCs w:val="24"/>
        </w:rPr>
      </w:pPr>
    </w:p>
    <w:p w14:paraId="15C4FF20" w14:textId="77777777" w:rsidR="0079124E" w:rsidRDefault="0079124E" w:rsidP="003B0699">
      <w:pPr>
        <w:widowControl w:val="0"/>
        <w:numPr>
          <w:ilvl w:val="0"/>
          <w:numId w:val="1"/>
        </w:numPr>
        <w:autoSpaceDE w:val="0"/>
        <w:autoSpaceDN w:val="0"/>
        <w:spacing w:after="0" w:line="240" w:lineRule="auto"/>
        <w:ind w:left="426" w:right="-765" w:hanging="426"/>
        <w:jc w:val="both"/>
        <w:rPr>
          <w:rFonts w:ascii="Times New Roman" w:eastAsia="Times New Roman" w:hAnsi="Times New Roman"/>
          <w:b/>
          <w:sz w:val="24"/>
          <w:szCs w:val="24"/>
        </w:rPr>
      </w:pPr>
      <w:r>
        <w:rPr>
          <w:rFonts w:ascii="Times New Roman" w:eastAsia="Times New Roman" w:hAnsi="Times New Roman"/>
          <w:b/>
          <w:sz w:val="24"/>
          <w:szCs w:val="24"/>
        </w:rPr>
        <w:t>PUŠU PIENĀKUMI, TIESĪBAS UN ATBILDĪBA</w:t>
      </w:r>
    </w:p>
    <w:p w14:paraId="417C35A8" w14:textId="77777777" w:rsidR="0079124E" w:rsidRPr="00EC5820" w:rsidRDefault="0079124E" w:rsidP="003B0699">
      <w:pPr>
        <w:widowControl w:val="0"/>
        <w:numPr>
          <w:ilvl w:val="1"/>
          <w:numId w:val="1"/>
        </w:numPr>
        <w:autoSpaceDE w:val="0"/>
        <w:autoSpaceDN w:val="0"/>
        <w:spacing w:after="0" w:line="240" w:lineRule="auto"/>
        <w:ind w:left="426" w:right="-765" w:hanging="426"/>
        <w:jc w:val="both"/>
        <w:rPr>
          <w:rFonts w:ascii="Times New Roman" w:eastAsia="Times New Roman" w:hAnsi="Times New Roman"/>
          <w:sz w:val="24"/>
          <w:szCs w:val="24"/>
        </w:rPr>
      </w:pPr>
      <w:r w:rsidRPr="00EC5820">
        <w:rPr>
          <w:rFonts w:ascii="Times New Roman" w:eastAsia="Times New Roman" w:hAnsi="Times New Roman"/>
          <w:sz w:val="24"/>
          <w:szCs w:val="24"/>
        </w:rPr>
        <w:t>IZPILDĪTĀJS apņemas:</w:t>
      </w:r>
    </w:p>
    <w:p w14:paraId="55234F5D" w14:textId="77777777" w:rsidR="0079124E" w:rsidRPr="00EC5820" w:rsidRDefault="0079124E" w:rsidP="003B0699">
      <w:pPr>
        <w:widowControl w:val="0"/>
        <w:numPr>
          <w:ilvl w:val="2"/>
          <w:numId w:val="1"/>
        </w:numPr>
        <w:autoSpaceDE w:val="0"/>
        <w:autoSpaceDN w:val="0"/>
        <w:spacing w:after="0" w:line="240" w:lineRule="auto"/>
        <w:ind w:left="1134" w:right="-765" w:hanging="708"/>
        <w:jc w:val="both"/>
        <w:rPr>
          <w:rFonts w:ascii="Times New Roman" w:eastAsia="Times New Roman" w:hAnsi="Times New Roman"/>
          <w:sz w:val="24"/>
          <w:szCs w:val="24"/>
        </w:rPr>
      </w:pPr>
      <w:r w:rsidRPr="00EC5820">
        <w:rPr>
          <w:rFonts w:ascii="Times New Roman" w:eastAsia="Times New Roman" w:hAnsi="Times New Roman"/>
          <w:sz w:val="24"/>
          <w:szCs w:val="24"/>
        </w:rPr>
        <w:t>sniegt Pakalpojumus atbilstoši Līgumā noteiktajam;</w:t>
      </w:r>
    </w:p>
    <w:p w14:paraId="46A87AC0" w14:textId="77777777" w:rsidR="0079124E" w:rsidRPr="00EC5820" w:rsidRDefault="0079124E" w:rsidP="003E7168">
      <w:pPr>
        <w:widowControl w:val="0"/>
        <w:numPr>
          <w:ilvl w:val="2"/>
          <w:numId w:val="1"/>
        </w:numPr>
        <w:autoSpaceDE w:val="0"/>
        <w:autoSpaceDN w:val="0"/>
        <w:spacing w:after="0" w:line="240" w:lineRule="auto"/>
        <w:ind w:left="1134" w:right="-766" w:hanging="708"/>
        <w:jc w:val="both"/>
        <w:rPr>
          <w:rFonts w:ascii="Times New Roman" w:eastAsia="Times New Roman" w:hAnsi="Times New Roman"/>
          <w:sz w:val="24"/>
          <w:szCs w:val="24"/>
        </w:rPr>
      </w:pPr>
      <w:r w:rsidRPr="00EC5820">
        <w:rPr>
          <w:rFonts w:ascii="Times New Roman" w:eastAsia="Times New Roman" w:hAnsi="Times New Roman"/>
          <w:sz w:val="24"/>
          <w:szCs w:val="24"/>
        </w:rPr>
        <w:t xml:space="preserve">nodrošināt </w:t>
      </w:r>
      <w:r w:rsidRPr="00EC5820">
        <w:rPr>
          <w:rFonts w:ascii="Times New Roman" w:eastAsia="Times New Roman" w:hAnsi="Times New Roman"/>
          <w:bCs/>
          <w:sz w:val="24"/>
          <w:szCs w:val="24"/>
        </w:rPr>
        <w:t>Pakalpojuma izpildi uz vietas 2.3.punktā norādītajās PASŪTĪTĀJA struktūrvienībās;</w:t>
      </w:r>
    </w:p>
    <w:p w14:paraId="4879FB08" w14:textId="77777777" w:rsidR="0079124E" w:rsidRPr="00EC5820" w:rsidRDefault="0079124E" w:rsidP="003E7168">
      <w:pPr>
        <w:widowControl w:val="0"/>
        <w:numPr>
          <w:ilvl w:val="2"/>
          <w:numId w:val="1"/>
        </w:numPr>
        <w:autoSpaceDE w:val="0"/>
        <w:autoSpaceDN w:val="0"/>
        <w:spacing w:after="0" w:line="240" w:lineRule="auto"/>
        <w:ind w:left="1134" w:right="-766" w:hanging="708"/>
        <w:jc w:val="both"/>
        <w:rPr>
          <w:rFonts w:ascii="Times New Roman" w:eastAsia="Times New Roman" w:hAnsi="Times New Roman"/>
          <w:sz w:val="24"/>
          <w:szCs w:val="24"/>
        </w:rPr>
      </w:pPr>
      <w:r w:rsidRPr="00EC5820">
        <w:rPr>
          <w:rFonts w:ascii="Times New Roman" w:eastAsia="Times New Roman" w:hAnsi="Times New Roman"/>
          <w:sz w:val="24"/>
          <w:szCs w:val="24"/>
        </w:rPr>
        <w:t>ievērot Latvijas Valsts standartu un citas Latvijas Republikā noteiktās normatīvo aktu prasības attiecībā uz piegādājamo Inventāru un sniedzamajiem Pakalpojumiem.</w:t>
      </w:r>
    </w:p>
    <w:p w14:paraId="0AA02F3C" w14:textId="77777777" w:rsidR="0079124E" w:rsidRPr="00EC5820" w:rsidRDefault="0079124E" w:rsidP="003E7168">
      <w:pPr>
        <w:spacing w:after="0" w:line="240" w:lineRule="auto"/>
        <w:ind w:right="-766"/>
        <w:contextualSpacing/>
        <w:jc w:val="both"/>
        <w:rPr>
          <w:rFonts w:ascii="Times New Roman" w:eastAsia="Times New Roman" w:hAnsi="Times New Roman"/>
          <w:b/>
          <w:sz w:val="24"/>
          <w:szCs w:val="24"/>
          <w:lang w:eastAsia="lv-LV"/>
        </w:rPr>
      </w:pPr>
      <w:r w:rsidRPr="00EC5820">
        <w:rPr>
          <w:rFonts w:ascii="Times New Roman" w:eastAsia="Times New Roman" w:hAnsi="Times New Roman"/>
          <w:b/>
          <w:sz w:val="24"/>
          <w:szCs w:val="24"/>
          <w:lang w:eastAsia="lv-LV"/>
        </w:rPr>
        <w:t>Prasības ugunsdzēsības aparātu tehniskajai apkopei:</w:t>
      </w:r>
    </w:p>
    <w:p w14:paraId="3E40D5A8" w14:textId="77777777" w:rsidR="0079124E" w:rsidRPr="00EC5820" w:rsidRDefault="0079124E" w:rsidP="003E7168">
      <w:pPr>
        <w:numPr>
          <w:ilvl w:val="2"/>
          <w:numId w:val="1"/>
        </w:numPr>
        <w:spacing w:after="0" w:line="240" w:lineRule="auto"/>
        <w:ind w:left="1134" w:right="-766" w:hanging="708"/>
        <w:contextualSpacing/>
        <w:jc w:val="both"/>
        <w:rPr>
          <w:rFonts w:ascii="Times New Roman" w:eastAsia="Times New Roman" w:hAnsi="Times New Roman"/>
          <w:sz w:val="24"/>
          <w:szCs w:val="24"/>
          <w:lang w:eastAsia="lv-LV"/>
        </w:rPr>
      </w:pPr>
      <w:r w:rsidRPr="00EC5820">
        <w:rPr>
          <w:rFonts w:ascii="Times New Roman" w:eastAsia="Times New Roman" w:hAnsi="Times New Roman"/>
          <w:sz w:val="24"/>
          <w:szCs w:val="24"/>
          <w:lang w:eastAsia="lv-LV"/>
        </w:rPr>
        <w:t>Ugunsdzēsības aparātu tehniskās apkopes vietu IZPILDĪTĀJS nodrošina ar atbilstošām iekārtām un ierīcēm, lai varētu veikt ugunsdzēsības aparātu tehnisko apkopi. Ugunsdzēsības aparātu tehniskās apkopes vietā ir pieejama ugunsdzēsības aparātu ražotāju informācija (valsts valodā) par ugunsdzēsības aparātu specifikāciju un tehniskās apkopes kārtību.</w:t>
      </w:r>
    </w:p>
    <w:p w14:paraId="58516519" w14:textId="77777777" w:rsidR="0079124E" w:rsidRPr="00EC5820" w:rsidRDefault="0079124E" w:rsidP="003E7168">
      <w:pPr>
        <w:numPr>
          <w:ilvl w:val="2"/>
          <w:numId w:val="1"/>
        </w:numPr>
        <w:spacing w:after="0" w:line="240" w:lineRule="auto"/>
        <w:ind w:left="1134" w:right="-766" w:hanging="708"/>
        <w:contextualSpacing/>
        <w:jc w:val="both"/>
        <w:rPr>
          <w:rFonts w:ascii="Times New Roman" w:eastAsia="Times New Roman" w:hAnsi="Times New Roman"/>
          <w:sz w:val="24"/>
          <w:szCs w:val="24"/>
          <w:lang w:eastAsia="lv-LV"/>
        </w:rPr>
      </w:pPr>
      <w:r w:rsidRPr="00EC5820">
        <w:rPr>
          <w:rFonts w:ascii="Times New Roman" w:eastAsia="Times New Roman" w:hAnsi="Times New Roman"/>
          <w:sz w:val="24"/>
          <w:szCs w:val="24"/>
          <w:lang w:eastAsia="lv-LV"/>
        </w:rPr>
        <w:t xml:space="preserve">Objektā izvietoto ugunsdzēsības aparātu savākšanu, transportēšanu uz tehniskās apkopes vietu, transportēšanu atpakaļ uz Objektu pēc tehniskās apkopes veikšanas un  ugunsdzēsības aparātu izvietošanu Objektā tiem paredzētajās vietās, saskaņā ar Objekta evakuācijas plānu, veic </w:t>
      </w:r>
      <w:bookmarkStart w:id="2" w:name="_Hlk500853452"/>
      <w:r w:rsidRPr="00EC5820">
        <w:rPr>
          <w:rFonts w:ascii="Times New Roman" w:eastAsia="Times New Roman" w:hAnsi="Times New Roman"/>
          <w:sz w:val="24"/>
          <w:szCs w:val="24"/>
          <w:lang w:eastAsia="lv-LV"/>
        </w:rPr>
        <w:t>IZPILDĪTĀJS</w:t>
      </w:r>
      <w:bookmarkEnd w:id="2"/>
      <w:r w:rsidRPr="00EC5820">
        <w:rPr>
          <w:rFonts w:ascii="Times New Roman" w:eastAsia="Times New Roman" w:hAnsi="Times New Roman"/>
          <w:sz w:val="24"/>
          <w:szCs w:val="24"/>
          <w:lang w:eastAsia="lv-LV"/>
        </w:rPr>
        <w:t>.</w:t>
      </w:r>
    </w:p>
    <w:p w14:paraId="45A04C78" w14:textId="77777777" w:rsidR="0079124E" w:rsidRPr="00EC5820" w:rsidRDefault="0079124E" w:rsidP="003E7168">
      <w:pPr>
        <w:numPr>
          <w:ilvl w:val="2"/>
          <w:numId w:val="1"/>
        </w:numPr>
        <w:spacing w:after="0" w:line="240" w:lineRule="auto"/>
        <w:ind w:left="1134" w:right="-766" w:hanging="708"/>
        <w:contextualSpacing/>
        <w:jc w:val="both"/>
        <w:rPr>
          <w:rFonts w:ascii="Times New Roman" w:eastAsia="Times New Roman" w:hAnsi="Times New Roman"/>
          <w:sz w:val="24"/>
          <w:szCs w:val="24"/>
          <w:lang w:eastAsia="lv-LV"/>
        </w:rPr>
      </w:pPr>
      <w:r w:rsidRPr="00EC5820">
        <w:rPr>
          <w:rFonts w:ascii="Times New Roman" w:eastAsia="Times New Roman" w:hAnsi="Times New Roman"/>
          <w:sz w:val="24"/>
          <w:szCs w:val="24"/>
          <w:lang w:eastAsia="lv-LV"/>
        </w:rPr>
        <w:t>Ja ugunsdzēsības aparāta tehniskās apkopes gaitā tiek konstatēts, ka ugunsdzēsības aparāts nav derīgs ekspluatācijai, Izpildītājs par to informē PASŪTĪTĀJU un veic ugunsdzēsības aparāta remontu.</w:t>
      </w:r>
    </w:p>
    <w:p w14:paraId="31A27003" w14:textId="77777777" w:rsidR="0079124E" w:rsidRPr="00EC5820" w:rsidRDefault="0079124E" w:rsidP="003E7168">
      <w:pPr>
        <w:numPr>
          <w:ilvl w:val="2"/>
          <w:numId w:val="1"/>
        </w:numPr>
        <w:spacing w:after="0" w:line="240" w:lineRule="auto"/>
        <w:ind w:left="1134" w:right="-766" w:hanging="708"/>
        <w:contextualSpacing/>
        <w:jc w:val="both"/>
        <w:rPr>
          <w:rFonts w:ascii="Times New Roman" w:eastAsia="Times New Roman" w:hAnsi="Times New Roman"/>
          <w:sz w:val="24"/>
          <w:szCs w:val="24"/>
          <w:lang w:eastAsia="lv-LV"/>
        </w:rPr>
      </w:pPr>
      <w:r w:rsidRPr="00EC5820">
        <w:rPr>
          <w:rFonts w:ascii="Times New Roman" w:eastAsia="Times New Roman" w:hAnsi="Times New Roman"/>
          <w:sz w:val="24"/>
          <w:szCs w:val="24"/>
          <w:lang w:eastAsia="lv-LV"/>
        </w:rPr>
        <w:t>Ja ugunsdzēsības aparātam nav iespējams veikt remontu, lai tas būtu lietošanai derīgs, IZPILDĪTĀJS par to informē PASŪTĪTĀJU, nodrošina nederīgā ugunsdzēsības aparāta utilizāciju un jauna ekvivalenta aparāta izvietošanu Objektā, saskaņā ar Finanšu piedāvājumā noteiktajām cenām.</w:t>
      </w:r>
    </w:p>
    <w:p w14:paraId="3FAFE374" w14:textId="77777777" w:rsidR="0079124E" w:rsidRPr="00EC5820" w:rsidRDefault="0079124E" w:rsidP="00456443">
      <w:pPr>
        <w:spacing w:after="0" w:line="240" w:lineRule="auto"/>
        <w:ind w:right="-766"/>
        <w:contextualSpacing/>
        <w:jc w:val="both"/>
        <w:rPr>
          <w:rFonts w:ascii="Times New Roman" w:eastAsia="Times New Roman" w:hAnsi="Times New Roman"/>
          <w:b/>
          <w:sz w:val="24"/>
          <w:szCs w:val="24"/>
          <w:lang w:eastAsia="lv-LV"/>
        </w:rPr>
      </w:pPr>
      <w:r w:rsidRPr="00EC5820">
        <w:rPr>
          <w:rFonts w:ascii="Times New Roman" w:eastAsia="Times New Roman" w:hAnsi="Times New Roman"/>
          <w:b/>
          <w:sz w:val="24"/>
          <w:szCs w:val="24"/>
          <w:lang w:eastAsia="lv-LV"/>
        </w:rPr>
        <w:t>Prasības evakuācijas plānu izstrādei</w:t>
      </w:r>
    </w:p>
    <w:p w14:paraId="59B5B41A" w14:textId="77777777" w:rsidR="0079124E" w:rsidRPr="00EC5820" w:rsidRDefault="0079124E" w:rsidP="003E7168">
      <w:pPr>
        <w:numPr>
          <w:ilvl w:val="2"/>
          <w:numId w:val="1"/>
        </w:numPr>
        <w:spacing w:after="0" w:line="240" w:lineRule="auto"/>
        <w:ind w:left="1134" w:right="-766" w:hanging="708"/>
        <w:contextualSpacing/>
        <w:jc w:val="both"/>
        <w:rPr>
          <w:rFonts w:ascii="Times New Roman" w:eastAsia="Times New Roman" w:hAnsi="Times New Roman"/>
          <w:sz w:val="24"/>
          <w:szCs w:val="24"/>
          <w:lang w:eastAsia="lv-LV"/>
        </w:rPr>
      </w:pPr>
      <w:r w:rsidRPr="00EC5820">
        <w:rPr>
          <w:rFonts w:ascii="Times New Roman" w:eastAsia="Times New Roman" w:hAnsi="Times New Roman"/>
          <w:sz w:val="24"/>
          <w:szCs w:val="24"/>
          <w:lang w:eastAsia="lv-LV"/>
        </w:rPr>
        <w:t>PASŪTĪTĀJS pirms pakalpojuma uzsākšanas iesniegs tā rīcībā esošos dokumentus –  būvprojekta arhitektūras daļu vai ēkas kadastrālās uzmērīšanas lietas stāvu plānus vai tehniskās inventarizācijas lietas stāvu plānus (turpmāk – plāni).</w:t>
      </w:r>
    </w:p>
    <w:p w14:paraId="2ACB36EB" w14:textId="77777777" w:rsidR="0079124E" w:rsidRPr="00EC5820" w:rsidRDefault="0079124E" w:rsidP="003E7168">
      <w:pPr>
        <w:numPr>
          <w:ilvl w:val="2"/>
          <w:numId w:val="1"/>
        </w:numPr>
        <w:spacing w:after="0" w:line="240" w:lineRule="auto"/>
        <w:ind w:left="1134" w:right="-766" w:hanging="708"/>
        <w:contextualSpacing/>
        <w:jc w:val="both"/>
        <w:rPr>
          <w:rFonts w:ascii="Times New Roman" w:eastAsia="Times New Roman" w:hAnsi="Times New Roman"/>
          <w:sz w:val="24"/>
          <w:szCs w:val="24"/>
          <w:lang w:eastAsia="lv-LV"/>
        </w:rPr>
      </w:pPr>
      <w:r w:rsidRPr="00EC5820">
        <w:rPr>
          <w:rFonts w:ascii="Times New Roman" w:eastAsia="Times New Roman" w:hAnsi="Times New Roman"/>
          <w:sz w:val="24"/>
          <w:szCs w:val="24"/>
          <w:lang w:eastAsia="lv-LV"/>
        </w:rPr>
        <w:lastRenderedPageBreak/>
        <w:t>PASŪTĪTĀJA rīcībā esošie Stāvu plāni var neatbilst faktiskajam telpu plānojumam dabā, tāpēc IZPILDĪTĀJS pirms pakalpojuma apseko telpas un Stāvu plānos atzīmēs demontētās un no jauna izbūvētas sienas/durvis.</w:t>
      </w:r>
    </w:p>
    <w:p w14:paraId="5106974F" w14:textId="77777777" w:rsidR="0079124E" w:rsidRPr="00EC5820" w:rsidRDefault="0079124E" w:rsidP="003E7168">
      <w:pPr>
        <w:numPr>
          <w:ilvl w:val="2"/>
          <w:numId w:val="1"/>
        </w:numPr>
        <w:spacing w:after="0" w:line="240" w:lineRule="auto"/>
        <w:ind w:left="1134" w:right="-766" w:hanging="708"/>
        <w:contextualSpacing/>
        <w:jc w:val="both"/>
        <w:rPr>
          <w:rFonts w:ascii="Times New Roman" w:eastAsia="Times New Roman" w:hAnsi="Times New Roman"/>
          <w:sz w:val="24"/>
          <w:szCs w:val="24"/>
          <w:lang w:eastAsia="lv-LV"/>
        </w:rPr>
      </w:pPr>
      <w:r w:rsidRPr="00EC5820">
        <w:rPr>
          <w:rFonts w:ascii="Times New Roman" w:eastAsia="Times New Roman" w:hAnsi="Times New Roman"/>
          <w:sz w:val="24"/>
          <w:szCs w:val="24"/>
          <w:lang w:eastAsia="lv-LV"/>
        </w:rPr>
        <w:t xml:space="preserve">Evakuācijas plānu IZPILDĪTĀJS izstrādā atbilstoši </w:t>
      </w:r>
      <w:r w:rsidRPr="00EC5820">
        <w:rPr>
          <w:rFonts w:ascii="Times New Roman" w:hAnsi="Times New Roman"/>
          <w:sz w:val="24"/>
          <w:szCs w:val="24"/>
        </w:rPr>
        <w:t>Ministru kabineta 2016.gada 19.aprīļa noteikumu Nr.238 "Ugunsdroš</w:t>
      </w:r>
      <w:r w:rsidRPr="00EC5820">
        <w:rPr>
          <w:rFonts w:ascii="Times New Roman" w:eastAsia="TimesNewRoman" w:hAnsi="Times New Roman"/>
          <w:sz w:val="24"/>
          <w:szCs w:val="24"/>
        </w:rPr>
        <w:t>ī</w:t>
      </w:r>
      <w:r w:rsidRPr="00EC5820">
        <w:rPr>
          <w:rFonts w:ascii="Times New Roman" w:hAnsi="Times New Roman"/>
          <w:sz w:val="24"/>
          <w:szCs w:val="24"/>
        </w:rPr>
        <w:t>bas noteikumi" prasībām un faktiskajai situācijai dabā.</w:t>
      </w:r>
    </w:p>
    <w:p w14:paraId="04E7858C" w14:textId="77777777" w:rsidR="0079124E" w:rsidRPr="00EC5820" w:rsidRDefault="0079124E" w:rsidP="003E7168">
      <w:pPr>
        <w:numPr>
          <w:ilvl w:val="2"/>
          <w:numId w:val="1"/>
        </w:numPr>
        <w:spacing w:after="0" w:line="240" w:lineRule="auto"/>
        <w:ind w:left="1134" w:right="-766" w:hanging="708"/>
        <w:contextualSpacing/>
        <w:jc w:val="both"/>
        <w:rPr>
          <w:rFonts w:ascii="Times New Roman" w:eastAsia="Times New Roman" w:hAnsi="Times New Roman"/>
          <w:sz w:val="24"/>
          <w:szCs w:val="24"/>
          <w:lang w:eastAsia="lv-LV"/>
        </w:rPr>
      </w:pPr>
      <w:r w:rsidRPr="00EC5820">
        <w:rPr>
          <w:rFonts w:ascii="Times New Roman" w:eastAsia="Times New Roman" w:hAnsi="Times New Roman"/>
          <w:sz w:val="24"/>
          <w:szCs w:val="24"/>
          <w:lang w:eastAsia="lv-LV"/>
        </w:rPr>
        <w:t>Evakuācijas plānus IZPILDĪTĀJS iesniedz PASŪTĪTĀJAM elektroniskā (.</w:t>
      </w:r>
      <w:proofErr w:type="spellStart"/>
      <w:r w:rsidRPr="00EC5820">
        <w:rPr>
          <w:rFonts w:ascii="Times New Roman" w:eastAsia="Times New Roman" w:hAnsi="Times New Roman"/>
          <w:sz w:val="24"/>
          <w:szCs w:val="24"/>
          <w:lang w:eastAsia="lv-LV"/>
        </w:rPr>
        <w:t>pdf</w:t>
      </w:r>
      <w:proofErr w:type="spellEnd"/>
      <w:r w:rsidRPr="00EC5820">
        <w:rPr>
          <w:rFonts w:ascii="Times New Roman" w:eastAsia="Times New Roman" w:hAnsi="Times New Roman"/>
          <w:sz w:val="24"/>
          <w:szCs w:val="24"/>
          <w:lang w:eastAsia="lv-LV"/>
        </w:rPr>
        <w:t>) formātā, nosūtot tos uz PASŪTĪTĀJA, kurš pieprasījis evakuācijas plānu izstrādi, e-pasta adresi.</w:t>
      </w:r>
    </w:p>
    <w:p w14:paraId="40FB0927" w14:textId="77777777" w:rsidR="0079124E" w:rsidRPr="00EC5820" w:rsidRDefault="0079124E" w:rsidP="003E7168">
      <w:pPr>
        <w:widowControl w:val="0"/>
        <w:numPr>
          <w:ilvl w:val="1"/>
          <w:numId w:val="1"/>
        </w:numPr>
        <w:autoSpaceDE w:val="0"/>
        <w:autoSpaceDN w:val="0"/>
        <w:spacing w:after="0" w:line="240" w:lineRule="auto"/>
        <w:ind w:left="426" w:right="-766" w:hanging="426"/>
        <w:jc w:val="both"/>
        <w:rPr>
          <w:rFonts w:ascii="Times New Roman" w:eastAsia="Times New Roman" w:hAnsi="Times New Roman"/>
          <w:sz w:val="24"/>
          <w:szCs w:val="24"/>
        </w:rPr>
      </w:pPr>
      <w:r w:rsidRPr="00EC5820">
        <w:rPr>
          <w:rFonts w:ascii="Times New Roman" w:eastAsia="Times New Roman" w:hAnsi="Times New Roman"/>
          <w:sz w:val="24"/>
          <w:szCs w:val="24"/>
        </w:rPr>
        <w:t>PASŪTĪTĀJS apņemas:</w:t>
      </w:r>
    </w:p>
    <w:p w14:paraId="799AE6F8" w14:textId="77777777" w:rsidR="0079124E" w:rsidRPr="00EC5820" w:rsidRDefault="0079124E" w:rsidP="003E7168">
      <w:pPr>
        <w:widowControl w:val="0"/>
        <w:numPr>
          <w:ilvl w:val="2"/>
          <w:numId w:val="1"/>
        </w:numPr>
        <w:autoSpaceDE w:val="0"/>
        <w:autoSpaceDN w:val="0"/>
        <w:spacing w:after="0" w:line="240" w:lineRule="auto"/>
        <w:ind w:left="1134" w:right="-766" w:hanging="708"/>
        <w:jc w:val="both"/>
        <w:rPr>
          <w:rFonts w:ascii="Times New Roman" w:eastAsia="Times New Roman" w:hAnsi="Times New Roman"/>
          <w:sz w:val="24"/>
          <w:szCs w:val="24"/>
        </w:rPr>
      </w:pPr>
      <w:r w:rsidRPr="00EC5820">
        <w:rPr>
          <w:rFonts w:ascii="Times New Roman" w:eastAsia="Times New Roman" w:hAnsi="Times New Roman"/>
          <w:sz w:val="24"/>
          <w:szCs w:val="24"/>
        </w:rPr>
        <w:t>Pakalpojumu pieņemšanas brīdī pārliecināties par to kvalitāti un atbilstību veiktajam pasūtījumam un Līguma noteikumiem;</w:t>
      </w:r>
    </w:p>
    <w:p w14:paraId="469BB513" w14:textId="77777777" w:rsidR="0079124E" w:rsidRPr="00EC5820" w:rsidRDefault="0079124E" w:rsidP="003E7168">
      <w:pPr>
        <w:widowControl w:val="0"/>
        <w:numPr>
          <w:ilvl w:val="2"/>
          <w:numId w:val="1"/>
        </w:numPr>
        <w:autoSpaceDE w:val="0"/>
        <w:autoSpaceDN w:val="0"/>
        <w:spacing w:after="0" w:line="240" w:lineRule="auto"/>
        <w:ind w:left="1134" w:right="-766" w:hanging="708"/>
        <w:jc w:val="both"/>
        <w:rPr>
          <w:rFonts w:ascii="Times New Roman" w:eastAsia="Times New Roman" w:hAnsi="Times New Roman"/>
          <w:sz w:val="24"/>
          <w:szCs w:val="24"/>
        </w:rPr>
      </w:pPr>
      <w:r w:rsidRPr="00EC5820">
        <w:rPr>
          <w:rFonts w:ascii="Times New Roman" w:eastAsia="Times New Roman" w:hAnsi="Times New Roman"/>
          <w:sz w:val="24"/>
          <w:szCs w:val="24"/>
        </w:rPr>
        <w:t>pieņemt Pakalpojumus, kas sniegti atbilstoši Līguma noteikumiem;</w:t>
      </w:r>
    </w:p>
    <w:p w14:paraId="5E7E72D7" w14:textId="77777777" w:rsidR="0079124E" w:rsidRPr="00EC5820" w:rsidRDefault="0079124E" w:rsidP="003E7168">
      <w:pPr>
        <w:widowControl w:val="0"/>
        <w:numPr>
          <w:ilvl w:val="2"/>
          <w:numId w:val="1"/>
        </w:numPr>
        <w:autoSpaceDE w:val="0"/>
        <w:autoSpaceDN w:val="0"/>
        <w:spacing w:after="0" w:line="240" w:lineRule="auto"/>
        <w:ind w:left="1134" w:right="-766" w:hanging="708"/>
        <w:jc w:val="both"/>
        <w:rPr>
          <w:rFonts w:ascii="Times New Roman" w:eastAsia="Times New Roman" w:hAnsi="Times New Roman"/>
          <w:sz w:val="24"/>
          <w:szCs w:val="24"/>
        </w:rPr>
      </w:pPr>
      <w:r w:rsidRPr="00EC5820">
        <w:rPr>
          <w:rFonts w:ascii="Times New Roman" w:eastAsia="Times New Roman" w:hAnsi="Times New Roman"/>
          <w:sz w:val="24"/>
          <w:szCs w:val="24"/>
        </w:rPr>
        <w:t>veikt norēķinus ar IZPILDĪTĀJU Līgumā paredzētajos termiņos un kārtībā.</w:t>
      </w:r>
    </w:p>
    <w:p w14:paraId="34089340" w14:textId="77777777" w:rsidR="0079124E" w:rsidRPr="00EC5820" w:rsidRDefault="0079124E" w:rsidP="003E7168">
      <w:pPr>
        <w:widowControl w:val="0"/>
        <w:numPr>
          <w:ilvl w:val="1"/>
          <w:numId w:val="1"/>
        </w:numPr>
        <w:autoSpaceDE w:val="0"/>
        <w:autoSpaceDN w:val="0"/>
        <w:spacing w:after="0" w:line="240" w:lineRule="auto"/>
        <w:ind w:left="426" w:right="-766" w:hanging="426"/>
        <w:jc w:val="both"/>
        <w:rPr>
          <w:rFonts w:ascii="Times New Roman" w:eastAsia="Times New Roman" w:hAnsi="Times New Roman"/>
          <w:sz w:val="24"/>
          <w:szCs w:val="24"/>
        </w:rPr>
      </w:pPr>
      <w:r w:rsidRPr="00EC5820">
        <w:rPr>
          <w:rFonts w:ascii="Times New Roman" w:eastAsia="Times New Roman" w:hAnsi="Times New Roman"/>
          <w:sz w:val="24"/>
          <w:szCs w:val="24"/>
        </w:rPr>
        <w:t>IZPILDĪTĀJS ir tiesīgs atteikt Pakalpojumu sniegšanu PASŪTĪTĀJAM šādos gadījumos:</w:t>
      </w:r>
    </w:p>
    <w:p w14:paraId="4805BC5E" w14:textId="77777777" w:rsidR="0079124E" w:rsidRPr="00EC5820" w:rsidRDefault="0079124E" w:rsidP="003E7168">
      <w:pPr>
        <w:widowControl w:val="0"/>
        <w:numPr>
          <w:ilvl w:val="2"/>
          <w:numId w:val="1"/>
        </w:numPr>
        <w:autoSpaceDE w:val="0"/>
        <w:autoSpaceDN w:val="0"/>
        <w:spacing w:after="0" w:line="240" w:lineRule="auto"/>
        <w:ind w:left="1134" w:right="-766" w:hanging="708"/>
        <w:jc w:val="both"/>
        <w:rPr>
          <w:rFonts w:ascii="Times New Roman" w:eastAsia="Times New Roman" w:hAnsi="Times New Roman"/>
          <w:color w:val="000000"/>
          <w:sz w:val="24"/>
          <w:szCs w:val="24"/>
        </w:rPr>
      </w:pPr>
      <w:r w:rsidRPr="00EC5820">
        <w:rPr>
          <w:rFonts w:ascii="Times New Roman" w:eastAsia="Times New Roman" w:hAnsi="Times New Roman"/>
          <w:color w:val="000000"/>
          <w:sz w:val="24"/>
          <w:szCs w:val="24"/>
        </w:rPr>
        <w:t>līdz pamatparāda un līgumsoda pilnīgai nomaksai;</w:t>
      </w:r>
    </w:p>
    <w:p w14:paraId="1F182BE1" w14:textId="77777777" w:rsidR="0079124E" w:rsidRPr="00EC5820" w:rsidRDefault="0079124E" w:rsidP="003E7168">
      <w:pPr>
        <w:widowControl w:val="0"/>
        <w:numPr>
          <w:ilvl w:val="2"/>
          <w:numId w:val="1"/>
        </w:numPr>
        <w:autoSpaceDE w:val="0"/>
        <w:autoSpaceDN w:val="0"/>
        <w:spacing w:after="0" w:line="240" w:lineRule="auto"/>
        <w:ind w:left="1134" w:right="-766" w:hanging="708"/>
        <w:jc w:val="both"/>
        <w:rPr>
          <w:rFonts w:ascii="Times New Roman" w:eastAsia="Times New Roman" w:hAnsi="Times New Roman"/>
          <w:sz w:val="24"/>
          <w:szCs w:val="24"/>
        </w:rPr>
      </w:pPr>
      <w:r w:rsidRPr="00EC5820">
        <w:rPr>
          <w:rFonts w:ascii="Times New Roman" w:eastAsia="Times New Roman" w:hAnsi="Times New Roman"/>
          <w:sz w:val="24"/>
          <w:szCs w:val="24"/>
        </w:rPr>
        <w:t>PASŪTĪTĀJA likvidācijas uzsākšanas vai maksātnespējas procesa pasludināšanas gadījumā.</w:t>
      </w:r>
    </w:p>
    <w:p w14:paraId="7D582662" w14:textId="77777777" w:rsidR="0079124E" w:rsidRPr="00EC5820" w:rsidRDefault="0079124E" w:rsidP="003E7168">
      <w:pPr>
        <w:widowControl w:val="0"/>
        <w:numPr>
          <w:ilvl w:val="1"/>
          <w:numId w:val="1"/>
        </w:numPr>
        <w:autoSpaceDE w:val="0"/>
        <w:autoSpaceDN w:val="0"/>
        <w:spacing w:after="0" w:line="240" w:lineRule="auto"/>
        <w:ind w:left="426" w:right="-766" w:hanging="426"/>
        <w:jc w:val="both"/>
        <w:rPr>
          <w:rFonts w:ascii="Times New Roman" w:eastAsia="Times New Roman" w:hAnsi="Times New Roman"/>
          <w:sz w:val="24"/>
          <w:szCs w:val="24"/>
        </w:rPr>
      </w:pPr>
      <w:r w:rsidRPr="00EC5820">
        <w:rPr>
          <w:rFonts w:ascii="Times New Roman" w:eastAsia="Times New Roman" w:hAnsi="Times New Roman"/>
          <w:sz w:val="24"/>
          <w:szCs w:val="24"/>
        </w:rPr>
        <w:t xml:space="preserve">PASŪTĪTĀJS ir tiesīgs vienpusēji izbeigt Līgumu vismaz 5 (piecas) darba dienas iepriekš brīdinot IZPILDĪTĀJU, ja: </w:t>
      </w:r>
    </w:p>
    <w:p w14:paraId="39C58107" w14:textId="77777777" w:rsidR="0079124E" w:rsidRPr="00EC5820" w:rsidRDefault="0079124E" w:rsidP="003E7168">
      <w:pPr>
        <w:widowControl w:val="0"/>
        <w:numPr>
          <w:ilvl w:val="2"/>
          <w:numId w:val="1"/>
        </w:numPr>
        <w:autoSpaceDE w:val="0"/>
        <w:autoSpaceDN w:val="0"/>
        <w:spacing w:after="0" w:line="240" w:lineRule="auto"/>
        <w:ind w:left="1134" w:right="-766" w:hanging="708"/>
        <w:jc w:val="both"/>
        <w:rPr>
          <w:rFonts w:ascii="Times New Roman" w:eastAsia="Times New Roman" w:hAnsi="Times New Roman"/>
          <w:sz w:val="24"/>
          <w:szCs w:val="24"/>
        </w:rPr>
      </w:pPr>
      <w:r w:rsidRPr="00EC5820">
        <w:rPr>
          <w:rFonts w:ascii="Times New Roman" w:eastAsia="Times New Roman" w:hAnsi="Times New Roman"/>
          <w:sz w:val="24"/>
          <w:szCs w:val="24"/>
        </w:rPr>
        <w:t xml:space="preserve">IZPILDĪTĀJS nesniedz Pakalpojumu Līguma 2.2.punktā noteiktajā termiņā; </w:t>
      </w:r>
    </w:p>
    <w:p w14:paraId="68F3B418" w14:textId="77777777" w:rsidR="0079124E" w:rsidRPr="00EC5820" w:rsidRDefault="0079124E" w:rsidP="003E7168">
      <w:pPr>
        <w:widowControl w:val="0"/>
        <w:numPr>
          <w:ilvl w:val="2"/>
          <w:numId w:val="1"/>
        </w:numPr>
        <w:autoSpaceDE w:val="0"/>
        <w:autoSpaceDN w:val="0"/>
        <w:spacing w:after="0" w:line="240" w:lineRule="auto"/>
        <w:ind w:left="1134" w:right="-766" w:hanging="708"/>
        <w:jc w:val="both"/>
        <w:rPr>
          <w:rFonts w:ascii="Times New Roman" w:eastAsia="Times New Roman" w:hAnsi="Times New Roman"/>
          <w:sz w:val="24"/>
          <w:szCs w:val="24"/>
        </w:rPr>
      </w:pPr>
      <w:r w:rsidRPr="00EC5820">
        <w:rPr>
          <w:rFonts w:ascii="Times New Roman" w:eastAsia="Times New Roman" w:hAnsi="Times New Roman"/>
          <w:sz w:val="24"/>
          <w:szCs w:val="24"/>
        </w:rPr>
        <w:t>IZPILDĪTĀJS sniedz Pakalpojumu neatbilstoši Līgumam, un par to ir sastādīts Pretenziju akts;</w:t>
      </w:r>
    </w:p>
    <w:p w14:paraId="6850F2A7" w14:textId="77777777" w:rsidR="0079124E" w:rsidRPr="00EC5820" w:rsidRDefault="0079124E" w:rsidP="003E7168">
      <w:pPr>
        <w:widowControl w:val="0"/>
        <w:numPr>
          <w:ilvl w:val="2"/>
          <w:numId w:val="1"/>
        </w:numPr>
        <w:autoSpaceDE w:val="0"/>
        <w:autoSpaceDN w:val="0"/>
        <w:spacing w:after="0" w:line="240" w:lineRule="auto"/>
        <w:ind w:left="1134" w:right="-766" w:hanging="708"/>
        <w:jc w:val="both"/>
        <w:rPr>
          <w:rFonts w:ascii="Times New Roman" w:eastAsia="Times New Roman" w:hAnsi="Times New Roman"/>
          <w:sz w:val="24"/>
          <w:szCs w:val="24"/>
        </w:rPr>
      </w:pPr>
      <w:r w:rsidRPr="00EC5820">
        <w:rPr>
          <w:rFonts w:ascii="Times New Roman" w:eastAsia="Times New Roman" w:hAnsi="Times New Roman"/>
          <w:sz w:val="24"/>
          <w:szCs w:val="24"/>
        </w:rPr>
        <w:t xml:space="preserve"> PASŪTĪTĀJAM vairs nav nepieciešama turpmāka Pakalpojumu saņemšana.</w:t>
      </w:r>
    </w:p>
    <w:p w14:paraId="0479ED21" w14:textId="77777777" w:rsidR="0079124E" w:rsidRPr="00EC5820" w:rsidRDefault="0079124E" w:rsidP="003E7168">
      <w:pPr>
        <w:widowControl w:val="0"/>
        <w:numPr>
          <w:ilvl w:val="1"/>
          <w:numId w:val="1"/>
        </w:numPr>
        <w:autoSpaceDE w:val="0"/>
        <w:autoSpaceDN w:val="0"/>
        <w:spacing w:after="0" w:line="240" w:lineRule="auto"/>
        <w:ind w:left="426" w:right="-766" w:hanging="426"/>
        <w:jc w:val="both"/>
        <w:rPr>
          <w:rFonts w:ascii="Times New Roman" w:eastAsia="Times New Roman" w:hAnsi="Times New Roman"/>
          <w:sz w:val="24"/>
          <w:szCs w:val="24"/>
        </w:rPr>
      </w:pPr>
      <w:r w:rsidRPr="00EC5820">
        <w:rPr>
          <w:rFonts w:ascii="Times New Roman" w:eastAsia="Times New Roman" w:hAnsi="Times New Roman"/>
          <w:sz w:val="24"/>
          <w:szCs w:val="24"/>
        </w:rPr>
        <w:t>Ja PASŪTĪTĀJS neveic samaksu Līgumā paredzētajā termiņā, IZPILDĪTĀJS var pieprasīt līgumsodu 0,1 % apmērā no nesamaksātās summas par katru nokavējuma dienu, bet ne vairāk kā 10% no tās.</w:t>
      </w:r>
    </w:p>
    <w:p w14:paraId="548AB326" w14:textId="77777777" w:rsidR="0079124E" w:rsidRPr="00EC5820" w:rsidRDefault="0079124E" w:rsidP="003E7168">
      <w:pPr>
        <w:widowControl w:val="0"/>
        <w:numPr>
          <w:ilvl w:val="1"/>
          <w:numId w:val="1"/>
        </w:numPr>
        <w:autoSpaceDE w:val="0"/>
        <w:autoSpaceDN w:val="0"/>
        <w:spacing w:after="0" w:line="240" w:lineRule="auto"/>
        <w:ind w:left="426" w:right="-766" w:hanging="426"/>
        <w:jc w:val="both"/>
        <w:rPr>
          <w:rFonts w:ascii="Times New Roman" w:eastAsia="Times New Roman" w:hAnsi="Times New Roman"/>
          <w:sz w:val="24"/>
          <w:szCs w:val="24"/>
        </w:rPr>
      </w:pPr>
      <w:r w:rsidRPr="00EC5820">
        <w:rPr>
          <w:rFonts w:ascii="Times New Roman" w:eastAsia="Times New Roman" w:hAnsi="Times New Roman"/>
          <w:sz w:val="24"/>
          <w:szCs w:val="24"/>
        </w:rPr>
        <w:t>Ja IZPILDĪTĀJS Līguma 2.2.punktā noteiktajā termiņā nesniedz Pakalpojumus, PASŪTĪTĀJS ir tiesīgs pieprasīt līgumsodu 0,1 % apmērā par katru nokavējuma dienu no termiņā nesniegto Pakalpojumu vērtības, bet ne vairāk kā 10% no tās.</w:t>
      </w:r>
    </w:p>
    <w:p w14:paraId="6807A06E" w14:textId="77777777" w:rsidR="0079124E" w:rsidRPr="00EC5820" w:rsidRDefault="0079124E" w:rsidP="003E7168">
      <w:pPr>
        <w:widowControl w:val="0"/>
        <w:numPr>
          <w:ilvl w:val="1"/>
          <w:numId w:val="1"/>
        </w:numPr>
        <w:autoSpaceDE w:val="0"/>
        <w:autoSpaceDN w:val="0"/>
        <w:spacing w:after="0" w:line="240" w:lineRule="auto"/>
        <w:ind w:left="426" w:right="-766" w:hanging="426"/>
        <w:jc w:val="both"/>
        <w:rPr>
          <w:rFonts w:ascii="Times New Roman" w:eastAsia="Times New Roman" w:hAnsi="Times New Roman"/>
          <w:sz w:val="24"/>
          <w:szCs w:val="24"/>
        </w:rPr>
      </w:pPr>
      <w:r w:rsidRPr="00EC5820">
        <w:rPr>
          <w:rFonts w:ascii="Times New Roman" w:eastAsia="Times New Roman" w:hAnsi="Times New Roman"/>
          <w:sz w:val="24"/>
          <w:szCs w:val="24"/>
        </w:rPr>
        <w:t>Katra Puse ir pilnā mērā materiāli atbildīga par zaudējumiem, kurus radījusi otrai Pusei.</w:t>
      </w:r>
    </w:p>
    <w:p w14:paraId="07A27DD2" w14:textId="77777777" w:rsidR="0079124E" w:rsidRPr="00EC5820" w:rsidRDefault="0079124E" w:rsidP="003E7168">
      <w:pPr>
        <w:widowControl w:val="0"/>
        <w:numPr>
          <w:ilvl w:val="1"/>
          <w:numId w:val="1"/>
        </w:numPr>
        <w:autoSpaceDE w:val="0"/>
        <w:autoSpaceDN w:val="0"/>
        <w:spacing w:after="0" w:line="240" w:lineRule="auto"/>
        <w:ind w:left="426" w:right="-766" w:hanging="426"/>
        <w:jc w:val="both"/>
        <w:rPr>
          <w:rFonts w:ascii="Times New Roman" w:eastAsia="Times New Roman" w:hAnsi="Times New Roman"/>
          <w:sz w:val="24"/>
          <w:szCs w:val="24"/>
        </w:rPr>
      </w:pPr>
      <w:r w:rsidRPr="00EC5820">
        <w:rPr>
          <w:rFonts w:ascii="Times New Roman" w:eastAsia="Times New Roman" w:hAnsi="Times New Roman"/>
          <w:sz w:val="24"/>
          <w:szCs w:val="24"/>
        </w:rPr>
        <w:t>Līguma 4.punktā ietvertais Pušu tiesību un pienākumu uzskaitījums nav izsmeļošs – Pusēm ir arī citas no Līguma izrietošas tiesības un pienākumi.</w:t>
      </w:r>
    </w:p>
    <w:p w14:paraId="7FC19D4E" w14:textId="77777777" w:rsidR="003B0699" w:rsidRPr="00EC5820" w:rsidRDefault="003B0699" w:rsidP="003B0699">
      <w:pPr>
        <w:widowControl w:val="0"/>
        <w:autoSpaceDE w:val="0"/>
        <w:autoSpaceDN w:val="0"/>
        <w:spacing w:after="0" w:line="240" w:lineRule="auto"/>
        <w:ind w:left="426" w:right="-766"/>
        <w:jc w:val="both"/>
        <w:rPr>
          <w:rFonts w:ascii="Times New Roman" w:eastAsia="Times New Roman" w:hAnsi="Times New Roman"/>
          <w:sz w:val="24"/>
          <w:szCs w:val="24"/>
        </w:rPr>
      </w:pPr>
    </w:p>
    <w:p w14:paraId="41BCA622" w14:textId="77777777" w:rsidR="0079124E" w:rsidRDefault="0079124E" w:rsidP="003B0699">
      <w:pPr>
        <w:widowControl w:val="0"/>
        <w:numPr>
          <w:ilvl w:val="0"/>
          <w:numId w:val="1"/>
        </w:numPr>
        <w:autoSpaceDE w:val="0"/>
        <w:autoSpaceDN w:val="0"/>
        <w:spacing w:after="0" w:line="240" w:lineRule="auto"/>
        <w:ind w:left="425" w:right="-765" w:hanging="425"/>
        <w:jc w:val="both"/>
        <w:rPr>
          <w:rFonts w:ascii="Times New Roman" w:eastAsia="Times New Roman" w:hAnsi="Times New Roman"/>
          <w:b/>
          <w:color w:val="000000"/>
          <w:sz w:val="24"/>
          <w:szCs w:val="24"/>
        </w:rPr>
      </w:pPr>
      <w:r>
        <w:rPr>
          <w:rFonts w:ascii="Times New Roman" w:eastAsia="Times New Roman" w:hAnsi="Times New Roman"/>
          <w:b/>
          <w:color w:val="000000"/>
          <w:sz w:val="24"/>
          <w:szCs w:val="20"/>
        </w:rPr>
        <w:t>NEPĀRVARAMA VARA</w:t>
      </w:r>
    </w:p>
    <w:p w14:paraId="7D3E364C" w14:textId="77777777" w:rsidR="0079124E" w:rsidRDefault="0079124E" w:rsidP="003B0699">
      <w:pPr>
        <w:widowControl w:val="0"/>
        <w:numPr>
          <w:ilvl w:val="1"/>
          <w:numId w:val="1"/>
        </w:numPr>
        <w:autoSpaceDE w:val="0"/>
        <w:autoSpaceDN w:val="0"/>
        <w:spacing w:after="0" w:line="240" w:lineRule="auto"/>
        <w:ind w:left="425" w:right="-765" w:hanging="425"/>
        <w:jc w:val="both"/>
        <w:rPr>
          <w:rFonts w:ascii="Times New Roman" w:eastAsia="Times New Roman" w:hAnsi="Times New Roman"/>
          <w:b/>
          <w:sz w:val="24"/>
          <w:szCs w:val="24"/>
        </w:rPr>
      </w:pPr>
      <w:r>
        <w:rPr>
          <w:rFonts w:ascii="Times New Roman" w:eastAsia="Times New Roman" w:hAnsi="Times New Roman"/>
          <w:color w:val="000000"/>
          <w:sz w:val="24"/>
          <w:szCs w:val="20"/>
          <w:lang w:eastAsia="ar-SA"/>
        </w:rPr>
        <w:t xml:space="preserve">Puses tiek atbrīvotas no atbildības </w:t>
      </w:r>
      <w:r>
        <w:rPr>
          <w:rFonts w:ascii="Times New Roman" w:eastAsia="Times New Roman" w:hAnsi="Times New Roman"/>
          <w:sz w:val="24"/>
          <w:szCs w:val="20"/>
          <w:lang w:eastAsia="ar-SA"/>
        </w:rPr>
        <w:t>par Līguma pilnīgu vai daļēju neizpildi, ja šāda neizpilde radusies nepārvaramas varas rezultātā, kuras darbība sākusies pēc Līguma noslēgšanas un kuru nevarēja iepriekš ne paredzēt, ne novērst. Pie nepārvaramas varas pieskaitāmas dabas katastrofas, avārijas, epidēmijas, kara darbība, streiki, iekšējie nemieri, blokādes, varas un pārvaldes institūciju rīcība, normatīvu aktu, kas būtiski ierobežo un aizskar Pušu tiesības un ietekmē uzņemtās saistības, stāšanās spēkā. Valūtas kursu svārstības, nodokļu likmju izmaiņas vai citi biznesa riski šī Līguma izpratnē nav uzskatāmi par nepārvaramu varu.</w:t>
      </w:r>
    </w:p>
    <w:p w14:paraId="56B5FA8B" w14:textId="77777777" w:rsidR="0079124E" w:rsidRPr="003B0699" w:rsidRDefault="0079124E" w:rsidP="003E7168">
      <w:pPr>
        <w:widowControl w:val="0"/>
        <w:numPr>
          <w:ilvl w:val="1"/>
          <w:numId w:val="1"/>
        </w:numPr>
        <w:autoSpaceDE w:val="0"/>
        <w:autoSpaceDN w:val="0"/>
        <w:spacing w:after="0" w:line="240" w:lineRule="auto"/>
        <w:ind w:left="426" w:right="-766" w:hanging="426"/>
        <w:jc w:val="both"/>
        <w:rPr>
          <w:rFonts w:ascii="Times New Roman" w:eastAsia="Times New Roman" w:hAnsi="Times New Roman"/>
          <w:b/>
          <w:sz w:val="24"/>
          <w:szCs w:val="24"/>
        </w:rPr>
      </w:pPr>
      <w:r>
        <w:rPr>
          <w:rFonts w:ascii="Times New Roman" w:eastAsia="Times New Roman" w:hAnsi="Times New Roman"/>
          <w:sz w:val="24"/>
          <w:szCs w:val="20"/>
          <w:lang w:eastAsia="ar-SA"/>
        </w:rPr>
        <w:t xml:space="preserve">Pusei, kas atsaucas uz nepārvaramu varu, nekavējoties par to </w:t>
      </w:r>
      <w:proofErr w:type="spellStart"/>
      <w:r>
        <w:rPr>
          <w:rFonts w:ascii="Times New Roman" w:eastAsia="Times New Roman" w:hAnsi="Times New Roman"/>
          <w:sz w:val="24"/>
          <w:szCs w:val="20"/>
          <w:lang w:eastAsia="ar-SA"/>
        </w:rPr>
        <w:t>rakstveidā</w:t>
      </w:r>
      <w:proofErr w:type="spellEnd"/>
      <w:r>
        <w:rPr>
          <w:rFonts w:ascii="Times New Roman" w:eastAsia="Times New Roman" w:hAnsi="Times New Roman"/>
          <w:sz w:val="24"/>
          <w:szCs w:val="20"/>
          <w:lang w:eastAsia="ar-SA"/>
        </w:rPr>
        <w:t xml:space="preserve"> jāpaziņo otrai Pusei, ja vien tas objektīvi iespējams. Ziņojumā jānorāda, kādā termiņā ir iespējama Puses Līgumā paredzēto saistību izpilde. Pēc otras Puses pieprasījuma, šādam ziņojumam ir jāpievieno izziņa, kuru izsniegusi kompetenta institūcija un kura satur nepārvaramas varas apstākļu apstiprinājumu un to raksturojumu.</w:t>
      </w:r>
    </w:p>
    <w:p w14:paraId="1E5986EE" w14:textId="77777777" w:rsidR="003B0699" w:rsidRDefault="003B0699" w:rsidP="003B0699">
      <w:pPr>
        <w:widowControl w:val="0"/>
        <w:autoSpaceDE w:val="0"/>
        <w:autoSpaceDN w:val="0"/>
        <w:spacing w:after="0" w:line="240" w:lineRule="auto"/>
        <w:ind w:left="426" w:right="-766"/>
        <w:jc w:val="both"/>
        <w:rPr>
          <w:rFonts w:ascii="Times New Roman" w:eastAsia="Times New Roman" w:hAnsi="Times New Roman"/>
          <w:b/>
          <w:sz w:val="24"/>
          <w:szCs w:val="24"/>
        </w:rPr>
      </w:pPr>
    </w:p>
    <w:p w14:paraId="6B9A2988" w14:textId="77777777" w:rsidR="0079124E" w:rsidRDefault="0079124E" w:rsidP="003B0699">
      <w:pPr>
        <w:widowControl w:val="0"/>
        <w:numPr>
          <w:ilvl w:val="0"/>
          <w:numId w:val="1"/>
        </w:numPr>
        <w:autoSpaceDE w:val="0"/>
        <w:autoSpaceDN w:val="0"/>
        <w:spacing w:after="0" w:line="240" w:lineRule="auto"/>
        <w:ind w:left="425" w:right="-765" w:hanging="425"/>
        <w:jc w:val="both"/>
        <w:rPr>
          <w:rFonts w:ascii="Times New Roman" w:eastAsia="Times New Roman" w:hAnsi="Times New Roman"/>
          <w:b/>
          <w:sz w:val="24"/>
          <w:szCs w:val="24"/>
        </w:rPr>
      </w:pPr>
      <w:r>
        <w:rPr>
          <w:rFonts w:ascii="Times New Roman" w:eastAsia="Times New Roman" w:hAnsi="Times New Roman"/>
          <w:b/>
          <w:sz w:val="24"/>
          <w:szCs w:val="20"/>
        </w:rPr>
        <w:t>LĪGUMA SPEKĀ ESAMĪBA UN GROZĪŠANA</w:t>
      </w:r>
    </w:p>
    <w:p w14:paraId="143834C7" w14:textId="77777777" w:rsidR="0079124E" w:rsidRDefault="0079124E" w:rsidP="003B0699">
      <w:pPr>
        <w:widowControl w:val="0"/>
        <w:numPr>
          <w:ilvl w:val="1"/>
          <w:numId w:val="1"/>
        </w:numPr>
        <w:autoSpaceDE w:val="0"/>
        <w:autoSpaceDN w:val="0"/>
        <w:spacing w:after="0" w:line="240" w:lineRule="auto"/>
        <w:ind w:left="425" w:right="-765" w:hanging="425"/>
        <w:jc w:val="both"/>
        <w:rPr>
          <w:rFonts w:ascii="Times New Roman" w:eastAsia="Times New Roman" w:hAnsi="Times New Roman"/>
          <w:b/>
          <w:sz w:val="24"/>
          <w:szCs w:val="24"/>
        </w:rPr>
      </w:pPr>
      <w:r>
        <w:rPr>
          <w:rFonts w:ascii="Times New Roman" w:eastAsia="Times New Roman" w:hAnsi="Times New Roman"/>
          <w:sz w:val="24"/>
          <w:szCs w:val="20"/>
        </w:rPr>
        <w:t>Līgums stājas spēkā tā abpusējas parakstīšanas brīdī un tiek noslēgts uz 2 (diviem) gadiem.</w:t>
      </w:r>
    </w:p>
    <w:p w14:paraId="4B4D7F33" w14:textId="77777777" w:rsidR="0079124E" w:rsidRDefault="0079124E" w:rsidP="003B0699">
      <w:pPr>
        <w:widowControl w:val="0"/>
        <w:numPr>
          <w:ilvl w:val="1"/>
          <w:numId w:val="1"/>
        </w:numPr>
        <w:autoSpaceDE w:val="0"/>
        <w:autoSpaceDN w:val="0"/>
        <w:spacing w:after="0" w:line="240" w:lineRule="auto"/>
        <w:ind w:left="425" w:right="-765" w:hanging="425"/>
        <w:jc w:val="both"/>
        <w:rPr>
          <w:rFonts w:ascii="Times New Roman" w:eastAsia="Times New Roman" w:hAnsi="Times New Roman"/>
          <w:b/>
          <w:sz w:val="24"/>
          <w:szCs w:val="24"/>
        </w:rPr>
      </w:pPr>
      <w:r>
        <w:rPr>
          <w:rFonts w:ascii="Times New Roman" w:eastAsia="Times New Roman" w:hAnsi="Times New Roman"/>
          <w:sz w:val="24"/>
          <w:szCs w:val="20"/>
        </w:rPr>
        <w:lastRenderedPageBreak/>
        <w:t>Gadījumā, ja Līguma darbības laikā netiek sasniegta Līguma 1.2.punktā noteiktā summa, Līgums var tikt pagarināts uz laiku līdz vienam gadam vai tiek sasniegta Līguma 1.2.punktā noteiktā summa.</w:t>
      </w:r>
    </w:p>
    <w:p w14:paraId="7715973F" w14:textId="77777777" w:rsidR="0079124E" w:rsidRPr="003B0699" w:rsidRDefault="0079124E" w:rsidP="003E7168">
      <w:pPr>
        <w:widowControl w:val="0"/>
        <w:numPr>
          <w:ilvl w:val="1"/>
          <w:numId w:val="1"/>
        </w:numPr>
        <w:autoSpaceDE w:val="0"/>
        <w:autoSpaceDN w:val="0"/>
        <w:spacing w:after="0" w:line="240" w:lineRule="auto"/>
        <w:ind w:left="426" w:right="-766" w:hanging="426"/>
        <w:jc w:val="both"/>
        <w:rPr>
          <w:rFonts w:ascii="Times New Roman" w:eastAsia="Times New Roman" w:hAnsi="Times New Roman"/>
          <w:b/>
          <w:sz w:val="24"/>
          <w:szCs w:val="24"/>
        </w:rPr>
      </w:pPr>
      <w:r>
        <w:rPr>
          <w:rFonts w:ascii="Times New Roman" w:eastAsia="Times New Roman" w:hAnsi="Times New Roman"/>
          <w:sz w:val="24"/>
          <w:szCs w:val="20"/>
        </w:rPr>
        <w:t xml:space="preserve">Visi šī Līguma grozījumi izdarāmi </w:t>
      </w:r>
      <w:proofErr w:type="spellStart"/>
      <w:r>
        <w:rPr>
          <w:rFonts w:ascii="Times New Roman" w:eastAsia="Times New Roman" w:hAnsi="Times New Roman"/>
          <w:sz w:val="24"/>
          <w:szCs w:val="20"/>
        </w:rPr>
        <w:t>rakstveidā</w:t>
      </w:r>
      <w:proofErr w:type="spellEnd"/>
      <w:r>
        <w:rPr>
          <w:rFonts w:ascii="Times New Roman" w:eastAsia="Times New Roman" w:hAnsi="Times New Roman"/>
          <w:sz w:val="24"/>
          <w:szCs w:val="20"/>
        </w:rPr>
        <w:t>, sastādot papildu vienošanās, kuras stājas spēkā to abpusējas parakstīšanas brīdī vai citā abpusēji noteiktā laikā. Visas papildu vienošanās ir neatņemamas Līguma sastāvdaļas.</w:t>
      </w:r>
    </w:p>
    <w:p w14:paraId="12585648" w14:textId="77777777" w:rsidR="003B0699" w:rsidRDefault="003B0699" w:rsidP="003B0699">
      <w:pPr>
        <w:widowControl w:val="0"/>
        <w:autoSpaceDE w:val="0"/>
        <w:autoSpaceDN w:val="0"/>
        <w:spacing w:after="0" w:line="240" w:lineRule="auto"/>
        <w:ind w:left="426" w:right="-766"/>
        <w:jc w:val="both"/>
        <w:rPr>
          <w:rFonts w:ascii="Times New Roman" w:eastAsia="Times New Roman" w:hAnsi="Times New Roman"/>
          <w:b/>
          <w:sz w:val="24"/>
          <w:szCs w:val="24"/>
        </w:rPr>
      </w:pPr>
    </w:p>
    <w:p w14:paraId="61F2CE83" w14:textId="77777777" w:rsidR="0079124E" w:rsidRDefault="0079124E" w:rsidP="003B0699">
      <w:pPr>
        <w:widowControl w:val="0"/>
        <w:numPr>
          <w:ilvl w:val="0"/>
          <w:numId w:val="1"/>
        </w:numPr>
        <w:autoSpaceDE w:val="0"/>
        <w:autoSpaceDN w:val="0"/>
        <w:spacing w:after="0" w:line="240" w:lineRule="auto"/>
        <w:ind w:left="425" w:right="-765" w:hanging="425"/>
        <w:jc w:val="both"/>
        <w:rPr>
          <w:rFonts w:ascii="Times New Roman" w:eastAsia="Times New Roman" w:hAnsi="Times New Roman"/>
          <w:b/>
          <w:sz w:val="24"/>
          <w:szCs w:val="24"/>
        </w:rPr>
      </w:pPr>
      <w:r>
        <w:rPr>
          <w:rFonts w:ascii="Times New Roman" w:eastAsia="Times New Roman" w:hAnsi="Times New Roman"/>
          <w:b/>
          <w:sz w:val="24"/>
          <w:szCs w:val="20"/>
        </w:rPr>
        <w:t>CITI NOTEIKUMI</w:t>
      </w:r>
    </w:p>
    <w:p w14:paraId="3AE966EF" w14:textId="77777777" w:rsidR="0079124E" w:rsidRDefault="0079124E" w:rsidP="003B0699">
      <w:pPr>
        <w:widowControl w:val="0"/>
        <w:numPr>
          <w:ilvl w:val="1"/>
          <w:numId w:val="1"/>
        </w:numPr>
        <w:tabs>
          <w:tab w:val="left" w:pos="0"/>
        </w:tabs>
        <w:autoSpaceDE w:val="0"/>
        <w:autoSpaceDN w:val="0"/>
        <w:spacing w:after="0" w:line="240" w:lineRule="auto"/>
        <w:ind w:left="425" w:right="-765" w:hanging="425"/>
        <w:jc w:val="both"/>
        <w:rPr>
          <w:rFonts w:ascii="Times New Roman" w:eastAsia="Times New Roman" w:hAnsi="Times New Roman"/>
          <w:sz w:val="24"/>
          <w:szCs w:val="24"/>
        </w:rPr>
      </w:pPr>
      <w:r>
        <w:rPr>
          <w:rFonts w:ascii="Times New Roman" w:eastAsia="Times New Roman" w:hAnsi="Times New Roman"/>
          <w:sz w:val="24"/>
          <w:szCs w:val="24"/>
        </w:rPr>
        <w:t>Visi Līgumā noteiktie maksājumi uzskatāmi par izdarītiem ar brīdi, kad attiecīgā maksājuma izdarītājs ir veicis pārskaitījumu uz Līgumā vai pavadzīmē – rēķinā, vai rēķinā norādīto norēķinu kontu, neatkarīgi no brīža, kad šie līdzekļi ir kļuvuši pieejami saņēmējam.</w:t>
      </w:r>
    </w:p>
    <w:p w14:paraId="271EB585" w14:textId="77777777" w:rsidR="0079124E" w:rsidRDefault="0079124E" w:rsidP="003E7168">
      <w:pPr>
        <w:widowControl w:val="0"/>
        <w:numPr>
          <w:ilvl w:val="1"/>
          <w:numId w:val="1"/>
        </w:numPr>
        <w:tabs>
          <w:tab w:val="left" w:pos="0"/>
        </w:tabs>
        <w:autoSpaceDE w:val="0"/>
        <w:autoSpaceDN w:val="0"/>
        <w:spacing w:after="0" w:line="240" w:lineRule="auto"/>
        <w:ind w:left="426" w:right="-766" w:hanging="426"/>
        <w:jc w:val="both"/>
        <w:rPr>
          <w:rFonts w:ascii="Times New Roman" w:eastAsia="Times New Roman" w:hAnsi="Times New Roman"/>
          <w:sz w:val="24"/>
          <w:szCs w:val="24"/>
        </w:rPr>
      </w:pPr>
      <w:r>
        <w:rPr>
          <w:rFonts w:ascii="Times New Roman" w:eastAsia="Times New Roman" w:hAnsi="Times New Roman"/>
          <w:sz w:val="24"/>
          <w:szCs w:val="24"/>
        </w:rPr>
        <w:t xml:space="preserve">Visas pretenzijas un paziņojumi ir noformējami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kā ierakstīti pasta sūtījumi nosūtāmi uz Pušu juridiskajām adresēm vai personīgi iesniedzami 7.7.punktā minētajām kontaktpersonām. Izņēmums no šī vispārīgā noteikuma ir pasūtījumu izdarīšana, kas notiek 2.1.punktā noteiktajā kārtībā.</w:t>
      </w:r>
    </w:p>
    <w:p w14:paraId="602668DC" w14:textId="77777777" w:rsidR="0079124E" w:rsidRDefault="0079124E" w:rsidP="003E7168">
      <w:pPr>
        <w:widowControl w:val="0"/>
        <w:numPr>
          <w:ilvl w:val="1"/>
          <w:numId w:val="1"/>
        </w:numPr>
        <w:tabs>
          <w:tab w:val="left" w:pos="0"/>
        </w:tabs>
        <w:autoSpaceDE w:val="0"/>
        <w:autoSpaceDN w:val="0"/>
        <w:spacing w:after="0" w:line="240" w:lineRule="auto"/>
        <w:ind w:left="426" w:right="-766" w:hanging="426"/>
        <w:jc w:val="both"/>
        <w:rPr>
          <w:rFonts w:ascii="Times New Roman" w:eastAsia="Times New Roman" w:hAnsi="Times New Roman"/>
          <w:sz w:val="24"/>
          <w:szCs w:val="24"/>
        </w:rPr>
      </w:pPr>
      <w:r>
        <w:rPr>
          <w:rFonts w:ascii="Times New Roman" w:eastAsia="Times New Roman" w:hAnsi="Times New Roman"/>
          <w:sz w:val="24"/>
          <w:szCs w:val="24"/>
        </w:rPr>
        <w:t>Pretenzijas un paziņojumi, kas ar pasta starpniecību nosūtīti uz Puses juridisko adresi, ir uzskatāmi par saņemtiem 7.(septītajā) dienā pēc to nodošanas pastā.</w:t>
      </w:r>
    </w:p>
    <w:p w14:paraId="3C91ACF1" w14:textId="77777777" w:rsidR="0079124E" w:rsidRDefault="0079124E" w:rsidP="003E7168">
      <w:pPr>
        <w:widowControl w:val="0"/>
        <w:numPr>
          <w:ilvl w:val="1"/>
          <w:numId w:val="1"/>
        </w:numPr>
        <w:autoSpaceDE w:val="0"/>
        <w:autoSpaceDN w:val="0"/>
        <w:spacing w:after="0" w:line="240" w:lineRule="auto"/>
        <w:ind w:left="426" w:right="-766" w:hanging="426"/>
        <w:jc w:val="both"/>
        <w:rPr>
          <w:rFonts w:ascii="Times New Roman" w:eastAsia="Times New Roman" w:hAnsi="Times New Roman"/>
          <w:b/>
          <w:sz w:val="24"/>
          <w:szCs w:val="24"/>
        </w:rPr>
      </w:pPr>
      <w:r>
        <w:rPr>
          <w:rFonts w:ascii="Times New Roman" w:eastAsia="Times New Roman" w:hAnsi="Times New Roman"/>
          <w:sz w:val="24"/>
          <w:szCs w:val="20"/>
        </w:rPr>
        <w:t>Ja kādai no Pusēm tiek mainīts juridiskais statuss, juridiskā adrese vai citi rekvizīti, tad tā nekavējoties rakstiski paziņo par to otrai Pusei. Nepaziņošanas gadījumā vainīgajai Pusei ir jāatlīdzina zaudējumi, ja tādi ir radušies.</w:t>
      </w:r>
    </w:p>
    <w:p w14:paraId="3BA47E68" w14:textId="77777777" w:rsidR="0079124E" w:rsidRDefault="0079124E" w:rsidP="003E7168">
      <w:pPr>
        <w:widowControl w:val="0"/>
        <w:numPr>
          <w:ilvl w:val="1"/>
          <w:numId w:val="1"/>
        </w:numPr>
        <w:autoSpaceDE w:val="0"/>
        <w:autoSpaceDN w:val="0"/>
        <w:spacing w:after="0" w:line="240" w:lineRule="auto"/>
        <w:ind w:left="426" w:right="-766" w:hanging="426"/>
        <w:jc w:val="both"/>
        <w:rPr>
          <w:rFonts w:ascii="Times New Roman" w:eastAsia="Times New Roman" w:hAnsi="Times New Roman"/>
          <w:b/>
          <w:sz w:val="24"/>
          <w:szCs w:val="24"/>
        </w:rPr>
      </w:pPr>
      <w:r>
        <w:rPr>
          <w:rFonts w:ascii="Times New Roman" w:eastAsia="Times New Roman" w:hAnsi="Times New Roman"/>
          <w:sz w:val="24"/>
          <w:szCs w:val="20"/>
        </w:rPr>
        <w:t>Puse nav tiesīga nodot šajā Līgumā noteiktās saistības trešajām personām bez otras Puses rakstiskas piekrišanas.</w:t>
      </w:r>
    </w:p>
    <w:p w14:paraId="309221FE" w14:textId="77777777" w:rsidR="0079124E" w:rsidRDefault="0079124E" w:rsidP="003E7168">
      <w:pPr>
        <w:widowControl w:val="0"/>
        <w:numPr>
          <w:ilvl w:val="1"/>
          <w:numId w:val="1"/>
        </w:numPr>
        <w:autoSpaceDE w:val="0"/>
        <w:autoSpaceDN w:val="0"/>
        <w:spacing w:after="0" w:line="240" w:lineRule="auto"/>
        <w:ind w:left="426" w:right="-766" w:hanging="426"/>
        <w:jc w:val="both"/>
        <w:rPr>
          <w:rFonts w:ascii="Times New Roman" w:eastAsia="Times New Roman" w:hAnsi="Times New Roman"/>
          <w:b/>
          <w:sz w:val="24"/>
          <w:szCs w:val="24"/>
        </w:rPr>
      </w:pPr>
      <w:r>
        <w:rPr>
          <w:rFonts w:ascii="Times New Roman" w:eastAsia="Times New Roman" w:hAnsi="Times New Roman"/>
          <w:sz w:val="24"/>
          <w:szCs w:val="20"/>
        </w:rPr>
        <w:t>Visi strīdi, kas radušies starp Pusēm, ir risināmi sarunu ceļā. Ja vienošanās sarunu ceļā netiek panākta, strīdu saskaņā ar Latvijas Republikas normatīvajiem aktiem izskata Latvijas Republikas tiesa.</w:t>
      </w:r>
    </w:p>
    <w:p w14:paraId="712EC850" w14:textId="77777777" w:rsidR="0079124E" w:rsidRDefault="0079124E" w:rsidP="003E7168">
      <w:pPr>
        <w:widowControl w:val="0"/>
        <w:numPr>
          <w:ilvl w:val="1"/>
          <w:numId w:val="1"/>
        </w:numPr>
        <w:autoSpaceDE w:val="0"/>
        <w:autoSpaceDN w:val="0"/>
        <w:spacing w:after="0" w:line="240" w:lineRule="auto"/>
        <w:ind w:left="426" w:right="-766" w:hanging="426"/>
        <w:jc w:val="both"/>
        <w:rPr>
          <w:rFonts w:ascii="Times New Roman" w:eastAsia="Times New Roman" w:hAnsi="Times New Roman"/>
          <w:b/>
          <w:sz w:val="24"/>
          <w:szCs w:val="24"/>
        </w:rPr>
      </w:pPr>
      <w:r>
        <w:rPr>
          <w:rFonts w:ascii="Times New Roman" w:eastAsia="Times New Roman" w:hAnsi="Times New Roman"/>
          <w:sz w:val="24"/>
          <w:szCs w:val="20"/>
        </w:rPr>
        <w:t>Kontaktpersonas šī Līguma saistību izpildei (līguma slēgšanas laikā):</w:t>
      </w:r>
    </w:p>
    <w:p w14:paraId="2AC7AA5D" w14:textId="102EFDDC" w:rsidR="0079124E" w:rsidRDefault="0079124E" w:rsidP="003E7168">
      <w:pPr>
        <w:widowControl w:val="0"/>
        <w:numPr>
          <w:ilvl w:val="2"/>
          <w:numId w:val="1"/>
        </w:numPr>
        <w:autoSpaceDE w:val="0"/>
        <w:autoSpaceDN w:val="0"/>
        <w:spacing w:after="0" w:line="240" w:lineRule="auto"/>
        <w:ind w:left="1134" w:right="-766" w:hanging="708"/>
        <w:jc w:val="both"/>
        <w:rPr>
          <w:rFonts w:ascii="Times New Roman" w:eastAsia="Times New Roman" w:hAnsi="Times New Roman"/>
          <w:b/>
          <w:sz w:val="24"/>
          <w:szCs w:val="24"/>
        </w:rPr>
      </w:pPr>
      <w:r>
        <w:rPr>
          <w:rFonts w:ascii="Times New Roman" w:eastAsia="Times New Roman" w:hAnsi="Times New Roman"/>
          <w:sz w:val="24"/>
          <w:szCs w:val="20"/>
        </w:rPr>
        <w:t>no PAS</w:t>
      </w:r>
      <w:r w:rsidR="006F199B">
        <w:rPr>
          <w:rFonts w:ascii="Times New Roman" w:eastAsia="Times New Roman" w:hAnsi="Times New Roman"/>
          <w:sz w:val="24"/>
          <w:szCs w:val="20"/>
        </w:rPr>
        <w:t>ŪTĪTĀJA puses ir Ugunsdrošības un civilās aizsardzības speciālists Matīss Šmitiņš</w:t>
      </w:r>
      <w:r>
        <w:rPr>
          <w:rFonts w:ascii="Times New Roman" w:eastAsia="Times New Roman" w:hAnsi="Times New Roman"/>
          <w:sz w:val="24"/>
          <w:szCs w:val="20"/>
        </w:rPr>
        <w:t xml:space="preserve">, </w:t>
      </w:r>
      <w:r w:rsidRPr="00B32FEC">
        <w:rPr>
          <w:rFonts w:ascii="Times New Roman" w:eastAsia="Times New Roman" w:hAnsi="Times New Roman"/>
          <w:sz w:val="24"/>
          <w:szCs w:val="20"/>
        </w:rPr>
        <w:t xml:space="preserve">tālr. </w:t>
      </w:r>
      <w:r w:rsidR="00222A47">
        <w:rPr>
          <w:rFonts w:ascii="Times New Roman" w:eastAsia="Times New Roman" w:hAnsi="Times New Roman"/>
          <w:sz w:val="24"/>
          <w:szCs w:val="20"/>
        </w:rPr>
        <w:t>67069443, e-pasts: matiss.smitins@stradini.lv vai Drošības daļas vadītājs Mārtiņš Melnis, tālr. 67069444, e-pasts: martins.melnis@stradini.lv.</w:t>
      </w:r>
    </w:p>
    <w:p w14:paraId="48DF6AA8" w14:textId="5758406C" w:rsidR="0079124E" w:rsidRPr="003B25CB" w:rsidRDefault="0079124E" w:rsidP="003E7168">
      <w:pPr>
        <w:widowControl w:val="0"/>
        <w:numPr>
          <w:ilvl w:val="2"/>
          <w:numId w:val="1"/>
        </w:numPr>
        <w:autoSpaceDE w:val="0"/>
        <w:autoSpaceDN w:val="0"/>
        <w:spacing w:after="0" w:line="240" w:lineRule="auto"/>
        <w:ind w:left="1134" w:right="-766" w:hanging="708"/>
        <w:jc w:val="both"/>
        <w:rPr>
          <w:rFonts w:ascii="Times New Roman" w:eastAsia="Times New Roman" w:hAnsi="Times New Roman"/>
          <w:b/>
          <w:sz w:val="24"/>
          <w:szCs w:val="24"/>
        </w:rPr>
      </w:pPr>
      <w:r w:rsidRPr="003B25CB">
        <w:rPr>
          <w:rFonts w:ascii="Times New Roman" w:eastAsia="Times New Roman" w:hAnsi="Times New Roman"/>
          <w:sz w:val="24"/>
          <w:szCs w:val="20"/>
        </w:rPr>
        <w:t>no IZPILDĪTĀJA puses ir</w:t>
      </w:r>
      <w:r w:rsidR="003B25CB" w:rsidRPr="003B25CB">
        <w:rPr>
          <w:rFonts w:ascii="Times New Roman" w:eastAsia="Times New Roman" w:hAnsi="Times New Roman"/>
          <w:sz w:val="24"/>
          <w:szCs w:val="20"/>
        </w:rPr>
        <w:t xml:space="preserve"> lielo klientu vadītājs Kristaps Berķis, tālr.26330440</w:t>
      </w:r>
      <w:r w:rsidRPr="003B25CB">
        <w:rPr>
          <w:rFonts w:ascii="Times New Roman" w:eastAsia="Times New Roman" w:hAnsi="Times New Roman"/>
          <w:sz w:val="24"/>
          <w:szCs w:val="20"/>
        </w:rPr>
        <w:t>.</w:t>
      </w:r>
    </w:p>
    <w:p w14:paraId="3E0B83B3" w14:textId="1D596BF0" w:rsidR="0079124E" w:rsidRDefault="0079124E" w:rsidP="003E7168">
      <w:pPr>
        <w:widowControl w:val="0"/>
        <w:numPr>
          <w:ilvl w:val="1"/>
          <w:numId w:val="1"/>
        </w:numPr>
        <w:autoSpaceDE w:val="0"/>
        <w:autoSpaceDN w:val="0"/>
        <w:spacing w:after="0" w:line="240" w:lineRule="auto"/>
        <w:ind w:left="426" w:right="-766" w:hanging="426"/>
        <w:jc w:val="both"/>
        <w:rPr>
          <w:rFonts w:ascii="Times New Roman" w:eastAsia="Times New Roman" w:hAnsi="Times New Roman"/>
          <w:b/>
          <w:sz w:val="24"/>
          <w:szCs w:val="24"/>
        </w:rPr>
      </w:pPr>
      <w:r>
        <w:rPr>
          <w:rFonts w:ascii="Times New Roman" w:eastAsia="Times New Roman" w:hAnsi="Times New Roman"/>
          <w:sz w:val="24"/>
          <w:szCs w:val="20"/>
        </w:rPr>
        <w:t xml:space="preserve">Līgums </w:t>
      </w:r>
      <w:r w:rsidR="003B25CB">
        <w:rPr>
          <w:rFonts w:ascii="Times New Roman" w:eastAsia="Times New Roman" w:hAnsi="Times New Roman"/>
          <w:sz w:val="24"/>
          <w:szCs w:val="20"/>
        </w:rPr>
        <w:t>sastādīts latviešu valodā uz 8 (astoņām</w:t>
      </w:r>
      <w:r>
        <w:rPr>
          <w:rFonts w:ascii="Times New Roman" w:eastAsia="Times New Roman" w:hAnsi="Times New Roman"/>
          <w:sz w:val="24"/>
          <w:szCs w:val="20"/>
        </w:rPr>
        <w:t>) lapām ar pielikumu Nr.1 „</w:t>
      </w:r>
      <w:r>
        <w:rPr>
          <w:rFonts w:ascii="Times New Roman" w:eastAsia="Times New Roman" w:hAnsi="Times New Roman"/>
          <w:sz w:val="24"/>
          <w:szCs w:val="24"/>
        </w:rPr>
        <w:t>Tehniskais un finanšu piedāvājums</w:t>
      </w:r>
      <w:r w:rsidR="003B25CB">
        <w:rPr>
          <w:rFonts w:ascii="Times New Roman" w:eastAsia="Times New Roman" w:hAnsi="Times New Roman"/>
          <w:sz w:val="24"/>
          <w:szCs w:val="20"/>
        </w:rPr>
        <w:t>” uz 4 (četrām</w:t>
      </w:r>
      <w:r>
        <w:rPr>
          <w:rFonts w:ascii="Times New Roman" w:eastAsia="Times New Roman" w:hAnsi="Times New Roman"/>
          <w:sz w:val="24"/>
          <w:szCs w:val="20"/>
        </w:rPr>
        <w:t>) lapām 2 (divos) identiskos eksemplāros. Katrai Pusei ir izsniegts pa vienam eksemplāram. Abiem eksemplāriem ir vienāds juridiskais spēks.</w:t>
      </w:r>
    </w:p>
    <w:p w14:paraId="5AC84D9B" w14:textId="77777777" w:rsidR="003E7168" w:rsidRDefault="003E7168" w:rsidP="003E7168">
      <w:pPr>
        <w:widowControl w:val="0"/>
        <w:tabs>
          <w:tab w:val="left" w:pos="240"/>
        </w:tabs>
        <w:autoSpaceDE w:val="0"/>
        <w:autoSpaceDN w:val="0"/>
        <w:spacing w:after="0" w:line="240" w:lineRule="auto"/>
        <w:ind w:right="-766"/>
        <w:rPr>
          <w:rFonts w:ascii="Times New Roman" w:eastAsia="Times New Roman" w:hAnsi="Times New Roman"/>
          <w:b/>
          <w:sz w:val="24"/>
          <w:szCs w:val="24"/>
        </w:rPr>
      </w:pPr>
    </w:p>
    <w:p w14:paraId="51561C82" w14:textId="77777777" w:rsidR="0079124E" w:rsidRDefault="003E7168" w:rsidP="003E7168">
      <w:pPr>
        <w:widowControl w:val="0"/>
        <w:tabs>
          <w:tab w:val="left" w:pos="240"/>
        </w:tabs>
        <w:autoSpaceDE w:val="0"/>
        <w:autoSpaceDN w:val="0"/>
        <w:spacing w:after="0" w:line="240" w:lineRule="auto"/>
        <w:ind w:right="-766"/>
        <w:rPr>
          <w:rFonts w:ascii="Times New Roman" w:eastAsia="Times New Roman" w:hAnsi="Times New Roman"/>
          <w:bCs/>
          <w:sz w:val="24"/>
          <w:szCs w:val="24"/>
        </w:rPr>
      </w:pPr>
      <w:r>
        <w:rPr>
          <w:rFonts w:ascii="Times New Roman" w:eastAsia="Times New Roman" w:hAnsi="Times New Roman"/>
          <w:b/>
          <w:sz w:val="24"/>
          <w:szCs w:val="24"/>
        </w:rPr>
        <w:t xml:space="preserve">8. </w:t>
      </w:r>
      <w:r w:rsidR="003B0699">
        <w:rPr>
          <w:rFonts w:ascii="Times New Roman" w:eastAsia="Times New Roman" w:hAnsi="Times New Roman"/>
          <w:b/>
          <w:sz w:val="24"/>
          <w:szCs w:val="24"/>
        </w:rPr>
        <w:t>PUŠU JURIDISKĀS ADRESES UN REKVIZĪTI</w:t>
      </w:r>
    </w:p>
    <w:tbl>
      <w:tblPr>
        <w:tblW w:w="9598" w:type="dxa"/>
        <w:tblInd w:w="142" w:type="dxa"/>
        <w:tblCellMar>
          <w:left w:w="10" w:type="dxa"/>
          <w:right w:w="10" w:type="dxa"/>
        </w:tblCellMar>
        <w:tblLook w:val="04A0" w:firstRow="1" w:lastRow="0" w:firstColumn="1" w:lastColumn="0" w:noHBand="0" w:noVBand="1"/>
      </w:tblPr>
      <w:tblGrid>
        <w:gridCol w:w="4961"/>
        <w:gridCol w:w="4637"/>
      </w:tblGrid>
      <w:tr w:rsidR="003414C9" w:rsidRPr="003414C9" w14:paraId="4359E7BE" w14:textId="77777777" w:rsidTr="008C2849">
        <w:trPr>
          <w:trHeight w:val="80"/>
        </w:trPr>
        <w:tc>
          <w:tcPr>
            <w:tcW w:w="4961" w:type="dxa"/>
            <w:tcMar>
              <w:top w:w="0" w:type="dxa"/>
              <w:left w:w="108" w:type="dxa"/>
              <w:bottom w:w="0" w:type="dxa"/>
              <w:right w:w="108" w:type="dxa"/>
            </w:tcMar>
          </w:tcPr>
          <w:p w14:paraId="15D6B94C" w14:textId="66439CD0" w:rsidR="003414C9" w:rsidRPr="003414C9" w:rsidRDefault="003414C9" w:rsidP="003414C9">
            <w:pPr>
              <w:suppressAutoHyphens/>
              <w:autoSpaceDN w:val="0"/>
              <w:spacing w:after="0" w:line="240" w:lineRule="auto"/>
              <w:ind w:left="-1112" w:right="-1050" w:firstLine="1135"/>
              <w:jc w:val="both"/>
              <w:rPr>
                <w:rFonts w:ascii="Times New Roman" w:eastAsia="Times New Roman" w:hAnsi="Times New Roman"/>
                <w:b/>
                <w:bCs/>
                <w:sz w:val="24"/>
                <w:szCs w:val="24"/>
                <w:u w:val="single"/>
                <w:lang w:val="en-US"/>
              </w:rPr>
            </w:pPr>
            <w:proofErr w:type="spellStart"/>
            <w:r w:rsidRPr="003414C9">
              <w:rPr>
                <w:rFonts w:ascii="Times New Roman" w:eastAsia="Times New Roman" w:hAnsi="Times New Roman"/>
                <w:b/>
                <w:bCs/>
                <w:sz w:val="24"/>
                <w:szCs w:val="24"/>
                <w:u w:val="single"/>
                <w:lang w:val="en-US"/>
              </w:rPr>
              <w:t>Pasūtītājs</w:t>
            </w:r>
            <w:proofErr w:type="spellEnd"/>
            <w:r w:rsidRPr="003414C9">
              <w:rPr>
                <w:rFonts w:ascii="Times New Roman" w:eastAsia="Times New Roman" w:hAnsi="Times New Roman"/>
                <w:b/>
                <w:bCs/>
                <w:sz w:val="24"/>
                <w:szCs w:val="24"/>
                <w:u w:val="single"/>
                <w:lang w:val="en-US"/>
              </w:rPr>
              <w:t>:</w:t>
            </w:r>
          </w:p>
          <w:p w14:paraId="698F670F" w14:textId="77777777" w:rsidR="003414C9" w:rsidRPr="003414C9" w:rsidRDefault="003414C9" w:rsidP="003414C9">
            <w:pPr>
              <w:suppressAutoHyphens/>
              <w:autoSpaceDN w:val="0"/>
              <w:spacing w:after="0" w:line="240" w:lineRule="auto"/>
              <w:ind w:left="-1112" w:right="-1050" w:firstLine="1135"/>
              <w:jc w:val="both"/>
              <w:rPr>
                <w:rFonts w:ascii="Times New Roman" w:eastAsia="Times New Roman" w:hAnsi="Times New Roman"/>
                <w:b/>
                <w:bCs/>
                <w:sz w:val="24"/>
                <w:szCs w:val="24"/>
                <w:lang w:val="en-US"/>
              </w:rPr>
            </w:pPr>
            <w:r w:rsidRPr="003414C9">
              <w:rPr>
                <w:rFonts w:ascii="Times New Roman" w:eastAsia="Times New Roman" w:hAnsi="Times New Roman"/>
                <w:b/>
                <w:bCs/>
                <w:sz w:val="24"/>
                <w:szCs w:val="24"/>
                <w:lang w:val="en-US"/>
              </w:rPr>
              <w:t xml:space="preserve">VSIA “Paula </w:t>
            </w:r>
            <w:proofErr w:type="spellStart"/>
            <w:r w:rsidRPr="003414C9">
              <w:rPr>
                <w:rFonts w:ascii="Times New Roman" w:eastAsia="Times New Roman" w:hAnsi="Times New Roman"/>
                <w:b/>
                <w:bCs/>
                <w:sz w:val="24"/>
                <w:szCs w:val="24"/>
                <w:lang w:val="en-US"/>
              </w:rPr>
              <w:t>Stradiņa</w:t>
            </w:r>
            <w:proofErr w:type="spellEnd"/>
            <w:r w:rsidRPr="003414C9">
              <w:rPr>
                <w:rFonts w:ascii="Times New Roman" w:eastAsia="Times New Roman" w:hAnsi="Times New Roman"/>
                <w:b/>
                <w:bCs/>
                <w:sz w:val="24"/>
                <w:szCs w:val="24"/>
                <w:lang w:val="en-US"/>
              </w:rPr>
              <w:t xml:space="preserve"> </w:t>
            </w:r>
            <w:proofErr w:type="spellStart"/>
            <w:r w:rsidRPr="003414C9">
              <w:rPr>
                <w:rFonts w:ascii="Times New Roman" w:eastAsia="Times New Roman" w:hAnsi="Times New Roman"/>
                <w:b/>
                <w:bCs/>
                <w:sz w:val="24"/>
                <w:szCs w:val="24"/>
                <w:lang w:val="en-US"/>
              </w:rPr>
              <w:t>klīniskās</w:t>
            </w:r>
            <w:proofErr w:type="spellEnd"/>
          </w:p>
          <w:p w14:paraId="3D718B1B" w14:textId="77777777" w:rsidR="003414C9" w:rsidRPr="003414C9" w:rsidRDefault="003414C9" w:rsidP="003414C9">
            <w:pPr>
              <w:suppressAutoHyphens/>
              <w:autoSpaceDN w:val="0"/>
              <w:spacing w:after="0" w:line="240" w:lineRule="auto"/>
              <w:ind w:left="-1112" w:right="-1050" w:firstLine="1135"/>
              <w:jc w:val="both"/>
              <w:rPr>
                <w:rFonts w:ascii="Times New Roman" w:eastAsia="Times New Roman" w:hAnsi="Times New Roman"/>
                <w:b/>
                <w:bCs/>
                <w:sz w:val="24"/>
                <w:szCs w:val="24"/>
                <w:lang w:val="en-US"/>
              </w:rPr>
            </w:pPr>
            <w:proofErr w:type="spellStart"/>
            <w:r w:rsidRPr="003414C9">
              <w:rPr>
                <w:rFonts w:ascii="Times New Roman" w:eastAsia="Times New Roman" w:hAnsi="Times New Roman"/>
                <w:b/>
                <w:bCs/>
                <w:sz w:val="24"/>
                <w:szCs w:val="24"/>
                <w:lang w:val="en-US"/>
              </w:rPr>
              <w:t>universitātes</w:t>
            </w:r>
            <w:proofErr w:type="spellEnd"/>
            <w:r w:rsidRPr="003414C9">
              <w:rPr>
                <w:rFonts w:ascii="Times New Roman" w:eastAsia="Times New Roman" w:hAnsi="Times New Roman"/>
                <w:b/>
                <w:bCs/>
                <w:sz w:val="24"/>
                <w:szCs w:val="24"/>
                <w:lang w:val="en-US"/>
              </w:rPr>
              <w:t xml:space="preserve"> </w:t>
            </w:r>
            <w:proofErr w:type="spellStart"/>
            <w:r w:rsidRPr="003414C9">
              <w:rPr>
                <w:rFonts w:ascii="Times New Roman" w:eastAsia="Times New Roman" w:hAnsi="Times New Roman"/>
                <w:b/>
                <w:bCs/>
                <w:sz w:val="24"/>
                <w:szCs w:val="24"/>
                <w:lang w:val="en-US"/>
              </w:rPr>
              <w:t>slimnīca</w:t>
            </w:r>
            <w:proofErr w:type="spellEnd"/>
            <w:r w:rsidRPr="003414C9">
              <w:rPr>
                <w:rFonts w:ascii="Times New Roman" w:eastAsia="Times New Roman" w:hAnsi="Times New Roman"/>
                <w:b/>
                <w:bCs/>
                <w:sz w:val="24"/>
                <w:szCs w:val="24"/>
                <w:lang w:val="en-US"/>
              </w:rPr>
              <w:t>”</w:t>
            </w:r>
          </w:p>
          <w:p w14:paraId="47F270C9" w14:textId="77777777" w:rsidR="003414C9" w:rsidRPr="003414C9" w:rsidRDefault="003414C9" w:rsidP="003414C9">
            <w:pPr>
              <w:suppressAutoHyphens/>
              <w:autoSpaceDN w:val="0"/>
              <w:spacing w:after="0" w:line="240" w:lineRule="auto"/>
              <w:ind w:left="-1112" w:right="-1050" w:firstLine="1135"/>
              <w:jc w:val="both"/>
              <w:rPr>
                <w:rFonts w:ascii="Times New Roman" w:eastAsia="Times New Roman" w:hAnsi="Times New Roman"/>
                <w:sz w:val="24"/>
                <w:szCs w:val="24"/>
                <w:lang w:val="en-US"/>
              </w:rPr>
            </w:pPr>
            <w:proofErr w:type="spellStart"/>
            <w:r w:rsidRPr="003414C9">
              <w:rPr>
                <w:rFonts w:ascii="Times New Roman" w:eastAsia="Times New Roman" w:hAnsi="Times New Roman"/>
                <w:sz w:val="24"/>
                <w:szCs w:val="24"/>
                <w:lang w:val="en-US"/>
              </w:rPr>
              <w:t>Reģ</w:t>
            </w:r>
            <w:proofErr w:type="spellEnd"/>
            <w:r w:rsidRPr="003414C9">
              <w:rPr>
                <w:rFonts w:ascii="Times New Roman" w:eastAsia="Times New Roman" w:hAnsi="Times New Roman"/>
                <w:sz w:val="24"/>
                <w:szCs w:val="24"/>
                <w:lang w:val="en-US"/>
              </w:rPr>
              <w:t xml:space="preserve">. </w:t>
            </w:r>
            <w:proofErr w:type="spellStart"/>
            <w:r w:rsidRPr="003414C9">
              <w:rPr>
                <w:rFonts w:ascii="Times New Roman" w:eastAsia="Times New Roman" w:hAnsi="Times New Roman"/>
                <w:sz w:val="24"/>
                <w:szCs w:val="24"/>
                <w:lang w:val="en-US"/>
              </w:rPr>
              <w:t>Nr</w:t>
            </w:r>
            <w:proofErr w:type="spellEnd"/>
            <w:r w:rsidRPr="003414C9">
              <w:rPr>
                <w:rFonts w:ascii="Times New Roman" w:eastAsia="Times New Roman" w:hAnsi="Times New Roman"/>
                <w:sz w:val="24"/>
                <w:szCs w:val="24"/>
                <w:lang w:val="en-US"/>
              </w:rPr>
              <w:t xml:space="preserve">. </w:t>
            </w:r>
            <w:r w:rsidRPr="003414C9">
              <w:rPr>
                <w:rFonts w:ascii="Times New Roman" w:eastAsia="Times New Roman" w:hAnsi="Times New Roman"/>
                <w:sz w:val="24"/>
                <w:szCs w:val="24"/>
                <w:lang w:val="en-GB"/>
              </w:rPr>
              <w:t>40003457109</w:t>
            </w:r>
          </w:p>
          <w:p w14:paraId="3ADDB107" w14:textId="77777777" w:rsidR="003414C9" w:rsidRPr="003414C9" w:rsidRDefault="003414C9" w:rsidP="003414C9">
            <w:pPr>
              <w:suppressAutoHyphens/>
              <w:autoSpaceDN w:val="0"/>
              <w:spacing w:after="0" w:line="240" w:lineRule="auto"/>
              <w:ind w:left="-1112" w:right="-1050" w:firstLine="1135"/>
              <w:jc w:val="both"/>
              <w:rPr>
                <w:rFonts w:ascii="Times New Roman" w:eastAsia="Times New Roman" w:hAnsi="Times New Roman"/>
                <w:sz w:val="24"/>
                <w:szCs w:val="24"/>
                <w:lang w:val="en-US"/>
              </w:rPr>
            </w:pPr>
            <w:proofErr w:type="spellStart"/>
            <w:r w:rsidRPr="003414C9">
              <w:rPr>
                <w:rFonts w:ascii="Times New Roman" w:eastAsia="Times New Roman" w:hAnsi="Times New Roman"/>
                <w:sz w:val="24"/>
                <w:szCs w:val="24"/>
                <w:lang w:val="en-US"/>
              </w:rPr>
              <w:t>Pilsoņu</w:t>
            </w:r>
            <w:proofErr w:type="spellEnd"/>
            <w:r w:rsidRPr="003414C9">
              <w:rPr>
                <w:rFonts w:ascii="Times New Roman" w:eastAsia="Times New Roman" w:hAnsi="Times New Roman"/>
                <w:sz w:val="24"/>
                <w:szCs w:val="24"/>
                <w:lang w:val="en-US"/>
              </w:rPr>
              <w:t xml:space="preserve"> </w:t>
            </w:r>
            <w:proofErr w:type="spellStart"/>
            <w:r w:rsidRPr="003414C9">
              <w:rPr>
                <w:rFonts w:ascii="Times New Roman" w:eastAsia="Times New Roman" w:hAnsi="Times New Roman"/>
                <w:sz w:val="24"/>
                <w:szCs w:val="24"/>
                <w:lang w:val="en-US"/>
              </w:rPr>
              <w:t>iela</w:t>
            </w:r>
            <w:proofErr w:type="spellEnd"/>
            <w:r w:rsidRPr="003414C9">
              <w:rPr>
                <w:rFonts w:ascii="Times New Roman" w:eastAsia="Times New Roman" w:hAnsi="Times New Roman"/>
                <w:sz w:val="24"/>
                <w:szCs w:val="24"/>
                <w:lang w:val="en-US"/>
              </w:rPr>
              <w:t xml:space="preserve"> 13, </w:t>
            </w:r>
            <w:proofErr w:type="spellStart"/>
            <w:r w:rsidRPr="003414C9">
              <w:rPr>
                <w:rFonts w:ascii="Times New Roman" w:eastAsia="Times New Roman" w:hAnsi="Times New Roman"/>
                <w:sz w:val="24"/>
                <w:szCs w:val="24"/>
                <w:lang w:val="en-US"/>
              </w:rPr>
              <w:t>Rīga</w:t>
            </w:r>
            <w:proofErr w:type="spellEnd"/>
            <w:r w:rsidRPr="003414C9">
              <w:rPr>
                <w:rFonts w:ascii="Times New Roman" w:eastAsia="Times New Roman" w:hAnsi="Times New Roman"/>
                <w:sz w:val="24"/>
                <w:szCs w:val="24"/>
                <w:lang w:val="en-US"/>
              </w:rPr>
              <w:t>, LV - 1002</w:t>
            </w:r>
          </w:p>
          <w:p w14:paraId="65DD237F" w14:textId="77777777" w:rsidR="003414C9" w:rsidRPr="003414C9" w:rsidRDefault="003414C9" w:rsidP="003414C9">
            <w:pPr>
              <w:suppressAutoHyphens/>
              <w:autoSpaceDN w:val="0"/>
              <w:spacing w:after="0" w:line="240" w:lineRule="auto"/>
              <w:ind w:left="-1112" w:right="-1050" w:firstLine="1135"/>
              <w:jc w:val="both"/>
              <w:rPr>
                <w:rFonts w:ascii="Times New Roman" w:eastAsia="Times New Roman" w:hAnsi="Times New Roman"/>
                <w:sz w:val="24"/>
                <w:szCs w:val="24"/>
                <w:lang w:val="en-US"/>
              </w:rPr>
            </w:pPr>
            <w:proofErr w:type="spellStart"/>
            <w:r w:rsidRPr="003414C9">
              <w:rPr>
                <w:rFonts w:ascii="Times New Roman" w:eastAsia="Times New Roman" w:hAnsi="Times New Roman"/>
                <w:sz w:val="24"/>
                <w:szCs w:val="24"/>
                <w:lang w:val="en-US"/>
              </w:rPr>
              <w:t>Konta</w:t>
            </w:r>
            <w:proofErr w:type="spellEnd"/>
            <w:r w:rsidRPr="003414C9">
              <w:rPr>
                <w:rFonts w:ascii="Times New Roman" w:eastAsia="Times New Roman" w:hAnsi="Times New Roman"/>
                <w:sz w:val="24"/>
                <w:szCs w:val="24"/>
                <w:lang w:val="en-US"/>
              </w:rPr>
              <w:t xml:space="preserve"> </w:t>
            </w:r>
            <w:proofErr w:type="spellStart"/>
            <w:r w:rsidRPr="003414C9">
              <w:rPr>
                <w:rFonts w:ascii="Times New Roman" w:eastAsia="Times New Roman" w:hAnsi="Times New Roman"/>
                <w:sz w:val="24"/>
                <w:szCs w:val="24"/>
                <w:lang w:val="en-US"/>
              </w:rPr>
              <w:t>Nr</w:t>
            </w:r>
            <w:proofErr w:type="spellEnd"/>
            <w:r w:rsidRPr="003414C9">
              <w:rPr>
                <w:rFonts w:ascii="Times New Roman" w:eastAsia="Times New Roman" w:hAnsi="Times New Roman"/>
                <w:sz w:val="24"/>
                <w:szCs w:val="24"/>
                <w:lang w:val="en-US"/>
              </w:rPr>
              <w:t xml:space="preserve">.: LV74 HABA 0551027673367 </w:t>
            </w:r>
          </w:p>
          <w:p w14:paraId="6FA7A3B0" w14:textId="77777777" w:rsidR="003414C9" w:rsidRPr="003414C9" w:rsidRDefault="003414C9" w:rsidP="003414C9">
            <w:pPr>
              <w:suppressAutoHyphens/>
              <w:autoSpaceDN w:val="0"/>
              <w:spacing w:after="0" w:line="240" w:lineRule="auto"/>
              <w:ind w:left="-1112" w:right="-1050" w:firstLine="1135"/>
              <w:jc w:val="both"/>
              <w:rPr>
                <w:rFonts w:ascii="Times New Roman" w:eastAsia="Times New Roman" w:hAnsi="Times New Roman"/>
                <w:sz w:val="24"/>
                <w:szCs w:val="24"/>
                <w:lang w:val="en-US"/>
              </w:rPr>
            </w:pPr>
            <w:r w:rsidRPr="003414C9">
              <w:rPr>
                <w:rFonts w:ascii="Times New Roman" w:eastAsia="Times New Roman" w:hAnsi="Times New Roman"/>
                <w:sz w:val="24"/>
                <w:szCs w:val="24"/>
                <w:lang w:val="en-US"/>
              </w:rPr>
              <w:t xml:space="preserve">Banka: AS </w:t>
            </w:r>
            <w:proofErr w:type="spellStart"/>
            <w:r w:rsidRPr="003414C9">
              <w:rPr>
                <w:rFonts w:ascii="Times New Roman" w:eastAsia="Times New Roman" w:hAnsi="Times New Roman"/>
                <w:sz w:val="24"/>
                <w:szCs w:val="24"/>
                <w:lang w:val="en-US"/>
              </w:rPr>
              <w:t>Swedbank</w:t>
            </w:r>
            <w:proofErr w:type="spellEnd"/>
          </w:p>
          <w:p w14:paraId="0D3F8E01" w14:textId="77777777" w:rsidR="003414C9" w:rsidRPr="003414C9" w:rsidRDefault="003414C9" w:rsidP="003414C9">
            <w:pPr>
              <w:suppressAutoHyphens/>
              <w:autoSpaceDN w:val="0"/>
              <w:spacing w:after="0" w:line="240" w:lineRule="auto"/>
              <w:ind w:left="-1112" w:right="-1050" w:firstLine="1135"/>
              <w:jc w:val="both"/>
              <w:rPr>
                <w:rFonts w:ascii="Times New Roman" w:eastAsia="Times New Roman" w:hAnsi="Times New Roman"/>
                <w:sz w:val="20"/>
                <w:szCs w:val="20"/>
                <w:lang w:eastAsia="lv-LV"/>
              </w:rPr>
            </w:pPr>
            <w:proofErr w:type="spellStart"/>
            <w:r w:rsidRPr="003414C9">
              <w:rPr>
                <w:rFonts w:ascii="Times New Roman" w:eastAsia="Times New Roman" w:hAnsi="Times New Roman"/>
                <w:sz w:val="24"/>
                <w:szCs w:val="24"/>
                <w:lang w:val="en-US"/>
              </w:rPr>
              <w:t>Kods</w:t>
            </w:r>
            <w:proofErr w:type="spellEnd"/>
            <w:r w:rsidRPr="003414C9">
              <w:rPr>
                <w:rFonts w:ascii="Times New Roman" w:eastAsia="Times New Roman" w:hAnsi="Times New Roman"/>
                <w:sz w:val="24"/>
                <w:szCs w:val="24"/>
                <w:lang w:val="en-US"/>
              </w:rPr>
              <w:t>: HABALV22</w:t>
            </w:r>
          </w:p>
          <w:p w14:paraId="1345E131" w14:textId="77777777" w:rsidR="00B32FEC" w:rsidRDefault="00B32FEC" w:rsidP="003414C9">
            <w:pPr>
              <w:spacing w:after="0"/>
              <w:ind w:left="-1112" w:right="-1050" w:firstLine="1135"/>
              <w:rPr>
                <w:rFonts w:ascii="Times New Roman" w:eastAsiaTheme="minorHAnsi" w:hAnsi="Times New Roman"/>
                <w:sz w:val="24"/>
                <w:szCs w:val="24"/>
                <w:lang w:val="en-US"/>
              </w:rPr>
            </w:pPr>
          </w:p>
          <w:p w14:paraId="19A8355A" w14:textId="61765273" w:rsidR="003414C9" w:rsidRPr="003414C9" w:rsidRDefault="003414C9" w:rsidP="003414C9">
            <w:pPr>
              <w:spacing w:after="0"/>
              <w:ind w:left="-1112" w:right="-1050" w:firstLine="1135"/>
              <w:rPr>
                <w:rFonts w:ascii="Times New Roman" w:eastAsiaTheme="minorHAnsi" w:hAnsi="Times New Roman"/>
                <w:sz w:val="24"/>
                <w:szCs w:val="24"/>
                <w:lang w:val="en-US"/>
              </w:rPr>
            </w:pPr>
            <w:r w:rsidRPr="003414C9">
              <w:rPr>
                <w:rFonts w:ascii="Times New Roman" w:eastAsiaTheme="minorHAnsi" w:hAnsi="Times New Roman"/>
                <w:sz w:val="24"/>
                <w:szCs w:val="24"/>
                <w:lang w:val="en-US"/>
              </w:rPr>
              <w:t>_____________________</w:t>
            </w:r>
          </w:p>
          <w:p w14:paraId="65138074" w14:textId="77777777" w:rsidR="003414C9" w:rsidRPr="003414C9" w:rsidRDefault="003414C9" w:rsidP="003414C9">
            <w:pPr>
              <w:ind w:left="-1112" w:right="-1050" w:firstLine="1135"/>
              <w:jc w:val="both"/>
              <w:rPr>
                <w:rFonts w:ascii="Times New Roman" w:eastAsiaTheme="minorHAnsi" w:hAnsi="Times New Roman"/>
                <w:bCs/>
                <w:sz w:val="24"/>
                <w:szCs w:val="24"/>
                <w:lang w:val="en-US"/>
              </w:rPr>
            </w:pPr>
            <w:r w:rsidRPr="003414C9">
              <w:rPr>
                <w:rFonts w:ascii="Times New Roman" w:eastAsiaTheme="minorHAnsi" w:hAnsi="Times New Roman"/>
                <w:bCs/>
                <w:sz w:val="24"/>
                <w:szCs w:val="24"/>
                <w:lang w:val="en-US"/>
              </w:rPr>
              <w:t xml:space="preserve">Valdes </w:t>
            </w:r>
            <w:proofErr w:type="spellStart"/>
            <w:r w:rsidRPr="003414C9">
              <w:rPr>
                <w:rFonts w:ascii="Times New Roman" w:eastAsiaTheme="minorHAnsi" w:hAnsi="Times New Roman"/>
                <w:bCs/>
                <w:sz w:val="24"/>
                <w:szCs w:val="24"/>
                <w:lang w:val="en-US"/>
              </w:rPr>
              <w:t>priekšsēdētāja</w:t>
            </w:r>
            <w:proofErr w:type="spellEnd"/>
            <w:r w:rsidRPr="003414C9">
              <w:rPr>
                <w:rFonts w:ascii="Times New Roman" w:eastAsiaTheme="minorHAnsi" w:hAnsi="Times New Roman"/>
                <w:bCs/>
                <w:sz w:val="24"/>
                <w:szCs w:val="24"/>
                <w:lang w:val="en-US"/>
              </w:rPr>
              <w:t xml:space="preserve"> </w:t>
            </w:r>
            <w:proofErr w:type="spellStart"/>
            <w:r w:rsidRPr="003414C9">
              <w:rPr>
                <w:rFonts w:ascii="Times New Roman" w:eastAsiaTheme="minorHAnsi" w:hAnsi="Times New Roman"/>
                <w:bCs/>
                <w:sz w:val="24"/>
                <w:szCs w:val="24"/>
                <w:lang w:val="en-US"/>
              </w:rPr>
              <w:t>I.Kreicberga</w:t>
            </w:r>
            <w:proofErr w:type="spellEnd"/>
          </w:p>
          <w:p w14:paraId="3896461E" w14:textId="77777777" w:rsidR="003414C9" w:rsidRPr="003414C9" w:rsidRDefault="003414C9" w:rsidP="003414C9">
            <w:pPr>
              <w:suppressAutoHyphens/>
              <w:autoSpaceDN w:val="0"/>
              <w:ind w:left="-1112" w:right="-1050" w:firstLine="1135"/>
              <w:jc w:val="both"/>
              <w:rPr>
                <w:rFonts w:ascii="Times New Roman" w:eastAsia="Times New Roman" w:hAnsi="Times New Roman"/>
                <w:b/>
                <w:bCs/>
                <w:sz w:val="24"/>
                <w:szCs w:val="24"/>
                <w:lang w:val="en-US"/>
              </w:rPr>
            </w:pPr>
            <w:bookmarkStart w:id="3" w:name="_GoBack"/>
            <w:bookmarkEnd w:id="3"/>
          </w:p>
        </w:tc>
        <w:tc>
          <w:tcPr>
            <w:tcW w:w="4637" w:type="dxa"/>
            <w:tcMar>
              <w:top w:w="0" w:type="dxa"/>
              <w:left w:w="108" w:type="dxa"/>
              <w:bottom w:w="0" w:type="dxa"/>
              <w:right w:w="108" w:type="dxa"/>
            </w:tcMar>
          </w:tcPr>
          <w:p w14:paraId="780CBAD2" w14:textId="77777777" w:rsidR="00456443" w:rsidRDefault="00456443" w:rsidP="003414C9">
            <w:pPr>
              <w:widowControl w:val="0"/>
              <w:suppressAutoHyphens/>
              <w:autoSpaceDE w:val="0"/>
              <w:autoSpaceDN w:val="0"/>
              <w:spacing w:after="0"/>
              <w:ind w:left="-1112" w:right="-1050" w:firstLine="1135"/>
              <w:rPr>
                <w:rFonts w:ascii="Times New Roman" w:eastAsia="Times New Roman" w:hAnsi="Times New Roman"/>
                <w:b/>
                <w:bCs/>
                <w:sz w:val="24"/>
                <w:szCs w:val="24"/>
                <w:lang w:val="en-US"/>
              </w:rPr>
            </w:pPr>
          </w:p>
          <w:p w14:paraId="1B6806E6" w14:textId="77777777" w:rsidR="00456443" w:rsidRDefault="00456443" w:rsidP="00456443">
            <w:pPr>
              <w:widowControl w:val="0"/>
              <w:suppressAutoHyphens/>
              <w:autoSpaceDE w:val="0"/>
              <w:autoSpaceDN w:val="0"/>
              <w:spacing w:after="0" w:line="240" w:lineRule="auto"/>
              <w:ind w:left="-1112" w:right="-1050" w:firstLine="1135"/>
              <w:rPr>
                <w:rFonts w:ascii="Times New Roman" w:eastAsia="Times New Roman" w:hAnsi="Times New Roman"/>
                <w:b/>
                <w:bCs/>
                <w:sz w:val="24"/>
                <w:szCs w:val="24"/>
                <w:lang w:val="en-US"/>
              </w:rPr>
            </w:pPr>
            <w:proofErr w:type="spellStart"/>
            <w:r>
              <w:rPr>
                <w:rFonts w:ascii="Times New Roman" w:eastAsia="Times New Roman" w:hAnsi="Times New Roman"/>
                <w:b/>
                <w:bCs/>
                <w:sz w:val="24"/>
                <w:szCs w:val="24"/>
                <w:lang w:val="en-US"/>
              </w:rPr>
              <w:t>Izpildītājs</w:t>
            </w:r>
            <w:proofErr w:type="spellEnd"/>
            <w:r>
              <w:rPr>
                <w:rFonts w:ascii="Times New Roman" w:eastAsia="Times New Roman" w:hAnsi="Times New Roman"/>
                <w:b/>
                <w:bCs/>
                <w:sz w:val="24"/>
                <w:szCs w:val="24"/>
                <w:lang w:val="en-US"/>
              </w:rPr>
              <w:t>:</w:t>
            </w:r>
          </w:p>
          <w:p w14:paraId="00DD5BBB" w14:textId="77777777" w:rsidR="003414C9" w:rsidRPr="003414C9" w:rsidRDefault="00456443" w:rsidP="00456443">
            <w:pPr>
              <w:widowControl w:val="0"/>
              <w:suppressAutoHyphens/>
              <w:autoSpaceDE w:val="0"/>
              <w:autoSpaceDN w:val="0"/>
              <w:spacing w:after="0" w:line="240" w:lineRule="auto"/>
              <w:ind w:left="-1112" w:right="-1050" w:firstLine="1135"/>
              <w:rPr>
                <w:rFonts w:ascii="Times New Roman" w:eastAsia="Times New Roman" w:hAnsi="Times New Roman"/>
                <w:b/>
                <w:bCs/>
                <w:sz w:val="24"/>
                <w:szCs w:val="24"/>
                <w:lang w:val="en-US"/>
              </w:rPr>
            </w:pPr>
            <w:r>
              <w:rPr>
                <w:rFonts w:ascii="Times New Roman" w:eastAsia="Times New Roman" w:hAnsi="Times New Roman"/>
                <w:b/>
                <w:bCs/>
                <w:sz w:val="24"/>
                <w:szCs w:val="24"/>
                <w:lang w:val="en-US"/>
              </w:rPr>
              <w:t>SIA “FN-SERVISS</w:t>
            </w:r>
            <w:r w:rsidR="003414C9" w:rsidRPr="003414C9">
              <w:rPr>
                <w:rFonts w:ascii="Times New Roman" w:eastAsia="Times New Roman" w:hAnsi="Times New Roman"/>
                <w:b/>
                <w:bCs/>
                <w:sz w:val="24"/>
                <w:szCs w:val="24"/>
                <w:lang w:val="en-US"/>
              </w:rPr>
              <w:t>”</w:t>
            </w:r>
          </w:p>
          <w:p w14:paraId="4714D4EC" w14:textId="77777777" w:rsidR="003414C9" w:rsidRPr="003414C9" w:rsidRDefault="003414C9" w:rsidP="00456443">
            <w:pPr>
              <w:widowControl w:val="0"/>
              <w:suppressAutoHyphens/>
              <w:autoSpaceDE w:val="0"/>
              <w:autoSpaceDN w:val="0"/>
              <w:spacing w:after="0" w:line="240" w:lineRule="auto"/>
              <w:ind w:left="-1112" w:right="-1050" w:firstLine="1135"/>
              <w:rPr>
                <w:rFonts w:ascii="Times New Roman" w:eastAsia="Times New Roman" w:hAnsi="Times New Roman"/>
                <w:sz w:val="24"/>
                <w:szCs w:val="24"/>
                <w:lang w:val="en-US"/>
              </w:rPr>
            </w:pPr>
            <w:proofErr w:type="spellStart"/>
            <w:r w:rsidRPr="003414C9">
              <w:rPr>
                <w:rFonts w:ascii="Times New Roman" w:eastAsia="Times New Roman" w:hAnsi="Times New Roman"/>
                <w:sz w:val="24"/>
                <w:szCs w:val="24"/>
                <w:lang w:val="en-US"/>
              </w:rPr>
              <w:t>Reģ</w:t>
            </w:r>
            <w:proofErr w:type="spellEnd"/>
            <w:r w:rsidRPr="003414C9">
              <w:rPr>
                <w:rFonts w:ascii="Times New Roman" w:eastAsia="Times New Roman" w:hAnsi="Times New Roman"/>
                <w:sz w:val="24"/>
                <w:szCs w:val="24"/>
                <w:lang w:val="en-US"/>
              </w:rPr>
              <w:t xml:space="preserve">. </w:t>
            </w:r>
            <w:proofErr w:type="spellStart"/>
            <w:r w:rsidRPr="003414C9">
              <w:rPr>
                <w:rFonts w:ascii="Times New Roman" w:eastAsia="Times New Roman" w:hAnsi="Times New Roman"/>
                <w:sz w:val="24"/>
                <w:szCs w:val="24"/>
                <w:lang w:val="en-US"/>
              </w:rPr>
              <w:t>Nr</w:t>
            </w:r>
            <w:proofErr w:type="spellEnd"/>
            <w:r w:rsidRPr="003414C9">
              <w:rPr>
                <w:rFonts w:ascii="Times New Roman" w:eastAsia="Times New Roman" w:hAnsi="Times New Roman"/>
                <w:sz w:val="24"/>
                <w:szCs w:val="24"/>
                <w:lang w:val="en-US"/>
              </w:rPr>
              <w:t xml:space="preserve">.: </w:t>
            </w:r>
            <w:r w:rsidR="006F199B">
              <w:rPr>
                <w:rFonts w:ascii="Times New Roman" w:eastAsia="Times New Roman" w:hAnsi="Times New Roman"/>
                <w:sz w:val="24"/>
                <w:szCs w:val="24"/>
                <w:lang w:val="en-US"/>
              </w:rPr>
              <w:t>40003606424</w:t>
            </w:r>
          </w:p>
          <w:p w14:paraId="05394039" w14:textId="77777777" w:rsidR="003414C9" w:rsidRPr="003414C9" w:rsidRDefault="006F199B" w:rsidP="00456443">
            <w:pPr>
              <w:widowControl w:val="0"/>
              <w:suppressAutoHyphens/>
              <w:autoSpaceDE w:val="0"/>
              <w:autoSpaceDN w:val="0"/>
              <w:spacing w:after="0" w:line="240" w:lineRule="auto"/>
              <w:ind w:left="-1112" w:right="-1050" w:firstLine="1135"/>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Brīvības</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gatve</w:t>
            </w:r>
            <w:proofErr w:type="spellEnd"/>
            <w:r>
              <w:rPr>
                <w:rFonts w:ascii="Times New Roman" w:eastAsia="Times New Roman" w:hAnsi="Times New Roman"/>
                <w:sz w:val="24"/>
                <w:szCs w:val="24"/>
                <w:lang w:val="en-US"/>
              </w:rPr>
              <w:t xml:space="preserve"> 204b</w:t>
            </w:r>
            <w:r w:rsidR="003414C9" w:rsidRPr="003414C9">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Rīga</w:t>
            </w:r>
            <w:proofErr w:type="spellEnd"/>
            <w:r>
              <w:rPr>
                <w:rFonts w:ascii="Times New Roman" w:eastAsia="Times New Roman" w:hAnsi="Times New Roman"/>
                <w:sz w:val="24"/>
                <w:szCs w:val="24"/>
                <w:lang w:val="en-US"/>
              </w:rPr>
              <w:t>, LV-1039</w:t>
            </w:r>
          </w:p>
          <w:p w14:paraId="00618B86" w14:textId="069675CF" w:rsidR="003414C9" w:rsidRPr="00FF2A95" w:rsidRDefault="003414C9" w:rsidP="00456443">
            <w:pPr>
              <w:widowControl w:val="0"/>
              <w:suppressAutoHyphens/>
              <w:autoSpaceDE w:val="0"/>
              <w:autoSpaceDN w:val="0"/>
              <w:spacing w:after="0" w:line="240" w:lineRule="auto"/>
              <w:ind w:left="-1112" w:right="-1050" w:firstLine="1135"/>
              <w:rPr>
                <w:rFonts w:ascii="Times New Roman" w:eastAsia="Times New Roman" w:hAnsi="Times New Roman"/>
                <w:sz w:val="24"/>
                <w:szCs w:val="24"/>
                <w:lang w:val="en-US"/>
              </w:rPr>
            </w:pPr>
            <w:proofErr w:type="spellStart"/>
            <w:r w:rsidRPr="00FF2A95">
              <w:rPr>
                <w:rFonts w:ascii="Times New Roman" w:eastAsia="Times New Roman" w:hAnsi="Times New Roman"/>
                <w:sz w:val="24"/>
                <w:szCs w:val="24"/>
                <w:lang w:val="en-US"/>
              </w:rPr>
              <w:t>Konta</w:t>
            </w:r>
            <w:proofErr w:type="spellEnd"/>
            <w:r w:rsidRPr="00FF2A95">
              <w:rPr>
                <w:rFonts w:ascii="Times New Roman" w:eastAsia="Times New Roman" w:hAnsi="Times New Roman"/>
                <w:sz w:val="24"/>
                <w:szCs w:val="24"/>
                <w:lang w:val="en-US"/>
              </w:rPr>
              <w:t xml:space="preserve"> </w:t>
            </w:r>
            <w:proofErr w:type="spellStart"/>
            <w:r w:rsidRPr="00FF2A95">
              <w:rPr>
                <w:rFonts w:ascii="Times New Roman" w:eastAsia="Times New Roman" w:hAnsi="Times New Roman"/>
                <w:sz w:val="24"/>
                <w:szCs w:val="24"/>
                <w:lang w:val="en-US"/>
              </w:rPr>
              <w:t>Nr</w:t>
            </w:r>
            <w:proofErr w:type="spellEnd"/>
            <w:r w:rsidRPr="00FF2A95">
              <w:rPr>
                <w:rFonts w:ascii="Times New Roman" w:eastAsia="Times New Roman" w:hAnsi="Times New Roman"/>
                <w:sz w:val="24"/>
                <w:szCs w:val="24"/>
                <w:lang w:val="en-US"/>
              </w:rPr>
              <w:t xml:space="preserve">.: </w:t>
            </w:r>
            <w:r w:rsidR="00FF2A95" w:rsidRPr="00FF2A95">
              <w:rPr>
                <w:rFonts w:ascii="Times New Roman" w:eastAsia="Times New Roman" w:hAnsi="Times New Roman"/>
                <w:sz w:val="24"/>
                <w:szCs w:val="24"/>
                <w:lang w:val="en-US"/>
              </w:rPr>
              <w:t>LV64UNLA0050018742621</w:t>
            </w:r>
          </w:p>
          <w:p w14:paraId="39324BBA" w14:textId="5532316F" w:rsidR="003414C9" w:rsidRPr="00FF2A95" w:rsidRDefault="003414C9" w:rsidP="00456443">
            <w:pPr>
              <w:widowControl w:val="0"/>
              <w:suppressAutoHyphens/>
              <w:autoSpaceDE w:val="0"/>
              <w:autoSpaceDN w:val="0"/>
              <w:spacing w:after="0" w:line="240" w:lineRule="auto"/>
              <w:ind w:left="-1112" w:right="-1050" w:firstLine="1135"/>
              <w:rPr>
                <w:rFonts w:ascii="Times New Roman" w:eastAsia="Times New Roman" w:hAnsi="Times New Roman"/>
                <w:sz w:val="24"/>
                <w:szCs w:val="24"/>
                <w:lang w:val="en-US"/>
              </w:rPr>
            </w:pPr>
            <w:r w:rsidRPr="00FF2A95">
              <w:rPr>
                <w:rFonts w:ascii="Times New Roman" w:eastAsia="Times New Roman" w:hAnsi="Times New Roman"/>
                <w:sz w:val="24"/>
                <w:szCs w:val="24"/>
                <w:lang w:val="en-US"/>
              </w:rPr>
              <w:t xml:space="preserve">Banka: </w:t>
            </w:r>
            <w:r w:rsidR="00FF2A95" w:rsidRPr="00FF2A95">
              <w:rPr>
                <w:rFonts w:ascii="Times New Roman" w:eastAsia="Times New Roman" w:hAnsi="Times New Roman"/>
                <w:sz w:val="24"/>
                <w:szCs w:val="24"/>
                <w:lang w:val="en-US"/>
              </w:rPr>
              <w:t>SEB Banka A/S</w:t>
            </w:r>
          </w:p>
          <w:p w14:paraId="598FF350" w14:textId="019F41C0" w:rsidR="003414C9" w:rsidRPr="00FF2A95" w:rsidRDefault="003414C9" w:rsidP="00456443">
            <w:pPr>
              <w:widowControl w:val="0"/>
              <w:suppressAutoHyphens/>
              <w:autoSpaceDE w:val="0"/>
              <w:autoSpaceDN w:val="0"/>
              <w:spacing w:after="0" w:line="240" w:lineRule="auto"/>
              <w:ind w:left="-1112" w:right="-1050" w:firstLine="1135"/>
              <w:rPr>
                <w:rFonts w:ascii="Times New Roman" w:eastAsia="Times New Roman" w:hAnsi="Times New Roman"/>
                <w:sz w:val="24"/>
                <w:szCs w:val="24"/>
                <w:lang w:val="en-US"/>
              </w:rPr>
            </w:pPr>
            <w:proofErr w:type="spellStart"/>
            <w:r w:rsidRPr="00FF2A95">
              <w:rPr>
                <w:rFonts w:ascii="Times New Roman" w:eastAsia="Times New Roman" w:hAnsi="Times New Roman"/>
                <w:sz w:val="24"/>
                <w:szCs w:val="24"/>
                <w:lang w:val="en-US"/>
              </w:rPr>
              <w:t>Kods</w:t>
            </w:r>
            <w:proofErr w:type="spellEnd"/>
            <w:r w:rsidRPr="00FF2A95">
              <w:rPr>
                <w:rFonts w:ascii="Times New Roman" w:eastAsia="Times New Roman" w:hAnsi="Times New Roman"/>
                <w:sz w:val="24"/>
                <w:szCs w:val="24"/>
                <w:lang w:val="en-US"/>
              </w:rPr>
              <w:t xml:space="preserve">: </w:t>
            </w:r>
            <w:r w:rsidR="00FF2A95" w:rsidRPr="00FF2A95">
              <w:rPr>
                <w:rFonts w:ascii="Times New Roman" w:eastAsia="Times New Roman" w:hAnsi="Times New Roman"/>
                <w:sz w:val="24"/>
                <w:szCs w:val="24"/>
                <w:lang w:val="en-US"/>
              </w:rPr>
              <w:t>UNLA LV2X</w:t>
            </w:r>
          </w:p>
          <w:p w14:paraId="7ADCDF5A" w14:textId="77777777" w:rsidR="00B32FEC" w:rsidRPr="00FF2A95" w:rsidRDefault="00B32FEC" w:rsidP="003414C9">
            <w:pPr>
              <w:widowControl w:val="0"/>
              <w:suppressAutoHyphens/>
              <w:autoSpaceDE w:val="0"/>
              <w:autoSpaceDN w:val="0"/>
              <w:spacing w:after="0"/>
              <w:ind w:left="-1112" w:right="-1050" w:firstLine="1135"/>
              <w:rPr>
                <w:rFonts w:ascii="Times New Roman" w:eastAsia="Times New Roman" w:hAnsi="Times New Roman"/>
                <w:sz w:val="24"/>
                <w:szCs w:val="24"/>
                <w:lang w:val="en-US"/>
              </w:rPr>
            </w:pPr>
          </w:p>
          <w:p w14:paraId="0F243AE0" w14:textId="77777777" w:rsidR="003414C9" w:rsidRPr="003414C9" w:rsidRDefault="003414C9" w:rsidP="003414C9">
            <w:pPr>
              <w:widowControl w:val="0"/>
              <w:suppressAutoHyphens/>
              <w:autoSpaceDE w:val="0"/>
              <w:autoSpaceDN w:val="0"/>
              <w:spacing w:after="0"/>
              <w:ind w:left="-1112" w:right="-1050" w:firstLine="1135"/>
              <w:rPr>
                <w:rFonts w:ascii="Times New Roman" w:eastAsia="Times New Roman" w:hAnsi="Times New Roman"/>
                <w:sz w:val="24"/>
                <w:szCs w:val="24"/>
                <w:lang w:val="en-US"/>
              </w:rPr>
            </w:pPr>
            <w:r w:rsidRPr="00FF2A95">
              <w:rPr>
                <w:rFonts w:ascii="Times New Roman" w:eastAsia="Times New Roman" w:hAnsi="Times New Roman"/>
                <w:sz w:val="24"/>
                <w:szCs w:val="24"/>
                <w:lang w:val="en-US"/>
              </w:rPr>
              <w:t>____________________________</w:t>
            </w:r>
          </w:p>
          <w:p w14:paraId="7BF36440" w14:textId="55AA0EBB" w:rsidR="003414C9" w:rsidRPr="003414C9" w:rsidRDefault="00FF2A95" w:rsidP="006F199B">
            <w:pPr>
              <w:widowControl w:val="0"/>
              <w:suppressAutoHyphens/>
              <w:autoSpaceDE w:val="0"/>
              <w:autoSpaceDN w:val="0"/>
              <w:spacing w:after="0"/>
              <w:ind w:left="-1112" w:right="-1050" w:firstLine="1135"/>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Valdes </w:t>
            </w:r>
            <w:proofErr w:type="spellStart"/>
            <w:r>
              <w:rPr>
                <w:rFonts w:ascii="Times New Roman" w:eastAsia="Times New Roman" w:hAnsi="Times New Roman"/>
                <w:sz w:val="24"/>
                <w:szCs w:val="24"/>
                <w:lang w:val="en-US"/>
              </w:rPr>
              <w:t>loceklis</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U.Petrovs</w:t>
            </w:r>
            <w:proofErr w:type="spellEnd"/>
          </w:p>
        </w:tc>
      </w:tr>
    </w:tbl>
    <w:p w14:paraId="6B1C4940" w14:textId="77777777" w:rsidR="00E5199B" w:rsidRDefault="00E5199B" w:rsidP="00FF2A95">
      <w:pPr>
        <w:ind w:right="-766"/>
        <w:rPr>
          <w:rFonts w:ascii="Times New Roman" w:eastAsia="Times New Roman" w:hAnsi="Times New Roman"/>
          <w:sz w:val="24"/>
          <w:szCs w:val="24"/>
        </w:rPr>
      </w:pPr>
    </w:p>
    <w:sectPr w:rsidR="00E5199B">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1619C" w14:textId="77777777" w:rsidR="00713B20" w:rsidRDefault="00713B20" w:rsidP="00EC5820">
      <w:pPr>
        <w:spacing w:after="0" w:line="240" w:lineRule="auto"/>
      </w:pPr>
      <w:r>
        <w:separator/>
      </w:r>
    </w:p>
  </w:endnote>
  <w:endnote w:type="continuationSeparator" w:id="0">
    <w:p w14:paraId="7C8752FD" w14:textId="77777777" w:rsidR="00713B20" w:rsidRDefault="00713B20" w:rsidP="00EC5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wiss TL">
    <w:altName w:val="Calibri"/>
    <w:charset w:val="BA"/>
    <w:family w:val="swiss"/>
    <w:pitch w:val="variable"/>
    <w:sig w:usb0="800002AF" w:usb1="5000204A"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256994"/>
      <w:docPartObj>
        <w:docPartGallery w:val="Page Numbers (Bottom of Page)"/>
        <w:docPartUnique/>
      </w:docPartObj>
    </w:sdtPr>
    <w:sdtEndPr>
      <w:rPr>
        <w:noProof/>
      </w:rPr>
    </w:sdtEndPr>
    <w:sdtContent>
      <w:p w14:paraId="32D54861" w14:textId="77777777" w:rsidR="00EC5820" w:rsidRDefault="00EC5820">
        <w:pPr>
          <w:pStyle w:val="Footer"/>
          <w:jc w:val="center"/>
        </w:pPr>
        <w:r>
          <w:fldChar w:fldCharType="begin"/>
        </w:r>
        <w:r>
          <w:instrText xml:space="preserve"> PAGE   \* MERGEFORMAT </w:instrText>
        </w:r>
        <w:r>
          <w:fldChar w:fldCharType="separate"/>
        </w:r>
        <w:r w:rsidR="00FF2A95">
          <w:rPr>
            <w:noProof/>
          </w:rPr>
          <w:t>5</w:t>
        </w:r>
        <w:r>
          <w:rPr>
            <w:noProof/>
          </w:rPr>
          <w:fldChar w:fldCharType="end"/>
        </w:r>
      </w:p>
    </w:sdtContent>
  </w:sdt>
  <w:p w14:paraId="3B467905" w14:textId="77777777" w:rsidR="00EC5820" w:rsidRDefault="00EC58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AC0CE" w14:textId="77777777" w:rsidR="00713B20" w:rsidRDefault="00713B20" w:rsidP="00EC5820">
      <w:pPr>
        <w:spacing w:after="0" w:line="240" w:lineRule="auto"/>
      </w:pPr>
      <w:r>
        <w:separator/>
      </w:r>
    </w:p>
  </w:footnote>
  <w:footnote w:type="continuationSeparator" w:id="0">
    <w:p w14:paraId="18F806D2" w14:textId="77777777" w:rsidR="00713B20" w:rsidRDefault="00713B20" w:rsidP="00EC58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39AC"/>
    <w:multiLevelType w:val="multilevel"/>
    <w:tmpl w:val="38C8DB1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129"/>
    <w:rsid w:val="00222A47"/>
    <w:rsid w:val="003414C9"/>
    <w:rsid w:val="003B0699"/>
    <w:rsid w:val="003B25CB"/>
    <w:rsid w:val="003E7168"/>
    <w:rsid w:val="00434129"/>
    <w:rsid w:val="00456443"/>
    <w:rsid w:val="005E62B6"/>
    <w:rsid w:val="006F199B"/>
    <w:rsid w:val="00713B20"/>
    <w:rsid w:val="00775CA5"/>
    <w:rsid w:val="0079124E"/>
    <w:rsid w:val="00B32FEC"/>
    <w:rsid w:val="00D95C24"/>
    <w:rsid w:val="00E5199B"/>
    <w:rsid w:val="00E57F89"/>
    <w:rsid w:val="00EC5820"/>
    <w:rsid w:val="00FF2A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62618"/>
  <w15:chartTrackingRefBased/>
  <w15:docId w15:val="{2775A460-3B8A-4895-A289-9ABEB3B3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24E"/>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semiHidden/>
    <w:unhideWhenUsed/>
    <w:rsid w:val="0079124E"/>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basedOn w:val="DefaultParagraphFont"/>
    <w:uiPriority w:val="99"/>
    <w:semiHidden/>
    <w:rsid w:val="0079124E"/>
    <w:rPr>
      <w:rFonts w:eastAsia="Calibri"/>
      <w:sz w:val="22"/>
      <w:szCs w:val="22"/>
    </w:rPr>
  </w:style>
  <w:style w:type="character" w:customStyle="1" w:styleId="BodyTextChar1">
    <w:name w:val="Body Text Char1"/>
    <w:link w:val="BodyText"/>
    <w:semiHidden/>
    <w:locked/>
    <w:rsid w:val="0079124E"/>
    <w:rPr>
      <w:rFonts w:ascii="Swiss TL" w:eastAsia="Times New Roman" w:hAnsi="Swiss TL"/>
      <w:szCs w:val="24"/>
      <w:lang w:val="x-none" w:eastAsia="x-none"/>
    </w:rPr>
  </w:style>
  <w:style w:type="character" w:styleId="Hyperlink">
    <w:name w:val="Hyperlink"/>
    <w:basedOn w:val="DefaultParagraphFont"/>
    <w:uiPriority w:val="99"/>
    <w:semiHidden/>
    <w:unhideWhenUsed/>
    <w:rsid w:val="0079124E"/>
    <w:rPr>
      <w:color w:val="0000FF"/>
      <w:u w:val="single"/>
    </w:rPr>
  </w:style>
  <w:style w:type="paragraph" w:styleId="Header">
    <w:name w:val="header"/>
    <w:basedOn w:val="Normal"/>
    <w:link w:val="HeaderChar"/>
    <w:uiPriority w:val="99"/>
    <w:unhideWhenUsed/>
    <w:rsid w:val="00EC5820"/>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5820"/>
    <w:rPr>
      <w:rFonts w:eastAsia="Calibri"/>
      <w:sz w:val="22"/>
      <w:szCs w:val="22"/>
    </w:rPr>
  </w:style>
  <w:style w:type="paragraph" w:styleId="Footer">
    <w:name w:val="footer"/>
    <w:basedOn w:val="Normal"/>
    <w:link w:val="FooterChar"/>
    <w:uiPriority w:val="99"/>
    <w:unhideWhenUsed/>
    <w:rsid w:val="00EC5820"/>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5820"/>
    <w:rPr>
      <w:rFonts w:eastAsia="Calibri"/>
      <w:sz w:val="22"/>
      <w:szCs w:val="22"/>
    </w:rPr>
  </w:style>
  <w:style w:type="paragraph" w:styleId="BalloonText">
    <w:name w:val="Balloon Text"/>
    <w:basedOn w:val="Normal"/>
    <w:link w:val="BalloonTextChar"/>
    <w:uiPriority w:val="99"/>
    <w:semiHidden/>
    <w:unhideWhenUsed/>
    <w:rsid w:val="00EC58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820"/>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EC5820"/>
    <w:rPr>
      <w:sz w:val="16"/>
      <w:szCs w:val="16"/>
    </w:rPr>
  </w:style>
  <w:style w:type="paragraph" w:styleId="CommentText">
    <w:name w:val="annotation text"/>
    <w:basedOn w:val="Normal"/>
    <w:link w:val="CommentTextChar"/>
    <w:uiPriority w:val="99"/>
    <w:semiHidden/>
    <w:unhideWhenUsed/>
    <w:rsid w:val="00EC5820"/>
    <w:pPr>
      <w:spacing w:line="240" w:lineRule="auto"/>
    </w:pPr>
    <w:rPr>
      <w:sz w:val="20"/>
      <w:szCs w:val="20"/>
    </w:rPr>
  </w:style>
  <w:style w:type="character" w:customStyle="1" w:styleId="CommentTextChar">
    <w:name w:val="Comment Text Char"/>
    <w:basedOn w:val="DefaultParagraphFont"/>
    <w:link w:val="CommentText"/>
    <w:uiPriority w:val="99"/>
    <w:semiHidden/>
    <w:rsid w:val="00EC5820"/>
    <w:rPr>
      <w:rFonts w:eastAsia="Calibri"/>
    </w:rPr>
  </w:style>
  <w:style w:type="paragraph" w:styleId="CommentSubject">
    <w:name w:val="annotation subject"/>
    <w:basedOn w:val="CommentText"/>
    <w:next w:val="CommentText"/>
    <w:link w:val="CommentSubjectChar"/>
    <w:uiPriority w:val="99"/>
    <w:semiHidden/>
    <w:unhideWhenUsed/>
    <w:rsid w:val="00EC5820"/>
    <w:rPr>
      <w:b/>
      <w:bCs/>
    </w:rPr>
  </w:style>
  <w:style w:type="character" w:customStyle="1" w:styleId="CommentSubjectChar">
    <w:name w:val="Comment Subject Char"/>
    <w:basedOn w:val="CommentTextChar"/>
    <w:link w:val="CommentSubject"/>
    <w:uiPriority w:val="99"/>
    <w:semiHidden/>
    <w:rsid w:val="00EC5820"/>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14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7830</Words>
  <Characters>4464</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5</cp:revision>
  <cp:lastPrinted>2018-02-07T07:12:00Z</cp:lastPrinted>
  <dcterms:created xsi:type="dcterms:W3CDTF">2018-02-07T09:18:00Z</dcterms:created>
  <dcterms:modified xsi:type="dcterms:W3CDTF">2018-02-13T12:36:00Z</dcterms:modified>
</cp:coreProperties>
</file>