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51D" w:rsidRDefault="0013751D" w:rsidP="0013751D">
      <w:pPr>
        <w:pStyle w:val="Heading3"/>
        <w:keepNext w:val="0"/>
        <w:rPr>
          <w:b/>
          <w:sz w:val="24"/>
          <w:szCs w:val="24"/>
        </w:rPr>
      </w:pPr>
      <w:r>
        <w:rPr>
          <w:b/>
          <w:sz w:val="24"/>
          <w:szCs w:val="24"/>
        </w:rPr>
        <w:t>APSTIPRINĀTS</w:t>
      </w:r>
    </w:p>
    <w:p w:rsidR="0013751D" w:rsidRDefault="0013751D" w:rsidP="0013751D">
      <w:pPr>
        <w:jc w:val="right"/>
        <w:rPr>
          <w:sz w:val="24"/>
          <w:szCs w:val="24"/>
        </w:rPr>
      </w:pPr>
      <w:r>
        <w:rPr>
          <w:sz w:val="24"/>
          <w:szCs w:val="24"/>
        </w:rPr>
        <w:t>VSIA „Paula Stradiņa Klīniskā universitātes slimnīca”</w:t>
      </w:r>
    </w:p>
    <w:p w:rsidR="0013751D" w:rsidRDefault="0013751D" w:rsidP="0013751D">
      <w:pPr>
        <w:jc w:val="right"/>
        <w:rPr>
          <w:sz w:val="24"/>
          <w:szCs w:val="24"/>
        </w:rPr>
      </w:pPr>
      <w:r>
        <w:rPr>
          <w:sz w:val="24"/>
          <w:szCs w:val="24"/>
        </w:rPr>
        <w:t xml:space="preserve"> iepirkuma komisijas sēdē</w:t>
      </w:r>
    </w:p>
    <w:p w:rsidR="0013751D" w:rsidRPr="004B4862" w:rsidRDefault="0013751D" w:rsidP="0013751D">
      <w:pPr>
        <w:jc w:val="right"/>
        <w:rPr>
          <w:color w:val="000000" w:themeColor="text1"/>
          <w:sz w:val="24"/>
          <w:szCs w:val="24"/>
        </w:rPr>
      </w:pPr>
      <w:r w:rsidRPr="004B4862">
        <w:rPr>
          <w:color w:val="000000" w:themeColor="text1"/>
          <w:sz w:val="24"/>
          <w:szCs w:val="24"/>
        </w:rPr>
        <w:t xml:space="preserve"> </w:t>
      </w:r>
      <w:r w:rsidR="008022BF" w:rsidRPr="004B4862">
        <w:rPr>
          <w:color w:val="000000" w:themeColor="text1"/>
          <w:sz w:val="24"/>
          <w:szCs w:val="24"/>
        </w:rPr>
        <w:t>2012.</w:t>
      </w:r>
      <w:r w:rsidRPr="004B4862">
        <w:rPr>
          <w:color w:val="000000" w:themeColor="text1"/>
          <w:sz w:val="24"/>
          <w:szCs w:val="24"/>
        </w:rPr>
        <w:t>gada</w:t>
      </w:r>
      <w:r w:rsidR="008022BF" w:rsidRPr="004B4862">
        <w:rPr>
          <w:color w:val="000000" w:themeColor="text1"/>
          <w:sz w:val="24"/>
          <w:szCs w:val="24"/>
        </w:rPr>
        <w:t xml:space="preserve"> </w:t>
      </w:r>
      <w:r w:rsidRPr="004B4862">
        <w:rPr>
          <w:color w:val="000000" w:themeColor="text1"/>
          <w:sz w:val="24"/>
          <w:szCs w:val="24"/>
        </w:rPr>
        <w:t xml:space="preserve"> </w:t>
      </w:r>
      <w:r w:rsidR="008022BF" w:rsidRPr="004B4862">
        <w:rPr>
          <w:color w:val="000000" w:themeColor="text1"/>
          <w:sz w:val="24"/>
          <w:szCs w:val="24"/>
        </w:rPr>
        <w:t>19.</w:t>
      </w:r>
      <w:r w:rsidRPr="004B4862">
        <w:rPr>
          <w:color w:val="000000" w:themeColor="text1"/>
          <w:sz w:val="24"/>
          <w:szCs w:val="24"/>
        </w:rPr>
        <w:t>jūnijā</w:t>
      </w:r>
    </w:p>
    <w:p w:rsidR="0013751D" w:rsidRDefault="0013751D" w:rsidP="0013751D">
      <w:pPr>
        <w:rPr>
          <w:sz w:val="24"/>
          <w:szCs w:val="24"/>
        </w:rPr>
      </w:pPr>
    </w:p>
    <w:p w:rsidR="0013751D" w:rsidRDefault="0013751D" w:rsidP="0013751D">
      <w:pPr>
        <w:rPr>
          <w:sz w:val="24"/>
          <w:szCs w:val="24"/>
        </w:rPr>
      </w:pPr>
    </w:p>
    <w:p w:rsidR="0013751D" w:rsidRDefault="0013751D" w:rsidP="0013751D"/>
    <w:p w:rsidR="0013751D" w:rsidRDefault="0013751D" w:rsidP="0013751D"/>
    <w:p w:rsidR="0013751D" w:rsidRDefault="0013751D" w:rsidP="0013751D"/>
    <w:p w:rsidR="0013751D" w:rsidRDefault="0013751D" w:rsidP="0013751D"/>
    <w:p w:rsidR="0013751D" w:rsidRDefault="0013751D" w:rsidP="0013751D"/>
    <w:p w:rsidR="0013751D" w:rsidRDefault="0013751D" w:rsidP="0013751D"/>
    <w:p w:rsidR="0013751D" w:rsidRDefault="0013751D" w:rsidP="0013751D">
      <w:pPr>
        <w:pStyle w:val="Heading2"/>
        <w:jc w:val="center"/>
        <w:rPr>
          <w:b/>
          <w:bCs/>
          <w:caps/>
          <w:szCs w:val="24"/>
        </w:rPr>
      </w:pPr>
    </w:p>
    <w:p w:rsidR="0013751D" w:rsidRDefault="0013751D" w:rsidP="0013751D">
      <w:pPr>
        <w:pStyle w:val="Heading2"/>
        <w:jc w:val="center"/>
        <w:rPr>
          <w:b/>
          <w:bCs/>
          <w:caps/>
          <w:szCs w:val="24"/>
        </w:rPr>
      </w:pPr>
      <w:r>
        <w:rPr>
          <w:b/>
          <w:bCs/>
          <w:caps/>
          <w:szCs w:val="24"/>
        </w:rPr>
        <w:t xml:space="preserve">Atklāta konkursa </w:t>
      </w:r>
    </w:p>
    <w:p w:rsidR="0013751D" w:rsidRDefault="0013751D" w:rsidP="0013751D">
      <w:pPr>
        <w:pStyle w:val="Heading2"/>
        <w:jc w:val="center"/>
        <w:rPr>
          <w:b/>
          <w:szCs w:val="24"/>
        </w:rPr>
      </w:pPr>
    </w:p>
    <w:p w:rsidR="0013751D" w:rsidRPr="00D17480" w:rsidRDefault="0013751D" w:rsidP="0013751D">
      <w:pPr>
        <w:pStyle w:val="Heading2"/>
        <w:jc w:val="center"/>
        <w:rPr>
          <w:b/>
          <w:bCs/>
          <w:caps/>
          <w:sz w:val="28"/>
        </w:rPr>
      </w:pPr>
      <w:r w:rsidRPr="00D17480">
        <w:rPr>
          <w:b/>
          <w:sz w:val="28"/>
        </w:rPr>
        <w:t>„Gastrointestinālo instrumentu piegāde</w:t>
      </w:r>
      <w:r w:rsidRPr="00D17480">
        <w:rPr>
          <w:b/>
          <w:bCs/>
          <w:caps/>
          <w:sz w:val="28"/>
        </w:rPr>
        <w:t>”</w:t>
      </w:r>
    </w:p>
    <w:p w:rsidR="0013751D" w:rsidRDefault="0013751D" w:rsidP="0013751D"/>
    <w:p w:rsidR="0013751D" w:rsidRDefault="0013751D" w:rsidP="0013751D">
      <w:pPr>
        <w:pStyle w:val="Heading2"/>
        <w:jc w:val="center"/>
        <w:rPr>
          <w:b/>
          <w:bCs/>
          <w:caps/>
          <w:szCs w:val="24"/>
        </w:rPr>
      </w:pPr>
      <w:r>
        <w:rPr>
          <w:b/>
          <w:bCs/>
          <w:caps/>
          <w:szCs w:val="24"/>
        </w:rPr>
        <w:t>nolikums</w:t>
      </w:r>
    </w:p>
    <w:p w:rsidR="0013751D" w:rsidRDefault="0013751D" w:rsidP="0013751D">
      <w:pPr>
        <w:jc w:val="center"/>
        <w:rPr>
          <w:b/>
          <w:sz w:val="24"/>
          <w:szCs w:val="24"/>
        </w:rPr>
      </w:pPr>
    </w:p>
    <w:p w:rsidR="0013751D" w:rsidRDefault="0013751D" w:rsidP="0013751D">
      <w:pPr>
        <w:jc w:val="center"/>
        <w:rPr>
          <w:b/>
          <w:sz w:val="24"/>
          <w:szCs w:val="24"/>
        </w:rPr>
      </w:pPr>
    </w:p>
    <w:p w:rsidR="0013751D" w:rsidRDefault="0013751D" w:rsidP="0013751D">
      <w:pPr>
        <w:jc w:val="center"/>
        <w:rPr>
          <w:b/>
          <w:sz w:val="24"/>
          <w:szCs w:val="24"/>
        </w:rPr>
      </w:pPr>
    </w:p>
    <w:p w:rsidR="0013751D" w:rsidRDefault="0013751D" w:rsidP="0013751D">
      <w:pPr>
        <w:pStyle w:val="Heading9"/>
        <w:keepNext w:val="0"/>
        <w:widowControl/>
        <w:autoSpaceDE/>
        <w:rPr>
          <w:b/>
          <w:sz w:val="24"/>
          <w:szCs w:val="24"/>
        </w:rPr>
      </w:pPr>
      <w:r>
        <w:rPr>
          <w:b/>
          <w:sz w:val="24"/>
          <w:szCs w:val="24"/>
        </w:rPr>
        <w:t xml:space="preserve">Iepirkuma identifikācijas Nr. : </w:t>
      </w:r>
      <w:r w:rsidRPr="004B4862">
        <w:rPr>
          <w:b/>
          <w:color w:val="000000" w:themeColor="text1"/>
          <w:sz w:val="24"/>
          <w:szCs w:val="24"/>
        </w:rPr>
        <w:t>SKUS 2012/27</w:t>
      </w:r>
    </w:p>
    <w:p w:rsidR="0013751D" w:rsidRDefault="0013751D" w:rsidP="0013751D">
      <w:pPr>
        <w:jc w:val="center"/>
        <w:rPr>
          <w:b/>
          <w:bCs/>
          <w:caps/>
          <w:sz w:val="24"/>
          <w:szCs w:val="24"/>
        </w:rPr>
      </w:pPr>
    </w:p>
    <w:p w:rsidR="0013751D" w:rsidRDefault="0013751D" w:rsidP="0013751D">
      <w:pPr>
        <w:jc w:val="center"/>
        <w:rPr>
          <w:b/>
          <w:bCs/>
          <w:caps/>
          <w:sz w:val="24"/>
          <w:szCs w:val="24"/>
        </w:rPr>
      </w:pPr>
    </w:p>
    <w:p w:rsidR="0013751D" w:rsidRDefault="0013751D" w:rsidP="0013751D">
      <w:pPr>
        <w:pStyle w:val="Heading9"/>
        <w:keepNext w:val="0"/>
        <w:widowControl/>
        <w:autoSpaceDE/>
        <w:rPr>
          <w:b/>
          <w:sz w:val="24"/>
          <w:szCs w:val="24"/>
        </w:rPr>
      </w:pPr>
    </w:p>
    <w:p w:rsidR="0013751D" w:rsidRDefault="0013751D" w:rsidP="0013751D">
      <w:pPr>
        <w:jc w:val="center"/>
        <w:rPr>
          <w:b/>
          <w:bCs/>
          <w:caps/>
          <w:sz w:val="24"/>
          <w:szCs w:val="24"/>
        </w:rPr>
      </w:pPr>
    </w:p>
    <w:p w:rsidR="0013751D" w:rsidRDefault="0013751D" w:rsidP="0013751D">
      <w:pPr>
        <w:jc w:val="center"/>
        <w:rPr>
          <w:b/>
          <w:bCs/>
          <w:caps/>
          <w:sz w:val="24"/>
          <w:szCs w:val="24"/>
        </w:rPr>
      </w:pPr>
    </w:p>
    <w:p w:rsidR="0013751D" w:rsidRDefault="0013751D" w:rsidP="0013751D">
      <w:pPr>
        <w:jc w:val="center"/>
        <w:rPr>
          <w:b/>
          <w:bCs/>
          <w:caps/>
          <w:sz w:val="24"/>
          <w:szCs w:val="24"/>
        </w:rPr>
      </w:pPr>
    </w:p>
    <w:p w:rsidR="0013751D" w:rsidRDefault="0013751D" w:rsidP="0013751D">
      <w:pPr>
        <w:jc w:val="center"/>
        <w:rPr>
          <w:b/>
          <w:bCs/>
          <w:caps/>
          <w:sz w:val="24"/>
          <w:szCs w:val="24"/>
        </w:rPr>
      </w:pPr>
    </w:p>
    <w:p w:rsidR="0013751D" w:rsidRDefault="0013751D" w:rsidP="0013751D">
      <w:pPr>
        <w:jc w:val="center"/>
        <w:rPr>
          <w:b/>
          <w:bCs/>
          <w:caps/>
          <w:sz w:val="24"/>
          <w:szCs w:val="24"/>
        </w:rPr>
      </w:pPr>
    </w:p>
    <w:p w:rsidR="0013751D" w:rsidRDefault="0013751D" w:rsidP="0013751D">
      <w:pPr>
        <w:jc w:val="center"/>
        <w:rPr>
          <w:b/>
          <w:bCs/>
          <w:caps/>
          <w:sz w:val="24"/>
          <w:szCs w:val="24"/>
        </w:rPr>
      </w:pPr>
    </w:p>
    <w:p w:rsidR="0013751D" w:rsidRDefault="0013751D" w:rsidP="0013751D">
      <w:pPr>
        <w:jc w:val="center"/>
        <w:rPr>
          <w:b/>
          <w:bCs/>
          <w:caps/>
          <w:sz w:val="24"/>
          <w:szCs w:val="24"/>
        </w:rPr>
      </w:pPr>
    </w:p>
    <w:p w:rsidR="0013751D" w:rsidRDefault="0013751D" w:rsidP="0013751D">
      <w:pPr>
        <w:jc w:val="center"/>
        <w:rPr>
          <w:b/>
          <w:bCs/>
          <w:caps/>
          <w:sz w:val="24"/>
          <w:szCs w:val="24"/>
        </w:rPr>
      </w:pPr>
    </w:p>
    <w:p w:rsidR="0013751D" w:rsidRDefault="0013751D" w:rsidP="0013751D">
      <w:pPr>
        <w:jc w:val="center"/>
        <w:rPr>
          <w:b/>
          <w:bCs/>
          <w:caps/>
          <w:sz w:val="24"/>
          <w:szCs w:val="24"/>
        </w:rPr>
      </w:pPr>
    </w:p>
    <w:p w:rsidR="0013751D" w:rsidRDefault="0013751D" w:rsidP="0013751D">
      <w:pPr>
        <w:jc w:val="center"/>
        <w:rPr>
          <w:b/>
          <w:bCs/>
          <w:caps/>
          <w:sz w:val="24"/>
          <w:szCs w:val="24"/>
        </w:rPr>
      </w:pPr>
    </w:p>
    <w:p w:rsidR="0013751D" w:rsidRDefault="0013751D" w:rsidP="0013751D"/>
    <w:p w:rsidR="0013751D" w:rsidRDefault="0013751D" w:rsidP="0013751D"/>
    <w:p w:rsidR="0013751D" w:rsidRDefault="0013751D" w:rsidP="0013751D"/>
    <w:p w:rsidR="0013751D" w:rsidRDefault="0013751D" w:rsidP="0013751D"/>
    <w:p w:rsidR="0013751D" w:rsidRDefault="0013751D" w:rsidP="0013751D">
      <w:pPr>
        <w:pStyle w:val="Heading9"/>
        <w:keepNext w:val="0"/>
        <w:widowControl/>
        <w:rPr>
          <w:b/>
          <w:bCs/>
          <w:sz w:val="22"/>
          <w:szCs w:val="22"/>
        </w:rPr>
      </w:pPr>
    </w:p>
    <w:p w:rsidR="0013751D" w:rsidRDefault="0013751D" w:rsidP="0013751D">
      <w:pPr>
        <w:pStyle w:val="Heading9"/>
        <w:keepNext w:val="0"/>
        <w:widowControl/>
        <w:rPr>
          <w:b/>
          <w:bCs/>
          <w:sz w:val="22"/>
          <w:szCs w:val="22"/>
        </w:rPr>
      </w:pPr>
    </w:p>
    <w:p w:rsidR="0013751D" w:rsidRDefault="0013751D" w:rsidP="0013751D">
      <w:pPr>
        <w:pStyle w:val="Heading9"/>
        <w:keepNext w:val="0"/>
        <w:widowControl/>
        <w:rPr>
          <w:b/>
          <w:bCs/>
          <w:sz w:val="22"/>
          <w:szCs w:val="22"/>
        </w:rPr>
      </w:pPr>
    </w:p>
    <w:p w:rsidR="0013751D" w:rsidRDefault="0013751D" w:rsidP="0013751D">
      <w:pPr>
        <w:pStyle w:val="Heading9"/>
        <w:keepNext w:val="0"/>
        <w:widowControl/>
        <w:rPr>
          <w:b/>
          <w:bCs/>
          <w:sz w:val="22"/>
          <w:szCs w:val="22"/>
        </w:rPr>
      </w:pPr>
    </w:p>
    <w:p w:rsidR="0013751D" w:rsidRDefault="0013751D" w:rsidP="0013751D">
      <w:pPr>
        <w:pStyle w:val="Heading9"/>
        <w:keepNext w:val="0"/>
        <w:widowControl/>
        <w:rPr>
          <w:b/>
          <w:bCs/>
          <w:sz w:val="22"/>
          <w:szCs w:val="22"/>
        </w:rPr>
      </w:pPr>
    </w:p>
    <w:p w:rsidR="0013751D" w:rsidRDefault="0013751D" w:rsidP="0013751D">
      <w:pPr>
        <w:pStyle w:val="Heading9"/>
        <w:keepNext w:val="0"/>
        <w:widowControl/>
        <w:rPr>
          <w:b/>
          <w:bCs/>
          <w:sz w:val="22"/>
          <w:szCs w:val="22"/>
        </w:rPr>
      </w:pPr>
    </w:p>
    <w:p w:rsidR="0013751D" w:rsidRDefault="0013751D" w:rsidP="0013751D">
      <w:pPr>
        <w:pStyle w:val="Heading9"/>
        <w:keepNext w:val="0"/>
        <w:widowControl/>
        <w:rPr>
          <w:b/>
          <w:bCs/>
          <w:sz w:val="22"/>
          <w:szCs w:val="22"/>
        </w:rPr>
      </w:pPr>
    </w:p>
    <w:p w:rsidR="0013751D" w:rsidRDefault="0013751D" w:rsidP="0013751D">
      <w:pPr>
        <w:pStyle w:val="Heading9"/>
        <w:keepNext w:val="0"/>
        <w:widowControl/>
        <w:rPr>
          <w:b/>
          <w:bCs/>
          <w:sz w:val="22"/>
          <w:szCs w:val="22"/>
        </w:rPr>
      </w:pPr>
    </w:p>
    <w:p w:rsidR="0013751D" w:rsidRDefault="0013751D" w:rsidP="0013751D">
      <w:pPr>
        <w:pStyle w:val="Heading9"/>
        <w:keepNext w:val="0"/>
        <w:widowControl/>
        <w:rPr>
          <w:b/>
          <w:bCs/>
          <w:sz w:val="22"/>
          <w:szCs w:val="22"/>
        </w:rPr>
      </w:pPr>
    </w:p>
    <w:p w:rsidR="0013751D" w:rsidRDefault="0013751D" w:rsidP="0013751D">
      <w:pPr>
        <w:pStyle w:val="Heading9"/>
        <w:keepNext w:val="0"/>
        <w:widowControl/>
        <w:rPr>
          <w:b/>
          <w:bCs/>
          <w:sz w:val="22"/>
          <w:szCs w:val="22"/>
        </w:rPr>
      </w:pPr>
    </w:p>
    <w:p w:rsidR="0013751D" w:rsidRDefault="0013751D" w:rsidP="0013751D">
      <w:pPr>
        <w:pStyle w:val="Heading9"/>
        <w:keepNext w:val="0"/>
        <w:widowControl/>
        <w:rPr>
          <w:b/>
          <w:sz w:val="22"/>
          <w:szCs w:val="22"/>
        </w:rPr>
      </w:pPr>
      <w:r>
        <w:rPr>
          <w:b/>
          <w:bCs/>
          <w:sz w:val="22"/>
          <w:szCs w:val="22"/>
        </w:rPr>
        <w:t xml:space="preserve">Rīga, </w:t>
      </w:r>
      <w:r>
        <w:rPr>
          <w:b/>
          <w:sz w:val="22"/>
          <w:szCs w:val="22"/>
        </w:rPr>
        <w:t>2012</w:t>
      </w:r>
    </w:p>
    <w:p w:rsidR="00A90581" w:rsidRDefault="00A90581" w:rsidP="00A90581"/>
    <w:p w:rsidR="00A90581" w:rsidRPr="00A90581" w:rsidRDefault="00A90581" w:rsidP="00A90581"/>
    <w:p w:rsidR="0013751D" w:rsidRDefault="0013751D" w:rsidP="0013751D"/>
    <w:p w:rsidR="009F6977" w:rsidRPr="00AB3A85" w:rsidRDefault="009F6977" w:rsidP="009F6977">
      <w:pPr>
        <w:pStyle w:val="Style11"/>
        <w:widowControl/>
        <w:tabs>
          <w:tab w:val="left" w:leader="underscore" w:pos="2808"/>
          <w:tab w:val="left" w:leader="underscore" w:pos="3158"/>
          <w:tab w:val="left" w:leader="underscore" w:pos="4502"/>
        </w:tabs>
        <w:jc w:val="left"/>
        <w:rPr>
          <w:rStyle w:val="FontStyle22"/>
          <w:lang w:val="lv-LV" w:eastAsia="lv-LV"/>
        </w:rPr>
      </w:pPr>
      <w:bookmarkStart w:id="0" w:name="_Toc513436253"/>
      <w:bookmarkStart w:id="1" w:name="_Toc27980400"/>
      <w:bookmarkStart w:id="2" w:name="_Toc64201278"/>
      <w:bookmarkStart w:id="3" w:name="_Toc64201426"/>
      <w:bookmarkStart w:id="4" w:name="_Toc64201621"/>
      <w:bookmarkStart w:id="5" w:name="_Toc64264070"/>
      <w:bookmarkStart w:id="6" w:name="_Toc65454239"/>
      <w:bookmarkStart w:id="7" w:name="_Toc65862769"/>
      <w:bookmarkStart w:id="8" w:name="_Toc65956608"/>
      <w:bookmarkStart w:id="9" w:name="_Toc65967967"/>
      <w:bookmarkStart w:id="10" w:name="_Toc72766064"/>
      <w:bookmarkStart w:id="11" w:name="_Toc73116764"/>
      <w:bookmarkStart w:id="12" w:name="_Toc79552063"/>
      <w:bookmarkStart w:id="13" w:name="_Toc136396873"/>
      <w:bookmarkStart w:id="14" w:name="_Toc138148508"/>
      <w:bookmarkStart w:id="15" w:name="_Toc139357068"/>
    </w:p>
    <w:p w:rsidR="009F6977" w:rsidRPr="00AB3A85" w:rsidRDefault="009F6977" w:rsidP="009F6977">
      <w:pPr>
        <w:pStyle w:val="Style11"/>
        <w:widowControl/>
        <w:tabs>
          <w:tab w:val="left" w:leader="underscore" w:pos="2808"/>
          <w:tab w:val="left" w:leader="underscore" w:pos="3158"/>
          <w:tab w:val="left" w:leader="underscore" w:pos="4502"/>
        </w:tabs>
        <w:rPr>
          <w:rStyle w:val="FontStyle22"/>
          <w:lang w:val="lv-LV" w:eastAsia="lv-LV"/>
        </w:rPr>
      </w:pPr>
    </w:p>
    <w:p w:rsidR="009F6977" w:rsidRPr="00AB3A85" w:rsidRDefault="009F6977" w:rsidP="009F6977">
      <w:pPr>
        <w:pStyle w:val="Heading1"/>
        <w:keepNext w:val="0"/>
        <w:numPr>
          <w:ilvl w:val="0"/>
          <w:numId w:val="0"/>
        </w:numPr>
        <w:jc w:val="left"/>
        <w:rPr>
          <w:caps/>
          <w:smallCaps w:val="0"/>
          <w:sz w:val="28"/>
          <w:szCs w:val="28"/>
        </w:rPr>
      </w:pPr>
    </w:p>
    <w:p w:rsidR="009F6977" w:rsidRDefault="009F6977" w:rsidP="009F6977">
      <w:pPr>
        <w:pStyle w:val="Heading1"/>
        <w:keepNext w:val="0"/>
        <w:numPr>
          <w:ilvl w:val="0"/>
          <w:numId w:val="13"/>
        </w:numPr>
        <w:rPr>
          <w:caps/>
          <w:smallCaps w:val="0"/>
          <w:sz w:val="28"/>
          <w:szCs w:val="28"/>
        </w:rPr>
      </w:pPr>
      <w:r w:rsidRPr="00AB3A85">
        <w:rPr>
          <w:caps/>
          <w:smallCaps w:val="0"/>
          <w:sz w:val="28"/>
          <w:szCs w:val="28"/>
        </w:rPr>
        <w:lastRenderedPageBreak/>
        <w:t>Vispārīgā informācija</w:t>
      </w:r>
    </w:p>
    <w:p w:rsidR="00BD717E" w:rsidRPr="00BD717E" w:rsidRDefault="00BD717E" w:rsidP="00BD717E"/>
    <w:p w:rsidR="009F6977" w:rsidRPr="00A73ED6" w:rsidRDefault="009F6977" w:rsidP="009F6977">
      <w:pPr>
        <w:pStyle w:val="Heading2"/>
        <w:keepNext w:val="0"/>
        <w:numPr>
          <w:ilvl w:val="1"/>
          <w:numId w:val="13"/>
        </w:numPr>
        <w:rPr>
          <w:sz w:val="22"/>
          <w:szCs w:val="22"/>
        </w:rPr>
      </w:pPr>
      <w:r w:rsidRPr="00A73ED6">
        <w:rPr>
          <w:sz w:val="22"/>
          <w:szCs w:val="22"/>
        </w:rPr>
        <w:t>Pasūtītājs: Valsts sa</w:t>
      </w:r>
      <w:r w:rsidR="000B2EDF">
        <w:rPr>
          <w:sz w:val="22"/>
          <w:szCs w:val="22"/>
        </w:rPr>
        <w:t>biedrība ar ierobežotu atbildību</w:t>
      </w:r>
      <w:r w:rsidRPr="00A73ED6">
        <w:rPr>
          <w:sz w:val="22"/>
          <w:szCs w:val="22"/>
        </w:rPr>
        <w:t xml:space="preserve"> „Paula Stradiņa Klīniskā universitātes slimnīca” (turpmāk tekstā – Pasūtītājs). Reģistrācijas Nr. 40003457109. Adrese: Pilsoņu iela 13, Rīga, LV-1002.</w:t>
      </w:r>
    </w:p>
    <w:p w:rsidR="009F6977" w:rsidRPr="00A73ED6" w:rsidRDefault="009F6977" w:rsidP="009F6977"/>
    <w:p w:rsidR="009F6977" w:rsidRPr="00A73ED6" w:rsidRDefault="009F6977" w:rsidP="009F6977">
      <w:pPr>
        <w:pStyle w:val="Heading2"/>
        <w:keepNext w:val="0"/>
        <w:numPr>
          <w:ilvl w:val="1"/>
          <w:numId w:val="13"/>
        </w:numPr>
        <w:rPr>
          <w:sz w:val="22"/>
          <w:szCs w:val="22"/>
        </w:rPr>
      </w:pPr>
      <w:r w:rsidRPr="00A73ED6">
        <w:rPr>
          <w:sz w:val="22"/>
          <w:szCs w:val="22"/>
        </w:rPr>
        <w:t xml:space="preserve">Pasūtītāja kontaktpersonas: </w:t>
      </w:r>
      <w:r w:rsidRPr="00A73ED6">
        <w:rPr>
          <w:rStyle w:val="FontStyle24"/>
          <w:sz w:val="22"/>
          <w:szCs w:val="22"/>
          <w:lang w:eastAsia="lv-LV"/>
        </w:rPr>
        <w:t xml:space="preserve">Ruta Biteniece, Iepirkumu daļas juriste, tālr. +371 67069736; fakss +371 67095312, e-pasts: </w:t>
      </w:r>
      <w:hyperlink r:id="rId9" w:history="1">
        <w:r w:rsidRPr="00A73ED6">
          <w:rPr>
            <w:rStyle w:val="Hyperlink"/>
            <w:sz w:val="22"/>
            <w:szCs w:val="22"/>
          </w:rPr>
          <w:t>ruta.biteniece@stradini.lv</w:t>
        </w:r>
      </w:hyperlink>
      <w:r w:rsidRPr="00A73ED6">
        <w:rPr>
          <w:sz w:val="22"/>
          <w:szCs w:val="22"/>
        </w:rPr>
        <w:t>;</w:t>
      </w:r>
    </w:p>
    <w:p w:rsidR="009F6977" w:rsidRPr="00A73ED6" w:rsidRDefault="009F6977" w:rsidP="009F6977">
      <w:pPr>
        <w:ind w:left="495"/>
        <w:jc w:val="both"/>
        <w:rPr>
          <w:sz w:val="22"/>
          <w:szCs w:val="22"/>
        </w:rPr>
      </w:pPr>
      <w:r w:rsidRPr="00A73ED6">
        <w:rPr>
          <w:sz w:val="22"/>
          <w:szCs w:val="22"/>
        </w:rPr>
        <w:t xml:space="preserve">Anda Jumiķe, Aptiekas vadītāja, tālr. +371 67069295, e-pasts: </w:t>
      </w:r>
      <w:hyperlink r:id="rId10" w:history="1">
        <w:r w:rsidRPr="00A73ED6">
          <w:rPr>
            <w:rStyle w:val="Hyperlink"/>
            <w:sz w:val="22"/>
            <w:szCs w:val="22"/>
          </w:rPr>
          <w:t>anda.jumike@stradini.lv</w:t>
        </w:r>
      </w:hyperlink>
      <w:r w:rsidRPr="00A73ED6">
        <w:rPr>
          <w:sz w:val="22"/>
          <w:szCs w:val="22"/>
        </w:rPr>
        <w:t>;</w:t>
      </w:r>
    </w:p>
    <w:p w:rsidR="009F6977" w:rsidRPr="00A73ED6" w:rsidRDefault="009F6977" w:rsidP="009F6977">
      <w:pPr>
        <w:ind w:left="495"/>
        <w:jc w:val="both"/>
        <w:rPr>
          <w:sz w:val="22"/>
          <w:szCs w:val="22"/>
        </w:rPr>
      </w:pPr>
      <w:r w:rsidRPr="00A73ED6">
        <w:rPr>
          <w:sz w:val="22"/>
          <w:szCs w:val="22"/>
        </w:rPr>
        <w:t>Linda Sosāre, Endoskopijas nodaļas vadītāja, tālr.+</w:t>
      </w:r>
      <w:r w:rsidR="00A73ED6">
        <w:rPr>
          <w:sz w:val="22"/>
          <w:szCs w:val="22"/>
        </w:rPr>
        <w:t>371</w:t>
      </w:r>
      <w:r w:rsidRPr="00A73ED6">
        <w:rPr>
          <w:sz w:val="22"/>
          <w:szCs w:val="22"/>
        </w:rPr>
        <w:t>67069458, e-pasts: linda.sosare@stradini.lv.</w:t>
      </w:r>
    </w:p>
    <w:p w:rsidR="009F6977" w:rsidRPr="00AB3A85" w:rsidRDefault="009F6977" w:rsidP="009F6977">
      <w:pPr>
        <w:rPr>
          <w:sz w:val="22"/>
          <w:szCs w:val="22"/>
        </w:rPr>
      </w:pPr>
    </w:p>
    <w:p w:rsidR="009F6977" w:rsidRPr="00AB3A85" w:rsidRDefault="009F6977" w:rsidP="009F6977">
      <w:pPr>
        <w:pStyle w:val="Heading2"/>
        <w:keepNext w:val="0"/>
        <w:numPr>
          <w:ilvl w:val="1"/>
          <w:numId w:val="13"/>
        </w:numPr>
        <w:rPr>
          <w:i/>
          <w:sz w:val="22"/>
          <w:szCs w:val="22"/>
        </w:rPr>
      </w:pPr>
      <w:r w:rsidRPr="00AB3A85">
        <w:rPr>
          <w:i/>
          <w:sz w:val="22"/>
          <w:szCs w:val="22"/>
        </w:rPr>
        <w:t>Informācijas apmaiņa:</w:t>
      </w:r>
    </w:p>
    <w:p w:rsidR="009F6977" w:rsidRPr="00AB3A85" w:rsidRDefault="009F6977" w:rsidP="009F6977">
      <w:pPr>
        <w:pStyle w:val="Style14"/>
        <w:widowControl/>
        <w:numPr>
          <w:ilvl w:val="2"/>
          <w:numId w:val="13"/>
        </w:numPr>
        <w:tabs>
          <w:tab w:val="clear" w:pos="720"/>
          <w:tab w:val="left" w:pos="851"/>
          <w:tab w:val="num" w:pos="1134"/>
        </w:tabs>
        <w:spacing w:line="226" w:lineRule="exact"/>
        <w:ind w:left="1134" w:hanging="567"/>
        <w:rPr>
          <w:sz w:val="22"/>
          <w:szCs w:val="22"/>
          <w:lang w:val="lv-LV"/>
        </w:rPr>
      </w:pPr>
      <w:r w:rsidRPr="00AB3A85">
        <w:rPr>
          <w:sz w:val="22"/>
          <w:szCs w:val="22"/>
          <w:lang w:val="lv-LV"/>
        </w:rPr>
        <w:t>Informācijas apmaiņa starp Pasūtītāju un/vai iepirkuma komisiju un Piegādātāju un/vai Pretendentu notiek rakstveidā pa e-pastu (prioritāri) vai pa faksu un pastu (pēc pieprasījuma);</w:t>
      </w:r>
    </w:p>
    <w:p w:rsidR="009F6977" w:rsidRPr="00AB3A85" w:rsidRDefault="009F6977" w:rsidP="009F6977">
      <w:pPr>
        <w:pStyle w:val="Style14"/>
        <w:widowControl/>
        <w:numPr>
          <w:ilvl w:val="2"/>
          <w:numId w:val="13"/>
        </w:numPr>
        <w:tabs>
          <w:tab w:val="clear" w:pos="720"/>
          <w:tab w:val="left" w:pos="851"/>
          <w:tab w:val="num" w:pos="1134"/>
        </w:tabs>
        <w:spacing w:line="226" w:lineRule="exact"/>
        <w:ind w:left="1134" w:hanging="567"/>
        <w:rPr>
          <w:sz w:val="22"/>
          <w:szCs w:val="22"/>
          <w:lang w:val="lv-LV"/>
        </w:rPr>
      </w:pPr>
      <w:r w:rsidRPr="00AB3A85">
        <w:rPr>
          <w:sz w:val="22"/>
          <w:szCs w:val="22"/>
          <w:lang w:val="lv-LV"/>
        </w:rPr>
        <w:t>Par Pasūtītāja atbildēm uz Pretendentu uzdotajiem jautājumiem</w:t>
      </w:r>
      <w:r w:rsidRPr="00AB3A85">
        <w:rPr>
          <w:bCs/>
          <w:sz w:val="22"/>
          <w:szCs w:val="22"/>
          <w:lang w:val="lv-LV"/>
        </w:rPr>
        <w:t xml:space="preserve">, par </w:t>
      </w:r>
      <w:r w:rsidRPr="00AB3A85">
        <w:rPr>
          <w:sz w:val="22"/>
          <w:szCs w:val="22"/>
          <w:lang w:val="lv-LV" w:eastAsia="lv-LV"/>
        </w:rPr>
        <w:t xml:space="preserve">iespējamām izmaiņām iepirkuma dokumentācijā, kā arī par pieņemtajiem lēmumiem </w:t>
      </w:r>
      <w:r w:rsidRPr="00AB3A85">
        <w:rPr>
          <w:bCs/>
          <w:sz w:val="22"/>
          <w:szCs w:val="22"/>
          <w:lang w:val="lv-LV"/>
        </w:rPr>
        <w:t xml:space="preserve">Iepirkumu komisija informāciju ievieto </w:t>
      </w:r>
      <w:r w:rsidRPr="00AB3A85">
        <w:rPr>
          <w:sz w:val="22"/>
          <w:szCs w:val="22"/>
          <w:lang w:val="lv-LV"/>
        </w:rPr>
        <w:t xml:space="preserve">mājas lapā </w:t>
      </w:r>
      <w:hyperlink r:id="rId11" w:history="1">
        <w:r w:rsidRPr="00AB3A85">
          <w:rPr>
            <w:rStyle w:val="Hyperlink"/>
            <w:sz w:val="22"/>
            <w:szCs w:val="22"/>
            <w:lang w:val="lv-LV"/>
          </w:rPr>
          <w:t>http://www.stradini.lv</w:t>
        </w:r>
      </w:hyperlink>
      <w:r w:rsidRPr="00AB3A85">
        <w:rPr>
          <w:sz w:val="22"/>
          <w:szCs w:val="22"/>
          <w:lang w:val="lv-LV"/>
        </w:rPr>
        <w:t xml:space="preserve"> , sadaļā „Iepirkumi”;</w:t>
      </w:r>
    </w:p>
    <w:p w:rsidR="009F6977" w:rsidRPr="00AB3A85" w:rsidRDefault="009F6977" w:rsidP="009F6977">
      <w:pPr>
        <w:pStyle w:val="Style14"/>
        <w:widowControl/>
        <w:numPr>
          <w:ilvl w:val="2"/>
          <w:numId w:val="13"/>
        </w:numPr>
        <w:tabs>
          <w:tab w:val="clear" w:pos="720"/>
          <w:tab w:val="left" w:pos="851"/>
          <w:tab w:val="num" w:pos="1134"/>
        </w:tabs>
        <w:spacing w:line="226" w:lineRule="exact"/>
        <w:ind w:left="1134" w:hanging="567"/>
        <w:rPr>
          <w:sz w:val="22"/>
          <w:szCs w:val="22"/>
          <w:lang w:val="lv-LV"/>
        </w:rPr>
      </w:pPr>
      <w:r w:rsidRPr="00AB3A85">
        <w:rPr>
          <w:sz w:val="22"/>
          <w:szCs w:val="22"/>
          <w:lang w:val="lv-LV"/>
        </w:rPr>
        <w:t>Iepirkuma dokumentācijas saņemšana</w:t>
      </w:r>
      <w:r w:rsidRPr="00AB3A85">
        <w:rPr>
          <w:b/>
          <w:sz w:val="22"/>
          <w:szCs w:val="22"/>
          <w:lang w:val="lv-LV"/>
        </w:rPr>
        <w:t xml:space="preserve">: </w:t>
      </w:r>
      <w:r w:rsidRPr="00AB3A85">
        <w:rPr>
          <w:sz w:val="22"/>
          <w:szCs w:val="22"/>
          <w:lang w:val="lv-LV"/>
        </w:rPr>
        <w:t xml:space="preserve">elektroniski Pasūtītāja mājas lapā </w:t>
      </w:r>
      <w:hyperlink r:id="rId12" w:history="1">
        <w:r w:rsidRPr="00AB3A85">
          <w:rPr>
            <w:rStyle w:val="Hyperlink"/>
            <w:sz w:val="22"/>
            <w:szCs w:val="22"/>
            <w:lang w:val="lv-LV"/>
          </w:rPr>
          <w:t>http://www.stradini.lv</w:t>
        </w:r>
      </w:hyperlink>
      <w:r w:rsidRPr="00AB3A85">
        <w:rPr>
          <w:sz w:val="22"/>
          <w:szCs w:val="22"/>
          <w:lang w:val="lv-LV"/>
        </w:rPr>
        <w:t xml:space="preserve"> sadaļā „Iepirkumi”.</w:t>
      </w:r>
    </w:p>
    <w:p w:rsidR="009F6977" w:rsidRPr="00AB3A85" w:rsidRDefault="009F6977" w:rsidP="009F6977">
      <w:pPr>
        <w:pStyle w:val="Style14"/>
        <w:widowControl/>
        <w:tabs>
          <w:tab w:val="left" w:pos="851"/>
        </w:tabs>
        <w:spacing w:line="226" w:lineRule="exact"/>
        <w:ind w:left="1134"/>
        <w:rPr>
          <w:sz w:val="22"/>
          <w:szCs w:val="22"/>
          <w:lang w:val="lv-LV"/>
        </w:rPr>
      </w:pPr>
    </w:p>
    <w:p w:rsidR="009F6977" w:rsidRPr="00AB3A85" w:rsidRDefault="009F6977" w:rsidP="009F6977">
      <w:pPr>
        <w:pStyle w:val="Heading2"/>
        <w:keepNext w:val="0"/>
        <w:numPr>
          <w:ilvl w:val="1"/>
          <w:numId w:val="13"/>
        </w:numPr>
        <w:rPr>
          <w:i/>
          <w:sz w:val="22"/>
          <w:szCs w:val="22"/>
        </w:rPr>
      </w:pPr>
      <w:r w:rsidRPr="00AB3A85">
        <w:rPr>
          <w:i/>
          <w:sz w:val="22"/>
          <w:szCs w:val="22"/>
        </w:rPr>
        <w:t>Piedāvājuma iesniegšanas vieta, datums, laiks un kārtība:</w:t>
      </w:r>
    </w:p>
    <w:p w:rsidR="009F6977" w:rsidRPr="00AB3A85" w:rsidRDefault="00BD717E" w:rsidP="00BD717E">
      <w:pPr>
        <w:widowControl w:val="0"/>
        <w:tabs>
          <w:tab w:val="left" w:pos="1134"/>
        </w:tabs>
        <w:autoSpaceDE w:val="0"/>
        <w:autoSpaceDN w:val="0"/>
        <w:adjustRightInd w:val="0"/>
        <w:ind w:left="993" w:hanging="426"/>
        <w:jc w:val="both"/>
        <w:rPr>
          <w:sz w:val="22"/>
          <w:szCs w:val="22"/>
        </w:rPr>
      </w:pPr>
      <w:r>
        <w:rPr>
          <w:sz w:val="22"/>
          <w:szCs w:val="22"/>
        </w:rPr>
        <w:t>1.4.1.</w:t>
      </w:r>
      <w:r w:rsidR="009F6977" w:rsidRPr="00AB3A85">
        <w:rPr>
          <w:sz w:val="22"/>
          <w:szCs w:val="22"/>
        </w:rPr>
        <w:t xml:space="preserve">Piedāvājumi jāiesniedz darba dienās no 09:00 līdz 16:00 līdz </w:t>
      </w:r>
      <w:r w:rsidR="00BC63B6" w:rsidRPr="00BD717E">
        <w:rPr>
          <w:b/>
          <w:color w:val="000000" w:themeColor="text1"/>
          <w:sz w:val="22"/>
          <w:szCs w:val="22"/>
        </w:rPr>
        <w:t>2012.gada 7</w:t>
      </w:r>
      <w:r w:rsidR="009F6977" w:rsidRPr="00BD717E">
        <w:rPr>
          <w:b/>
          <w:color w:val="000000" w:themeColor="text1"/>
          <w:sz w:val="22"/>
          <w:szCs w:val="22"/>
        </w:rPr>
        <w:t xml:space="preserve">.augustam </w:t>
      </w:r>
      <w:r w:rsidR="009F6977" w:rsidRPr="00AB3A85">
        <w:rPr>
          <w:b/>
          <w:sz w:val="22"/>
          <w:szCs w:val="22"/>
        </w:rPr>
        <w:t>plkst.11:00</w:t>
      </w:r>
      <w:r w:rsidR="009F6977" w:rsidRPr="00AB3A85">
        <w:rPr>
          <w:sz w:val="22"/>
          <w:szCs w:val="22"/>
        </w:rPr>
        <w:t xml:space="preserve">, VSIA “Paula Stradiņa Klīniskā universitātes slimnīca” Iepirkumu daļā, 2.korpuss, Pilsoņu iela 13, Rīga, </w:t>
      </w:r>
      <w:r w:rsidR="009F6977" w:rsidRPr="00AB3A85">
        <w:rPr>
          <w:bCs/>
          <w:iCs/>
          <w:sz w:val="22"/>
          <w:szCs w:val="22"/>
        </w:rPr>
        <w:t>iesniedzot personīgi vai iesūtot pa pastu</w:t>
      </w:r>
      <w:r w:rsidR="009F6977" w:rsidRPr="00AB3A85">
        <w:rPr>
          <w:sz w:val="22"/>
          <w:szCs w:val="22"/>
        </w:rPr>
        <w:t>. Pasta sūtījumam jābūt nogādātam šajā punktā norādītajā adresē līdz iepriekšminētajam termiņam.</w:t>
      </w:r>
    </w:p>
    <w:p w:rsidR="009F6977" w:rsidRPr="00AB3A85" w:rsidRDefault="00BD717E" w:rsidP="00BD717E">
      <w:pPr>
        <w:widowControl w:val="0"/>
        <w:tabs>
          <w:tab w:val="left" w:pos="1134"/>
        </w:tabs>
        <w:autoSpaceDE w:val="0"/>
        <w:autoSpaceDN w:val="0"/>
        <w:adjustRightInd w:val="0"/>
        <w:ind w:left="1134" w:hanging="567"/>
        <w:jc w:val="both"/>
        <w:rPr>
          <w:sz w:val="22"/>
          <w:szCs w:val="22"/>
        </w:rPr>
      </w:pPr>
      <w:r>
        <w:rPr>
          <w:sz w:val="22"/>
          <w:szCs w:val="22"/>
        </w:rPr>
        <w:t>1.4.2.</w:t>
      </w:r>
      <w:r w:rsidR="009F6977" w:rsidRPr="00AB3A85">
        <w:rPr>
          <w:sz w:val="22"/>
          <w:szCs w:val="22"/>
        </w:rPr>
        <w:t>Pasūtītāja pārstāvis neizskata piedāvājumu, ja:</w:t>
      </w:r>
    </w:p>
    <w:p w:rsidR="009F6977" w:rsidRPr="00AB3A85" w:rsidRDefault="00BD717E" w:rsidP="00BD717E">
      <w:pPr>
        <w:widowControl w:val="0"/>
        <w:tabs>
          <w:tab w:val="left" w:pos="1276"/>
          <w:tab w:val="num" w:pos="1701"/>
          <w:tab w:val="num" w:pos="1800"/>
        </w:tabs>
        <w:autoSpaceDE w:val="0"/>
        <w:autoSpaceDN w:val="0"/>
        <w:adjustRightInd w:val="0"/>
        <w:ind w:left="1728"/>
        <w:jc w:val="both"/>
      </w:pPr>
      <w:r>
        <w:rPr>
          <w:sz w:val="22"/>
          <w:szCs w:val="22"/>
        </w:rPr>
        <w:t>1.4.2.1.</w:t>
      </w:r>
      <w:r w:rsidR="009F6977" w:rsidRPr="00AB3A85">
        <w:rPr>
          <w:sz w:val="22"/>
          <w:szCs w:val="22"/>
        </w:rPr>
        <w:t>piedāvājums neatbilst nolikuma 3.1. punktā minētajām prasībām;</w:t>
      </w:r>
    </w:p>
    <w:p w:rsidR="009F6977" w:rsidRPr="00AB3A85" w:rsidRDefault="00BD717E" w:rsidP="00BD717E">
      <w:pPr>
        <w:widowControl w:val="0"/>
        <w:tabs>
          <w:tab w:val="left" w:pos="1134"/>
          <w:tab w:val="left" w:pos="1843"/>
        </w:tabs>
        <w:autoSpaceDE w:val="0"/>
        <w:autoSpaceDN w:val="0"/>
        <w:adjustRightInd w:val="0"/>
        <w:ind w:left="1728"/>
        <w:jc w:val="both"/>
        <w:rPr>
          <w:sz w:val="22"/>
          <w:szCs w:val="22"/>
        </w:rPr>
      </w:pPr>
      <w:r>
        <w:rPr>
          <w:sz w:val="22"/>
          <w:szCs w:val="22"/>
        </w:rPr>
        <w:t>1.4.2.2.</w:t>
      </w:r>
      <w:r w:rsidR="009F6977" w:rsidRPr="00AB3A85">
        <w:rPr>
          <w:sz w:val="22"/>
          <w:szCs w:val="22"/>
        </w:rPr>
        <w:t xml:space="preserve">piedāvājums tiek iesniegts </w:t>
      </w:r>
      <w:r w:rsidR="009F6977" w:rsidRPr="00AB3A85">
        <w:rPr>
          <w:b/>
          <w:sz w:val="22"/>
          <w:szCs w:val="22"/>
        </w:rPr>
        <w:t xml:space="preserve">pēc </w:t>
      </w:r>
      <w:r w:rsidR="00BC63B6" w:rsidRPr="00BD717E">
        <w:rPr>
          <w:b/>
          <w:color w:val="000000" w:themeColor="text1"/>
          <w:sz w:val="22"/>
          <w:szCs w:val="22"/>
        </w:rPr>
        <w:t>2012.gada 7</w:t>
      </w:r>
      <w:r w:rsidR="009F6977" w:rsidRPr="00BD717E">
        <w:rPr>
          <w:b/>
          <w:color w:val="000000" w:themeColor="text1"/>
          <w:sz w:val="22"/>
          <w:szCs w:val="22"/>
        </w:rPr>
        <w:t>.augusta plkst. 11:00</w:t>
      </w:r>
      <w:r w:rsidR="009F6977" w:rsidRPr="00BD717E">
        <w:rPr>
          <w:color w:val="000000" w:themeColor="text1"/>
          <w:sz w:val="22"/>
          <w:szCs w:val="22"/>
        </w:rPr>
        <w:t>;</w:t>
      </w:r>
    </w:p>
    <w:p w:rsidR="009F6977" w:rsidRPr="00BD717E" w:rsidRDefault="009F6977" w:rsidP="00BD717E">
      <w:pPr>
        <w:pStyle w:val="ListParagraph"/>
        <w:widowControl w:val="0"/>
        <w:numPr>
          <w:ilvl w:val="2"/>
          <w:numId w:val="18"/>
        </w:numPr>
        <w:tabs>
          <w:tab w:val="left" w:pos="1134"/>
        </w:tabs>
        <w:autoSpaceDE w:val="0"/>
        <w:autoSpaceDN w:val="0"/>
        <w:adjustRightInd w:val="0"/>
        <w:jc w:val="both"/>
        <w:rPr>
          <w:sz w:val="22"/>
          <w:szCs w:val="22"/>
        </w:rPr>
      </w:pPr>
      <w:r w:rsidRPr="00BD717E">
        <w:rPr>
          <w:sz w:val="22"/>
          <w:szCs w:val="22"/>
        </w:rPr>
        <w:t>Saņemot piedāvājumus, Pasūtītāja pārstāvis uz aploksnes vai iepakojuma atzīmē saņemšanas datumu un laiku. Aploksnes vai iepakojumi tiek glabāti neatvērti līdz piedāvājumu atvēršanas sanāksmei.</w:t>
      </w:r>
    </w:p>
    <w:p w:rsidR="009F6977" w:rsidRPr="00AB3A85" w:rsidRDefault="009F6977" w:rsidP="009F6977">
      <w:pPr>
        <w:tabs>
          <w:tab w:val="left" w:pos="1134"/>
        </w:tabs>
        <w:ind w:left="1134"/>
        <w:jc w:val="both"/>
        <w:rPr>
          <w:sz w:val="22"/>
          <w:szCs w:val="22"/>
        </w:rPr>
      </w:pPr>
    </w:p>
    <w:p w:rsidR="009F6977" w:rsidRPr="00AB3A85" w:rsidRDefault="00BD717E" w:rsidP="00BD717E">
      <w:pPr>
        <w:pStyle w:val="Heading2"/>
        <w:keepNext w:val="0"/>
        <w:ind w:left="567" w:hanging="567"/>
        <w:rPr>
          <w:i/>
          <w:sz w:val="22"/>
          <w:szCs w:val="22"/>
        </w:rPr>
      </w:pPr>
      <w:r>
        <w:rPr>
          <w:i/>
          <w:sz w:val="22"/>
          <w:szCs w:val="22"/>
        </w:rPr>
        <w:t>1.5.</w:t>
      </w:r>
      <w:r w:rsidR="009F6977" w:rsidRPr="00AB3A85">
        <w:rPr>
          <w:i/>
          <w:sz w:val="22"/>
          <w:szCs w:val="22"/>
        </w:rPr>
        <w:t>Piedāvājuma atvēršanas vieta, datums, laiks un kārtība</w:t>
      </w:r>
    </w:p>
    <w:p w:rsidR="009F6977" w:rsidRPr="00AB3A85" w:rsidRDefault="00BD717E" w:rsidP="00BD717E">
      <w:pPr>
        <w:pStyle w:val="BodyText"/>
        <w:widowControl/>
        <w:tabs>
          <w:tab w:val="num" w:pos="1713"/>
        </w:tabs>
        <w:spacing w:after="0"/>
        <w:ind w:left="1276" w:hanging="709"/>
        <w:jc w:val="both"/>
        <w:rPr>
          <w:rFonts w:ascii="Times New Roman" w:hAnsi="Times New Roman"/>
          <w:sz w:val="22"/>
          <w:szCs w:val="22"/>
        </w:rPr>
      </w:pPr>
      <w:r>
        <w:rPr>
          <w:rFonts w:ascii="Times New Roman" w:hAnsi="Times New Roman"/>
          <w:sz w:val="22"/>
          <w:szCs w:val="22"/>
        </w:rPr>
        <w:t>1.5.1.</w:t>
      </w:r>
      <w:r w:rsidR="009F6977" w:rsidRPr="00AB3A85">
        <w:rPr>
          <w:rFonts w:ascii="Times New Roman" w:hAnsi="Times New Roman"/>
          <w:sz w:val="22"/>
          <w:szCs w:val="22"/>
        </w:rPr>
        <w:t xml:space="preserve">Piedāvājumu atvēršanas sanāksme notiks </w:t>
      </w:r>
      <w:r w:rsidR="00BC63B6" w:rsidRPr="00BD717E">
        <w:rPr>
          <w:rFonts w:ascii="Times New Roman" w:hAnsi="Times New Roman"/>
          <w:b/>
          <w:color w:val="000000" w:themeColor="text1"/>
          <w:sz w:val="22"/>
          <w:szCs w:val="22"/>
        </w:rPr>
        <w:t>2012.gada 7</w:t>
      </w:r>
      <w:r w:rsidR="009F6977" w:rsidRPr="00BD717E">
        <w:rPr>
          <w:rFonts w:ascii="Times New Roman" w:hAnsi="Times New Roman"/>
          <w:b/>
          <w:color w:val="000000" w:themeColor="text1"/>
          <w:sz w:val="22"/>
          <w:szCs w:val="22"/>
        </w:rPr>
        <w:t>.augustā</w:t>
      </w:r>
      <w:r w:rsidR="009F6977" w:rsidRPr="00BD717E">
        <w:rPr>
          <w:rFonts w:ascii="Times New Roman" w:hAnsi="Times New Roman"/>
          <w:color w:val="000000" w:themeColor="text1"/>
          <w:sz w:val="22"/>
          <w:szCs w:val="22"/>
        </w:rPr>
        <w:t xml:space="preserve">, </w:t>
      </w:r>
      <w:r w:rsidR="009F6977" w:rsidRPr="00AB3A85">
        <w:rPr>
          <w:rFonts w:ascii="Times New Roman" w:hAnsi="Times New Roman"/>
          <w:b/>
          <w:sz w:val="22"/>
          <w:szCs w:val="22"/>
        </w:rPr>
        <w:t>plkst. 11:00</w:t>
      </w:r>
      <w:r w:rsidR="009F6977" w:rsidRPr="00AB3A85">
        <w:rPr>
          <w:rFonts w:ascii="Times New Roman" w:hAnsi="Times New Roman"/>
          <w:sz w:val="22"/>
          <w:szCs w:val="22"/>
        </w:rPr>
        <w:t xml:space="preserve">, Sanāksmju telpā, 2.korpusā, Pilsoņu ielā 13, Rīgā. </w:t>
      </w:r>
    </w:p>
    <w:p w:rsidR="009F6977" w:rsidRPr="00AB3A85" w:rsidRDefault="00BD717E" w:rsidP="00BD717E">
      <w:pPr>
        <w:pStyle w:val="BodyText"/>
        <w:widowControl/>
        <w:tabs>
          <w:tab w:val="num" w:pos="1713"/>
        </w:tabs>
        <w:spacing w:after="0"/>
        <w:ind w:left="1276" w:hanging="709"/>
        <w:jc w:val="both"/>
        <w:rPr>
          <w:rFonts w:ascii="Times New Roman" w:hAnsi="Times New Roman"/>
          <w:sz w:val="22"/>
          <w:szCs w:val="22"/>
        </w:rPr>
      </w:pPr>
      <w:r>
        <w:rPr>
          <w:rFonts w:ascii="Times New Roman" w:hAnsi="Times New Roman"/>
          <w:sz w:val="22"/>
          <w:szCs w:val="22"/>
        </w:rPr>
        <w:t>1.5.2.</w:t>
      </w:r>
      <w:r w:rsidR="009F6977" w:rsidRPr="00AB3A85">
        <w:rPr>
          <w:rFonts w:ascii="Times New Roman" w:hAnsi="Times New Roman"/>
          <w:sz w:val="22"/>
          <w:szCs w:val="22"/>
        </w:rPr>
        <w:t xml:space="preserve">Piedāvājumu atvēršanas sanāksme ir atklāta. </w:t>
      </w:r>
    </w:p>
    <w:p w:rsidR="009F6977" w:rsidRPr="00AB3A85" w:rsidRDefault="00BD717E" w:rsidP="00BD717E">
      <w:pPr>
        <w:pStyle w:val="BodyText"/>
        <w:widowControl/>
        <w:tabs>
          <w:tab w:val="num" w:pos="1713"/>
        </w:tabs>
        <w:spacing w:after="0"/>
        <w:ind w:left="1276" w:hanging="709"/>
        <w:jc w:val="both"/>
        <w:rPr>
          <w:rFonts w:ascii="Times New Roman" w:hAnsi="Times New Roman"/>
          <w:sz w:val="22"/>
          <w:szCs w:val="22"/>
        </w:rPr>
      </w:pPr>
      <w:r>
        <w:rPr>
          <w:rFonts w:ascii="Times New Roman" w:hAnsi="Times New Roman"/>
          <w:sz w:val="22"/>
          <w:szCs w:val="22"/>
        </w:rPr>
        <w:t>1.5.3.</w:t>
      </w:r>
      <w:r w:rsidR="009F6977" w:rsidRPr="00AB3A85">
        <w:rPr>
          <w:rFonts w:ascii="Times New Roman" w:hAnsi="Times New Roman"/>
          <w:sz w:val="22"/>
          <w:szCs w:val="22"/>
        </w:rPr>
        <w:t xml:space="preserve">Piedāvājumu atvēršanas sanāksmē Iepirkuma komisija piedāvājumus atver to iesniegšanas secībā, nosaucot pretendenta piedāvājuma iesniegšanas laiku, piedāvāto cenu un citas ziņas, kas raksturo piedāvājumu.  </w:t>
      </w:r>
    </w:p>
    <w:p w:rsidR="009F6977" w:rsidRPr="00AB3A85" w:rsidRDefault="009F6977" w:rsidP="009F6977">
      <w:pPr>
        <w:tabs>
          <w:tab w:val="left" w:pos="1134"/>
        </w:tabs>
        <w:ind w:left="1134"/>
        <w:jc w:val="both"/>
        <w:rPr>
          <w:sz w:val="22"/>
          <w:szCs w:val="22"/>
        </w:rPr>
      </w:pPr>
    </w:p>
    <w:p w:rsidR="009F6977" w:rsidRPr="00BD717E" w:rsidRDefault="00BD717E" w:rsidP="00BD717E">
      <w:pPr>
        <w:widowControl w:val="0"/>
        <w:autoSpaceDE w:val="0"/>
        <w:autoSpaceDN w:val="0"/>
        <w:adjustRightInd w:val="0"/>
        <w:ind w:left="426" w:hanging="426"/>
        <w:rPr>
          <w:b/>
          <w:sz w:val="22"/>
          <w:szCs w:val="22"/>
        </w:rPr>
      </w:pPr>
      <w:r w:rsidRPr="00BD717E">
        <w:rPr>
          <w:b/>
          <w:sz w:val="22"/>
          <w:szCs w:val="22"/>
        </w:rPr>
        <w:t>1.6.</w:t>
      </w:r>
      <w:r w:rsidR="009F6977" w:rsidRPr="00BD717E">
        <w:rPr>
          <w:b/>
          <w:sz w:val="22"/>
          <w:szCs w:val="22"/>
        </w:rPr>
        <w:t>Piedāvājuma derīguma termiņš</w:t>
      </w:r>
    </w:p>
    <w:p w:rsidR="009F6977" w:rsidRPr="00BD717E" w:rsidRDefault="00BD717E" w:rsidP="00BD717E">
      <w:pPr>
        <w:widowControl w:val="0"/>
        <w:tabs>
          <w:tab w:val="num" w:pos="1134"/>
        </w:tabs>
        <w:autoSpaceDE w:val="0"/>
        <w:autoSpaceDN w:val="0"/>
        <w:adjustRightInd w:val="0"/>
        <w:ind w:left="993" w:hanging="426"/>
        <w:rPr>
          <w:sz w:val="22"/>
          <w:szCs w:val="22"/>
        </w:rPr>
      </w:pPr>
      <w:r w:rsidRPr="00BD717E">
        <w:rPr>
          <w:sz w:val="22"/>
          <w:szCs w:val="22"/>
        </w:rPr>
        <w:t>1.6.1.</w:t>
      </w:r>
      <w:r w:rsidR="009F6977" w:rsidRPr="00BD717E">
        <w:rPr>
          <w:sz w:val="22"/>
          <w:szCs w:val="22"/>
        </w:rPr>
        <w:t>Pretendentam viņa iesniegtais piedāvājums ir saistošs līdz īsākajam no šādiem termiņiem:</w:t>
      </w:r>
    </w:p>
    <w:p w:rsidR="009F6977" w:rsidRPr="00BD717E" w:rsidRDefault="000B2EDF" w:rsidP="00BD717E">
      <w:pPr>
        <w:pStyle w:val="ListParagraph"/>
        <w:widowControl w:val="0"/>
        <w:numPr>
          <w:ilvl w:val="3"/>
          <w:numId w:val="20"/>
        </w:numPr>
        <w:tabs>
          <w:tab w:val="num" w:pos="1800"/>
        </w:tabs>
        <w:autoSpaceDE w:val="0"/>
        <w:autoSpaceDN w:val="0"/>
        <w:adjustRightInd w:val="0"/>
        <w:ind w:hanging="2214"/>
        <w:jc w:val="both"/>
        <w:rPr>
          <w:sz w:val="22"/>
          <w:szCs w:val="22"/>
        </w:rPr>
      </w:pPr>
      <w:r>
        <w:rPr>
          <w:sz w:val="22"/>
          <w:szCs w:val="22"/>
        </w:rPr>
        <w:t xml:space="preserve"> 120</w:t>
      </w:r>
      <w:r w:rsidR="00BD717E" w:rsidRPr="00BD717E">
        <w:rPr>
          <w:sz w:val="22"/>
          <w:szCs w:val="22"/>
        </w:rPr>
        <w:t xml:space="preserve"> (</w:t>
      </w:r>
      <w:r>
        <w:rPr>
          <w:sz w:val="22"/>
          <w:szCs w:val="22"/>
        </w:rPr>
        <w:t>viens simts divdesmit</w:t>
      </w:r>
      <w:r w:rsidR="009F6977" w:rsidRPr="00BD717E">
        <w:rPr>
          <w:sz w:val="22"/>
          <w:szCs w:val="22"/>
        </w:rPr>
        <w:t>) kalendārās d</w:t>
      </w:r>
      <w:r>
        <w:rPr>
          <w:sz w:val="22"/>
          <w:szCs w:val="22"/>
        </w:rPr>
        <w:t xml:space="preserve">ienas no piedāvājuma atvēršanas </w:t>
      </w:r>
      <w:r w:rsidR="009F6977" w:rsidRPr="00BD717E">
        <w:rPr>
          <w:sz w:val="22"/>
          <w:szCs w:val="22"/>
        </w:rPr>
        <w:t>dienas;</w:t>
      </w:r>
    </w:p>
    <w:p w:rsidR="009F6977" w:rsidRPr="00BD717E" w:rsidRDefault="00BD717E" w:rsidP="00BD717E">
      <w:pPr>
        <w:widowControl w:val="0"/>
        <w:tabs>
          <w:tab w:val="num" w:pos="1701"/>
        </w:tabs>
        <w:autoSpaceDE w:val="0"/>
        <w:autoSpaceDN w:val="0"/>
        <w:adjustRightInd w:val="0"/>
        <w:ind w:left="1701" w:hanging="567"/>
        <w:jc w:val="both"/>
        <w:rPr>
          <w:sz w:val="22"/>
          <w:szCs w:val="22"/>
        </w:rPr>
      </w:pPr>
      <w:r w:rsidRPr="00BD717E">
        <w:rPr>
          <w:sz w:val="22"/>
          <w:szCs w:val="22"/>
        </w:rPr>
        <w:t>1.6.1.2.</w:t>
      </w:r>
      <w:r w:rsidR="009F6977" w:rsidRPr="00BD717E">
        <w:rPr>
          <w:sz w:val="22"/>
          <w:szCs w:val="22"/>
        </w:rPr>
        <w:t xml:space="preserve"> ja Pasūtītājs atzīst kādu Pretendentu par uzvarējušu Iepirkuma procedūrā līdz dienai, kad ir noslēgts iepirkuma līgums.</w:t>
      </w:r>
    </w:p>
    <w:p w:rsidR="009F6977" w:rsidRPr="00BD717E" w:rsidRDefault="00BD717E" w:rsidP="00BD717E">
      <w:pPr>
        <w:widowControl w:val="0"/>
        <w:tabs>
          <w:tab w:val="num" w:pos="1134"/>
        </w:tabs>
        <w:autoSpaceDE w:val="0"/>
        <w:autoSpaceDN w:val="0"/>
        <w:adjustRightInd w:val="0"/>
        <w:ind w:left="1134" w:hanging="567"/>
        <w:jc w:val="both"/>
        <w:rPr>
          <w:rStyle w:val="FontStyle24"/>
          <w:sz w:val="22"/>
          <w:szCs w:val="22"/>
        </w:rPr>
      </w:pPr>
      <w:r w:rsidRPr="00BD717E">
        <w:rPr>
          <w:rStyle w:val="FontStyle24"/>
          <w:sz w:val="22"/>
          <w:szCs w:val="22"/>
          <w:lang w:eastAsia="lv-LV"/>
        </w:rPr>
        <w:t>1.6.2.</w:t>
      </w:r>
      <w:r w:rsidR="009F6977" w:rsidRPr="00BD717E">
        <w:rPr>
          <w:rStyle w:val="FontStyle24"/>
          <w:sz w:val="22"/>
          <w:szCs w:val="22"/>
          <w:lang w:eastAsia="lv-LV"/>
        </w:rPr>
        <w:t xml:space="preserve">Ja objektīvu iemeslu dēļ iepirkuma līgumu nevar noslēgt </w:t>
      </w:r>
      <w:r w:rsidR="009F6977" w:rsidRPr="00BD717E">
        <w:rPr>
          <w:rStyle w:val="FontStyle24"/>
          <w:color w:val="000000" w:themeColor="text1"/>
          <w:sz w:val="22"/>
          <w:szCs w:val="22"/>
          <w:lang w:eastAsia="lv-LV"/>
        </w:rPr>
        <w:t xml:space="preserve">dokumentācijas 1.6.1.1. punktā </w:t>
      </w:r>
      <w:r w:rsidR="009F6977" w:rsidRPr="00BD717E">
        <w:rPr>
          <w:rStyle w:val="FontStyle24"/>
          <w:sz w:val="22"/>
          <w:szCs w:val="22"/>
          <w:lang w:eastAsia="lv-LV"/>
        </w:rPr>
        <w:t>noteiktajā termiņā, Pasūtītājs var rakstiski pieprasīt piedāvājuma derīguma termiņa pagarināšanu. Ja pretendents piekrīt pagarināt piedāvājuma derīguma termiņu, pretendents par to rakstiski paziņo Pasūtītājam.</w:t>
      </w:r>
    </w:p>
    <w:p w:rsidR="009F6977" w:rsidRPr="00AB3A85" w:rsidRDefault="009F6977" w:rsidP="009F6977">
      <w:pPr>
        <w:tabs>
          <w:tab w:val="num" w:pos="1134"/>
        </w:tabs>
        <w:ind w:left="1134"/>
        <w:jc w:val="both"/>
        <w:rPr>
          <w:rStyle w:val="FontStyle24"/>
          <w:sz w:val="22"/>
          <w:szCs w:val="22"/>
        </w:rPr>
      </w:pPr>
    </w:p>
    <w:p w:rsidR="009F6977" w:rsidRPr="00AB3A85" w:rsidRDefault="009F6977" w:rsidP="009F6977">
      <w:pPr>
        <w:widowControl w:val="0"/>
        <w:numPr>
          <w:ilvl w:val="1"/>
          <w:numId w:val="9"/>
        </w:numPr>
        <w:tabs>
          <w:tab w:val="clear" w:pos="360"/>
          <w:tab w:val="num" w:pos="426"/>
          <w:tab w:val="num" w:pos="1134"/>
        </w:tabs>
        <w:autoSpaceDE w:val="0"/>
        <w:autoSpaceDN w:val="0"/>
        <w:adjustRightInd w:val="0"/>
        <w:ind w:left="792" w:hanging="792"/>
        <w:jc w:val="both"/>
        <w:rPr>
          <w:b/>
          <w:sz w:val="22"/>
          <w:szCs w:val="22"/>
        </w:rPr>
      </w:pPr>
      <w:r w:rsidRPr="00AB3A85">
        <w:rPr>
          <w:b/>
          <w:sz w:val="22"/>
          <w:szCs w:val="22"/>
        </w:rPr>
        <w:t xml:space="preserve">Piedāvājuma nodrošinājums: </w:t>
      </w:r>
      <w:r w:rsidRPr="00AB3A85">
        <w:rPr>
          <w:sz w:val="22"/>
          <w:szCs w:val="22"/>
        </w:rPr>
        <w:t>netiek prasīts</w:t>
      </w:r>
    </w:p>
    <w:p w:rsidR="009F6977" w:rsidRPr="00AB3A85" w:rsidRDefault="009F6977" w:rsidP="009F6977">
      <w:pPr>
        <w:tabs>
          <w:tab w:val="num" w:pos="1134"/>
        </w:tabs>
        <w:ind w:left="792"/>
        <w:jc w:val="both"/>
        <w:rPr>
          <w:b/>
          <w:sz w:val="22"/>
          <w:szCs w:val="22"/>
        </w:rPr>
      </w:pPr>
    </w:p>
    <w:p w:rsidR="009F6977" w:rsidRPr="00AB3A85" w:rsidRDefault="009F6977" w:rsidP="009F6977">
      <w:pPr>
        <w:tabs>
          <w:tab w:val="num" w:pos="1134"/>
        </w:tabs>
        <w:ind w:left="792"/>
        <w:jc w:val="both"/>
        <w:rPr>
          <w:b/>
          <w:sz w:val="22"/>
          <w:szCs w:val="22"/>
        </w:rPr>
      </w:pPr>
    </w:p>
    <w:p w:rsidR="009F6977" w:rsidRPr="00AB3A85" w:rsidRDefault="009F6977" w:rsidP="009F6977">
      <w:pPr>
        <w:tabs>
          <w:tab w:val="num" w:pos="1134"/>
        </w:tabs>
        <w:ind w:left="792"/>
        <w:jc w:val="both"/>
        <w:rPr>
          <w:b/>
          <w:sz w:val="22"/>
          <w:szCs w:val="22"/>
        </w:rPr>
      </w:pPr>
    </w:p>
    <w:p w:rsidR="009F6977" w:rsidRPr="00AB3A85" w:rsidRDefault="009F6977" w:rsidP="009F6977">
      <w:pPr>
        <w:tabs>
          <w:tab w:val="num" w:pos="1134"/>
        </w:tabs>
        <w:ind w:left="792"/>
        <w:jc w:val="both"/>
        <w:rPr>
          <w:b/>
          <w:sz w:val="22"/>
          <w:szCs w:val="22"/>
        </w:rPr>
      </w:pPr>
    </w:p>
    <w:p w:rsidR="009F6977" w:rsidRPr="00AB3A85" w:rsidRDefault="009F6977" w:rsidP="00BC63B6">
      <w:pPr>
        <w:tabs>
          <w:tab w:val="num" w:pos="1134"/>
        </w:tabs>
        <w:jc w:val="both"/>
        <w:rPr>
          <w:rStyle w:val="FontStyle24"/>
          <w:b/>
          <w:sz w:val="22"/>
          <w:szCs w:val="22"/>
        </w:rPr>
      </w:pPr>
    </w:p>
    <w:p w:rsidR="009F6977" w:rsidRDefault="009F6977" w:rsidP="009F6977">
      <w:pPr>
        <w:pStyle w:val="Heading1"/>
        <w:numPr>
          <w:ilvl w:val="0"/>
          <w:numId w:val="9"/>
        </w:numPr>
        <w:rPr>
          <w:caps/>
          <w:smallCaps w:val="0"/>
          <w:sz w:val="28"/>
          <w:szCs w:val="28"/>
        </w:rPr>
      </w:pPr>
      <w:bookmarkStart w:id="16" w:name="_Toc136396874"/>
      <w:bookmarkStart w:id="17" w:name="_Toc138148509"/>
      <w:bookmarkStart w:id="18" w:name="_Toc139357069"/>
      <w:r w:rsidRPr="00AB3A85">
        <w:rPr>
          <w:caps/>
          <w:smallCaps w:val="0"/>
          <w:sz w:val="28"/>
          <w:szCs w:val="28"/>
        </w:rPr>
        <w:lastRenderedPageBreak/>
        <w:t>Informācija par iepirkuma priekšmetu</w:t>
      </w:r>
      <w:bookmarkEnd w:id="16"/>
      <w:bookmarkEnd w:id="17"/>
      <w:bookmarkEnd w:id="18"/>
    </w:p>
    <w:p w:rsidR="00BD717E" w:rsidRPr="00BD717E" w:rsidRDefault="00BD717E" w:rsidP="00BD717E"/>
    <w:p w:rsidR="009F6977" w:rsidRPr="00A73ED6" w:rsidRDefault="009F6977" w:rsidP="009F6977">
      <w:pPr>
        <w:pStyle w:val="Heading1"/>
        <w:numPr>
          <w:ilvl w:val="1"/>
          <w:numId w:val="14"/>
        </w:numPr>
        <w:jc w:val="left"/>
        <w:rPr>
          <w:rFonts w:ascii="Times New Roman" w:hAnsi="Times New Roman"/>
          <w:sz w:val="22"/>
          <w:szCs w:val="22"/>
        </w:rPr>
      </w:pPr>
      <w:r w:rsidRPr="00AB3A85">
        <w:rPr>
          <w:rFonts w:ascii="Times New Roman" w:hAnsi="Times New Roman"/>
          <w:sz w:val="22"/>
          <w:szCs w:val="22"/>
        </w:rPr>
        <w:t xml:space="preserve"> </w:t>
      </w:r>
      <w:r w:rsidRPr="00A73ED6">
        <w:rPr>
          <w:rFonts w:ascii="Times New Roman" w:hAnsi="Times New Roman"/>
          <w:smallCaps w:val="0"/>
          <w:sz w:val="22"/>
          <w:szCs w:val="22"/>
        </w:rPr>
        <w:t>Iepirkuma priekšmets</w:t>
      </w:r>
      <w:r w:rsidRPr="00A73ED6">
        <w:rPr>
          <w:rFonts w:ascii="Times New Roman" w:hAnsi="Times New Roman"/>
          <w:sz w:val="22"/>
          <w:szCs w:val="22"/>
        </w:rPr>
        <w:t>:</w:t>
      </w:r>
    </w:p>
    <w:p w:rsidR="009F6977" w:rsidRPr="00A73ED6" w:rsidRDefault="009F6977" w:rsidP="009F6977">
      <w:pPr>
        <w:pStyle w:val="Heading1"/>
        <w:numPr>
          <w:ilvl w:val="2"/>
          <w:numId w:val="14"/>
        </w:numPr>
        <w:tabs>
          <w:tab w:val="clear" w:pos="720"/>
          <w:tab w:val="num" w:pos="1134"/>
        </w:tabs>
        <w:ind w:left="1134" w:hanging="567"/>
        <w:jc w:val="both"/>
        <w:rPr>
          <w:rFonts w:ascii="Times New Roman" w:hAnsi="Times New Roman"/>
          <w:smallCaps w:val="0"/>
        </w:rPr>
      </w:pPr>
      <w:r w:rsidRPr="000B2EDF">
        <w:rPr>
          <w:rFonts w:ascii="Times New Roman" w:hAnsi="Times New Roman"/>
          <w:b/>
          <w:smallCaps w:val="0"/>
          <w:sz w:val="22"/>
          <w:szCs w:val="22"/>
        </w:rPr>
        <w:t>Gastrointestinālo instrumentu piegāde,</w:t>
      </w:r>
      <w:r w:rsidRPr="00A73ED6">
        <w:rPr>
          <w:rFonts w:ascii="Times New Roman" w:hAnsi="Times New Roman"/>
          <w:smallCaps w:val="0"/>
          <w:sz w:val="22"/>
          <w:szCs w:val="22"/>
        </w:rPr>
        <w:t xml:space="preserve"> saskaņā ar tehnisko specifikāciju (Nolikuma 2. pielikums). Pretendents iesniedz </w:t>
      </w:r>
      <w:r w:rsidRPr="004B4862">
        <w:rPr>
          <w:rFonts w:ascii="Times New Roman" w:hAnsi="Times New Roman"/>
          <w:smallCaps w:val="0"/>
          <w:color w:val="000000" w:themeColor="text1"/>
          <w:sz w:val="22"/>
          <w:szCs w:val="22"/>
        </w:rPr>
        <w:t xml:space="preserve">piedāvājumu par vienu vai vairākām pozīcijām. </w:t>
      </w:r>
    </w:p>
    <w:p w:rsidR="009F6977" w:rsidRPr="00A73ED6" w:rsidRDefault="009F6977" w:rsidP="009F6977">
      <w:pPr>
        <w:pStyle w:val="Heading1"/>
        <w:numPr>
          <w:ilvl w:val="2"/>
          <w:numId w:val="14"/>
        </w:numPr>
        <w:tabs>
          <w:tab w:val="clear" w:pos="720"/>
          <w:tab w:val="num" w:pos="1134"/>
        </w:tabs>
        <w:ind w:left="1134" w:hanging="567"/>
        <w:jc w:val="both"/>
        <w:rPr>
          <w:rFonts w:ascii="Times New Roman" w:hAnsi="Times New Roman"/>
          <w:bCs/>
          <w:smallCaps w:val="0"/>
          <w:sz w:val="22"/>
          <w:szCs w:val="22"/>
        </w:rPr>
      </w:pPr>
      <w:r w:rsidRPr="00A73ED6">
        <w:rPr>
          <w:rFonts w:ascii="Times New Roman" w:hAnsi="Times New Roman"/>
          <w:bCs/>
          <w:smallCaps w:val="0"/>
          <w:sz w:val="22"/>
          <w:szCs w:val="22"/>
        </w:rPr>
        <w:t>Pasūtītājs līguma darbības laikā negarantē pilnu pasūtījuma izpildi – iepirkuma apjoms var tik samazināts.</w:t>
      </w:r>
    </w:p>
    <w:p w:rsidR="009F6977" w:rsidRPr="00A73ED6" w:rsidRDefault="009F6977" w:rsidP="009F6977">
      <w:pPr>
        <w:pStyle w:val="Heading1"/>
        <w:numPr>
          <w:ilvl w:val="1"/>
          <w:numId w:val="14"/>
        </w:numPr>
        <w:tabs>
          <w:tab w:val="clear" w:pos="360"/>
          <w:tab w:val="num" w:pos="426"/>
        </w:tabs>
        <w:ind w:left="567" w:hanging="567"/>
        <w:jc w:val="both"/>
        <w:rPr>
          <w:rFonts w:ascii="Times New Roman" w:hAnsi="Times New Roman"/>
          <w:smallCaps w:val="0"/>
          <w:sz w:val="22"/>
          <w:szCs w:val="22"/>
        </w:rPr>
      </w:pPr>
      <w:r w:rsidRPr="00A73ED6">
        <w:rPr>
          <w:rStyle w:val="FontStyle24"/>
          <w:bCs/>
          <w:i/>
          <w:smallCaps w:val="0"/>
          <w:sz w:val="22"/>
          <w:szCs w:val="22"/>
          <w:lang w:eastAsia="lv-LV"/>
        </w:rPr>
        <w:t xml:space="preserve"> </w:t>
      </w:r>
      <w:r w:rsidRPr="00A73ED6">
        <w:rPr>
          <w:rStyle w:val="FontStyle24"/>
          <w:bCs/>
          <w:i/>
          <w:smallCaps w:val="0"/>
          <w:sz w:val="22"/>
          <w:szCs w:val="22"/>
          <w:lang w:eastAsia="lv-LV"/>
        </w:rPr>
        <w:tab/>
      </w:r>
      <w:r w:rsidRPr="00A73ED6">
        <w:rPr>
          <w:rFonts w:ascii="Times New Roman" w:hAnsi="Times New Roman"/>
          <w:smallCaps w:val="0"/>
          <w:sz w:val="22"/>
          <w:szCs w:val="22"/>
        </w:rPr>
        <w:t>Līguma izpildes vieta: Valsts sabiedrība ar ierobežotu atbildība „Paula Stradiņa Klīniskā universitātes slimnīca”,</w:t>
      </w:r>
      <w:r w:rsidRPr="00A73ED6">
        <w:rPr>
          <w:rFonts w:ascii="Times New Roman" w:hAnsi="Times New Roman"/>
          <w:sz w:val="22"/>
          <w:szCs w:val="22"/>
        </w:rPr>
        <w:t xml:space="preserve"> </w:t>
      </w:r>
      <w:r w:rsidRPr="00A73ED6">
        <w:rPr>
          <w:rFonts w:ascii="Times New Roman" w:hAnsi="Times New Roman"/>
          <w:smallCaps w:val="0"/>
          <w:sz w:val="22"/>
          <w:szCs w:val="22"/>
        </w:rPr>
        <w:t>Pilsoņu iela 13, Rīga.</w:t>
      </w:r>
    </w:p>
    <w:p w:rsidR="009F6977" w:rsidRPr="00AB3A85" w:rsidRDefault="009F6977" w:rsidP="009F6977">
      <w:pPr>
        <w:pStyle w:val="Style14"/>
        <w:widowControl/>
        <w:spacing w:line="240" w:lineRule="auto"/>
        <w:ind w:leftChars="413" w:left="826"/>
        <w:rPr>
          <w:rStyle w:val="FontStyle24"/>
          <w:rFonts w:ascii="Times New Roman Bold" w:hAnsi="Times New Roman Bold"/>
          <w:caps/>
          <w:sz w:val="28"/>
          <w:szCs w:val="28"/>
          <w:u w:val="single"/>
          <w:lang w:val="lv-LV" w:eastAsia="lv-LV"/>
        </w:rPr>
      </w:pPr>
    </w:p>
    <w:p w:rsidR="009F6977" w:rsidRDefault="009F6977" w:rsidP="009F6977">
      <w:pPr>
        <w:pStyle w:val="Heading1"/>
        <w:numPr>
          <w:ilvl w:val="0"/>
          <w:numId w:val="14"/>
        </w:numPr>
        <w:ind w:left="357" w:hanging="357"/>
        <w:rPr>
          <w:caps/>
          <w:smallCaps w:val="0"/>
          <w:sz w:val="28"/>
          <w:szCs w:val="28"/>
        </w:rPr>
      </w:pPr>
      <w:r w:rsidRPr="00AB3A85">
        <w:rPr>
          <w:caps/>
          <w:smallCaps w:val="0"/>
          <w:sz w:val="28"/>
          <w:szCs w:val="28"/>
        </w:rPr>
        <w:t>Prasības Pretendentam un piedāvājumam</w:t>
      </w:r>
    </w:p>
    <w:p w:rsidR="00BD717E" w:rsidRPr="00BD717E" w:rsidRDefault="00BD717E" w:rsidP="00BD717E"/>
    <w:p w:rsidR="009F6977" w:rsidRPr="00AB3A85" w:rsidRDefault="009F6977" w:rsidP="009F6977">
      <w:pPr>
        <w:pStyle w:val="Heading2"/>
        <w:keepNext w:val="0"/>
        <w:numPr>
          <w:ilvl w:val="1"/>
          <w:numId w:val="11"/>
        </w:numPr>
        <w:rPr>
          <w:i/>
          <w:sz w:val="22"/>
          <w:szCs w:val="22"/>
        </w:rPr>
      </w:pPr>
      <w:r w:rsidRPr="00AB3A85">
        <w:rPr>
          <w:i/>
          <w:sz w:val="22"/>
          <w:szCs w:val="22"/>
        </w:rPr>
        <w:t>Piedāvājuma iesniegšana:</w:t>
      </w:r>
    </w:p>
    <w:p w:rsidR="009F6977" w:rsidRPr="00AB3A85" w:rsidRDefault="009F6977" w:rsidP="009F6977">
      <w:pPr>
        <w:widowControl w:val="0"/>
        <w:numPr>
          <w:ilvl w:val="2"/>
          <w:numId w:val="11"/>
        </w:numPr>
        <w:tabs>
          <w:tab w:val="left" w:pos="1134"/>
        </w:tabs>
        <w:autoSpaceDE w:val="0"/>
        <w:autoSpaceDN w:val="0"/>
        <w:adjustRightInd w:val="0"/>
        <w:ind w:hanging="153"/>
        <w:rPr>
          <w:sz w:val="22"/>
          <w:szCs w:val="22"/>
        </w:rPr>
      </w:pPr>
      <w:r w:rsidRPr="00AB3A85">
        <w:rPr>
          <w:sz w:val="22"/>
          <w:szCs w:val="22"/>
        </w:rPr>
        <w:t>Piedāvājums jāiesniedz slēgtā, aizzīmogotā aploksnē vai iepakojumā;</w:t>
      </w:r>
    </w:p>
    <w:p w:rsidR="009F6977" w:rsidRPr="00AB3A85" w:rsidRDefault="009F6977" w:rsidP="009F6977">
      <w:pPr>
        <w:widowControl w:val="0"/>
        <w:numPr>
          <w:ilvl w:val="2"/>
          <w:numId w:val="11"/>
        </w:numPr>
        <w:tabs>
          <w:tab w:val="left" w:pos="1134"/>
        </w:tabs>
        <w:autoSpaceDE w:val="0"/>
        <w:autoSpaceDN w:val="0"/>
        <w:adjustRightInd w:val="0"/>
        <w:ind w:hanging="153"/>
        <w:rPr>
          <w:sz w:val="22"/>
          <w:szCs w:val="22"/>
        </w:rPr>
      </w:pPr>
      <w:r w:rsidRPr="00AB3A85">
        <w:rPr>
          <w:sz w:val="22"/>
          <w:szCs w:val="22"/>
        </w:rPr>
        <w:t>Uz aploksnes/iepakojuma jānorāda:</w:t>
      </w:r>
    </w:p>
    <w:p w:rsidR="009F6977" w:rsidRPr="00AB3A85" w:rsidRDefault="009F6977" w:rsidP="009F6977">
      <w:pPr>
        <w:widowControl w:val="0"/>
        <w:numPr>
          <w:ilvl w:val="3"/>
          <w:numId w:val="11"/>
        </w:numPr>
        <w:tabs>
          <w:tab w:val="clear" w:pos="720"/>
        </w:tabs>
        <w:autoSpaceDE w:val="0"/>
        <w:autoSpaceDN w:val="0"/>
        <w:adjustRightInd w:val="0"/>
        <w:ind w:left="1843" w:hanging="709"/>
        <w:jc w:val="both"/>
        <w:rPr>
          <w:sz w:val="22"/>
          <w:szCs w:val="22"/>
        </w:rPr>
      </w:pPr>
      <w:r w:rsidRPr="00AB3A85">
        <w:rPr>
          <w:sz w:val="22"/>
          <w:szCs w:val="22"/>
        </w:rPr>
        <w:t>piedāvājums atklātam konkursam “</w:t>
      </w:r>
      <w:r>
        <w:rPr>
          <w:b/>
          <w:smallCaps/>
          <w:sz w:val="22"/>
          <w:szCs w:val="22"/>
        </w:rPr>
        <w:t>Gastrointestinālo instrumentu piegāde</w:t>
      </w:r>
      <w:r w:rsidRPr="00AB3A85">
        <w:rPr>
          <w:sz w:val="22"/>
          <w:szCs w:val="22"/>
        </w:rPr>
        <w:t>” (iepirkuma identifikācijas Nr. SKUS 2012/</w:t>
      </w:r>
      <w:r>
        <w:rPr>
          <w:sz w:val="22"/>
          <w:szCs w:val="22"/>
        </w:rPr>
        <w:t>2</w:t>
      </w:r>
      <w:r w:rsidRPr="00AB3A85">
        <w:rPr>
          <w:sz w:val="22"/>
          <w:szCs w:val="22"/>
        </w:rPr>
        <w:t>7 );</w:t>
      </w:r>
    </w:p>
    <w:p w:rsidR="009F6977" w:rsidRPr="000B2EDF" w:rsidRDefault="009F6977" w:rsidP="009F6977">
      <w:pPr>
        <w:widowControl w:val="0"/>
        <w:numPr>
          <w:ilvl w:val="3"/>
          <w:numId w:val="11"/>
        </w:numPr>
        <w:tabs>
          <w:tab w:val="clear" w:pos="720"/>
          <w:tab w:val="num" w:pos="1843"/>
        </w:tabs>
        <w:autoSpaceDE w:val="0"/>
        <w:autoSpaceDN w:val="0"/>
        <w:adjustRightInd w:val="0"/>
        <w:ind w:left="1843" w:hanging="709"/>
        <w:jc w:val="both"/>
        <w:rPr>
          <w:b/>
          <w:sz w:val="22"/>
          <w:szCs w:val="22"/>
        </w:rPr>
      </w:pPr>
      <w:r w:rsidRPr="000B2EDF">
        <w:rPr>
          <w:b/>
          <w:sz w:val="22"/>
          <w:szCs w:val="22"/>
        </w:rPr>
        <w:t xml:space="preserve">“Neatvērt </w:t>
      </w:r>
      <w:r w:rsidRPr="000B2EDF">
        <w:rPr>
          <w:b/>
          <w:color w:val="000000" w:themeColor="text1"/>
          <w:sz w:val="22"/>
          <w:szCs w:val="22"/>
        </w:rPr>
        <w:t xml:space="preserve">līdz </w:t>
      </w:r>
      <w:r w:rsidR="00BC63B6" w:rsidRPr="000B2EDF">
        <w:rPr>
          <w:b/>
          <w:color w:val="000000" w:themeColor="text1"/>
          <w:sz w:val="22"/>
          <w:szCs w:val="22"/>
        </w:rPr>
        <w:t>2012. gada 7</w:t>
      </w:r>
      <w:r w:rsidRPr="000B2EDF">
        <w:rPr>
          <w:b/>
          <w:color w:val="000000" w:themeColor="text1"/>
          <w:sz w:val="22"/>
          <w:szCs w:val="22"/>
        </w:rPr>
        <w:t>.augustam plkst. 11:00”;</w:t>
      </w:r>
    </w:p>
    <w:p w:rsidR="009F6977" w:rsidRPr="00AB3A85" w:rsidRDefault="009F6977" w:rsidP="009F6977">
      <w:pPr>
        <w:widowControl w:val="0"/>
        <w:numPr>
          <w:ilvl w:val="3"/>
          <w:numId w:val="11"/>
        </w:numPr>
        <w:tabs>
          <w:tab w:val="num" w:pos="1843"/>
        </w:tabs>
        <w:autoSpaceDE w:val="0"/>
        <w:autoSpaceDN w:val="0"/>
        <w:adjustRightInd w:val="0"/>
        <w:ind w:left="1843" w:hanging="709"/>
        <w:jc w:val="both"/>
        <w:rPr>
          <w:sz w:val="22"/>
          <w:szCs w:val="22"/>
        </w:rPr>
      </w:pPr>
      <w:r w:rsidRPr="00AB3A85">
        <w:rPr>
          <w:sz w:val="22"/>
          <w:szCs w:val="22"/>
        </w:rPr>
        <w:t>Pretendenta nosaukums un juridiskajā adrese, tālruņa un faksa numurs.</w:t>
      </w:r>
    </w:p>
    <w:p w:rsidR="009F6977" w:rsidRPr="00AB3A85" w:rsidRDefault="009F6977" w:rsidP="009F6977">
      <w:pPr>
        <w:widowControl w:val="0"/>
        <w:numPr>
          <w:ilvl w:val="2"/>
          <w:numId w:val="11"/>
        </w:numPr>
        <w:tabs>
          <w:tab w:val="clear" w:pos="720"/>
          <w:tab w:val="num" w:pos="1134"/>
        </w:tabs>
        <w:autoSpaceDE w:val="0"/>
        <w:autoSpaceDN w:val="0"/>
        <w:adjustRightInd w:val="0"/>
        <w:ind w:left="1134" w:hanging="567"/>
        <w:jc w:val="both"/>
        <w:rPr>
          <w:sz w:val="22"/>
          <w:szCs w:val="22"/>
        </w:rPr>
      </w:pPr>
      <w:r w:rsidRPr="00AB3A85">
        <w:rPr>
          <w:sz w:val="22"/>
          <w:szCs w:val="22"/>
        </w:rPr>
        <w:t>Pretendenti sedz visas izmaksas, kas saistītas ar viņu piedāvājumu sagatavošanu un iesniegšanu Pasūtītājam.</w:t>
      </w:r>
    </w:p>
    <w:p w:rsidR="009F6977" w:rsidRPr="00AB3A85" w:rsidRDefault="009F6977" w:rsidP="009F6977">
      <w:pPr>
        <w:ind w:left="1134"/>
        <w:jc w:val="both"/>
        <w:rPr>
          <w:sz w:val="22"/>
          <w:szCs w:val="22"/>
        </w:rPr>
      </w:pPr>
    </w:p>
    <w:p w:rsidR="009F6977" w:rsidRPr="00AB3A85" w:rsidRDefault="009F6977" w:rsidP="009F6977">
      <w:pPr>
        <w:widowControl w:val="0"/>
        <w:numPr>
          <w:ilvl w:val="1"/>
          <w:numId w:val="11"/>
        </w:numPr>
        <w:autoSpaceDE w:val="0"/>
        <w:autoSpaceDN w:val="0"/>
        <w:adjustRightInd w:val="0"/>
        <w:rPr>
          <w:b/>
          <w:sz w:val="22"/>
          <w:szCs w:val="22"/>
        </w:rPr>
      </w:pPr>
      <w:r w:rsidRPr="00AB3A85">
        <w:rPr>
          <w:b/>
          <w:sz w:val="22"/>
          <w:szCs w:val="22"/>
        </w:rPr>
        <w:t>Piedāvājuma sagatavošana:</w:t>
      </w:r>
    </w:p>
    <w:p w:rsidR="009F6977" w:rsidRPr="00AB3A85" w:rsidRDefault="009F6977" w:rsidP="009F6977">
      <w:pPr>
        <w:widowControl w:val="0"/>
        <w:numPr>
          <w:ilvl w:val="2"/>
          <w:numId w:val="11"/>
        </w:numPr>
        <w:tabs>
          <w:tab w:val="clear" w:pos="720"/>
          <w:tab w:val="num" w:pos="1134"/>
        </w:tabs>
        <w:autoSpaceDE w:val="0"/>
        <w:autoSpaceDN w:val="0"/>
        <w:adjustRightInd w:val="0"/>
        <w:ind w:left="1134" w:hanging="567"/>
        <w:jc w:val="both"/>
        <w:rPr>
          <w:sz w:val="22"/>
          <w:szCs w:val="22"/>
        </w:rPr>
      </w:pPr>
      <w:r w:rsidRPr="00AB3A85">
        <w:rPr>
          <w:sz w:val="22"/>
          <w:szCs w:val="22"/>
        </w:rPr>
        <w:t xml:space="preserve">Piedāvājums jāiesniedz drukātā veidā </w:t>
      </w:r>
      <w:r w:rsidRPr="00AB3A85">
        <w:rPr>
          <w:b/>
          <w:sz w:val="22"/>
          <w:szCs w:val="22"/>
        </w:rPr>
        <w:t>latvieši valodā</w:t>
      </w:r>
      <w:r w:rsidRPr="00AB3A85">
        <w:rPr>
          <w:sz w:val="22"/>
          <w:szCs w:val="22"/>
        </w:rPr>
        <w:t xml:space="preserve">. Informatīvie materiāli var būt svešvalodā, un </w:t>
      </w:r>
      <w:r w:rsidRPr="00AB3A85">
        <w:rPr>
          <w:b/>
          <w:sz w:val="22"/>
          <w:szCs w:val="22"/>
        </w:rPr>
        <w:t>nav jāiešuj piedāvājumā</w:t>
      </w:r>
      <w:r w:rsidRPr="00AB3A85">
        <w:rPr>
          <w:sz w:val="22"/>
          <w:szCs w:val="22"/>
        </w:rPr>
        <w:t>;</w:t>
      </w:r>
    </w:p>
    <w:p w:rsidR="009F6977" w:rsidRPr="00AB3A85" w:rsidRDefault="009F6977" w:rsidP="009F6977">
      <w:pPr>
        <w:widowControl w:val="0"/>
        <w:numPr>
          <w:ilvl w:val="2"/>
          <w:numId w:val="11"/>
        </w:numPr>
        <w:tabs>
          <w:tab w:val="clear" w:pos="720"/>
          <w:tab w:val="num" w:pos="1134"/>
        </w:tabs>
        <w:autoSpaceDE w:val="0"/>
        <w:autoSpaceDN w:val="0"/>
        <w:adjustRightInd w:val="0"/>
        <w:ind w:left="1134" w:hanging="567"/>
        <w:jc w:val="both"/>
        <w:rPr>
          <w:sz w:val="22"/>
          <w:szCs w:val="22"/>
        </w:rPr>
      </w:pPr>
      <w:r w:rsidRPr="00AB3A85">
        <w:rPr>
          <w:sz w:val="22"/>
          <w:szCs w:val="22"/>
        </w:rPr>
        <w:t>Pretendents drīkst iesniegt tikai 1 (vienu) piedāvājuma variantu;</w:t>
      </w:r>
    </w:p>
    <w:p w:rsidR="009F6977" w:rsidRPr="00AB3A85" w:rsidRDefault="009F6977" w:rsidP="009F6977">
      <w:pPr>
        <w:widowControl w:val="0"/>
        <w:numPr>
          <w:ilvl w:val="2"/>
          <w:numId w:val="11"/>
        </w:numPr>
        <w:tabs>
          <w:tab w:val="clear" w:pos="720"/>
          <w:tab w:val="num" w:pos="1134"/>
        </w:tabs>
        <w:autoSpaceDE w:val="0"/>
        <w:autoSpaceDN w:val="0"/>
        <w:adjustRightInd w:val="0"/>
        <w:ind w:left="1134" w:hanging="567"/>
        <w:jc w:val="both"/>
        <w:rPr>
          <w:sz w:val="22"/>
          <w:szCs w:val="22"/>
        </w:rPr>
      </w:pPr>
      <w:r w:rsidRPr="00AB3A85">
        <w:rPr>
          <w:sz w:val="22"/>
          <w:szCs w:val="22"/>
        </w:rPr>
        <w:t>Piedāvājums sastāv un tajā jāietver nolikuma 4.punktā noteiktie dokumenti.</w:t>
      </w:r>
    </w:p>
    <w:p w:rsidR="009F6977" w:rsidRPr="00AB3A85" w:rsidRDefault="009F6977" w:rsidP="009F6977">
      <w:pPr>
        <w:ind w:left="1134"/>
        <w:jc w:val="both"/>
        <w:rPr>
          <w:sz w:val="22"/>
          <w:szCs w:val="22"/>
        </w:rPr>
      </w:pPr>
    </w:p>
    <w:p w:rsidR="009F6977" w:rsidRPr="00AB3A85" w:rsidRDefault="009F6977" w:rsidP="009F6977">
      <w:pPr>
        <w:widowControl w:val="0"/>
        <w:numPr>
          <w:ilvl w:val="1"/>
          <w:numId w:val="11"/>
        </w:numPr>
        <w:autoSpaceDE w:val="0"/>
        <w:autoSpaceDN w:val="0"/>
        <w:adjustRightInd w:val="0"/>
        <w:rPr>
          <w:b/>
          <w:sz w:val="22"/>
          <w:szCs w:val="22"/>
        </w:rPr>
      </w:pPr>
      <w:r w:rsidRPr="00AB3A85">
        <w:rPr>
          <w:b/>
          <w:sz w:val="22"/>
          <w:szCs w:val="22"/>
        </w:rPr>
        <w:t>Piedāvājuma noformēšana:</w:t>
      </w:r>
    </w:p>
    <w:p w:rsidR="009F6977" w:rsidRPr="00AB3A85" w:rsidRDefault="009F6977" w:rsidP="009F6977">
      <w:pPr>
        <w:widowControl w:val="0"/>
        <w:numPr>
          <w:ilvl w:val="2"/>
          <w:numId w:val="11"/>
        </w:numPr>
        <w:tabs>
          <w:tab w:val="clear" w:pos="720"/>
          <w:tab w:val="num" w:pos="1134"/>
        </w:tabs>
        <w:autoSpaceDE w:val="0"/>
        <w:autoSpaceDN w:val="0"/>
        <w:adjustRightInd w:val="0"/>
        <w:ind w:left="1134" w:hanging="567"/>
        <w:jc w:val="both"/>
        <w:rPr>
          <w:sz w:val="22"/>
          <w:szCs w:val="22"/>
        </w:rPr>
      </w:pPr>
      <w:r w:rsidRPr="00AB3A85">
        <w:rPr>
          <w:sz w:val="22"/>
          <w:szCs w:val="22"/>
        </w:rPr>
        <w:t>Pretendents piedāvājumu iesniedz 2 (divos) eksemplāros:</w:t>
      </w:r>
    </w:p>
    <w:p w:rsidR="009F6977" w:rsidRPr="00AB3A85" w:rsidRDefault="009F6977" w:rsidP="009F6977">
      <w:pPr>
        <w:widowControl w:val="0"/>
        <w:numPr>
          <w:ilvl w:val="3"/>
          <w:numId w:val="11"/>
        </w:numPr>
        <w:tabs>
          <w:tab w:val="left" w:pos="1985"/>
        </w:tabs>
        <w:autoSpaceDE w:val="0"/>
        <w:autoSpaceDN w:val="0"/>
        <w:adjustRightInd w:val="0"/>
        <w:ind w:firstLine="414"/>
        <w:jc w:val="both"/>
        <w:rPr>
          <w:sz w:val="22"/>
          <w:szCs w:val="22"/>
        </w:rPr>
      </w:pPr>
      <w:r w:rsidRPr="00AB3A85">
        <w:rPr>
          <w:sz w:val="22"/>
          <w:szCs w:val="22"/>
        </w:rPr>
        <w:t>1 (viens) oriģināleksemplārs ar norādi ORIĢINĀLS;</w:t>
      </w:r>
    </w:p>
    <w:p w:rsidR="009F6977" w:rsidRPr="00AB3A85" w:rsidRDefault="009F6977" w:rsidP="009F6977">
      <w:pPr>
        <w:widowControl w:val="0"/>
        <w:numPr>
          <w:ilvl w:val="3"/>
          <w:numId w:val="11"/>
        </w:numPr>
        <w:tabs>
          <w:tab w:val="clear" w:pos="720"/>
          <w:tab w:val="num" w:pos="1985"/>
          <w:tab w:val="left" w:pos="2268"/>
        </w:tabs>
        <w:autoSpaceDE w:val="0"/>
        <w:autoSpaceDN w:val="0"/>
        <w:adjustRightInd w:val="0"/>
        <w:ind w:left="1985" w:hanging="851"/>
        <w:jc w:val="both"/>
        <w:rPr>
          <w:sz w:val="22"/>
          <w:szCs w:val="22"/>
        </w:rPr>
      </w:pPr>
      <w:r w:rsidRPr="00AB3A85">
        <w:rPr>
          <w:sz w:val="22"/>
          <w:szCs w:val="22"/>
        </w:rPr>
        <w:t>1 (viens) eksemplārs – ar norādi „KOPIJA” un Tehniskais un finanšu piedāvājums jāsagatavo arī elektroniskā veidā Microsoft Excel vai Microsoft Word formātā uz CD nesēja un jāpievieno piedāvājumam.</w:t>
      </w:r>
    </w:p>
    <w:p w:rsidR="009F6977" w:rsidRPr="00AB3A85" w:rsidRDefault="009F6977" w:rsidP="009F6977">
      <w:pPr>
        <w:widowControl w:val="0"/>
        <w:numPr>
          <w:ilvl w:val="2"/>
          <w:numId w:val="11"/>
        </w:numPr>
        <w:tabs>
          <w:tab w:val="clear" w:pos="720"/>
          <w:tab w:val="num" w:pos="1134"/>
        </w:tabs>
        <w:autoSpaceDE w:val="0"/>
        <w:autoSpaceDN w:val="0"/>
        <w:adjustRightInd w:val="0"/>
        <w:ind w:left="1134" w:hanging="567"/>
        <w:jc w:val="both"/>
        <w:rPr>
          <w:sz w:val="22"/>
          <w:szCs w:val="22"/>
        </w:rPr>
      </w:pPr>
      <w:r w:rsidRPr="00AB3A85">
        <w:rPr>
          <w:sz w:val="22"/>
          <w:szCs w:val="22"/>
        </w:rPr>
        <w:t>Piedāvājuma dokumentiem jābūt skaidri salasāmiem, lai izvairītos no jebkādiem pārpratumiem. Vārdiem un skaitļiem jābūt bez iestarpinājumiem vai labojumiem. Ja pastāvēs jebkāda veida pretrunas starp skaitlisko vērtību apzīmējumiem ar vārdiem un skaitļiem, noteicošais būs apzīmējums ar vārdiem;</w:t>
      </w:r>
    </w:p>
    <w:p w:rsidR="009F6977" w:rsidRPr="00AB3A85" w:rsidRDefault="009F6977" w:rsidP="009F6977">
      <w:pPr>
        <w:widowControl w:val="0"/>
        <w:numPr>
          <w:ilvl w:val="2"/>
          <w:numId w:val="11"/>
        </w:numPr>
        <w:tabs>
          <w:tab w:val="clear" w:pos="720"/>
          <w:tab w:val="num" w:pos="1134"/>
        </w:tabs>
        <w:autoSpaceDE w:val="0"/>
        <w:autoSpaceDN w:val="0"/>
        <w:adjustRightInd w:val="0"/>
        <w:ind w:left="1134" w:hanging="567"/>
        <w:jc w:val="both"/>
        <w:rPr>
          <w:sz w:val="22"/>
          <w:szCs w:val="22"/>
        </w:rPr>
      </w:pPr>
      <w:r w:rsidRPr="00AB3A85">
        <w:rPr>
          <w:sz w:val="22"/>
          <w:szCs w:val="22"/>
        </w:rPr>
        <w:t>Ja pretendents iesniedz dokumentu kopijas, katra dokumenta kopija jāapliecina Latvijas Republikas (turpmāk –LR) normatīvajos aktos noteiktajā kārtībā.</w:t>
      </w:r>
    </w:p>
    <w:p w:rsidR="009F6977" w:rsidRPr="00AB3A85" w:rsidRDefault="009F6977" w:rsidP="009F6977">
      <w:pPr>
        <w:widowControl w:val="0"/>
        <w:numPr>
          <w:ilvl w:val="2"/>
          <w:numId w:val="11"/>
        </w:numPr>
        <w:tabs>
          <w:tab w:val="clear" w:pos="720"/>
          <w:tab w:val="num" w:pos="1134"/>
        </w:tabs>
        <w:autoSpaceDE w:val="0"/>
        <w:autoSpaceDN w:val="0"/>
        <w:adjustRightInd w:val="0"/>
        <w:ind w:left="1134" w:hanging="567"/>
        <w:jc w:val="both"/>
        <w:rPr>
          <w:sz w:val="22"/>
          <w:szCs w:val="22"/>
        </w:rPr>
      </w:pPr>
      <w:r w:rsidRPr="00AB3A85">
        <w:rPr>
          <w:sz w:val="22"/>
          <w:szCs w:val="22"/>
        </w:rPr>
        <w:t>Piedāvājuma oriģinālam jābūt:</w:t>
      </w:r>
    </w:p>
    <w:p w:rsidR="009F6977" w:rsidRPr="00AB3A85" w:rsidRDefault="009F6977" w:rsidP="009F6977">
      <w:pPr>
        <w:widowControl w:val="0"/>
        <w:numPr>
          <w:ilvl w:val="3"/>
          <w:numId w:val="11"/>
        </w:numPr>
        <w:tabs>
          <w:tab w:val="clear" w:pos="720"/>
          <w:tab w:val="num" w:pos="1134"/>
          <w:tab w:val="left" w:pos="1418"/>
          <w:tab w:val="left" w:pos="1843"/>
          <w:tab w:val="left" w:pos="2552"/>
        </w:tabs>
        <w:autoSpaceDE w:val="0"/>
        <w:autoSpaceDN w:val="0"/>
        <w:adjustRightInd w:val="0"/>
        <w:ind w:left="1134" w:firstLine="0"/>
        <w:rPr>
          <w:sz w:val="22"/>
          <w:szCs w:val="22"/>
        </w:rPr>
      </w:pPr>
      <w:r w:rsidRPr="00AB3A85">
        <w:rPr>
          <w:sz w:val="22"/>
          <w:szCs w:val="22"/>
        </w:rPr>
        <w:t>caurauklotam (cauršūtam);</w:t>
      </w:r>
    </w:p>
    <w:p w:rsidR="009F6977" w:rsidRPr="00AB3A85" w:rsidRDefault="009F6977" w:rsidP="009F6977">
      <w:pPr>
        <w:widowControl w:val="0"/>
        <w:numPr>
          <w:ilvl w:val="3"/>
          <w:numId w:val="11"/>
        </w:numPr>
        <w:tabs>
          <w:tab w:val="clear" w:pos="720"/>
          <w:tab w:val="num" w:pos="1134"/>
          <w:tab w:val="left" w:pos="1418"/>
          <w:tab w:val="left" w:pos="1843"/>
          <w:tab w:val="left" w:pos="2552"/>
        </w:tabs>
        <w:autoSpaceDE w:val="0"/>
        <w:autoSpaceDN w:val="0"/>
        <w:adjustRightInd w:val="0"/>
        <w:ind w:left="1134" w:firstLine="0"/>
        <w:rPr>
          <w:sz w:val="22"/>
          <w:szCs w:val="22"/>
        </w:rPr>
      </w:pPr>
      <w:r w:rsidRPr="00AB3A85">
        <w:rPr>
          <w:sz w:val="22"/>
          <w:szCs w:val="22"/>
        </w:rPr>
        <w:t>ar secīgi numurētām lapām;</w:t>
      </w:r>
    </w:p>
    <w:p w:rsidR="009F6977" w:rsidRPr="00AB3A85" w:rsidRDefault="009F6977" w:rsidP="009F6977">
      <w:pPr>
        <w:widowControl w:val="0"/>
        <w:numPr>
          <w:ilvl w:val="3"/>
          <w:numId w:val="11"/>
        </w:numPr>
        <w:tabs>
          <w:tab w:val="clear" w:pos="720"/>
          <w:tab w:val="num" w:pos="1134"/>
          <w:tab w:val="left" w:pos="1418"/>
          <w:tab w:val="left" w:pos="1843"/>
          <w:tab w:val="left" w:pos="2552"/>
        </w:tabs>
        <w:autoSpaceDE w:val="0"/>
        <w:autoSpaceDN w:val="0"/>
        <w:adjustRightInd w:val="0"/>
        <w:ind w:left="1134" w:firstLine="0"/>
        <w:rPr>
          <w:sz w:val="22"/>
          <w:szCs w:val="22"/>
        </w:rPr>
      </w:pPr>
      <w:r w:rsidRPr="00AB3A85">
        <w:rPr>
          <w:sz w:val="22"/>
          <w:szCs w:val="22"/>
        </w:rPr>
        <w:t>ar satura rādītāju.</w:t>
      </w:r>
    </w:p>
    <w:p w:rsidR="009F6977" w:rsidRPr="00AB3A85" w:rsidRDefault="009F6977" w:rsidP="009F6977">
      <w:pPr>
        <w:widowControl w:val="0"/>
        <w:numPr>
          <w:ilvl w:val="2"/>
          <w:numId w:val="11"/>
        </w:numPr>
        <w:tabs>
          <w:tab w:val="clear" w:pos="720"/>
          <w:tab w:val="num" w:pos="1134"/>
          <w:tab w:val="left" w:pos="1418"/>
          <w:tab w:val="left" w:pos="2552"/>
        </w:tabs>
        <w:autoSpaceDE w:val="0"/>
        <w:autoSpaceDN w:val="0"/>
        <w:adjustRightInd w:val="0"/>
        <w:ind w:left="1134" w:hanging="567"/>
        <w:jc w:val="both"/>
        <w:rPr>
          <w:sz w:val="22"/>
          <w:szCs w:val="22"/>
        </w:rPr>
      </w:pPr>
      <w:r w:rsidRPr="00AB3A85">
        <w:rPr>
          <w:sz w:val="22"/>
          <w:szCs w:val="22"/>
        </w:rPr>
        <w:t>Piedāvājumam jābūt Pretendenta paraksttiesīgās personas parakstītam.</w:t>
      </w:r>
    </w:p>
    <w:p w:rsidR="009F6977" w:rsidRPr="00AB3A85" w:rsidRDefault="009F6977" w:rsidP="009F6977">
      <w:pPr>
        <w:widowControl w:val="0"/>
        <w:numPr>
          <w:ilvl w:val="2"/>
          <w:numId w:val="11"/>
        </w:numPr>
        <w:tabs>
          <w:tab w:val="clear" w:pos="720"/>
          <w:tab w:val="num" w:pos="1134"/>
          <w:tab w:val="left" w:pos="1418"/>
          <w:tab w:val="left" w:pos="2552"/>
        </w:tabs>
        <w:autoSpaceDE w:val="0"/>
        <w:autoSpaceDN w:val="0"/>
        <w:adjustRightInd w:val="0"/>
        <w:ind w:left="1134" w:hanging="567"/>
        <w:jc w:val="both"/>
        <w:rPr>
          <w:sz w:val="22"/>
          <w:szCs w:val="22"/>
        </w:rPr>
      </w:pPr>
      <w:r w:rsidRPr="00AB3A85">
        <w:rPr>
          <w:sz w:val="22"/>
          <w:szCs w:val="22"/>
        </w:rPr>
        <w:t>Noformējot piedāvājumu, jāievēro spēkā esošo LR normatīvo aktu prasības dokumentu noformēšanai. Pretendentu piedāvājumi, kuri nav noformēti atbilstoši šī nolikuma prasībām, netiek vērtēti.</w:t>
      </w:r>
    </w:p>
    <w:p w:rsidR="009F6977" w:rsidRPr="00AB3A85" w:rsidRDefault="009F6977" w:rsidP="009F6977">
      <w:pPr>
        <w:widowControl w:val="0"/>
        <w:numPr>
          <w:ilvl w:val="1"/>
          <w:numId w:val="11"/>
        </w:numPr>
        <w:tabs>
          <w:tab w:val="left" w:pos="1418"/>
          <w:tab w:val="left" w:pos="2552"/>
        </w:tabs>
        <w:autoSpaceDE w:val="0"/>
        <w:autoSpaceDN w:val="0"/>
        <w:adjustRightInd w:val="0"/>
        <w:jc w:val="both"/>
        <w:rPr>
          <w:b/>
          <w:sz w:val="22"/>
          <w:szCs w:val="22"/>
        </w:rPr>
      </w:pPr>
      <w:r w:rsidRPr="00AB3A85">
        <w:rPr>
          <w:sz w:val="22"/>
          <w:szCs w:val="22"/>
        </w:rPr>
        <w:t xml:space="preserve"> </w:t>
      </w:r>
      <w:r w:rsidRPr="00AB3A85">
        <w:rPr>
          <w:b/>
          <w:sz w:val="22"/>
          <w:szCs w:val="22"/>
        </w:rPr>
        <w:t>Prasības Pretendentam:</w:t>
      </w:r>
    </w:p>
    <w:p w:rsidR="009F6977" w:rsidRPr="00AB3A85" w:rsidRDefault="009F6977" w:rsidP="009F6977">
      <w:pPr>
        <w:widowControl w:val="0"/>
        <w:numPr>
          <w:ilvl w:val="2"/>
          <w:numId w:val="11"/>
        </w:numPr>
        <w:tabs>
          <w:tab w:val="clear" w:pos="720"/>
          <w:tab w:val="num" w:pos="1134"/>
          <w:tab w:val="left" w:pos="1418"/>
          <w:tab w:val="left" w:pos="2552"/>
        </w:tabs>
        <w:autoSpaceDE w:val="0"/>
        <w:autoSpaceDN w:val="0"/>
        <w:adjustRightInd w:val="0"/>
        <w:ind w:left="1134" w:hanging="567"/>
        <w:jc w:val="both"/>
        <w:rPr>
          <w:sz w:val="22"/>
          <w:szCs w:val="22"/>
        </w:rPr>
      </w:pPr>
      <w:r w:rsidRPr="00AB3A85">
        <w:rPr>
          <w:sz w:val="22"/>
          <w:szCs w:val="22"/>
        </w:rPr>
        <w:t>Pretendentu izslēgšana no dalības atklātā konkursā notiek saskaņā ar Publisko iepirkumu likuma 39. panta nosacījumiem</w:t>
      </w:r>
      <w:r w:rsidRPr="00AB3A85">
        <w:rPr>
          <w:bCs/>
          <w:sz w:val="22"/>
          <w:szCs w:val="22"/>
        </w:rPr>
        <w:t>.</w:t>
      </w:r>
    </w:p>
    <w:p w:rsidR="009F6977" w:rsidRPr="00BC63B6" w:rsidRDefault="009F6977" w:rsidP="00BC63B6">
      <w:pPr>
        <w:widowControl w:val="0"/>
        <w:numPr>
          <w:ilvl w:val="2"/>
          <w:numId w:val="11"/>
        </w:numPr>
        <w:tabs>
          <w:tab w:val="clear" w:pos="720"/>
          <w:tab w:val="num" w:pos="1134"/>
          <w:tab w:val="left" w:pos="1418"/>
          <w:tab w:val="left" w:pos="2552"/>
        </w:tabs>
        <w:autoSpaceDE w:val="0"/>
        <w:autoSpaceDN w:val="0"/>
        <w:adjustRightInd w:val="0"/>
        <w:ind w:left="1134" w:hanging="567"/>
        <w:jc w:val="both"/>
        <w:rPr>
          <w:sz w:val="22"/>
          <w:szCs w:val="22"/>
        </w:rPr>
      </w:pPr>
      <w:r w:rsidRPr="00AB3A85">
        <w:rPr>
          <w:sz w:val="22"/>
          <w:szCs w:val="22"/>
        </w:rPr>
        <w:t>Pretendentam jābūt reģistrētiem, licencētiem vai sertificētam atbilstoši normatīvo aktu prasībām</w:t>
      </w:r>
      <w:r w:rsidRPr="00AB3A85">
        <w:rPr>
          <w:b/>
          <w:sz w:val="22"/>
          <w:szCs w:val="22"/>
        </w:rPr>
        <w:t>.</w:t>
      </w:r>
    </w:p>
    <w:p w:rsidR="009F6977" w:rsidRPr="00AB3A85" w:rsidRDefault="009F6977" w:rsidP="00BD717E">
      <w:pPr>
        <w:tabs>
          <w:tab w:val="left" w:pos="1418"/>
          <w:tab w:val="left" w:pos="2552"/>
        </w:tabs>
        <w:jc w:val="both"/>
        <w:rPr>
          <w:sz w:val="22"/>
          <w:szCs w:val="22"/>
        </w:rPr>
      </w:pPr>
    </w:p>
    <w:p w:rsidR="00BD717E" w:rsidRDefault="00BD717E" w:rsidP="00BD717E">
      <w:pPr>
        <w:pStyle w:val="Heading2"/>
        <w:keepNext w:val="0"/>
        <w:ind w:left="360"/>
        <w:rPr>
          <w:rFonts w:ascii="Times New Roman Bold" w:hAnsi="Times New Roman Bold"/>
          <w:caps/>
        </w:rPr>
      </w:pPr>
    </w:p>
    <w:p w:rsidR="00BD717E" w:rsidRDefault="00BD717E" w:rsidP="00BD717E">
      <w:pPr>
        <w:pStyle w:val="Heading2"/>
        <w:keepNext w:val="0"/>
        <w:ind w:left="360"/>
        <w:rPr>
          <w:rFonts w:ascii="Times New Roman Bold" w:hAnsi="Times New Roman Bold"/>
          <w:caps/>
        </w:rPr>
      </w:pPr>
    </w:p>
    <w:p w:rsidR="00BD717E" w:rsidRPr="00BD717E" w:rsidRDefault="00BD717E" w:rsidP="00BD717E">
      <w:pPr>
        <w:pStyle w:val="Heading2"/>
        <w:keepNext w:val="0"/>
        <w:ind w:left="360"/>
        <w:jc w:val="center"/>
        <w:rPr>
          <w:rFonts w:ascii="Times New Roman Bold" w:hAnsi="Times New Roman Bold"/>
          <w:caps/>
          <w:sz w:val="28"/>
        </w:rPr>
      </w:pPr>
      <w:r w:rsidRPr="00BD717E">
        <w:rPr>
          <w:rFonts w:ascii="Times New Roman Bold" w:hAnsi="Times New Roman Bold"/>
          <w:caps/>
          <w:sz w:val="28"/>
        </w:rPr>
        <w:lastRenderedPageBreak/>
        <w:t>4.Iesniedzamie dokumenti</w:t>
      </w:r>
    </w:p>
    <w:p w:rsidR="00BD717E" w:rsidRPr="00BD717E" w:rsidRDefault="00BD717E" w:rsidP="00BD717E"/>
    <w:p w:rsidR="009F6977" w:rsidRPr="00A73ED6" w:rsidRDefault="009F6977" w:rsidP="009F6977">
      <w:pPr>
        <w:pStyle w:val="Heading2"/>
        <w:keepNext w:val="0"/>
        <w:numPr>
          <w:ilvl w:val="1"/>
          <w:numId w:val="11"/>
        </w:numPr>
        <w:rPr>
          <w:sz w:val="22"/>
          <w:szCs w:val="22"/>
        </w:rPr>
      </w:pPr>
      <w:r w:rsidRPr="00A73ED6">
        <w:rPr>
          <w:sz w:val="22"/>
          <w:szCs w:val="22"/>
        </w:rPr>
        <w:t>Pretendentu atlases dokumenti:</w:t>
      </w:r>
    </w:p>
    <w:p w:rsidR="009F6977" w:rsidRPr="00AB3A85" w:rsidRDefault="009F6977" w:rsidP="009F6977">
      <w:pPr>
        <w:widowControl w:val="0"/>
        <w:numPr>
          <w:ilvl w:val="2"/>
          <w:numId w:val="11"/>
        </w:numPr>
        <w:autoSpaceDE w:val="0"/>
        <w:autoSpaceDN w:val="0"/>
        <w:adjustRightInd w:val="0"/>
        <w:ind w:left="993" w:hanging="567"/>
        <w:jc w:val="both"/>
        <w:rPr>
          <w:sz w:val="22"/>
          <w:szCs w:val="22"/>
        </w:rPr>
      </w:pPr>
      <w:r w:rsidRPr="00AB3A85">
        <w:rPr>
          <w:sz w:val="22"/>
          <w:szCs w:val="22"/>
        </w:rPr>
        <w:t xml:space="preserve">Pieteikums par piedalīšanos konkursā, saskaņā ar 1. pielikumā noteikto formu. Ja pretendents ir pilnvarojis kādu personu </w:t>
      </w:r>
      <w:r w:rsidRPr="00AB3A85">
        <w:rPr>
          <w:sz w:val="22"/>
          <w:szCs w:val="22"/>
          <w:u w:val="single"/>
        </w:rPr>
        <w:t>pārstāvēt uzņēmumu iepirkuma procedūrā</w:t>
      </w:r>
      <w:r w:rsidRPr="00AB3A85">
        <w:rPr>
          <w:sz w:val="22"/>
          <w:szCs w:val="22"/>
        </w:rPr>
        <w:t xml:space="preserve">, tad pieteikumam ir jāpievieno </w:t>
      </w:r>
      <w:r w:rsidRPr="00AB3A85">
        <w:rPr>
          <w:sz w:val="22"/>
          <w:szCs w:val="22"/>
          <w:u w:val="single"/>
        </w:rPr>
        <w:t>atbilstoša satura pilnvaras oriģināls vai apliecināta kopija</w:t>
      </w:r>
      <w:r w:rsidRPr="00AB3A85">
        <w:rPr>
          <w:sz w:val="22"/>
          <w:szCs w:val="22"/>
        </w:rPr>
        <w:t>.</w:t>
      </w:r>
    </w:p>
    <w:p w:rsidR="009F6977" w:rsidRPr="00AB3A85" w:rsidRDefault="009F6977" w:rsidP="009F6977">
      <w:pPr>
        <w:numPr>
          <w:ilvl w:val="2"/>
          <w:numId w:val="11"/>
        </w:numPr>
        <w:tabs>
          <w:tab w:val="clear" w:pos="720"/>
          <w:tab w:val="num" w:pos="993"/>
        </w:tabs>
        <w:autoSpaceDE w:val="0"/>
        <w:autoSpaceDN w:val="0"/>
        <w:adjustRightInd w:val="0"/>
        <w:ind w:left="993" w:hanging="567"/>
        <w:jc w:val="both"/>
        <w:rPr>
          <w:sz w:val="22"/>
          <w:szCs w:val="22"/>
        </w:rPr>
      </w:pPr>
      <w:r w:rsidRPr="00AB3A85">
        <w:rPr>
          <w:sz w:val="22"/>
          <w:szCs w:val="22"/>
        </w:rPr>
        <w:t>Latvijas Republikas Uzņēmuma reģistra vai līdzvērtīgas iestādes citā valstī izsniegtas reģistrācijas apliecība vai izziņa, kas apliecina, ka Pretendents ir reģistrēts likumā noteiktajā kārtībā (pretendenta apliecināta kopija), citās valstīs izsniegtām izziņām jābūt tulkotām latviešu valodā (pretendenta apliecināts tulkojums).</w:t>
      </w:r>
    </w:p>
    <w:p w:rsidR="009F6977" w:rsidRPr="00AB3A85" w:rsidRDefault="009F6977" w:rsidP="009F6977">
      <w:pPr>
        <w:numPr>
          <w:ilvl w:val="2"/>
          <w:numId w:val="11"/>
        </w:numPr>
        <w:tabs>
          <w:tab w:val="clear" w:pos="720"/>
          <w:tab w:val="num" w:pos="993"/>
        </w:tabs>
        <w:autoSpaceDE w:val="0"/>
        <w:autoSpaceDN w:val="0"/>
        <w:adjustRightInd w:val="0"/>
        <w:ind w:left="993" w:hanging="567"/>
        <w:jc w:val="both"/>
        <w:rPr>
          <w:sz w:val="22"/>
          <w:szCs w:val="22"/>
        </w:rPr>
      </w:pPr>
      <w:r w:rsidRPr="00AB3A85">
        <w:rPr>
          <w:b/>
          <w:sz w:val="22"/>
          <w:szCs w:val="22"/>
        </w:rPr>
        <w:t>Vēlams</w:t>
      </w:r>
      <w:r w:rsidRPr="00AB3A85">
        <w:rPr>
          <w:sz w:val="22"/>
          <w:szCs w:val="22"/>
        </w:rPr>
        <w:t xml:space="preserve"> –Pretendentam iesniegt izziņas oriģinālu vai kopiju, ko ne agrāk kā 1 (vienu) mēnesi pirms iesniegšanas dienas izdevis Valsts ieņēmumu dienests vai pašvaldība Latvijā un kura apliecina, ka pretendentam Latvijā nav nodokļu parādu, tai skaitā valsts sociālās apdrošināšanas obligāto iemaksu parādu, kas kopsummā pārsniedz 100 latus. Ārvalstī reģistrētam pretendentam jāiesniedz izziņas oriģināls, ka attiecīgajā ārvalstī, kurā tas reģistrēts, nav nodokļu parādu, tajā skaitā valsts sociālās apdrošināšanas obligāto iemaksu parādu, kas kopsummā pārsniedz 100 latus;.</w:t>
      </w:r>
    </w:p>
    <w:p w:rsidR="009F6977" w:rsidRPr="00AB3A85" w:rsidRDefault="009F6977" w:rsidP="009F6977">
      <w:pPr>
        <w:numPr>
          <w:ilvl w:val="2"/>
          <w:numId w:val="11"/>
        </w:numPr>
        <w:tabs>
          <w:tab w:val="clear" w:pos="720"/>
          <w:tab w:val="num" w:pos="993"/>
        </w:tabs>
        <w:autoSpaceDE w:val="0"/>
        <w:autoSpaceDN w:val="0"/>
        <w:adjustRightInd w:val="0"/>
        <w:ind w:left="993" w:hanging="567"/>
        <w:jc w:val="both"/>
        <w:rPr>
          <w:sz w:val="22"/>
          <w:szCs w:val="22"/>
        </w:rPr>
      </w:pPr>
      <w:r w:rsidRPr="00AB3A85">
        <w:rPr>
          <w:sz w:val="22"/>
          <w:szCs w:val="22"/>
        </w:rPr>
        <w:t>citās valstīs izsniegtām izziņām jābūt tulkotām latviešu valodā un Pretendenta apliecinātām.</w:t>
      </w:r>
    </w:p>
    <w:p w:rsidR="009F6977" w:rsidRPr="00AB3A85" w:rsidRDefault="009F6977" w:rsidP="009F6977">
      <w:pPr>
        <w:numPr>
          <w:ilvl w:val="2"/>
          <w:numId w:val="11"/>
        </w:numPr>
        <w:tabs>
          <w:tab w:val="clear" w:pos="720"/>
          <w:tab w:val="num" w:pos="993"/>
          <w:tab w:val="left" w:pos="1701"/>
        </w:tabs>
        <w:autoSpaceDE w:val="0"/>
        <w:autoSpaceDN w:val="0"/>
        <w:adjustRightInd w:val="0"/>
        <w:ind w:left="993" w:hanging="567"/>
        <w:jc w:val="both"/>
        <w:rPr>
          <w:sz w:val="22"/>
          <w:szCs w:val="22"/>
        </w:rPr>
      </w:pPr>
      <w:r w:rsidRPr="00AB3A85">
        <w:rPr>
          <w:sz w:val="22"/>
          <w:szCs w:val="22"/>
        </w:rPr>
        <w:t>Pasūtītājs neizskata pretendenta piedāvājumu vai arī izslēdz pretendentu no turpmākās dalības konkursā, ja pretendents neatbilst šajā Nolikumā noteiktajam vai arī ir norādījis nepatiesas ziņas vai vispār nav sniedzis ziņas. Komisijai ir tiesības pārbaudīt pretendenta sniegto ziņu patiesumu.</w:t>
      </w:r>
    </w:p>
    <w:p w:rsidR="009F6977" w:rsidRPr="00AB3A85" w:rsidRDefault="009F6977" w:rsidP="009F6977">
      <w:pPr>
        <w:widowControl w:val="0"/>
        <w:numPr>
          <w:ilvl w:val="1"/>
          <w:numId w:val="11"/>
        </w:numPr>
        <w:autoSpaceDE w:val="0"/>
        <w:autoSpaceDN w:val="0"/>
        <w:adjustRightInd w:val="0"/>
        <w:ind w:left="426" w:hanging="426"/>
        <w:jc w:val="both"/>
        <w:rPr>
          <w:b/>
          <w:sz w:val="22"/>
          <w:szCs w:val="22"/>
        </w:rPr>
      </w:pPr>
      <w:r w:rsidRPr="00AB3A85">
        <w:rPr>
          <w:b/>
          <w:sz w:val="22"/>
          <w:szCs w:val="22"/>
        </w:rPr>
        <w:t>Tehniskā specifikācija un finanšu piedāvāju</w:t>
      </w:r>
      <w:r w:rsidR="006F26DB">
        <w:rPr>
          <w:b/>
          <w:sz w:val="22"/>
          <w:szCs w:val="22"/>
        </w:rPr>
        <w:t>m</w:t>
      </w:r>
      <w:r w:rsidRPr="00AB3A85">
        <w:rPr>
          <w:b/>
          <w:sz w:val="22"/>
          <w:szCs w:val="22"/>
        </w:rPr>
        <w:t>s:</w:t>
      </w:r>
    </w:p>
    <w:p w:rsidR="009F6977" w:rsidRPr="00AB3A85" w:rsidRDefault="009F6977" w:rsidP="009F6977">
      <w:pPr>
        <w:widowControl w:val="0"/>
        <w:numPr>
          <w:ilvl w:val="2"/>
          <w:numId w:val="11"/>
        </w:numPr>
        <w:autoSpaceDE w:val="0"/>
        <w:autoSpaceDN w:val="0"/>
        <w:adjustRightInd w:val="0"/>
        <w:ind w:left="993" w:hanging="567"/>
        <w:jc w:val="both"/>
        <w:rPr>
          <w:sz w:val="22"/>
          <w:szCs w:val="22"/>
        </w:rPr>
      </w:pPr>
      <w:r w:rsidRPr="00AB3A85">
        <w:rPr>
          <w:rStyle w:val="FontStyle24"/>
          <w:sz w:val="22"/>
          <w:szCs w:val="22"/>
          <w:lang w:eastAsia="lv-LV"/>
        </w:rPr>
        <w:t>Pretendents sagatavo tehnisko un finanšu piedāvājumu atbilstoši nolikuma</w:t>
      </w:r>
      <w:r w:rsidR="00FA3BDA">
        <w:rPr>
          <w:rStyle w:val="FontStyle24"/>
          <w:sz w:val="22"/>
          <w:szCs w:val="22"/>
          <w:lang w:eastAsia="lv-LV"/>
        </w:rPr>
        <w:t xml:space="preserve"> 2. pielikumā noteiktai formai, </w:t>
      </w:r>
      <w:r w:rsidRPr="00AB3A85">
        <w:rPr>
          <w:rStyle w:val="FontStyle24"/>
          <w:sz w:val="22"/>
          <w:szCs w:val="22"/>
          <w:lang w:eastAsia="lv-LV"/>
        </w:rPr>
        <w:t>cenu norādot latos (LVL) bez pievienotās vērtības nodokļa. Cena ietver visus nodokļus un nodevas, kā arī citas izmaksas, kas attiecas uz 2. pielikumā noteikto iepirkuma priekšmetu piegādi. Pretendents nav tiesīgs iesniegt piedāvājuma variantus</w:t>
      </w:r>
      <w:r w:rsidRPr="00AB3A85">
        <w:rPr>
          <w:sz w:val="22"/>
          <w:szCs w:val="22"/>
        </w:rPr>
        <w:t>.</w:t>
      </w:r>
    </w:p>
    <w:p w:rsidR="009F6977" w:rsidRDefault="009F6977" w:rsidP="00BC63B6">
      <w:pPr>
        <w:widowControl w:val="0"/>
        <w:numPr>
          <w:ilvl w:val="2"/>
          <w:numId w:val="11"/>
        </w:numPr>
        <w:autoSpaceDE w:val="0"/>
        <w:autoSpaceDN w:val="0"/>
        <w:adjustRightInd w:val="0"/>
        <w:ind w:left="993" w:hanging="567"/>
        <w:jc w:val="both"/>
        <w:rPr>
          <w:sz w:val="22"/>
          <w:szCs w:val="22"/>
        </w:rPr>
      </w:pPr>
      <w:r w:rsidRPr="00AB3A85">
        <w:rPr>
          <w:rStyle w:val="FontStyle24"/>
          <w:sz w:val="22"/>
          <w:szCs w:val="22"/>
          <w:lang w:eastAsia="lv-LV"/>
        </w:rPr>
        <w:t xml:space="preserve">Pretendenta </w:t>
      </w:r>
      <w:r w:rsidRPr="00AB3A85">
        <w:rPr>
          <w:sz w:val="22"/>
          <w:szCs w:val="22"/>
        </w:rPr>
        <w:t>Finanšu piedāvājumam jābūt Pretendenta vadītāja vai pilnvarotās personas parakstītam.</w:t>
      </w:r>
    </w:p>
    <w:p w:rsidR="00BD717E" w:rsidRPr="00BC63B6" w:rsidRDefault="00BD717E" w:rsidP="00BD717E">
      <w:pPr>
        <w:widowControl w:val="0"/>
        <w:autoSpaceDE w:val="0"/>
        <w:autoSpaceDN w:val="0"/>
        <w:adjustRightInd w:val="0"/>
        <w:ind w:left="993"/>
        <w:jc w:val="both"/>
        <w:rPr>
          <w:sz w:val="22"/>
          <w:szCs w:val="22"/>
        </w:rPr>
      </w:pPr>
    </w:p>
    <w:p w:rsidR="009F6977" w:rsidRPr="00BD717E" w:rsidRDefault="009F6977" w:rsidP="00BD717E">
      <w:pPr>
        <w:pStyle w:val="ListParagraph"/>
        <w:widowControl w:val="0"/>
        <w:numPr>
          <w:ilvl w:val="0"/>
          <w:numId w:val="16"/>
        </w:numPr>
        <w:autoSpaceDE w:val="0"/>
        <w:autoSpaceDN w:val="0"/>
        <w:adjustRightInd w:val="0"/>
        <w:jc w:val="center"/>
        <w:rPr>
          <w:rFonts w:ascii="Times New Roman Bold" w:hAnsi="Times New Roman Bold"/>
          <w:b/>
          <w:caps/>
          <w:sz w:val="28"/>
          <w:szCs w:val="28"/>
        </w:rPr>
      </w:pPr>
      <w:r w:rsidRPr="00BD717E">
        <w:rPr>
          <w:rFonts w:ascii="Times New Roman Bold" w:hAnsi="Times New Roman Bold"/>
          <w:b/>
          <w:caps/>
          <w:sz w:val="28"/>
          <w:szCs w:val="28"/>
        </w:rPr>
        <w:t>Piedāvājumu vērtēšana</w:t>
      </w:r>
    </w:p>
    <w:p w:rsidR="00BD717E" w:rsidRPr="00BD717E" w:rsidRDefault="00BD717E" w:rsidP="00BD717E">
      <w:pPr>
        <w:pStyle w:val="ListParagraph"/>
        <w:widowControl w:val="0"/>
        <w:autoSpaceDE w:val="0"/>
        <w:autoSpaceDN w:val="0"/>
        <w:adjustRightInd w:val="0"/>
        <w:ind w:left="360"/>
        <w:rPr>
          <w:rFonts w:ascii="Times New Roman Bold" w:hAnsi="Times New Roman Bold"/>
          <w:b/>
          <w:caps/>
          <w:sz w:val="28"/>
          <w:szCs w:val="28"/>
        </w:rPr>
      </w:pPr>
    </w:p>
    <w:p w:rsidR="009F6977" w:rsidRPr="00A73ED6" w:rsidRDefault="009F6977" w:rsidP="009F6977">
      <w:pPr>
        <w:pStyle w:val="Heading2"/>
        <w:keepNext w:val="0"/>
        <w:numPr>
          <w:ilvl w:val="1"/>
          <w:numId w:val="16"/>
        </w:numPr>
        <w:rPr>
          <w:bCs/>
          <w:sz w:val="22"/>
          <w:szCs w:val="22"/>
        </w:rPr>
      </w:pPr>
      <w:r w:rsidRPr="00A73ED6">
        <w:rPr>
          <w:sz w:val="22"/>
          <w:szCs w:val="22"/>
        </w:rPr>
        <w:t>Piedāvājumu vērtēšanu iepirkuma komisija veic slēgtās sēdēs. Tiek pārbaudīta piedāvājumu atbilstība nolikuma prasībām un komisija izvēlas piedāvājumus ar izvēles kritēriju – zemākā cena</w:t>
      </w:r>
      <w:r w:rsidR="00A73ED6">
        <w:rPr>
          <w:sz w:val="22"/>
          <w:szCs w:val="22"/>
        </w:rPr>
        <w:t>.</w:t>
      </w:r>
      <w:r w:rsidRPr="00A73ED6">
        <w:rPr>
          <w:sz w:val="22"/>
          <w:szCs w:val="22"/>
        </w:rPr>
        <w:t xml:space="preserve"> </w:t>
      </w:r>
    </w:p>
    <w:p w:rsidR="009F6977" w:rsidRPr="00AB3A85" w:rsidRDefault="009F6977" w:rsidP="009F6977">
      <w:pPr>
        <w:widowControl w:val="0"/>
        <w:numPr>
          <w:ilvl w:val="1"/>
          <w:numId w:val="16"/>
        </w:numPr>
        <w:autoSpaceDE w:val="0"/>
        <w:autoSpaceDN w:val="0"/>
        <w:adjustRightInd w:val="0"/>
        <w:jc w:val="both"/>
      </w:pPr>
      <w:r w:rsidRPr="00AB3A85">
        <w:rPr>
          <w:sz w:val="22"/>
          <w:szCs w:val="22"/>
        </w:rPr>
        <w:t>Iepirkuma komisija pārbauda, vai finanšu piedāvājumā nav aritmētisko kļūdu. Ja kļūdas konstatē, tad šīs kļūdas izlabo un paziņo pretendentam, kura pieļautās kļūdas labotas.</w:t>
      </w:r>
    </w:p>
    <w:p w:rsidR="009F6977" w:rsidRPr="00AB3A85" w:rsidRDefault="009F6977" w:rsidP="009F6977">
      <w:pPr>
        <w:widowControl w:val="0"/>
        <w:numPr>
          <w:ilvl w:val="1"/>
          <w:numId w:val="16"/>
        </w:numPr>
        <w:autoSpaceDE w:val="0"/>
        <w:autoSpaceDN w:val="0"/>
        <w:adjustRightInd w:val="0"/>
        <w:jc w:val="both"/>
      </w:pPr>
      <w:r w:rsidRPr="00AB3A85">
        <w:rPr>
          <w:sz w:val="22"/>
          <w:szCs w:val="22"/>
        </w:rPr>
        <w:t>Ja vairāki pretendenti piedāvās vienādas cena</w:t>
      </w:r>
      <w:r w:rsidR="00FA3BDA">
        <w:rPr>
          <w:sz w:val="22"/>
          <w:szCs w:val="22"/>
        </w:rPr>
        <w:t xml:space="preserve">s, tad piegādātāju kārtība tiek noteikta piedāvājumu iesniegšanas secībā (1., 2. </w:t>
      </w:r>
      <w:r w:rsidR="00A73ED6">
        <w:rPr>
          <w:sz w:val="22"/>
          <w:szCs w:val="22"/>
        </w:rPr>
        <w:t>u</w:t>
      </w:r>
      <w:r w:rsidR="00FA3BDA">
        <w:rPr>
          <w:sz w:val="22"/>
          <w:szCs w:val="22"/>
        </w:rPr>
        <w:t>n 3.piegādātājs), sākot no agrāk iesniegtā</w:t>
      </w:r>
      <w:r w:rsidRPr="00AB3A85">
        <w:rPr>
          <w:sz w:val="22"/>
          <w:szCs w:val="22"/>
        </w:rPr>
        <w:t xml:space="preserve"> </w:t>
      </w:r>
    </w:p>
    <w:p w:rsidR="009F6977" w:rsidRPr="00AB3A85" w:rsidRDefault="009F6977" w:rsidP="009F6977">
      <w:pPr>
        <w:pStyle w:val="BodyText"/>
        <w:widowControl/>
        <w:numPr>
          <w:ilvl w:val="1"/>
          <w:numId w:val="16"/>
        </w:numPr>
        <w:tabs>
          <w:tab w:val="num" w:pos="2944"/>
        </w:tabs>
        <w:spacing w:after="0"/>
        <w:jc w:val="both"/>
        <w:rPr>
          <w:rFonts w:ascii="Times New Roman" w:hAnsi="Times New Roman"/>
          <w:sz w:val="22"/>
          <w:szCs w:val="22"/>
        </w:rPr>
      </w:pPr>
      <w:r w:rsidRPr="00AB3A85">
        <w:rPr>
          <w:rFonts w:ascii="Times New Roman" w:hAnsi="Times New Roman"/>
          <w:b/>
          <w:bCs/>
          <w:sz w:val="22"/>
          <w:szCs w:val="22"/>
        </w:rPr>
        <w:t>Gadījumā, ja:</w:t>
      </w:r>
      <w:r w:rsidRPr="00AB3A85">
        <w:rPr>
          <w:rFonts w:ascii="Times New Roman" w:hAnsi="Times New Roman"/>
          <w:b/>
          <w:sz w:val="22"/>
          <w:szCs w:val="22"/>
          <w:u w:val="single"/>
        </w:rPr>
        <w:t xml:space="preserve"> </w:t>
      </w:r>
    </w:p>
    <w:p w:rsidR="009F6977" w:rsidRPr="00AB3A85" w:rsidRDefault="009F6977" w:rsidP="009F6977">
      <w:pPr>
        <w:pStyle w:val="BodyText"/>
        <w:widowControl/>
        <w:numPr>
          <w:ilvl w:val="2"/>
          <w:numId w:val="16"/>
        </w:numPr>
        <w:tabs>
          <w:tab w:val="left" w:pos="993"/>
        </w:tabs>
        <w:spacing w:after="0"/>
        <w:ind w:hanging="294"/>
        <w:jc w:val="both"/>
        <w:rPr>
          <w:rFonts w:ascii="Times New Roman" w:hAnsi="Times New Roman"/>
          <w:sz w:val="22"/>
          <w:szCs w:val="22"/>
        </w:rPr>
      </w:pPr>
      <w:r w:rsidRPr="00AB3A85">
        <w:rPr>
          <w:rFonts w:ascii="Times New Roman" w:hAnsi="Times New Roman"/>
          <w:sz w:val="22"/>
          <w:szCs w:val="22"/>
        </w:rPr>
        <w:t>piedāvājums neatbilst kādai atklāta konkursa noteiktajai prasībai vai</w:t>
      </w:r>
    </w:p>
    <w:p w:rsidR="009F6977" w:rsidRPr="00AB3A85" w:rsidRDefault="009F6977" w:rsidP="009F6977">
      <w:pPr>
        <w:pStyle w:val="BodyText"/>
        <w:widowControl/>
        <w:numPr>
          <w:ilvl w:val="2"/>
          <w:numId w:val="16"/>
        </w:numPr>
        <w:tabs>
          <w:tab w:val="left" w:pos="993"/>
        </w:tabs>
        <w:spacing w:after="0"/>
        <w:ind w:hanging="294"/>
        <w:jc w:val="both"/>
        <w:rPr>
          <w:rFonts w:ascii="Times New Roman" w:hAnsi="Times New Roman"/>
          <w:sz w:val="22"/>
          <w:szCs w:val="22"/>
        </w:rPr>
      </w:pPr>
      <w:r w:rsidRPr="00AB3A85">
        <w:rPr>
          <w:rFonts w:ascii="Times New Roman" w:hAnsi="Times New Roman"/>
          <w:sz w:val="22"/>
          <w:szCs w:val="22"/>
        </w:rPr>
        <w:t>piedāvājums tiek atzīts par nepamatoti lētu, vai</w:t>
      </w:r>
    </w:p>
    <w:p w:rsidR="009F6977" w:rsidRPr="00AB3A85" w:rsidRDefault="009F6977" w:rsidP="009F6977">
      <w:pPr>
        <w:pStyle w:val="BodyText"/>
        <w:widowControl/>
        <w:numPr>
          <w:ilvl w:val="2"/>
          <w:numId w:val="16"/>
        </w:numPr>
        <w:tabs>
          <w:tab w:val="clear" w:pos="720"/>
          <w:tab w:val="left" w:pos="709"/>
          <w:tab w:val="left" w:pos="993"/>
        </w:tabs>
        <w:spacing w:after="0"/>
        <w:ind w:hanging="294"/>
        <w:jc w:val="both"/>
        <w:rPr>
          <w:rFonts w:ascii="Times New Roman" w:hAnsi="Times New Roman"/>
          <w:sz w:val="22"/>
          <w:szCs w:val="22"/>
        </w:rPr>
      </w:pPr>
      <w:r w:rsidRPr="00AB3A85">
        <w:rPr>
          <w:rFonts w:ascii="Times New Roman" w:hAnsi="Times New Roman"/>
          <w:sz w:val="22"/>
          <w:szCs w:val="22"/>
        </w:rPr>
        <w:t>piedāvājumu izvērtēšanas laikā Pretendents savu piedāvājumu atsauc,</w:t>
      </w:r>
    </w:p>
    <w:p w:rsidR="009F6977" w:rsidRPr="00AB3A85" w:rsidRDefault="009F6977" w:rsidP="00AF142C">
      <w:pPr>
        <w:pStyle w:val="BodyText"/>
        <w:widowControl/>
        <w:spacing w:after="0"/>
        <w:ind w:left="993"/>
        <w:jc w:val="both"/>
        <w:rPr>
          <w:rFonts w:ascii="Times New Roman" w:hAnsi="Times New Roman"/>
          <w:sz w:val="22"/>
          <w:szCs w:val="22"/>
        </w:rPr>
      </w:pPr>
      <w:r w:rsidRPr="00AB3A85">
        <w:rPr>
          <w:rFonts w:ascii="Times New Roman" w:hAnsi="Times New Roman"/>
          <w:sz w:val="22"/>
          <w:szCs w:val="22"/>
        </w:rPr>
        <w:t>iepirkuma komisija turpmāk šo piedāvājumu neizskata un attiecīgo Pretendentu izslēdz no turpmākās dalības atklātā konkursā.</w:t>
      </w:r>
    </w:p>
    <w:p w:rsidR="009F6977" w:rsidRPr="00AB3A85" w:rsidRDefault="009F6977" w:rsidP="009F6977">
      <w:pPr>
        <w:pStyle w:val="BodyText"/>
        <w:widowControl/>
        <w:spacing w:after="0"/>
        <w:jc w:val="both"/>
        <w:rPr>
          <w:rFonts w:ascii="Times New Roman" w:hAnsi="Times New Roman"/>
          <w:sz w:val="22"/>
          <w:szCs w:val="22"/>
        </w:rPr>
      </w:pPr>
    </w:p>
    <w:p w:rsidR="009F6977" w:rsidRDefault="009F6977" w:rsidP="009F6977">
      <w:pPr>
        <w:pStyle w:val="Heading1"/>
        <w:keepNext w:val="0"/>
        <w:numPr>
          <w:ilvl w:val="0"/>
          <w:numId w:val="16"/>
        </w:numPr>
        <w:rPr>
          <w:caps/>
          <w:smallCaps w:val="0"/>
          <w:sz w:val="28"/>
          <w:szCs w:val="28"/>
        </w:rPr>
      </w:pPr>
      <w:bookmarkStart w:id="19" w:name="_Toc64201284"/>
      <w:bookmarkStart w:id="20" w:name="_Toc64201432"/>
      <w:bookmarkStart w:id="21" w:name="_Toc64201627"/>
      <w:bookmarkStart w:id="22" w:name="_Toc64264076"/>
      <w:bookmarkStart w:id="23" w:name="_Toc65454245"/>
      <w:bookmarkStart w:id="24" w:name="_Toc65862775"/>
      <w:bookmarkStart w:id="25" w:name="_Toc65956614"/>
      <w:bookmarkStart w:id="26" w:name="_Toc65967973"/>
      <w:bookmarkStart w:id="27" w:name="_Toc72766070"/>
      <w:bookmarkStart w:id="28" w:name="_Toc73116770"/>
      <w:bookmarkStart w:id="29" w:name="_Toc79552070"/>
      <w:bookmarkStart w:id="30" w:name="_Toc136396881"/>
      <w:bookmarkStart w:id="31" w:name="_Toc138148516"/>
      <w:bookmarkStart w:id="32" w:name="_Toc139357076"/>
      <w:r w:rsidRPr="00AB3A85">
        <w:rPr>
          <w:caps/>
          <w:smallCaps w:val="0"/>
          <w:sz w:val="28"/>
          <w:szCs w:val="28"/>
        </w:rPr>
        <w:t>Izziņu iesniegšana</w:t>
      </w:r>
    </w:p>
    <w:p w:rsidR="00BD717E" w:rsidRPr="00BD717E" w:rsidRDefault="00BD717E" w:rsidP="00BD717E"/>
    <w:p w:rsidR="009F6977" w:rsidRPr="00A73ED6" w:rsidRDefault="009F6977" w:rsidP="009F6977">
      <w:pPr>
        <w:numPr>
          <w:ilvl w:val="1"/>
          <w:numId w:val="16"/>
        </w:numPr>
        <w:tabs>
          <w:tab w:val="clear" w:pos="360"/>
          <w:tab w:val="num" w:pos="426"/>
        </w:tabs>
        <w:ind w:left="567" w:hanging="567"/>
        <w:jc w:val="both"/>
      </w:pPr>
      <w:r w:rsidRPr="00AB3A85">
        <w:t xml:space="preserve"> </w:t>
      </w:r>
      <w:r w:rsidRPr="00AB3A85">
        <w:rPr>
          <w:sz w:val="22"/>
          <w:szCs w:val="22"/>
        </w:rPr>
        <w:t xml:space="preserve">Tam pretendentam, kuram atbilstoši iepirkuma procedūras dokumentos noteiktajām prasībām un izvēles kritērijam tiks piešķirtas līguma slēgšanas tiesības 10 (desmit) darba dienu laikā pēc iepirkuma komisijas pieprasījuma būs jāiesniedz izziņas oriģināls, ko ne agrāk kā 1 (vienu) mēnesi pirms iesniegšanas dienas izdevis Valsts ieņēmumu dienests vai pašvaldība Latvijā un kura apliecina, ka pretendentam Latvijā nav nodokļu parādu, tai skaitā valsts sociālās apdrošināšanas obligāto iemaksu parādu, kas kopsummā pārsniedz 100 latus. Ārvalstī reģistrētam pretendentam jāiesniedz izziņas oriģināls, ka attiecīgajā ārvalstī, kurā tas reģistrēts, </w:t>
      </w:r>
      <w:r w:rsidRPr="00AB3A85">
        <w:rPr>
          <w:sz w:val="22"/>
          <w:szCs w:val="22"/>
        </w:rPr>
        <w:lastRenderedPageBreak/>
        <w:t>nav nodokļu parādu, tajā skaitā valsts sociālās apdrošināšanas obligāto iemaksu parādu, kas kopsummā pārsniedz 100 latus.</w:t>
      </w:r>
    </w:p>
    <w:p w:rsidR="00A73ED6" w:rsidRDefault="00A73ED6" w:rsidP="00A73ED6">
      <w:pPr>
        <w:ind w:left="567"/>
        <w:jc w:val="both"/>
      </w:pPr>
    </w:p>
    <w:p w:rsidR="009F6977" w:rsidRPr="00AB3A85" w:rsidRDefault="009F6977" w:rsidP="00BC63B6"/>
    <w:p w:rsidR="009F6977" w:rsidRPr="00BD717E" w:rsidRDefault="009F6977" w:rsidP="009F6977">
      <w:pPr>
        <w:numPr>
          <w:ilvl w:val="0"/>
          <w:numId w:val="16"/>
        </w:numPr>
        <w:ind w:left="357" w:hanging="357"/>
        <w:jc w:val="center"/>
        <w:rPr>
          <w:b/>
          <w:caps/>
          <w:sz w:val="28"/>
          <w:szCs w:val="28"/>
        </w:rPr>
      </w:pPr>
      <w:r w:rsidRPr="00BD717E">
        <w:rPr>
          <w:b/>
          <w:caps/>
          <w:sz w:val="28"/>
          <w:szCs w:val="28"/>
        </w:rPr>
        <w:t>Iepirkuma komisijas tiesības</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BD717E" w:rsidRPr="00A73ED6" w:rsidRDefault="00BD717E" w:rsidP="00BD717E">
      <w:pPr>
        <w:ind w:left="357"/>
        <w:rPr>
          <w:b/>
          <w:caps/>
          <w:sz w:val="22"/>
          <w:szCs w:val="22"/>
        </w:rPr>
      </w:pPr>
    </w:p>
    <w:p w:rsidR="009F6977" w:rsidRPr="00AF142C" w:rsidRDefault="009F6977" w:rsidP="009F6977">
      <w:pPr>
        <w:pStyle w:val="Heading2"/>
        <w:keepNext w:val="0"/>
        <w:numPr>
          <w:ilvl w:val="1"/>
          <w:numId w:val="16"/>
        </w:numPr>
        <w:tabs>
          <w:tab w:val="num" w:pos="792"/>
        </w:tabs>
        <w:adjustRightInd w:val="0"/>
        <w:rPr>
          <w:bCs/>
          <w:sz w:val="22"/>
          <w:szCs w:val="22"/>
        </w:rPr>
      </w:pPr>
      <w:r w:rsidRPr="00AF142C">
        <w:rPr>
          <w:sz w:val="22"/>
          <w:szCs w:val="22"/>
        </w:rPr>
        <w:t>Iepirkuma komisijas funkcijas, tiesības un pienākumi noteikti nolikumā, Publisko iepirkumu likumā un citos normatīvajos aktos</w:t>
      </w:r>
      <w:r w:rsidRPr="00AF142C">
        <w:rPr>
          <w:bCs/>
          <w:sz w:val="22"/>
          <w:szCs w:val="22"/>
        </w:rPr>
        <w:t xml:space="preserve"> . </w:t>
      </w:r>
    </w:p>
    <w:p w:rsidR="009F6977" w:rsidRPr="00BD717E" w:rsidRDefault="009F6977" w:rsidP="009F6977">
      <w:pPr>
        <w:widowControl w:val="0"/>
        <w:numPr>
          <w:ilvl w:val="1"/>
          <w:numId w:val="16"/>
        </w:numPr>
        <w:autoSpaceDE w:val="0"/>
        <w:autoSpaceDN w:val="0"/>
        <w:adjustRightInd w:val="0"/>
        <w:rPr>
          <w:sz w:val="22"/>
          <w:szCs w:val="22"/>
        </w:rPr>
      </w:pPr>
      <w:r w:rsidRPr="00A73ED6">
        <w:rPr>
          <w:bCs/>
          <w:sz w:val="22"/>
          <w:szCs w:val="22"/>
        </w:rPr>
        <w:t>Iepirkuma komisijai ir tiesības pieprasīt, lai Pretendents rakstiski precizē informāciju par savu piedāvājumu, kā arī uzrāda iesniegto dokumentu kopiju oriģinālus, ja tas nepieciešams piedāvājuma izvērtēšanai.</w:t>
      </w:r>
    </w:p>
    <w:p w:rsidR="00BD717E" w:rsidRPr="00A73ED6" w:rsidRDefault="00BD717E" w:rsidP="00BD717E">
      <w:pPr>
        <w:widowControl w:val="0"/>
        <w:autoSpaceDE w:val="0"/>
        <w:autoSpaceDN w:val="0"/>
        <w:adjustRightInd w:val="0"/>
        <w:ind w:left="360"/>
        <w:rPr>
          <w:sz w:val="22"/>
          <w:szCs w:val="22"/>
        </w:rPr>
      </w:pPr>
    </w:p>
    <w:p w:rsidR="009F6977" w:rsidRPr="00BD717E" w:rsidRDefault="009F6977" w:rsidP="009F6977">
      <w:pPr>
        <w:rPr>
          <w:sz w:val="28"/>
          <w:szCs w:val="28"/>
        </w:rPr>
      </w:pPr>
    </w:p>
    <w:p w:rsidR="009F6977" w:rsidRPr="00BD717E" w:rsidRDefault="009F6977" w:rsidP="009F6977">
      <w:pPr>
        <w:pStyle w:val="Heading1"/>
        <w:keepNext w:val="0"/>
        <w:numPr>
          <w:ilvl w:val="0"/>
          <w:numId w:val="16"/>
        </w:numPr>
        <w:rPr>
          <w:rFonts w:ascii="Times New Roman" w:hAnsi="Times New Roman"/>
          <w:b/>
          <w:caps/>
          <w:smallCaps w:val="0"/>
          <w:sz w:val="28"/>
          <w:szCs w:val="28"/>
        </w:rPr>
      </w:pPr>
      <w:bookmarkStart w:id="33" w:name="_Toc64201285"/>
      <w:bookmarkStart w:id="34" w:name="_Toc64201433"/>
      <w:bookmarkStart w:id="35" w:name="_Toc64201628"/>
      <w:bookmarkStart w:id="36" w:name="_Toc64264077"/>
      <w:bookmarkStart w:id="37" w:name="_Toc65454246"/>
      <w:bookmarkStart w:id="38" w:name="_Toc65862776"/>
      <w:bookmarkStart w:id="39" w:name="_Toc65956615"/>
      <w:bookmarkStart w:id="40" w:name="_Toc65967974"/>
      <w:bookmarkStart w:id="41" w:name="_Toc72766071"/>
      <w:bookmarkStart w:id="42" w:name="_Toc73116771"/>
      <w:bookmarkStart w:id="43" w:name="_Toc79552071"/>
      <w:bookmarkStart w:id="44" w:name="_Toc136396882"/>
      <w:bookmarkStart w:id="45" w:name="_Toc138148517"/>
      <w:bookmarkStart w:id="46" w:name="_Toc139357077"/>
      <w:r w:rsidRPr="00BD717E">
        <w:rPr>
          <w:rFonts w:ascii="Times New Roman" w:hAnsi="Times New Roman"/>
          <w:b/>
          <w:caps/>
          <w:smallCaps w:val="0"/>
          <w:sz w:val="28"/>
          <w:szCs w:val="28"/>
        </w:rPr>
        <w:t>pretendenta tiesības un pienākumi</w:t>
      </w:r>
      <w:bookmarkEnd w:id="33"/>
      <w:bookmarkEnd w:id="34"/>
      <w:bookmarkEnd w:id="35"/>
      <w:bookmarkEnd w:id="36"/>
      <w:bookmarkEnd w:id="37"/>
      <w:bookmarkEnd w:id="38"/>
      <w:bookmarkEnd w:id="39"/>
      <w:bookmarkEnd w:id="40"/>
      <w:bookmarkEnd w:id="41"/>
      <w:bookmarkEnd w:id="42"/>
      <w:bookmarkEnd w:id="43"/>
      <w:bookmarkEnd w:id="44"/>
      <w:bookmarkEnd w:id="45"/>
      <w:bookmarkEnd w:id="46"/>
    </w:p>
    <w:p w:rsidR="00BD717E" w:rsidRPr="00BD717E" w:rsidRDefault="00BD717E" w:rsidP="00BD717E"/>
    <w:p w:rsidR="009F6977" w:rsidRPr="00AF142C" w:rsidRDefault="009F6977" w:rsidP="009F6977">
      <w:pPr>
        <w:pStyle w:val="Heading2"/>
        <w:keepNext w:val="0"/>
        <w:numPr>
          <w:ilvl w:val="1"/>
          <w:numId w:val="16"/>
        </w:numPr>
        <w:tabs>
          <w:tab w:val="num" w:pos="1080"/>
        </w:tabs>
        <w:rPr>
          <w:bCs/>
          <w:sz w:val="22"/>
          <w:szCs w:val="22"/>
        </w:rPr>
      </w:pPr>
      <w:r w:rsidRPr="00AF142C">
        <w:rPr>
          <w:bCs/>
          <w:sz w:val="22"/>
          <w:szCs w:val="22"/>
        </w:rPr>
        <w:t>Pretendentam ir pienākums rakstveidā, iepirkuma komisijas noteiktajā termiņā sniegt papildu informāciju vai paskaidrojumus par piedāvājumu, ja iepirkuma komisija to pieprasa.</w:t>
      </w:r>
    </w:p>
    <w:p w:rsidR="009F6977" w:rsidRPr="00AF142C" w:rsidRDefault="009F6977" w:rsidP="009F6977">
      <w:pPr>
        <w:pStyle w:val="Heading2"/>
        <w:keepNext w:val="0"/>
        <w:numPr>
          <w:ilvl w:val="1"/>
          <w:numId w:val="16"/>
        </w:numPr>
        <w:tabs>
          <w:tab w:val="num" w:pos="1080"/>
        </w:tabs>
        <w:ind w:left="400" w:hanging="400"/>
        <w:rPr>
          <w:bCs/>
          <w:sz w:val="22"/>
          <w:szCs w:val="22"/>
        </w:rPr>
      </w:pPr>
      <w:r w:rsidRPr="00AF142C">
        <w:rPr>
          <w:bCs/>
          <w:sz w:val="22"/>
          <w:szCs w:val="22"/>
        </w:rPr>
        <w:t xml:space="preserve">Pretendentam ir pienākums iesniegt apliecinājumu par piedāvājuma derīguma termiņa pagarinājumu 5 (piecu) darba dienu laikā pēc iepirkuma komisijas rakstiska pieprasījuma, ja iepirkuma komisija pieņem lēmumu par atklāta konkursa termiņa pagarinājumu un Pretendents vēlas turpināt dalību atklātā konkursā. </w:t>
      </w:r>
    </w:p>
    <w:p w:rsidR="00A73ED6" w:rsidRDefault="00A73ED6" w:rsidP="00A73ED6"/>
    <w:p w:rsidR="00BC63B6" w:rsidRDefault="00BC63B6" w:rsidP="00A73ED6"/>
    <w:p w:rsidR="00BC63B6" w:rsidRPr="00A73ED6" w:rsidRDefault="00BC63B6" w:rsidP="00A73ED6"/>
    <w:p w:rsidR="009F6977" w:rsidRPr="00AB3A85" w:rsidRDefault="009F6977" w:rsidP="009F6977">
      <w:pPr>
        <w:pStyle w:val="BodyText"/>
        <w:widowControl/>
        <w:tabs>
          <w:tab w:val="num" w:pos="993"/>
        </w:tabs>
        <w:spacing w:after="0"/>
        <w:jc w:val="both"/>
        <w:rPr>
          <w:rFonts w:ascii="Times New Roman" w:hAnsi="Times New Roman"/>
          <w:sz w:val="20"/>
        </w:rPr>
      </w:pPr>
    </w:p>
    <w:p w:rsidR="009F6977" w:rsidRPr="00AB3A85" w:rsidRDefault="009F6977" w:rsidP="009F6977">
      <w:pPr>
        <w:pStyle w:val="BodyText"/>
        <w:widowControl/>
        <w:spacing w:after="0"/>
        <w:jc w:val="both"/>
        <w:rPr>
          <w:rFonts w:ascii="Times New Roman" w:hAnsi="Times New Roman"/>
          <w:sz w:val="20"/>
        </w:rPr>
      </w:pPr>
      <w:r w:rsidRPr="00AB3A85">
        <w:rPr>
          <w:rFonts w:ascii="Times New Roman" w:hAnsi="Times New Roman"/>
          <w:sz w:val="20"/>
        </w:rPr>
        <w:t>Iepirkumu dokumentācijai ir pievienoti 3 (trīs) pielikumi, kas ir tā neatņemamas sastāvdaļas:</w:t>
      </w:r>
    </w:p>
    <w:p w:rsidR="009F6977" w:rsidRPr="00AB3A85" w:rsidRDefault="009F6977" w:rsidP="009F6977">
      <w:pPr>
        <w:pStyle w:val="BodyText"/>
        <w:widowControl/>
        <w:numPr>
          <w:ilvl w:val="0"/>
          <w:numId w:val="10"/>
        </w:numPr>
        <w:tabs>
          <w:tab w:val="clear" w:pos="120"/>
          <w:tab w:val="left" w:pos="284"/>
          <w:tab w:val="left" w:pos="540"/>
          <w:tab w:val="left" w:pos="1276"/>
        </w:tabs>
        <w:spacing w:after="0"/>
        <w:ind w:left="463" w:hanging="463"/>
        <w:rPr>
          <w:rFonts w:ascii="Times New Roman" w:hAnsi="Times New Roman"/>
          <w:sz w:val="20"/>
        </w:rPr>
      </w:pPr>
      <w:r w:rsidRPr="00AB3A85">
        <w:rPr>
          <w:rFonts w:ascii="Times New Roman" w:hAnsi="Times New Roman"/>
          <w:sz w:val="20"/>
        </w:rPr>
        <w:t>pielikums: Pretendenta pieteikums dalībai atklātā konkursā (parauga forma);</w:t>
      </w:r>
    </w:p>
    <w:p w:rsidR="009F6977" w:rsidRPr="00AB3A85" w:rsidRDefault="009F6977" w:rsidP="009F6977">
      <w:pPr>
        <w:pStyle w:val="BodyText"/>
        <w:widowControl/>
        <w:numPr>
          <w:ilvl w:val="0"/>
          <w:numId w:val="10"/>
        </w:numPr>
        <w:tabs>
          <w:tab w:val="clear" w:pos="120"/>
          <w:tab w:val="left" w:pos="284"/>
          <w:tab w:val="left" w:pos="540"/>
          <w:tab w:val="left" w:pos="1276"/>
        </w:tabs>
        <w:spacing w:after="0"/>
        <w:ind w:left="463" w:hanging="463"/>
        <w:rPr>
          <w:rFonts w:ascii="Times New Roman" w:hAnsi="Times New Roman"/>
          <w:sz w:val="20"/>
        </w:rPr>
      </w:pPr>
      <w:r w:rsidRPr="00AB3A85">
        <w:rPr>
          <w:rFonts w:ascii="Times New Roman" w:hAnsi="Times New Roman"/>
          <w:sz w:val="20"/>
        </w:rPr>
        <w:t>pielikums: Tehniskā specifikācija un Finanšu piedāvājums;</w:t>
      </w:r>
    </w:p>
    <w:p w:rsidR="009F6977" w:rsidRPr="00AB3A85" w:rsidRDefault="009F6977" w:rsidP="009F6977">
      <w:pPr>
        <w:pStyle w:val="BodyText"/>
        <w:widowControl/>
        <w:numPr>
          <w:ilvl w:val="0"/>
          <w:numId w:val="10"/>
        </w:numPr>
        <w:tabs>
          <w:tab w:val="clear" w:pos="120"/>
          <w:tab w:val="left" w:pos="284"/>
          <w:tab w:val="left" w:pos="540"/>
          <w:tab w:val="left" w:pos="1276"/>
        </w:tabs>
        <w:spacing w:after="0"/>
        <w:ind w:left="463" w:hanging="463"/>
        <w:rPr>
          <w:rFonts w:ascii="Times New Roman" w:hAnsi="Times New Roman"/>
          <w:sz w:val="20"/>
        </w:rPr>
      </w:pPr>
      <w:r w:rsidRPr="00AB3A85">
        <w:rPr>
          <w:rFonts w:ascii="Times New Roman" w:hAnsi="Times New Roman"/>
          <w:sz w:val="20"/>
        </w:rPr>
        <w:t>pielikums: Iepirkuma Līguma projekts.</w:t>
      </w:r>
    </w:p>
    <w:p w:rsidR="009F6977" w:rsidRDefault="009F6977" w:rsidP="009F6977">
      <w:pPr>
        <w:jc w:val="right"/>
        <w:rPr>
          <w:b/>
        </w:rPr>
      </w:pPr>
    </w:p>
    <w:p w:rsidR="00BC63B6" w:rsidRDefault="00BC63B6" w:rsidP="009F6977">
      <w:pPr>
        <w:jc w:val="right"/>
        <w:rPr>
          <w:b/>
        </w:rPr>
      </w:pPr>
    </w:p>
    <w:p w:rsidR="00A73ED6" w:rsidRPr="00AB3A85" w:rsidRDefault="00A73ED6" w:rsidP="009F6977">
      <w:pPr>
        <w:jc w:val="right"/>
        <w:rPr>
          <w:b/>
        </w:rPr>
      </w:pPr>
    </w:p>
    <w:p w:rsidR="009F6977" w:rsidRPr="00AB3A85" w:rsidRDefault="009F6977" w:rsidP="009F6977">
      <w:pPr>
        <w:jc w:val="right"/>
        <w:rPr>
          <w:b/>
        </w:rPr>
      </w:pPr>
    </w:p>
    <w:p w:rsidR="009F6977" w:rsidRPr="00AB3A85" w:rsidRDefault="009F6977" w:rsidP="009F6977">
      <w:pPr>
        <w:jc w:val="right"/>
        <w:rPr>
          <w:b/>
        </w:rPr>
      </w:pPr>
    </w:p>
    <w:p w:rsidR="009F6977" w:rsidRPr="00AB3A85" w:rsidRDefault="009F6977" w:rsidP="009F6977">
      <w:pPr>
        <w:jc w:val="right"/>
        <w:rPr>
          <w:b/>
        </w:rPr>
      </w:pPr>
    </w:p>
    <w:p w:rsidR="009F6977" w:rsidRPr="00AB3A85" w:rsidRDefault="009F6977" w:rsidP="009F6977">
      <w:pPr>
        <w:jc w:val="right"/>
        <w:rPr>
          <w:b/>
        </w:rPr>
      </w:pPr>
    </w:p>
    <w:p w:rsidR="009F6977" w:rsidRPr="00AB3A85" w:rsidRDefault="009F6977" w:rsidP="009F6977">
      <w:pPr>
        <w:ind w:left="583" w:right="-285"/>
        <w:jc w:val="both"/>
        <w:rPr>
          <w:sz w:val="22"/>
          <w:szCs w:val="22"/>
        </w:rPr>
      </w:pPr>
      <w:r w:rsidRPr="00AB3A85">
        <w:rPr>
          <w:sz w:val="22"/>
          <w:szCs w:val="22"/>
        </w:rPr>
        <w:t xml:space="preserve">Iepirkuma komisijas priekšsēdētājs </w:t>
      </w:r>
      <w:r w:rsidRPr="00AB3A85">
        <w:rPr>
          <w:sz w:val="22"/>
          <w:szCs w:val="22"/>
        </w:rPr>
        <w:tab/>
        <w:t xml:space="preserve">________________________          </w:t>
      </w:r>
      <w:r w:rsidR="00FA3BDA">
        <w:rPr>
          <w:sz w:val="22"/>
          <w:szCs w:val="22"/>
        </w:rPr>
        <w:t>G.Bahs</w:t>
      </w:r>
    </w:p>
    <w:p w:rsidR="009F6977" w:rsidRPr="00AB3A85" w:rsidRDefault="009F6977" w:rsidP="009F6977">
      <w:pPr>
        <w:jc w:val="right"/>
        <w:rPr>
          <w:b/>
        </w:rPr>
      </w:pPr>
    </w:p>
    <w:p w:rsidR="009F6977" w:rsidRPr="00AB3A85" w:rsidRDefault="009F6977" w:rsidP="009F6977">
      <w:pPr>
        <w:jc w:val="right"/>
        <w:rPr>
          <w:b/>
        </w:rPr>
      </w:pPr>
    </w:p>
    <w:p w:rsidR="009F6977" w:rsidRPr="00AB3A85" w:rsidRDefault="009F6977" w:rsidP="009F6977">
      <w:pPr>
        <w:jc w:val="right"/>
        <w:rPr>
          <w:b/>
        </w:rPr>
      </w:pPr>
    </w:p>
    <w:p w:rsidR="009F6977" w:rsidRPr="00AB3A85" w:rsidRDefault="009F6977" w:rsidP="009F6977">
      <w:pPr>
        <w:jc w:val="right"/>
        <w:rPr>
          <w:b/>
        </w:rPr>
      </w:pPr>
    </w:p>
    <w:p w:rsidR="009F6977" w:rsidRPr="00AB3A85" w:rsidRDefault="009F6977" w:rsidP="009F6977">
      <w:pPr>
        <w:jc w:val="right"/>
        <w:rPr>
          <w:b/>
        </w:rPr>
      </w:pPr>
    </w:p>
    <w:p w:rsidR="009F6977" w:rsidRPr="00AB3A85" w:rsidRDefault="009F6977" w:rsidP="009F6977">
      <w:pPr>
        <w:jc w:val="right"/>
        <w:rPr>
          <w:b/>
        </w:rPr>
      </w:pPr>
    </w:p>
    <w:p w:rsidR="009F6977" w:rsidRPr="00AB3A85" w:rsidRDefault="009F6977" w:rsidP="009F6977">
      <w:pPr>
        <w:jc w:val="right"/>
        <w:rPr>
          <w:b/>
        </w:rPr>
      </w:pPr>
    </w:p>
    <w:p w:rsidR="009F6977" w:rsidRPr="00AB3A85" w:rsidRDefault="009F6977" w:rsidP="009F6977">
      <w:pPr>
        <w:jc w:val="right"/>
        <w:rPr>
          <w:b/>
        </w:rPr>
      </w:pPr>
    </w:p>
    <w:p w:rsidR="009F6977" w:rsidRPr="00AB3A85" w:rsidRDefault="009F6977" w:rsidP="009F6977">
      <w:pPr>
        <w:jc w:val="right"/>
        <w:rPr>
          <w:b/>
        </w:rPr>
      </w:pPr>
    </w:p>
    <w:p w:rsidR="009F6977" w:rsidRPr="00AB3A85" w:rsidRDefault="009F6977" w:rsidP="009F6977">
      <w:pPr>
        <w:jc w:val="right"/>
        <w:rPr>
          <w:b/>
        </w:rPr>
      </w:pPr>
    </w:p>
    <w:p w:rsidR="009F6977" w:rsidRPr="00AB3A85" w:rsidRDefault="009F6977" w:rsidP="009F6977">
      <w:pPr>
        <w:jc w:val="right"/>
        <w:rPr>
          <w:b/>
        </w:rPr>
      </w:pPr>
    </w:p>
    <w:p w:rsidR="009F6977" w:rsidRPr="00AB3A85" w:rsidRDefault="009F6977" w:rsidP="009F6977">
      <w:pPr>
        <w:jc w:val="right"/>
        <w:rPr>
          <w:b/>
        </w:rPr>
      </w:pPr>
    </w:p>
    <w:p w:rsidR="009F6977" w:rsidRPr="00AB3A85" w:rsidRDefault="009F6977" w:rsidP="009F6977">
      <w:pPr>
        <w:jc w:val="right"/>
        <w:rPr>
          <w:b/>
        </w:rPr>
      </w:pPr>
    </w:p>
    <w:p w:rsidR="009F6977" w:rsidRPr="00AB3A85" w:rsidRDefault="009F6977" w:rsidP="009F6977">
      <w:pPr>
        <w:jc w:val="right"/>
        <w:rPr>
          <w:b/>
        </w:rPr>
      </w:pPr>
    </w:p>
    <w:p w:rsidR="009F6977" w:rsidRPr="00AB3A85" w:rsidRDefault="009F6977" w:rsidP="009F6977">
      <w:pPr>
        <w:jc w:val="right"/>
        <w:rPr>
          <w:b/>
        </w:rPr>
      </w:pPr>
    </w:p>
    <w:p w:rsidR="009F6977" w:rsidRPr="00AB3A85" w:rsidRDefault="009F6977" w:rsidP="009F6977">
      <w:pPr>
        <w:jc w:val="right"/>
        <w:rPr>
          <w:b/>
        </w:rPr>
      </w:pPr>
    </w:p>
    <w:p w:rsidR="009F6977" w:rsidRPr="00AB3A85" w:rsidRDefault="009F6977" w:rsidP="009F6977">
      <w:pPr>
        <w:jc w:val="right"/>
        <w:rPr>
          <w:b/>
        </w:rPr>
      </w:pPr>
    </w:p>
    <w:p w:rsidR="009F6977" w:rsidRPr="00AB3A85" w:rsidRDefault="009F6977" w:rsidP="009F6977">
      <w:pPr>
        <w:jc w:val="right"/>
        <w:rPr>
          <w:b/>
        </w:rPr>
      </w:pPr>
    </w:p>
    <w:p w:rsidR="009F6977" w:rsidRPr="00AB3A85" w:rsidRDefault="009F6977" w:rsidP="009F6977">
      <w:pPr>
        <w:jc w:val="right"/>
        <w:rPr>
          <w:b/>
        </w:rPr>
      </w:pPr>
    </w:p>
    <w:p w:rsidR="009F6977" w:rsidRPr="00AB3A85" w:rsidRDefault="009F6977" w:rsidP="009F6977">
      <w:pPr>
        <w:jc w:val="right"/>
        <w:rPr>
          <w:b/>
        </w:rPr>
      </w:pPr>
    </w:p>
    <w:p w:rsidR="009F6977" w:rsidRPr="00AB3A85" w:rsidRDefault="009F6977" w:rsidP="009F6977">
      <w:pPr>
        <w:jc w:val="right"/>
        <w:rPr>
          <w:b/>
        </w:rPr>
      </w:pPr>
    </w:p>
    <w:p w:rsidR="00BC63B6" w:rsidRPr="00AB3A85" w:rsidRDefault="00BC63B6" w:rsidP="00A73ED6">
      <w:pPr>
        <w:ind w:right="400"/>
        <w:rPr>
          <w:b/>
        </w:rPr>
      </w:pPr>
    </w:p>
    <w:p w:rsidR="0035353C" w:rsidRDefault="0035353C" w:rsidP="009F6977">
      <w:pPr>
        <w:jc w:val="right"/>
        <w:rPr>
          <w:b/>
          <w:sz w:val="18"/>
          <w:szCs w:val="18"/>
        </w:rPr>
      </w:pPr>
    </w:p>
    <w:p w:rsidR="009F6977" w:rsidRPr="0035353C" w:rsidRDefault="009F6977" w:rsidP="009F6977">
      <w:pPr>
        <w:jc w:val="right"/>
        <w:rPr>
          <w:b/>
          <w:sz w:val="18"/>
          <w:szCs w:val="18"/>
        </w:rPr>
      </w:pPr>
      <w:r w:rsidRPr="0035353C">
        <w:rPr>
          <w:b/>
          <w:sz w:val="18"/>
          <w:szCs w:val="18"/>
        </w:rPr>
        <w:lastRenderedPageBreak/>
        <w:t>1</w:t>
      </w:r>
      <w:r w:rsidRPr="0035353C">
        <w:rPr>
          <w:b/>
          <w:bCs/>
          <w:sz w:val="18"/>
          <w:szCs w:val="18"/>
        </w:rPr>
        <w:t>.</w:t>
      </w:r>
      <w:r w:rsidRPr="0035353C">
        <w:rPr>
          <w:b/>
          <w:sz w:val="18"/>
          <w:szCs w:val="18"/>
        </w:rPr>
        <w:t>pielikums</w:t>
      </w:r>
    </w:p>
    <w:p w:rsidR="009F6977" w:rsidRPr="0035353C" w:rsidRDefault="009F6977" w:rsidP="009F6977">
      <w:pPr>
        <w:jc w:val="right"/>
        <w:rPr>
          <w:sz w:val="18"/>
          <w:szCs w:val="18"/>
        </w:rPr>
      </w:pPr>
      <w:r w:rsidRPr="0035353C">
        <w:rPr>
          <w:b/>
          <w:sz w:val="18"/>
          <w:szCs w:val="18"/>
        </w:rPr>
        <w:t>„Pretendenta pieteikums”</w:t>
      </w:r>
      <w:r w:rsidRPr="0035353C">
        <w:rPr>
          <w:sz w:val="18"/>
          <w:szCs w:val="18"/>
        </w:rPr>
        <w:t xml:space="preserve"> </w:t>
      </w:r>
    </w:p>
    <w:p w:rsidR="009F6977" w:rsidRPr="0035353C" w:rsidRDefault="009F6977" w:rsidP="009F6977">
      <w:pPr>
        <w:jc w:val="right"/>
        <w:rPr>
          <w:sz w:val="18"/>
          <w:szCs w:val="18"/>
        </w:rPr>
      </w:pPr>
      <w:r w:rsidRPr="0035353C">
        <w:rPr>
          <w:sz w:val="18"/>
          <w:szCs w:val="18"/>
        </w:rPr>
        <w:t xml:space="preserve"> AK „</w:t>
      </w:r>
      <w:r w:rsidR="00FA3BDA" w:rsidRPr="0035353C">
        <w:rPr>
          <w:sz w:val="18"/>
          <w:szCs w:val="18"/>
        </w:rPr>
        <w:t>Gastrointestinālo instrumentu piegāde</w:t>
      </w:r>
      <w:r w:rsidRPr="0035353C">
        <w:rPr>
          <w:sz w:val="18"/>
          <w:szCs w:val="18"/>
        </w:rPr>
        <w:t xml:space="preserve">” nolikumam </w:t>
      </w:r>
    </w:p>
    <w:p w:rsidR="009F6977" w:rsidRPr="0035353C" w:rsidRDefault="009F6977" w:rsidP="009F6977">
      <w:pPr>
        <w:pStyle w:val="Style4"/>
        <w:widowControl/>
        <w:jc w:val="right"/>
        <w:rPr>
          <w:rStyle w:val="FontStyle25"/>
          <w:sz w:val="18"/>
          <w:szCs w:val="18"/>
          <w:lang w:val="lv-LV" w:eastAsia="lv-LV"/>
        </w:rPr>
      </w:pPr>
      <w:r w:rsidRPr="0035353C">
        <w:rPr>
          <w:sz w:val="18"/>
          <w:szCs w:val="18"/>
          <w:lang w:val="lv-LV"/>
        </w:rPr>
        <w:t>(ID Nr. SKUS 2012/</w:t>
      </w:r>
      <w:r w:rsidR="00FA3BDA" w:rsidRPr="0035353C">
        <w:rPr>
          <w:sz w:val="18"/>
          <w:szCs w:val="18"/>
          <w:lang w:val="lv-LV"/>
        </w:rPr>
        <w:t>2</w:t>
      </w:r>
      <w:r w:rsidRPr="0035353C">
        <w:rPr>
          <w:sz w:val="18"/>
          <w:szCs w:val="18"/>
          <w:lang w:val="lv-LV"/>
        </w:rPr>
        <w:t>7)</w:t>
      </w:r>
    </w:p>
    <w:p w:rsidR="009F6977" w:rsidRPr="00BC63B6" w:rsidRDefault="009F6977" w:rsidP="00A73ED6">
      <w:pPr>
        <w:pStyle w:val="Heading4"/>
        <w:jc w:val="center"/>
        <w:rPr>
          <w:rFonts w:ascii="Times New Roman" w:eastAsia="SimSun" w:hAnsi="Times New Roman" w:cs="Times New Roman"/>
          <w:bCs w:val="0"/>
          <w:i w:val="0"/>
          <w:color w:val="000000" w:themeColor="text1"/>
          <w:sz w:val="22"/>
          <w:szCs w:val="22"/>
        </w:rPr>
      </w:pPr>
      <w:r w:rsidRPr="00BC63B6">
        <w:rPr>
          <w:rFonts w:ascii="Times New Roman" w:eastAsia="SimSun" w:hAnsi="Times New Roman" w:cs="Times New Roman"/>
          <w:bCs w:val="0"/>
          <w:i w:val="0"/>
          <w:color w:val="000000" w:themeColor="text1"/>
          <w:sz w:val="22"/>
          <w:szCs w:val="22"/>
        </w:rPr>
        <w:t>Pieteikums atklātam konkursam</w:t>
      </w:r>
    </w:p>
    <w:p w:rsidR="009F6977" w:rsidRPr="00AB3A85" w:rsidRDefault="009F6977" w:rsidP="009F6977">
      <w:pPr>
        <w:jc w:val="center"/>
        <w:rPr>
          <w:rFonts w:eastAsia="SimSun"/>
          <w:sz w:val="28"/>
          <w:szCs w:val="28"/>
        </w:rPr>
      </w:pPr>
      <w:r w:rsidRPr="00AB3A85">
        <w:rPr>
          <w:b/>
          <w:sz w:val="28"/>
          <w:szCs w:val="28"/>
        </w:rPr>
        <w:t>„</w:t>
      </w:r>
      <w:r w:rsidR="00FA3BDA">
        <w:rPr>
          <w:b/>
          <w:sz w:val="32"/>
          <w:szCs w:val="32"/>
        </w:rPr>
        <w:t>Gastrointestinālo instrumentu piegāde</w:t>
      </w:r>
      <w:r w:rsidRPr="00AB3A85">
        <w:rPr>
          <w:b/>
          <w:sz w:val="28"/>
          <w:szCs w:val="28"/>
        </w:rPr>
        <w:t>”</w:t>
      </w:r>
      <w:r w:rsidRPr="00AB3A85">
        <w:rPr>
          <w:rFonts w:eastAsia="SimSun"/>
          <w:sz w:val="28"/>
          <w:szCs w:val="28"/>
        </w:rPr>
        <w:t xml:space="preserve"> </w:t>
      </w:r>
    </w:p>
    <w:p w:rsidR="009F6977" w:rsidRPr="00AB3A85" w:rsidRDefault="009F6977" w:rsidP="009F6977">
      <w:pPr>
        <w:jc w:val="center"/>
        <w:rPr>
          <w:rFonts w:eastAsia="SimSun"/>
        </w:rPr>
      </w:pPr>
      <w:r w:rsidRPr="00AB3A85">
        <w:rPr>
          <w:rFonts w:eastAsia="SimSun"/>
        </w:rPr>
        <w:t>ID nr. SKUS 2012/</w:t>
      </w:r>
      <w:r w:rsidR="00FA3BDA">
        <w:rPr>
          <w:rFonts w:eastAsia="SimSun"/>
        </w:rPr>
        <w:t>2</w:t>
      </w:r>
      <w:r w:rsidRPr="00AB3A85">
        <w:rPr>
          <w:rFonts w:eastAsia="SimSun"/>
        </w:rPr>
        <w:t>7</w:t>
      </w:r>
    </w:p>
    <w:p w:rsidR="009F6977" w:rsidRPr="00AB3A85" w:rsidRDefault="009F6977" w:rsidP="00FA3BDA">
      <w:pPr>
        <w:pStyle w:val="Heading1"/>
        <w:numPr>
          <w:ilvl w:val="0"/>
          <w:numId w:val="0"/>
        </w:numPr>
        <w:ind w:left="360"/>
        <w:jc w:val="left"/>
        <w:rPr>
          <w:rFonts w:ascii="Times New Roman" w:eastAsia="SimSun" w:hAnsi="Times New Roman"/>
          <w:b/>
          <w:bCs/>
          <w:sz w:val="22"/>
          <w:szCs w:val="22"/>
        </w:rPr>
      </w:pPr>
      <w:bookmarkStart w:id="47" w:name="_Toc183591775"/>
      <w:bookmarkStart w:id="48" w:name="_Toc183847010"/>
      <w:bookmarkStart w:id="49" w:name="_Toc183854976"/>
      <w:bookmarkStart w:id="50" w:name="_Toc189451337"/>
    </w:p>
    <w:p w:rsidR="009F6977" w:rsidRPr="00AB3A85" w:rsidRDefault="009F6977" w:rsidP="00FA3BDA">
      <w:pPr>
        <w:pStyle w:val="Heading1"/>
        <w:numPr>
          <w:ilvl w:val="0"/>
          <w:numId w:val="0"/>
        </w:numPr>
        <w:jc w:val="left"/>
        <w:rPr>
          <w:rFonts w:ascii="Times New Roman" w:eastAsia="SimSun" w:hAnsi="Times New Roman"/>
          <w:b/>
          <w:bCs/>
          <w:sz w:val="22"/>
          <w:szCs w:val="22"/>
        </w:rPr>
      </w:pPr>
    </w:p>
    <w:p w:rsidR="009F6977" w:rsidRPr="00AB3A85" w:rsidRDefault="009F6977" w:rsidP="00FA3BDA">
      <w:pPr>
        <w:pStyle w:val="Heading1"/>
        <w:numPr>
          <w:ilvl w:val="0"/>
          <w:numId w:val="0"/>
        </w:numPr>
        <w:ind w:left="360"/>
        <w:jc w:val="left"/>
        <w:rPr>
          <w:rFonts w:ascii="Times New Roman" w:eastAsia="SimSun" w:hAnsi="Times New Roman"/>
          <w:b/>
          <w:bCs/>
          <w:sz w:val="22"/>
          <w:szCs w:val="22"/>
        </w:rPr>
      </w:pPr>
      <w:r w:rsidRPr="00AB3A85">
        <w:rPr>
          <w:rFonts w:ascii="Times New Roman" w:eastAsia="SimSun" w:hAnsi="Times New Roman"/>
          <w:b/>
          <w:bCs/>
          <w:sz w:val="22"/>
          <w:szCs w:val="22"/>
        </w:rPr>
        <w:t>Pretendents, ___________________________________________________________________,</w:t>
      </w:r>
      <w:bookmarkEnd w:id="47"/>
      <w:bookmarkEnd w:id="48"/>
      <w:bookmarkEnd w:id="49"/>
      <w:bookmarkEnd w:id="50"/>
      <w:r w:rsidRPr="00AB3A85">
        <w:rPr>
          <w:rFonts w:ascii="Times New Roman" w:eastAsia="SimSun" w:hAnsi="Times New Roman"/>
          <w:b/>
          <w:bCs/>
          <w:sz w:val="22"/>
          <w:szCs w:val="22"/>
        </w:rPr>
        <w:t xml:space="preserve"> </w:t>
      </w:r>
    </w:p>
    <w:p w:rsidR="009F6977" w:rsidRPr="00AB3A85" w:rsidRDefault="009F6977" w:rsidP="009F6977">
      <w:pPr>
        <w:jc w:val="center"/>
        <w:rPr>
          <w:rFonts w:eastAsia="SimSun"/>
        </w:rPr>
      </w:pPr>
      <w:r w:rsidRPr="00AB3A85">
        <w:rPr>
          <w:rFonts w:eastAsia="SimSun"/>
        </w:rPr>
        <w:t>pretendenta (uzņēmuma) nosaukums</w:t>
      </w:r>
    </w:p>
    <w:p w:rsidR="009F6977" w:rsidRPr="00AB3A85" w:rsidRDefault="009F6977" w:rsidP="009F6977">
      <w:pPr>
        <w:jc w:val="both"/>
        <w:rPr>
          <w:rFonts w:eastAsia="SimSun"/>
          <w:sz w:val="22"/>
          <w:szCs w:val="22"/>
        </w:rPr>
      </w:pPr>
    </w:p>
    <w:p w:rsidR="009F6977" w:rsidRPr="00AB3A85" w:rsidRDefault="009F6977" w:rsidP="009F6977">
      <w:pPr>
        <w:jc w:val="both"/>
        <w:rPr>
          <w:rFonts w:eastAsia="SimSun"/>
          <w:sz w:val="22"/>
          <w:szCs w:val="22"/>
        </w:rPr>
      </w:pPr>
      <w:r w:rsidRPr="00AB3A85">
        <w:rPr>
          <w:rFonts w:eastAsia="SimSun"/>
          <w:sz w:val="22"/>
          <w:szCs w:val="22"/>
        </w:rPr>
        <w:t xml:space="preserve">reģ. nr. _____________________, tā _______________________________________________ </w:t>
      </w:r>
    </w:p>
    <w:p w:rsidR="009F6977" w:rsidRPr="00AB3A85" w:rsidRDefault="009F6977" w:rsidP="009F6977">
      <w:pPr>
        <w:jc w:val="center"/>
        <w:rPr>
          <w:rFonts w:eastAsia="SimSun"/>
        </w:rPr>
      </w:pPr>
      <w:r w:rsidRPr="00AB3A85">
        <w:rPr>
          <w:rFonts w:eastAsia="SimSun"/>
        </w:rPr>
        <w:t xml:space="preserve">           </w:t>
      </w:r>
      <w:r w:rsidRPr="00AB3A85">
        <w:rPr>
          <w:rFonts w:eastAsia="SimSun"/>
        </w:rPr>
        <w:tab/>
      </w:r>
      <w:r w:rsidRPr="00AB3A85">
        <w:rPr>
          <w:rFonts w:eastAsia="SimSun"/>
        </w:rPr>
        <w:tab/>
      </w:r>
      <w:r w:rsidRPr="00AB3A85">
        <w:rPr>
          <w:rFonts w:eastAsia="SimSun"/>
        </w:rPr>
        <w:tab/>
        <w:t>vadītāja vai pilnvarotas personas vārds uzvārds</w:t>
      </w:r>
    </w:p>
    <w:p w:rsidR="009F6977" w:rsidRPr="00AB3A85" w:rsidRDefault="009F6977" w:rsidP="009F6977">
      <w:pPr>
        <w:jc w:val="both"/>
        <w:rPr>
          <w:rFonts w:eastAsia="SimSun"/>
          <w:sz w:val="22"/>
          <w:szCs w:val="22"/>
        </w:rPr>
      </w:pPr>
    </w:p>
    <w:p w:rsidR="009F6977" w:rsidRPr="00AB3A85" w:rsidRDefault="009F6977" w:rsidP="009F6977">
      <w:pPr>
        <w:jc w:val="both"/>
        <w:rPr>
          <w:sz w:val="22"/>
          <w:szCs w:val="22"/>
        </w:rPr>
      </w:pPr>
      <w:r w:rsidRPr="00AB3A85">
        <w:rPr>
          <w:rFonts w:eastAsia="SimSun"/>
          <w:sz w:val="22"/>
          <w:szCs w:val="22"/>
        </w:rPr>
        <w:t xml:space="preserve">personā, ar šī pieteikuma iesniegšanu piesakās </w:t>
      </w:r>
      <w:r w:rsidRPr="00AB3A85">
        <w:rPr>
          <w:sz w:val="22"/>
          <w:szCs w:val="22"/>
        </w:rPr>
        <w:t>piedalīties atklātā konkursā „</w:t>
      </w:r>
      <w:r w:rsidR="00FA3BDA">
        <w:rPr>
          <w:b/>
          <w:sz w:val="22"/>
          <w:szCs w:val="22"/>
        </w:rPr>
        <w:t>Gastroinstetinālo instrumentu piegāde</w:t>
      </w:r>
      <w:r w:rsidRPr="00AB3A85">
        <w:rPr>
          <w:sz w:val="22"/>
          <w:szCs w:val="22"/>
        </w:rPr>
        <w:t>” (ID Nr. SKUS 201</w:t>
      </w:r>
      <w:r w:rsidR="00FA3BDA">
        <w:rPr>
          <w:sz w:val="22"/>
          <w:szCs w:val="22"/>
        </w:rPr>
        <w:t>2</w:t>
      </w:r>
      <w:r w:rsidRPr="00AB3A85">
        <w:rPr>
          <w:sz w:val="22"/>
          <w:szCs w:val="22"/>
        </w:rPr>
        <w:t>/</w:t>
      </w:r>
      <w:r w:rsidR="00FA3BDA">
        <w:rPr>
          <w:sz w:val="22"/>
          <w:szCs w:val="22"/>
        </w:rPr>
        <w:t>2</w:t>
      </w:r>
      <w:r w:rsidRPr="00AB3A85">
        <w:rPr>
          <w:sz w:val="22"/>
          <w:szCs w:val="22"/>
        </w:rPr>
        <w:t>7 ) un:</w:t>
      </w:r>
    </w:p>
    <w:p w:rsidR="009F6977" w:rsidRPr="00AB3A85" w:rsidRDefault="009F6977" w:rsidP="009F6977">
      <w:pPr>
        <w:widowControl w:val="0"/>
        <w:numPr>
          <w:ilvl w:val="0"/>
          <w:numId w:val="12"/>
        </w:numPr>
        <w:autoSpaceDE w:val="0"/>
        <w:autoSpaceDN w:val="0"/>
        <w:rPr>
          <w:sz w:val="22"/>
          <w:szCs w:val="22"/>
        </w:rPr>
      </w:pPr>
      <w:r w:rsidRPr="00AB3A85">
        <w:rPr>
          <w:sz w:val="22"/>
          <w:szCs w:val="22"/>
        </w:rPr>
        <w:t xml:space="preserve">apņemas ievērot atklātā konkursā nolikumā noteikto; </w:t>
      </w:r>
    </w:p>
    <w:p w:rsidR="009F6977" w:rsidRPr="00AB3A85" w:rsidRDefault="009F6977" w:rsidP="009F6977">
      <w:pPr>
        <w:widowControl w:val="0"/>
        <w:numPr>
          <w:ilvl w:val="0"/>
          <w:numId w:val="12"/>
        </w:numPr>
        <w:autoSpaceDE w:val="0"/>
        <w:autoSpaceDN w:val="0"/>
        <w:jc w:val="both"/>
        <w:rPr>
          <w:sz w:val="22"/>
          <w:szCs w:val="22"/>
        </w:rPr>
      </w:pPr>
      <w:r w:rsidRPr="00AB3A85">
        <w:rPr>
          <w:sz w:val="22"/>
          <w:szCs w:val="22"/>
        </w:rPr>
        <w:t xml:space="preserve">apliecina, ka attiecībā uz pretendentu </w:t>
      </w:r>
      <w:r w:rsidRPr="00A73ED6">
        <w:rPr>
          <w:sz w:val="22"/>
          <w:szCs w:val="22"/>
        </w:rPr>
        <w:t>vai uz personu uz kuras iespējam pretendents balstās,</w:t>
      </w:r>
      <w:r w:rsidRPr="00AB3A85">
        <w:rPr>
          <w:sz w:val="22"/>
          <w:szCs w:val="22"/>
        </w:rPr>
        <w:t xml:space="preserve"> nepastāv Publisko iepirkumu likuma 39. pantā norādītie pretendentu izslēgšanas nosacījumi;</w:t>
      </w:r>
    </w:p>
    <w:p w:rsidR="009F6977" w:rsidRPr="00AB3A85" w:rsidRDefault="009F6977" w:rsidP="009F6977">
      <w:pPr>
        <w:widowControl w:val="0"/>
        <w:numPr>
          <w:ilvl w:val="0"/>
          <w:numId w:val="12"/>
        </w:numPr>
        <w:autoSpaceDE w:val="0"/>
        <w:autoSpaceDN w:val="0"/>
        <w:jc w:val="both"/>
        <w:rPr>
          <w:sz w:val="22"/>
          <w:szCs w:val="22"/>
        </w:rPr>
      </w:pPr>
      <w:r w:rsidRPr="00AB3A85">
        <w:rPr>
          <w:sz w:val="22"/>
          <w:szCs w:val="22"/>
        </w:rPr>
        <w:t xml:space="preserve">atzīt sava piedāvājuma spēkā esamību </w:t>
      </w:r>
      <w:r w:rsidR="00FA3BDA">
        <w:rPr>
          <w:sz w:val="22"/>
          <w:szCs w:val="22"/>
        </w:rPr>
        <w:t>12</w:t>
      </w:r>
      <w:r w:rsidRPr="00AB3A85">
        <w:rPr>
          <w:sz w:val="22"/>
          <w:szCs w:val="22"/>
        </w:rPr>
        <w:t>0 (</w:t>
      </w:r>
      <w:r w:rsidR="00FA3BDA">
        <w:rPr>
          <w:sz w:val="22"/>
          <w:szCs w:val="22"/>
        </w:rPr>
        <w:t>viens simts divdesmit</w:t>
      </w:r>
      <w:r w:rsidRPr="00AB3A85">
        <w:rPr>
          <w:sz w:val="22"/>
          <w:szCs w:val="22"/>
        </w:rPr>
        <w:t>) kalendārās dienas no piedāvājumu atvēršanas dienas, bet gadījumā, ja tiek atzīts par uzvarētāju - līdz attiecīgā līguma noslēgšanai;</w:t>
      </w:r>
    </w:p>
    <w:p w:rsidR="009F6977" w:rsidRPr="00AB3A85" w:rsidRDefault="009F6977" w:rsidP="009F6977">
      <w:pPr>
        <w:widowControl w:val="0"/>
        <w:numPr>
          <w:ilvl w:val="0"/>
          <w:numId w:val="12"/>
        </w:numPr>
        <w:autoSpaceDE w:val="0"/>
        <w:autoSpaceDN w:val="0"/>
        <w:jc w:val="both"/>
        <w:rPr>
          <w:sz w:val="22"/>
          <w:szCs w:val="22"/>
        </w:rPr>
      </w:pPr>
      <w:r w:rsidRPr="00AB3A85">
        <w:rPr>
          <w:sz w:val="22"/>
          <w:szCs w:val="22"/>
        </w:rPr>
        <w:t xml:space="preserve">apņemas (ja pasūtītājs izvēlējies šo piedāvājumu) veikt preču piegādi par cenu </w:t>
      </w:r>
      <w:r w:rsidRPr="00AB3A85">
        <w:rPr>
          <w:b/>
          <w:sz w:val="22"/>
          <w:szCs w:val="22"/>
        </w:rPr>
        <w:t>Ls___________ (</w:t>
      </w:r>
      <w:r w:rsidRPr="00AB3A85">
        <w:rPr>
          <w:sz w:val="22"/>
          <w:szCs w:val="22"/>
        </w:rPr>
        <w:t>norādīt summu vārdiem) apmērā, neieskaitot pievienotās vērtības nodokli (PVN);</w:t>
      </w:r>
    </w:p>
    <w:p w:rsidR="009F6977" w:rsidRPr="00AB3A85" w:rsidRDefault="009F6977" w:rsidP="009F6977">
      <w:pPr>
        <w:widowControl w:val="0"/>
        <w:numPr>
          <w:ilvl w:val="0"/>
          <w:numId w:val="12"/>
        </w:numPr>
        <w:autoSpaceDE w:val="0"/>
        <w:autoSpaceDN w:val="0"/>
        <w:jc w:val="both"/>
        <w:rPr>
          <w:sz w:val="22"/>
          <w:szCs w:val="22"/>
        </w:rPr>
      </w:pPr>
      <w:r w:rsidRPr="00AB3A85">
        <w:rPr>
          <w:sz w:val="22"/>
          <w:szCs w:val="22"/>
        </w:rPr>
        <w:t>apņemas (ja Pasūtītājs izvēlējies šo piedāvājumu) slēgt iepirkuma līgumu un izpildīt līguma nosacījumus, saskaņā ar 3.pielikumu;</w:t>
      </w:r>
    </w:p>
    <w:p w:rsidR="009F6977" w:rsidRPr="00AB3A85" w:rsidRDefault="009F6977" w:rsidP="009F6977">
      <w:pPr>
        <w:widowControl w:val="0"/>
        <w:numPr>
          <w:ilvl w:val="0"/>
          <w:numId w:val="12"/>
        </w:numPr>
        <w:autoSpaceDE w:val="0"/>
        <w:autoSpaceDN w:val="0"/>
        <w:rPr>
          <w:sz w:val="22"/>
          <w:szCs w:val="22"/>
        </w:rPr>
      </w:pPr>
      <w:r w:rsidRPr="00AB3A85">
        <w:rPr>
          <w:sz w:val="22"/>
          <w:szCs w:val="22"/>
        </w:rPr>
        <w:t>apliecina, ka visas piedāvājumā sniegtās ziņas satur patiesu un precīzu informāciju.</w:t>
      </w:r>
    </w:p>
    <w:p w:rsidR="009F6977" w:rsidRPr="00AB3A85" w:rsidRDefault="009F6977" w:rsidP="009F6977">
      <w:pPr>
        <w:jc w:val="both"/>
        <w:rPr>
          <w:rFonts w:eastAsia="SimSun"/>
          <w:sz w:val="22"/>
          <w:szCs w:val="22"/>
        </w:rPr>
      </w:pPr>
    </w:p>
    <w:p w:rsidR="009F6977" w:rsidRPr="00AB3A85" w:rsidRDefault="009F6977" w:rsidP="009F6977">
      <w:pPr>
        <w:tabs>
          <w:tab w:val="left" w:pos="142"/>
        </w:tabs>
        <w:jc w:val="both"/>
        <w:rPr>
          <w:rFonts w:eastAsia="SimSun"/>
          <w:sz w:val="22"/>
          <w:szCs w:val="22"/>
        </w:rPr>
      </w:pPr>
    </w:p>
    <w:p w:rsidR="009F6977" w:rsidRPr="00AB3A85" w:rsidRDefault="009F6977" w:rsidP="009F6977">
      <w:pPr>
        <w:tabs>
          <w:tab w:val="left" w:pos="142"/>
        </w:tabs>
        <w:jc w:val="both"/>
        <w:rPr>
          <w:sz w:val="22"/>
          <w:szCs w:val="22"/>
        </w:rPr>
      </w:pPr>
      <w:r w:rsidRPr="00AB3A85">
        <w:rPr>
          <w:sz w:val="22"/>
          <w:szCs w:val="22"/>
        </w:rPr>
        <w:t>Pretendenta pārstāvja paraksts</w:t>
      </w:r>
      <w:r w:rsidRPr="00AB3A85">
        <w:rPr>
          <w:rStyle w:val="FootnoteReference"/>
          <w:sz w:val="22"/>
          <w:szCs w:val="22"/>
        </w:rPr>
        <w:footnoteReference w:id="1"/>
      </w:r>
      <w:r w:rsidRPr="00AB3A85">
        <w:rPr>
          <w:sz w:val="22"/>
          <w:szCs w:val="22"/>
        </w:rPr>
        <w:t>: ________________________________________________</w:t>
      </w:r>
      <w:r w:rsidRPr="00AB3A85">
        <w:rPr>
          <w:sz w:val="22"/>
          <w:szCs w:val="22"/>
        </w:rPr>
        <w:br/>
      </w:r>
    </w:p>
    <w:p w:rsidR="009F6977" w:rsidRPr="00AB3A85" w:rsidRDefault="009F6977" w:rsidP="009F6977">
      <w:pPr>
        <w:jc w:val="both"/>
        <w:rPr>
          <w:sz w:val="22"/>
          <w:szCs w:val="22"/>
        </w:rPr>
      </w:pPr>
      <w:r w:rsidRPr="00AB3A85">
        <w:rPr>
          <w:sz w:val="22"/>
          <w:szCs w:val="22"/>
        </w:rPr>
        <w:t>Pretendenta juridiskā un biroja adrese: ___________________________________________________</w:t>
      </w:r>
      <w:r w:rsidRPr="00AB3A85">
        <w:rPr>
          <w:sz w:val="22"/>
          <w:szCs w:val="22"/>
        </w:rPr>
        <w:br/>
      </w:r>
    </w:p>
    <w:p w:rsidR="009F6977" w:rsidRPr="00AB3A85" w:rsidRDefault="009F6977" w:rsidP="009F6977">
      <w:pPr>
        <w:jc w:val="both"/>
        <w:rPr>
          <w:sz w:val="22"/>
          <w:szCs w:val="22"/>
        </w:rPr>
      </w:pPr>
      <w:r w:rsidRPr="00AB3A85">
        <w:rPr>
          <w:sz w:val="22"/>
          <w:szCs w:val="22"/>
        </w:rPr>
        <w:t xml:space="preserve">Pretendenta tālruņa numurs: </w:t>
      </w:r>
      <w:r w:rsidRPr="00AB3A85">
        <w:rPr>
          <w:sz w:val="22"/>
          <w:szCs w:val="22"/>
        </w:rPr>
        <w:tab/>
        <w:t>________________________________________________________</w:t>
      </w:r>
    </w:p>
    <w:p w:rsidR="009F6977" w:rsidRPr="00AB3A85" w:rsidRDefault="009F6977" w:rsidP="009F6977">
      <w:pPr>
        <w:ind w:left="2694"/>
        <w:jc w:val="both"/>
        <w:rPr>
          <w:sz w:val="22"/>
          <w:szCs w:val="22"/>
        </w:rPr>
      </w:pPr>
    </w:p>
    <w:p w:rsidR="009F6977" w:rsidRPr="00AB3A85" w:rsidRDefault="009F6977" w:rsidP="009F6977">
      <w:pPr>
        <w:jc w:val="both"/>
        <w:rPr>
          <w:sz w:val="22"/>
          <w:szCs w:val="22"/>
        </w:rPr>
      </w:pPr>
      <w:r w:rsidRPr="00AB3A85">
        <w:rPr>
          <w:sz w:val="22"/>
          <w:szCs w:val="22"/>
        </w:rPr>
        <w:t xml:space="preserve">Pretendenta faksa numurs: </w:t>
      </w:r>
      <w:r w:rsidRPr="00AB3A85">
        <w:rPr>
          <w:sz w:val="22"/>
          <w:szCs w:val="22"/>
        </w:rPr>
        <w:tab/>
        <w:t>________________________________________________________</w:t>
      </w:r>
    </w:p>
    <w:p w:rsidR="009F6977" w:rsidRPr="00AB3A85" w:rsidRDefault="009F6977" w:rsidP="009F6977">
      <w:pPr>
        <w:jc w:val="both"/>
        <w:rPr>
          <w:sz w:val="22"/>
          <w:szCs w:val="22"/>
        </w:rPr>
      </w:pPr>
    </w:p>
    <w:p w:rsidR="009F6977" w:rsidRPr="00AB3A85" w:rsidRDefault="009F6977" w:rsidP="009F6977">
      <w:pPr>
        <w:jc w:val="both"/>
        <w:rPr>
          <w:sz w:val="22"/>
          <w:szCs w:val="22"/>
        </w:rPr>
      </w:pPr>
      <w:r w:rsidRPr="00AB3A85">
        <w:rPr>
          <w:sz w:val="22"/>
          <w:szCs w:val="22"/>
        </w:rPr>
        <w:t xml:space="preserve">Pretendenta e-pasts: </w:t>
      </w:r>
      <w:r w:rsidRPr="00AB3A85">
        <w:rPr>
          <w:sz w:val="22"/>
          <w:szCs w:val="22"/>
        </w:rPr>
        <w:tab/>
      </w:r>
      <w:r w:rsidRPr="00AB3A85">
        <w:rPr>
          <w:sz w:val="22"/>
          <w:szCs w:val="22"/>
        </w:rPr>
        <w:tab/>
        <w:t>________________________________________________________</w:t>
      </w:r>
    </w:p>
    <w:p w:rsidR="009F6977" w:rsidRPr="00AB3A85" w:rsidRDefault="009F6977" w:rsidP="009F6977">
      <w:pPr>
        <w:jc w:val="both"/>
        <w:rPr>
          <w:sz w:val="22"/>
          <w:szCs w:val="22"/>
        </w:rPr>
      </w:pPr>
    </w:p>
    <w:p w:rsidR="009F6977" w:rsidRPr="00AB3A85" w:rsidRDefault="009F6977" w:rsidP="009F6977">
      <w:pPr>
        <w:jc w:val="both"/>
        <w:rPr>
          <w:sz w:val="22"/>
          <w:szCs w:val="22"/>
        </w:rPr>
      </w:pPr>
      <w:r w:rsidRPr="00AB3A85">
        <w:rPr>
          <w:sz w:val="22"/>
          <w:szCs w:val="22"/>
        </w:rPr>
        <w:t>Pretendenta bankas rekvizīti ___________________________________________________________</w:t>
      </w:r>
    </w:p>
    <w:p w:rsidR="009F6977" w:rsidRPr="00AB3A85" w:rsidRDefault="009F6977" w:rsidP="009F6977">
      <w:pPr>
        <w:jc w:val="both"/>
        <w:rPr>
          <w:sz w:val="22"/>
          <w:szCs w:val="22"/>
        </w:rPr>
      </w:pPr>
    </w:p>
    <w:p w:rsidR="009F6977" w:rsidRPr="00AB3A85" w:rsidRDefault="009F6977" w:rsidP="009F6977">
      <w:pPr>
        <w:jc w:val="both"/>
        <w:rPr>
          <w:sz w:val="22"/>
          <w:szCs w:val="22"/>
        </w:rPr>
      </w:pPr>
      <w:r w:rsidRPr="00AB3A85">
        <w:rPr>
          <w:sz w:val="22"/>
          <w:szCs w:val="22"/>
        </w:rPr>
        <w:t>Pretendenta kontaktpersona: amats, vārds, uzvārds, tālr., e-pasts: ______________________________</w:t>
      </w:r>
    </w:p>
    <w:p w:rsidR="009F6977" w:rsidRPr="00AB3A85" w:rsidRDefault="009F6977" w:rsidP="009F6977">
      <w:pPr>
        <w:tabs>
          <w:tab w:val="left" w:pos="3195"/>
        </w:tabs>
        <w:rPr>
          <w:b/>
        </w:rPr>
      </w:pPr>
    </w:p>
    <w:p w:rsidR="009F6977" w:rsidRPr="00AB3A85" w:rsidRDefault="009F6977" w:rsidP="009F6977">
      <w:pPr>
        <w:jc w:val="right"/>
        <w:rPr>
          <w:b/>
        </w:rPr>
      </w:pPr>
      <w:r w:rsidRPr="00AB3A85">
        <w:rPr>
          <w:b/>
        </w:rPr>
        <w:t>______________</w:t>
      </w:r>
    </w:p>
    <w:p w:rsidR="009F6977" w:rsidRPr="00AB3A85" w:rsidRDefault="009F6977" w:rsidP="009F6977">
      <w:pPr>
        <w:jc w:val="right"/>
        <w:rPr>
          <w:b/>
          <w:sz w:val="22"/>
          <w:szCs w:val="22"/>
        </w:rPr>
      </w:pPr>
      <w:r w:rsidRPr="00AB3A85">
        <w:rPr>
          <w:b/>
          <w:sz w:val="22"/>
          <w:szCs w:val="22"/>
        </w:rPr>
        <w:t>Datums, vieta</w:t>
      </w:r>
    </w:p>
    <w:p w:rsidR="009F6977" w:rsidRPr="00AB3A85" w:rsidRDefault="009F6977" w:rsidP="009F6977">
      <w:pPr>
        <w:rPr>
          <w:b/>
        </w:rPr>
        <w:sectPr w:rsidR="009F6977" w:rsidRPr="00AB3A85" w:rsidSect="004B4862">
          <w:footerReference w:type="even" r:id="rId13"/>
          <w:footerReference w:type="default" r:id="rId14"/>
          <w:pgSz w:w="11906" w:h="16838"/>
          <w:pgMar w:top="1134" w:right="1134" w:bottom="1134" w:left="1701" w:header="720" w:footer="720" w:gutter="0"/>
          <w:cols w:space="60"/>
          <w:noEndnote/>
          <w:docGrid w:linePitch="360"/>
        </w:sectPr>
      </w:pPr>
    </w:p>
    <w:p w:rsidR="009F6977" w:rsidRPr="0035353C" w:rsidRDefault="009F6977" w:rsidP="009F6977">
      <w:pPr>
        <w:jc w:val="right"/>
        <w:rPr>
          <w:b/>
          <w:sz w:val="18"/>
          <w:szCs w:val="18"/>
        </w:rPr>
      </w:pPr>
      <w:r w:rsidRPr="0035353C">
        <w:rPr>
          <w:b/>
          <w:sz w:val="18"/>
          <w:szCs w:val="18"/>
        </w:rPr>
        <w:lastRenderedPageBreak/>
        <w:t>2</w:t>
      </w:r>
      <w:r w:rsidRPr="0035353C">
        <w:rPr>
          <w:b/>
          <w:bCs/>
          <w:sz w:val="18"/>
          <w:szCs w:val="18"/>
        </w:rPr>
        <w:t>.</w:t>
      </w:r>
      <w:r w:rsidRPr="0035353C">
        <w:rPr>
          <w:b/>
          <w:sz w:val="18"/>
          <w:szCs w:val="18"/>
        </w:rPr>
        <w:t>pielikums</w:t>
      </w:r>
    </w:p>
    <w:p w:rsidR="009F6977" w:rsidRPr="0035353C" w:rsidRDefault="009F6977" w:rsidP="009F6977">
      <w:pPr>
        <w:jc w:val="right"/>
        <w:rPr>
          <w:sz w:val="18"/>
          <w:szCs w:val="18"/>
        </w:rPr>
      </w:pPr>
      <w:r w:rsidRPr="0035353C">
        <w:rPr>
          <w:b/>
          <w:sz w:val="18"/>
          <w:szCs w:val="18"/>
        </w:rPr>
        <w:t>„Tehniskā specifikācija un finanšu piedāvājums”</w:t>
      </w:r>
      <w:r w:rsidRPr="0035353C">
        <w:rPr>
          <w:sz w:val="18"/>
          <w:szCs w:val="18"/>
        </w:rPr>
        <w:t xml:space="preserve"> </w:t>
      </w:r>
    </w:p>
    <w:p w:rsidR="009F6977" w:rsidRPr="0035353C" w:rsidRDefault="009F6977" w:rsidP="009F6977">
      <w:pPr>
        <w:jc w:val="right"/>
        <w:rPr>
          <w:sz w:val="18"/>
          <w:szCs w:val="18"/>
        </w:rPr>
      </w:pPr>
      <w:r w:rsidRPr="0035353C">
        <w:rPr>
          <w:sz w:val="18"/>
          <w:szCs w:val="18"/>
        </w:rPr>
        <w:t>AK „</w:t>
      </w:r>
      <w:r w:rsidR="00BC63B6" w:rsidRPr="0035353C">
        <w:rPr>
          <w:sz w:val="18"/>
          <w:szCs w:val="18"/>
        </w:rPr>
        <w:t>Gastroin</w:t>
      </w:r>
      <w:r w:rsidR="00FA3BDA" w:rsidRPr="0035353C">
        <w:rPr>
          <w:sz w:val="18"/>
          <w:szCs w:val="18"/>
        </w:rPr>
        <w:t>te</w:t>
      </w:r>
      <w:r w:rsidR="00BC63B6" w:rsidRPr="0035353C">
        <w:rPr>
          <w:sz w:val="18"/>
          <w:szCs w:val="18"/>
        </w:rPr>
        <w:t>s</w:t>
      </w:r>
      <w:r w:rsidR="00FA3BDA" w:rsidRPr="0035353C">
        <w:rPr>
          <w:sz w:val="18"/>
          <w:szCs w:val="18"/>
        </w:rPr>
        <w:t>tinālo instrumentu piegāde</w:t>
      </w:r>
      <w:r w:rsidRPr="0035353C">
        <w:rPr>
          <w:sz w:val="18"/>
          <w:szCs w:val="18"/>
        </w:rPr>
        <w:t xml:space="preserve">” nolikumam </w:t>
      </w:r>
    </w:p>
    <w:p w:rsidR="009F6977" w:rsidRPr="0035353C" w:rsidRDefault="009F6977" w:rsidP="009F6977">
      <w:pPr>
        <w:pStyle w:val="Style4"/>
        <w:widowControl/>
        <w:jc w:val="right"/>
        <w:rPr>
          <w:rStyle w:val="FontStyle25"/>
          <w:sz w:val="18"/>
          <w:szCs w:val="18"/>
          <w:lang w:val="lv-LV" w:eastAsia="lv-LV"/>
        </w:rPr>
      </w:pPr>
      <w:r w:rsidRPr="0035353C">
        <w:rPr>
          <w:sz w:val="18"/>
          <w:szCs w:val="18"/>
          <w:lang w:val="lv-LV"/>
        </w:rPr>
        <w:t>(ID Nr. SKUS 2012/</w:t>
      </w:r>
      <w:r w:rsidR="00FA3BDA" w:rsidRPr="0035353C">
        <w:rPr>
          <w:sz w:val="18"/>
          <w:szCs w:val="18"/>
          <w:lang w:val="lv-LV"/>
        </w:rPr>
        <w:t>2</w:t>
      </w:r>
      <w:r w:rsidRPr="0035353C">
        <w:rPr>
          <w:sz w:val="18"/>
          <w:szCs w:val="18"/>
          <w:lang w:val="lv-LV"/>
        </w:rPr>
        <w:t>7)</w:t>
      </w:r>
    </w:p>
    <w:p w:rsidR="009F6977" w:rsidRPr="00AB3A85" w:rsidRDefault="009F6977" w:rsidP="009F6977">
      <w:pPr>
        <w:jc w:val="right"/>
      </w:pPr>
    </w:p>
    <w:p w:rsidR="009F6977" w:rsidRPr="00AB3A85" w:rsidRDefault="009F6977" w:rsidP="009F6977">
      <w:pPr>
        <w:jc w:val="center"/>
        <w:rPr>
          <w:b/>
          <w:sz w:val="28"/>
          <w:szCs w:val="28"/>
        </w:rPr>
      </w:pPr>
      <w:r w:rsidRPr="00AB3A85">
        <w:rPr>
          <w:b/>
          <w:sz w:val="28"/>
          <w:szCs w:val="28"/>
        </w:rPr>
        <w:t>TEHNISKĀ SPECIFIKĀCIJA un FINANŠU PIEDĀVĀJUMS</w:t>
      </w:r>
    </w:p>
    <w:p w:rsidR="009F6977" w:rsidRPr="00AB3A85" w:rsidRDefault="009F6977" w:rsidP="009F6977">
      <w:pPr>
        <w:jc w:val="center"/>
        <w:rPr>
          <w:szCs w:val="22"/>
        </w:rPr>
      </w:pPr>
    </w:p>
    <w:p w:rsidR="009F6977" w:rsidRPr="00FA3BDA" w:rsidRDefault="00BC63B6" w:rsidP="009F6977">
      <w:pPr>
        <w:jc w:val="center"/>
        <w:rPr>
          <w:b/>
          <w:sz w:val="24"/>
          <w:szCs w:val="24"/>
        </w:rPr>
      </w:pPr>
      <w:r>
        <w:rPr>
          <w:b/>
          <w:sz w:val="24"/>
          <w:szCs w:val="24"/>
        </w:rPr>
        <w:t>Gastroin</w:t>
      </w:r>
      <w:r w:rsidR="00FA3BDA" w:rsidRPr="00FA3BDA">
        <w:rPr>
          <w:b/>
          <w:sz w:val="24"/>
          <w:szCs w:val="24"/>
        </w:rPr>
        <w:t>testinālo instrumentu piegāde</w:t>
      </w:r>
    </w:p>
    <w:p w:rsidR="009F6977" w:rsidRDefault="009F6977" w:rsidP="009F6977">
      <w:pPr>
        <w:jc w:val="center"/>
        <w:rPr>
          <w:b/>
        </w:rPr>
      </w:pPr>
    </w:p>
    <w:p w:rsidR="00FA3BDA" w:rsidRDefault="00FA3BDA" w:rsidP="009F6977">
      <w:pPr>
        <w:jc w:val="center"/>
        <w:rPr>
          <w:b/>
        </w:rPr>
      </w:pPr>
    </w:p>
    <w:p w:rsidR="00FA3BDA" w:rsidRDefault="00FA3BDA" w:rsidP="009F6977">
      <w:pPr>
        <w:jc w:val="center"/>
        <w:rPr>
          <w:b/>
        </w:rPr>
      </w:pPr>
    </w:p>
    <w:p w:rsidR="00FA3BDA" w:rsidRDefault="00FA3BDA" w:rsidP="009F6977">
      <w:pPr>
        <w:jc w:val="center"/>
        <w:rPr>
          <w:b/>
        </w:rPr>
      </w:pPr>
    </w:p>
    <w:p w:rsidR="00FA3BDA" w:rsidRDefault="00FA3BDA" w:rsidP="009F6977">
      <w:pPr>
        <w:jc w:val="center"/>
        <w:rPr>
          <w:b/>
        </w:rPr>
      </w:pPr>
    </w:p>
    <w:p w:rsidR="00FA3BDA" w:rsidRDefault="00FA3BDA" w:rsidP="009F6977">
      <w:pPr>
        <w:jc w:val="center"/>
        <w:rPr>
          <w:b/>
        </w:rPr>
      </w:pPr>
    </w:p>
    <w:p w:rsidR="00FA3BDA" w:rsidRDefault="00FA3BDA" w:rsidP="009F6977">
      <w:pPr>
        <w:jc w:val="center"/>
        <w:rPr>
          <w:b/>
        </w:rPr>
      </w:pPr>
    </w:p>
    <w:p w:rsidR="00FA3BDA" w:rsidRDefault="00FA3BDA" w:rsidP="009F6977">
      <w:pPr>
        <w:jc w:val="center"/>
        <w:rPr>
          <w:b/>
        </w:rPr>
      </w:pPr>
    </w:p>
    <w:p w:rsidR="00FA3BDA" w:rsidRDefault="00FA3BDA" w:rsidP="009F6977">
      <w:pPr>
        <w:jc w:val="center"/>
        <w:rPr>
          <w:b/>
        </w:rPr>
      </w:pPr>
    </w:p>
    <w:p w:rsidR="00FA3BDA" w:rsidRDefault="00FA3BDA" w:rsidP="009F6977">
      <w:pPr>
        <w:jc w:val="center"/>
        <w:rPr>
          <w:b/>
        </w:rPr>
      </w:pPr>
    </w:p>
    <w:p w:rsidR="00FA3BDA" w:rsidRDefault="00FA3BDA" w:rsidP="009F6977">
      <w:pPr>
        <w:jc w:val="center"/>
        <w:rPr>
          <w:b/>
        </w:rPr>
      </w:pPr>
    </w:p>
    <w:p w:rsidR="00FA3BDA" w:rsidRPr="00AB3A85" w:rsidRDefault="00FA3BDA" w:rsidP="009F6977">
      <w:pPr>
        <w:jc w:val="center"/>
        <w:rPr>
          <w:b/>
        </w:rPr>
      </w:pPr>
    </w:p>
    <w:p w:rsidR="009F6977" w:rsidRPr="00AB3A85" w:rsidRDefault="009F6977" w:rsidP="009F6977">
      <w:pPr>
        <w:jc w:val="center"/>
        <w:rPr>
          <w:sz w:val="22"/>
          <w:szCs w:val="22"/>
        </w:rPr>
      </w:pPr>
      <w:r w:rsidRPr="00AB3A85">
        <w:rPr>
          <w:b/>
          <w:sz w:val="22"/>
          <w:szCs w:val="22"/>
        </w:rPr>
        <w:t>Tehnisko</w:t>
      </w:r>
      <w:r w:rsidRPr="00AB3A85">
        <w:rPr>
          <w:sz w:val="22"/>
          <w:szCs w:val="22"/>
        </w:rPr>
        <w:t xml:space="preserve"> </w:t>
      </w:r>
      <w:r w:rsidRPr="00AB3A85">
        <w:rPr>
          <w:b/>
          <w:sz w:val="22"/>
          <w:szCs w:val="22"/>
        </w:rPr>
        <w:t>specifikāciju</w:t>
      </w:r>
      <w:r w:rsidRPr="00AB3A85">
        <w:rPr>
          <w:sz w:val="22"/>
          <w:szCs w:val="22"/>
        </w:rPr>
        <w:t xml:space="preserve"> un </w:t>
      </w:r>
      <w:r w:rsidRPr="00AB3A85">
        <w:rPr>
          <w:b/>
          <w:sz w:val="22"/>
          <w:szCs w:val="22"/>
        </w:rPr>
        <w:t>Finanšu piedāvājumu</w:t>
      </w:r>
      <w:r w:rsidRPr="00AB3A85">
        <w:rPr>
          <w:sz w:val="22"/>
          <w:szCs w:val="22"/>
        </w:rPr>
        <w:t xml:space="preserve"> </w:t>
      </w:r>
      <w:r w:rsidRPr="00AB3A85">
        <w:rPr>
          <w:b/>
        </w:rPr>
        <w:t>jāparaksta personai (norādot arī paraksta atšifrējumu), kas ir tiesīga pārstāvēt uzņēmumu, vai viņa pilnvarotai personai (šādā gadījumā obligāti jāpievieno pilnvara)</w:t>
      </w:r>
      <w:r w:rsidRPr="00AB3A85">
        <w:rPr>
          <w:sz w:val="22"/>
          <w:szCs w:val="22"/>
        </w:rPr>
        <w:t xml:space="preserve">! </w:t>
      </w:r>
    </w:p>
    <w:p w:rsidR="009F6977" w:rsidRPr="00AB3A85" w:rsidRDefault="009F6977" w:rsidP="009F6977">
      <w:pPr>
        <w:jc w:val="center"/>
        <w:rPr>
          <w:b/>
        </w:rPr>
      </w:pPr>
    </w:p>
    <w:p w:rsidR="009F6977" w:rsidRPr="00AB3A85" w:rsidRDefault="009F6977" w:rsidP="009F6977">
      <w:pPr>
        <w:jc w:val="center"/>
        <w:rPr>
          <w:b/>
        </w:rPr>
      </w:pPr>
    </w:p>
    <w:p w:rsidR="009F6977" w:rsidRPr="00AB3A85" w:rsidRDefault="009F6977" w:rsidP="009F6977">
      <w:pPr>
        <w:jc w:val="center"/>
        <w:rPr>
          <w:b/>
        </w:rPr>
      </w:pPr>
    </w:p>
    <w:p w:rsidR="009F6977" w:rsidRPr="00AB3A85" w:rsidRDefault="009F6977" w:rsidP="009F6977">
      <w:pPr>
        <w:jc w:val="center"/>
        <w:rPr>
          <w:b/>
        </w:rPr>
      </w:pPr>
    </w:p>
    <w:p w:rsidR="009F6977" w:rsidRPr="00AB3A85" w:rsidRDefault="009F6977" w:rsidP="009F6977">
      <w:pPr>
        <w:jc w:val="center"/>
      </w:pPr>
    </w:p>
    <w:p w:rsidR="009F6977" w:rsidRPr="00AB3A85" w:rsidRDefault="009F6977" w:rsidP="009F6977">
      <w:pPr>
        <w:jc w:val="center"/>
        <w:rPr>
          <w:sz w:val="22"/>
          <w:szCs w:val="22"/>
        </w:rPr>
      </w:pPr>
    </w:p>
    <w:p w:rsidR="009F6977" w:rsidRPr="00AB3A85" w:rsidRDefault="009F6977" w:rsidP="009F6977">
      <w:pPr>
        <w:jc w:val="center"/>
        <w:rPr>
          <w:sz w:val="22"/>
          <w:szCs w:val="22"/>
        </w:rPr>
      </w:pPr>
    </w:p>
    <w:p w:rsidR="009F6977" w:rsidRPr="00AB3A85" w:rsidRDefault="009F6977" w:rsidP="009F6977">
      <w:pPr>
        <w:jc w:val="center"/>
        <w:rPr>
          <w:sz w:val="22"/>
          <w:szCs w:val="22"/>
        </w:rPr>
      </w:pPr>
    </w:p>
    <w:p w:rsidR="009F6977" w:rsidRPr="00AB3A85" w:rsidRDefault="009F6977" w:rsidP="009F6977">
      <w:pPr>
        <w:rPr>
          <w:sz w:val="22"/>
          <w:szCs w:val="22"/>
        </w:rPr>
      </w:pPr>
    </w:p>
    <w:p w:rsidR="009F6977" w:rsidRPr="00AB3A85" w:rsidRDefault="009F6977" w:rsidP="009F6977">
      <w:pPr>
        <w:jc w:val="center"/>
        <w:rPr>
          <w:sz w:val="22"/>
          <w:szCs w:val="22"/>
        </w:rPr>
        <w:sectPr w:rsidR="009F6977" w:rsidRPr="00AB3A85" w:rsidSect="004B4862">
          <w:pgSz w:w="16838" w:h="11906" w:orient="landscape"/>
          <w:pgMar w:top="1134" w:right="1134" w:bottom="1701" w:left="1134" w:header="720" w:footer="720" w:gutter="0"/>
          <w:cols w:space="60"/>
          <w:noEndnote/>
          <w:docGrid w:linePitch="360"/>
        </w:sectPr>
      </w:pPr>
    </w:p>
    <w:p w:rsidR="009F6977" w:rsidRPr="0035353C" w:rsidRDefault="009F6977" w:rsidP="009F6977">
      <w:pPr>
        <w:jc w:val="center"/>
        <w:rPr>
          <w:sz w:val="18"/>
          <w:szCs w:val="18"/>
        </w:rPr>
      </w:pPr>
    </w:p>
    <w:p w:rsidR="009F6977" w:rsidRPr="0035353C" w:rsidRDefault="009F6977" w:rsidP="009F6977">
      <w:pPr>
        <w:jc w:val="right"/>
        <w:rPr>
          <w:b/>
          <w:sz w:val="18"/>
          <w:szCs w:val="18"/>
        </w:rPr>
      </w:pPr>
      <w:r w:rsidRPr="0035353C">
        <w:rPr>
          <w:b/>
          <w:bCs/>
          <w:sz w:val="18"/>
          <w:szCs w:val="18"/>
        </w:rPr>
        <w:t>3.</w:t>
      </w:r>
      <w:r w:rsidRPr="0035353C">
        <w:rPr>
          <w:b/>
          <w:sz w:val="18"/>
          <w:szCs w:val="18"/>
        </w:rPr>
        <w:t>pielikums</w:t>
      </w:r>
    </w:p>
    <w:p w:rsidR="009F6977" w:rsidRPr="0035353C" w:rsidRDefault="009F6977" w:rsidP="009F6977">
      <w:pPr>
        <w:jc w:val="right"/>
        <w:rPr>
          <w:sz w:val="18"/>
          <w:szCs w:val="18"/>
        </w:rPr>
      </w:pPr>
      <w:r w:rsidRPr="0035353C">
        <w:rPr>
          <w:b/>
          <w:sz w:val="18"/>
          <w:szCs w:val="18"/>
        </w:rPr>
        <w:t>„Līguma projekts”</w:t>
      </w:r>
      <w:r w:rsidRPr="0035353C">
        <w:rPr>
          <w:sz w:val="18"/>
          <w:szCs w:val="18"/>
        </w:rPr>
        <w:t xml:space="preserve"> </w:t>
      </w:r>
    </w:p>
    <w:p w:rsidR="009F6977" w:rsidRPr="0035353C" w:rsidRDefault="009F6977" w:rsidP="009F6977">
      <w:pPr>
        <w:jc w:val="right"/>
        <w:rPr>
          <w:sz w:val="18"/>
          <w:szCs w:val="18"/>
        </w:rPr>
      </w:pPr>
      <w:r w:rsidRPr="0035353C">
        <w:rPr>
          <w:sz w:val="18"/>
          <w:szCs w:val="18"/>
        </w:rPr>
        <w:t>AK „</w:t>
      </w:r>
      <w:r w:rsidR="00BC63B6" w:rsidRPr="0035353C">
        <w:rPr>
          <w:sz w:val="18"/>
          <w:szCs w:val="18"/>
        </w:rPr>
        <w:t>Gastroin</w:t>
      </w:r>
      <w:r w:rsidR="00FA3BDA" w:rsidRPr="0035353C">
        <w:rPr>
          <w:sz w:val="18"/>
          <w:szCs w:val="18"/>
        </w:rPr>
        <w:t>testinālo instrumentu piegāde</w:t>
      </w:r>
      <w:r w:rsidRPr="0035353C">
        <w:rPr>
          <w:sz w:val="18"/>
          <w:szCs w:val="18"/>
        </w:rPr>
        <w:t xml:space="preserve">” nolikumam </w:t>
      </w:r>
    </w:p>
    <w:p w:rsidR="009F6977" w:rsidRPr="0035353C" w:rsidRDefault="00FA3BDA" w:rsidP="009F6977">
      <w:pPr>
        <w:pStyle w:val="Style4"/>
        <w:widowControl/>
        <w:jc w:val="right"/>
        <w:rPr>
          <w:rStyle w:val="FontStyle25"/>
          <w:sz w:val="18"/>
          <w:szCs w:val="18"/>
          <w:lang w:val="lv-LV" w:eastAsia="lv-LV"/>
        </w:rPr>
      </w:pPr>
      <w:r w:rsidRPr="0035353C">
        <w:rPr>
          <w:sz w:val="18"/>
          <w:szCs w:val="18"/>
          <w:lang w:val="lv-LV"/>
        </w:rPr>
        <w:t>(ID Nr. SKUS 2012/2</w:t>
      </w:r>
      <w:r w:rsidR="009F6977" w:rsidRPr="0035353C">
        <w:rPr>
          <w:sz w:val="18"/>
          <w:szCs w:val="18"/>
          <w:lang w:val="lv-LV"/>
        </w:rPr>
        <w:t>7)</w:t>
      </w:r>
    </w:p>
    <w:p w:rsidR="007C2379" w:rsidRPr="00AD6CF0" w:rsidRDefault="007C2379" w:rsidP="007C2379">
      <w:pPr>
        <w:jc w:val="right"/>
        <w:rPr>
          <w:bCs/>
          <w:sz w:val="22"/>
          <w:szCs w:val="22"/>
        </w:rPr>
      </w:pPr>
    </w:p>
    <w:p w:rsidR="007C2379" w:rsidRPr="00AD6CF0" w:rsidRDefault="007C2379" w:rsidP="007C2379">
      <w:pPr>
        <w:spacing w:before="120" w:after="120"/>
        <w:jc w:val="right"/>
        <w:rPr>
          <w:i/>
          <w:sz w:val="22"/>
          <w:szCs w:val="22"/>
        </w:rPr>
      </w:pPr>
      <w:bookmarkStart w:id="51" w:name="OLE_LINK5"/>
      <w:bookmarkStart w:id="52" w:name="OLE_LINK6"/>
      <w:r>
        <w:rPr>
          <w:i/>
          <w:sz w:val="22"/>
          <w:szCs w:val="22"/>
        </w:rPr>
        <w:t>Proj</w:t>
      </w:r>
      <w:r w:rsidRPr="00AD6CF0">
        <w:rPr>
          <w:i/>
          <w:sz w:val="22"/>
          <w:szCs w:val="22"/>
        </w:rPr>
        <w:t>ekts</w:t>
      </w:r>
    </w:p>
    <w:p w:rsidR="007C2379" w:rsidRPr="00AD6CF0" w:rsidRDefault="007C2379" w:rsidP="007C2379">
      <w:pPr>
        <w:shd w:val="solid" w:color="FFFFFF" w:fill="FFFFFF"/>
        <w:ind w:left="6"/>
        <w:jc w:val="center"/>
        <w:rPr>
          <w:sz w:val="22"/>
          <w:szCs w:val="22"/>
        </w:rPr>
      </w:pPr>
      <w:r w:rsidRPr="00AD6CF0">
        <w:rPr>
          <w:b/>
          <w:bCs/>
          <w:sz w:val="22"/>
          <w:szCs w:val="22"/>
        </w:rPr>
        <w:t xml:space="preserve">PIEGĀDES </w:t>
      </w:r>
      <w:smartTag w:uri="schemas-tilde-lv/tildestengine" w:element="veidnes">
        <w:smartTagPr>
          <w:attr w:name="text" w:val="līgums"/>
          <w:attr w:name="baseform" w:val="līgums"/>
          <w:attr w:name="id" w:val="-1"/>
        </w:smartTagPr>
        <w:r w:rsidRPr="00AD6CF0">
          <w:rPr>
            <w:b/>
            <w:bCs/>
            <w:sz w:val="22"/>
            <w:szCs w:val="22"/>
          </w:rPr>
          <w:t>LĪGUMS</w:t>
        </w:r>
      </w:smartTag>
      <w:r w:rsidRPr="00AD6CF0">
        <w:rPr>
          <w:b/>
          <w:bCs/>
          <w:sz w:val="22"/>
          <w:szCs w:val="22"/>
        </w:rPr>
        <w:t xml:space="preserve"> Nr.</w:t>
      </w:r>
      <w:r w:rsidRPr="00AD6CF0">
        <w:rPr>
          <w:sz w:val="22"/>
          <w:szCs w:val="22"/>
        </w:rPr>
        <w:t xml:space="preserve"> SKUS&lt;</w:t>
      </w:r>
      <w:r w:rsidRPr="00AD6CF0">
        <w:rPr>
          <w:i/>
          <w:iCs/>
          <w:sz w:val="22"/>
          <w:szCs w:val="22"/>
        </w:rPr>
        <w:t>līguma numurs</w:t>
      </w:r>
      <w:r w:rsidRPr="00AD6CF0">
        <w:rPr>
          <w:sz w:val="22"/>
          <w:szCs w:val="22"/>
        </w:rPr>
        <w:t>&gt;/</w:t>
      </w:r>
      <w:r>
        <w:rPr>
          <w:sz w:val="22"/>
          <w:szCs w:val="22"/>
        </w:rPr>
        <w:t>12</w:t>
      </w:r>
    </w:p>
    <w:p w:rsidR="007C2379" w:rsidRPr="00AD6CF0" w:rsidRDefault="007C2379" w:rsidP="007C2379">
      <w:pPr>
        <w:shd w:val="solid" w:color="FFFFFF" w:fill="FFFFFF"/>
        <w:tabs>
          <w:tab w:val="left" w:pos="5670"/>
        </w:tabs>
        <w:spacing w:before="240"/>
        <w:ind w:left="18"/>
        <w:jc w:val="both"/>
        <w:rPr>
          <w:spacing w:val="-5"/>
          <w:sz w:val="22"/>
          <w:szCs w:val="22"/>
        </w:rPr>
      </w:pPr>
      <w:r w:rsidRPr="00AD6CF0">
        <w:rPr>
          <w:spacing w:val="-5"/>
          <w:sz w:val="22"/>
          <w:szCs w:val="22"/>
        </w:rPr>
        <w:t>&lt;</w:t>
      </w:r>
      <w:r w:rsidRPr="00AD6CF0">
        <w:rPr>
          <w:i/>
          <w:iCs/>
          <w:spacing w:val="-5"/>
          <w:sz w:val="22"/>
          <w:szCs w:val="22"/>
        </w:rPr>
        <w:t>Līguma parakstīšanas vieta</w:t>
      </w:r>
      <w:r w:rsidRPr="00AD6CF0">
        <w:rPr>
          <w:spacing w:val="-5"/>
          <w:sz w:val="22"/>
          <w:szCs w:val="22"/>
        </w:rPr>
        <w:t>&gt;</w:t>
      </w:r>
      <w:r w:rsidRPr="00AD6CF0">
        <w:rPr>
          <w:sz w:val="22"/>
          <w:szCs w:val="22"/>
        </w:rPr>
        <w:tab/>
        <w:t>&lt;</w:t>
      </w:r>
      <w:r w:rsidRPr="00AD6CF0">
        <w:rPr>
          <w:i/>
          <w:iCs/>
          <w:sz w:val="22"/>
          <w:szCs w:val="22"/>
        </w:rPr>
        <w:t>gads</w:t>
      </w:r>
      <w:r w:rsidRPr="00AD6CF0">
        <w:rPr>
          <w:sz w:val="22"/>
          <w:szCs w:val="22"/>
        </w:rPr>
        <w:t>&gt;</w:t>
      </w:r>
      <w:r w:rsidRPr="00AD6CF0">
        <w:rPr>
          <w:spacing w:val="-5"/>
          <w:sz w:val="22"/>
          <w:szCs w:val="22"/>
        </w:rPr>
        <w:t>.gada &lt;</w:t>
      </w:r>
      <w:r w:rsidRPr="00AD6CF0">
        <w:rPr>
          <w:i/>
          <w:iCs/>
          <w:spacing w:val="-5"/>
          <w:sz w:val="22"/>
          <w:szCs w:val="22"/>
        </w:rPr>
        <w:t>datums</w:t>
      </w:r>
      <w:r w:rsidRPr="00AD6CF0">
        <w:rPr>
          <w:spacing w:val="-5"/>
          <w:sz w:val="22"/>
          <w:szCs w:val="22"/>
        </w:rPr>
        <w:t>&gt;. &lt;</w:t>
      </w:r>
      <w:r w:rsidRPr="00AD6CF0">
        <w:rPr>
          <w:i/>
          <w:iCs/>
          <w:spacing w:val="-5"/>
          <w:sz w:val="22"/>
          <w:szCs w:val="22"/>
        </w:rPr>
        <w:t>mēnesis</w:t>
      </w:r>
      <w:r w:rsidRPr="00AD6CF0">
        <w:rPr>
          <w:spacing w:val="-5"/>
          <w:sz w:val="22"/>
          <w:szCs w:val="22"/>
        </w:rPr>
        <w:t>&gt;</w:t>
      </w:r>
    </w:p>
    <w:p w:rsidR="007C2379" w:rsidRPr="00AD6CF0" w:rsidRDefault="007C2379" w:rsidP="007C2379">
      <w:pPr>
        <w:shd w:val="solid" w:color="FFFFFF" w:fill="FFFFFF"/>
        <w:tabs>
          <w:tab w:val="left" w:pos="5670"/>
        </w:tabs>
        <w:spacing w:before="240"/>
        <w:ind w:left="18"/>
        <w:jc w:val="both"/>
        <w:rPr>
          <w:sz w:val="22"/>
          <w:szCs w:val="22"/>
        </w:rPr>
      </w:pPr>
    </w:p>
    <w:p w:rsidR="007C2379" w:rsidRPr="00AD6CF0" w:rsidRDefault="007C2379" w:rsidP="007C2379">
      <w:pPr>
        <w:spacing w:after="120"/>
        <w:ind w:firstLine="720"/>
        <w:jc w:val="both"/>
        <w:rPr>
          <w:sz w:val="22"/>
          <w:szCs w:val="22"/>
        </w:rPr>
      </w:pPr>
      <w:r w:rsidRPr="00AD6CF0">
        <w:rPr>
          <w:sz w:val="22"/>
          <w:szCs w:val="22"/>
        </w:rPr>
        <w:t>&lt;</w:t>
      </w:r>
      <w:r w:rsidRPr="00AD6CF0">
        <w:rPr>
          <w:i/>
          <w:iCs/>
          <w:sz w:val="22"/>
          <w:szCs w:val="22"/>
        </w:rPr>
        <w:t>Pasūtītāja nosaukums</w:t>
      </w:r>
      <w:r w:rsidRPr="00AD6CF0">
        <w:rPr>
          <w:sz w:val="22"/>
          <w:szCs w:val="22"/>
        </w:rPr>
        <w:t>&gt;, vienotais reģistrācijas Nr. &lt;</w:t>
      </w:r>
      <w:r w:rsidRPr="00AD6CF0">
        <w:rPr>
          <w:i/>
          <w:iCs/>
          <w:sz w:val="22"/>
          <w:szCs w:val="22"/>
        </w:rPr>
        <w:t>reģistrācijas numurs</w:t>
      </w:r>
      <w:r w:rsidRPr="00AD6CF0">
        <w:rPr>
          <w:sz w:val="22"/>
          <w:szCs w:val="22"/>
        </w:rPr>
        <w:t>&gt;, juridiskā adrese &lt;</w:t>
      </w:r>
      <w:r w:rsidRPr="00AD6CF0">
        <w:rPr>
          <w:i/>
          <w:iCs/>
          <w:sz w:val="22"/>
          <w:szCs w:val="22"/>
        </w:rPr>
        <w:t>pilsēta, iela, pasta indekss, valsts</w:t>
      </w:r>
      <w:r w:rsidRPr="00AD6CF0">
        <w:rPr>
          <w:sz w:val="22"/>
          <w:szCs w:val="22"/>
        </w:rPr>
        <w:t>&gt;, tās &lt;</w:t>
      </w:r>
      <w:r w:rsidRPr="00AD6CF0">
        <w:rPr>
          <w:i/>
          <w:iCs/>
          <w:sz w:val="22"/>
          <w:szCs w:val="22"/>
        </w:rPr>
        <w:t>pilnvarotās personas amats, vārds, uzvārds</w:t>
      </w:r>
      <w:r w:rsidRPr="00AD6CF0">
        <w:rPr>
          <w:sz w:val="22"/>
          <w:szCs w:val="22"/>
        </w:rPr>
        <w:t>&gt; personā, kura rīkojas saskaņā ar &lt;</w:t>
      </w:r>
      <w:r w:rsidRPr="00AD6CF0">
        <w:rPr>
          <w:i/>
          <w:iCs/>
          <w:sz w:val="22"/>
          <w:szCs w:val="22"/>
        </w:rPr>
        <w:t>pilnvarojošā dokumenta nosaukums</w:t>
      </w:r>
      <w:r w:rsidR="0049711B">
        <w:rPr>
          <w:sz w:val="22"/>
          <w:szCs w:val="22"/>
        </w:rPr>
        <w:t>&gt;, turpmāk šī</w:t>
      </w:r>
      <w:r w:rsidRPr="00AD6CF0">
        <w:rPr>
          <w:sz w:val="22"/>
          <w:szCs w:val="22"/>
        </w:rPr>
        <w:t xml:space="preserve"> līguma tekstā saukts Pasūtītājs, no vienas puses, un </w:t>
      </w:r>
    </w:p>
    <w:p w:rsidR="007C2379" w:rsidRPr="00AD6CF0" w:rsidRDefault="007C2379" w:rsidP="007C2379">
      <w:pPr>
        <w:spacing w:after="120"/>
        <w:ind w:firstLine="720"/>
        <w:jc w:val="both"/>
        <w:rPr>
          <w:sz w:val="22"/>
          <w:szCs w:val="22"/>
        </w:rPr>
      </w:pPr>
      <w:r w:rsidRPr="00AD6CF0">
        <w:rPr>
          <w:sz w:val="22"/>
          <w:szCs w:val="22"/>
        </w:rPr>
        <w:t>&lt;</w:t>
      </w:r>
      <w:r w:rsidRPr="00AD6CF0">
        <w:rPr>
          <w:i/>
          <w:iCs/>
          <w:sz w:val="22"/>
          <w:szCs w:val="22"/>
        </w:rPr>
        <w:t>Piegādātāja nosaukums</w:t>
      </w:r>
      <w:r w:rsidRPr="00AD6CF0">
        <w:rPr>
          <w:sz w:val="22"/>
          <w:szCs w:val="22"/>
        </w:rPr>
        <w:t>&gt;, vienotais reģistrācijas Nr. &lt;</w:t>
      </w:r>
      <w:r w:rsidRPr="00AD6CF0">
        <w:rPr>
          <w:i/>
          <w:iCs/>
          <w:sz w:val="22"/>
          <w:szCs w:val="22"/>
        </w:rPr>
        <w:t>reģistrācijas numurs</w:t>
      </w:r>
      <w:r w:rsidRPr="00AD6CF0">
        <w:rPr>
          <w:sz w:val="22"/>
          <w:szCs w:val="22"/>
        </w:rPr>
        <w:t>&gt;, juridiskā adrese &lt;</w:t>
      </w:r>
      <w:r w:rsidRPr="00AD6CF0">
        <w:rPr>
          <w:i/>
          <w:iCs/>
          <w:sz w:val="22"/>
          <w:szCs w:val="22"/>
        </w:rPr>
        <w:t>pilsēta, iela, pasta indekss, valsts</w:t>
      </w:r>
      <w:r w:rsidRPr="00AD6CF0">
        <w:rPr>
          <w:sz w:val="22"/>
          <w:szCs w:val="22"/>
        </w:rPr>
        <w:t>&gt;, tās &lt;</w:t>
      </w:r>
      <w:r w:rsidRPr="00AD6CF0">
        <w:rPr>
          <w:i/>
          <w:iCs/>
          <w:sz w:val="22"/>
          <w:szCs w:val="22"/>
        </w:rPr>
        <w:t>pilnvarotās personas amats, vārds, uzvārds</w:t>
      </w:r>
      <w:r w:rsidRPr="00AD6CF0">
        <w:rPr>
          <w:sz w:val="22"/>
          <w:szCs w:val="22"/>
        </w:rPr>
        <w:t>&gt; personā, kura rīkojas saskaņā ar &lt;</w:t>
      </w:r>
      <w:r w:rsidRPr="00AD6CF0">
        <w:rPr>
          <w:i/>
          <w:iCs/>
          <w:sz w:val="22"/>
          <w:szCs w:val="22"/>
        </w:rPr>
        <w:t>pilnvarojošā dokumenta nosaukums</w:t>
      </w:r>
      <w:r w:rsidR="0049711B">
        <w:rPr>
          <w:sz w:val="22"/>
          <w:szCs w:val="22"/>
        </w:rPr>
        <w:t>&gt;, turpmāk šī</w:t>
      </w:r>
      <w:r w:rsidRPr="00AD6CF0">
        <w:rPr>
          <w:sz w:val="22"/>
          <w:szCs w:val="22"/>
        </w:rPr>
        <w:t xml:space="preserve"> līguma tekstā saukts Piegādātājs, no otras puses, </w:t>
      </w:r>
    </w:p>
    <w:p w:rsidR="007C2379" w:rsidRPr="00AD6CF0" w:rsidRDefault="007C2379" w:rsidP="007C2379">
      <w:pPr>
        <w:spacing w:after="120"/>
        <w:ind w:firstLine="720"/>
        <w:jc w:val="both"/>
        <w:rPr>
          <w:sz w:val="22"/>
          <w:szCs w:val="22"/>
        </w:rPr>
      </w:pPr>
      <w:r w:rsidRPr="00AD6CF0">
        <w:rPr>
          <w:sz w:val="22"/>
          <w:szCs w:val="22"/>
        </w:rPr>
        <w:t>abi ko</w:t>
      </w:r>
      <w:r w:rsidR="0049711B">
        <w:rPr>
          <w:sz w:val="22"/>
          <w:szCs w:val="22"/>
        </w:rPr>
        <w:t>pā un katrs atsevišķi turpmāk šī</w:t>
      </w:r>
      <w:r w:rsidRPr="00AD6CF0">
        <w:rPr>
          <w:sz w:val="22"/>
          <w:szCs w:val="22"/>
        </w:rPr>
        <w:t xml:space="preserve"> līguma tekstā saukti par Līdzējiem, pamatojoties uz &lt;</w:t>
      </w:r>
      <w:r w:rsidRPr="00AD6CF0">
        <w:rPr>
          <w:i/>
          <w:iCs/>
          <w:sz w:val="22"/>
          <w:szCs w:val="22"/>
        </w:rPr>
        <w:t>Pasūtītāja nosaukums</w:t>
      </w:r>
      <w:r w:rsidRPr="00AD6CF0">
        <w:rPr>
          <w:sz w:val="22"/>
          <w:szCs w:val="22"/>
        </w:rPr>
        <w:t xml:space="preserve">&gt; rīkotā atklātā konkursa </w:t>
      </w:r>
      <w:r w:rsidRPr="00AD6CF0">
        <w:rPr>
          <w:i/>
          <w:iCs/>
          <w:sz w:val="22"/>
          <w:szCs w:val="22"/>
        </w:rPr>
        <w:t>&lt;atklāta konkursa nosaukums</w:t>
      </w:r>
      <w:r w:rsidRPr="00AD6CF0">
        <w:rPr>
          <w:sz w:val="22"/>
          <w:szCs w:val="22"/>
        </w:rPr>
        <w:t>&gt;</w:t>
      </w:r>
      <w:r w:rsidRPr="00AD6CF0">
        <w:rPr>
          <w:i/>
          <w:iCs/>
          <w:sz w:val="22"/>
          <w:szCs w:val="22"/>
        </w:rPr>
        <w:t xml:space="preserve"> </w:t>
      </w:r>
      <w:r w:rsidRPr="00AD6CF0">
        <w:rPr>
          <w:sz w:val="22"/>
          <w:szCs w:val="22"/>
        </w:rPr>
        <w:t>identifikācijas Nr. &lt;</w:t>
      </w:r>
      <w:r w:rsidRPr="00AD6CF0">
        <w:rPr>
          <w:i/>
          <w:iCs/>
          <w:sz w:val="22"/>
          <w:szCs w:val="22"/>
        </w:rPr>
        <w:t>identifikācijas numurs</w:t>
      </w:r>
      <w:r w:rsidR="0049711B">
        <w:rPr>
          <w:sz w:val="22"/>
          <w:szCs w:val="22"/>
        </w:rPr>
        <w:t>&gt;, turpmāk šī</w:t>
      </w:r>
      <w:r w:rsidRPr="00AD6CF0">
        <w:rPr>
          <w:sz w:val="22"/>
          <w:szCs w:val="22"/>
        </w:rPr>
        <w:t xml:space="preserve"> līguma tekstā Konkurss,</w:t>
      </w:r>
      <w:r w:rsidRPr="00AD6CF0">
        <w:rPr>
          <w:i/>
          <w:iCs/>
          <w:sz w:val="22"/>
          <w:szCs w:val="22"/>
        </w:rPr>
        <w:t xml:space="preserve"> </w:t>
      </w:r>
      <w:r w:rsidRPr="00AD6CF0">
        <w:rPr>
          <w:sz w:val="22"/>
          <w:szCs w:val="22"/>
        </w:rPr>
        <w:t xml:space="preserve">rezultātiem un </w:t>
      </w:r>
      <w:r w:rsidRPr="00AD6CF0">
        <w:rPr>
          <w:i/>
          <w:iCs/>
          <w:sz w:val="22"/>
          <w:szCs w:val="22"/>
        </w:rPr>
        <w:t>&lt;Piegādātāja nosaukums&gt;</w:t>
      </w:r>
      <w:r w:rsidRPr="00AD6CF0">
        <w:rPr>
          <w:sz w:val="22"/>
          <w:szCs w:val="22"/>
        </w:rPr>
        <w:t xml:space="preserve"> i</w:t>
      </w:r>
      <w:r w:rsidR="0049711B">
        <w:rPr>
          <w:sz w:val="22"/>
          <w:szCs w:val="22"/>
        </w:rPr>
        <w:t>esniegto piedāvājumu, noslēdz šā</w:t>
      </w:r>
      <w:r w:rsidRPr="00AD6CF0">
        <w:rPr>
          <w:sz w:val="22"/>
          <w:szCs w:val="22"/>
        </w:rPr>
        <w:t xml:space="preserve">du piegādes līgumu, turpmāk – </w:t>
      </w:r>
      <w:smartTag w:uri="schemas-tilde-lv/tildestengine" w:element="veidnes">
        <w:smartTagPr>
          <w:attr w:name="id" w:val="-1"/>
          <w:attr w:name="baseform" w:val="līgums"/>
          <w:attr w:name="text" w:val="līgums"/>
        </w:smartTagPr>
        <w:r w:rsidRPr="00AD6CF0">
          <w:rPr>
            <w:sz w:val="22"/>
            <w:szCs w:val="22"/>
          </w:rPr>
          <w:t>Līgums</w:t>
        </w:r>
      </w:smartTag>
      <w:r w:rsidRPr="00AD6CF0">
        <w:rPr>
          <w:sz w:val="22"/>
          <w:szCs w:val="22"/>
        </w:rPr>
        <w:t>:</w:t>
      </w:r>
    </w:p>
    <w:bookmarkEnd w:id="51"/>
    <w:bookmarkEnd w:id="52"/>
    <w:p w:rsidR="007C2379" w:rsidRPr="00AD6CF0" w:rsidRDefault="007C2379" w:rsidP="007C2379">
      <w:pPr>
        <w:rPr>
          <w:b/>
          <w:bCs/>
          <w:sz w:val="22"/>
          <w:szCs w:val="22"/>
        </w:rPr>
      </w:pPr>
    </w:p>
    <w:p w:rsidR="007C2379" w:rsidRPr="00AD6CF0" w:rsidRDefault="007C2379" w:rsidP="007C2379">
      <w:pPr>
        <w:widowControl w:val="0"/>
        <w:numPr>
          <w:ilvl w:val="0"/>
          <w:numId w:val="5"/>
        </w:numPr>
        <w:overflowPunct w:val="0"/>
        <w:autoSpaceDE w:val="0"/>
        <w:autoSpaceDN w:val="0"/>
        <w:adjustRightInd w:val="0"/>
        <w:jc w:val="center"/>
        <w:rPr>
          <w:b/>
          <w:bCs/>
          <w:sz w:val="22"/>
          <w:szCs w:val="22"/>
        </w:rPr>
      </w:pPr>
      <w:r w:rsidRPr="00AD6CF0">
        <w:rPr>
          <w:b/>
          <w:bCs/>
          <w:sz w:val="22"/>
          <w:szCs w:val="22"/>
        </w:rPr>
        <w:t>Līguma priekšmets</w:t>
      </w:r>
    </w:p>
    <w:p w:rsidR="007C2379" w:rsidRPr="00AD6CF0" w:rsidRDefault="007C2379" w:rsidP="007C2379">
      <w:pPr>
        <w:widowControl w:val="0"/>
        <w:numPr>
          <w:ilvl w:val="1"/>
          <w:numId w:val="5"/>
        </w:numPr>
        <w:tabs>
          <w:tab w:val="left" w:pos="0"/>
        </w:tabs>
        <w:overflowPunct w:val="0"/>
        <w:autoSpaceDE w:val="0"/>
        <w:autoSpaceDN w:val="0"/>
        <w:adjustRightInd w:val="0"/>
        <w:jc w:val="both"/>
        <w:rPr>
          <w:bCs/>
          <w:sz w:val="22"/>
          <w:szCs w:val="22"/>
        </w:rPr>
      </w:pPr>
      <w:r w:rsidRPr="00AD6CF0">
        <w:rPr>
          <w:sz w:val="22"/>
          <w:szCs w:val="22"/>
        </w:rPr>
        <w:t xml:space="preserve">Piegādātājs saskaņā ar Pasūtītāja pasūtījumu un atbilstoši tehniskajās specifikācijās </w:t>
      </w:r>
      <w:r>
        <w:rPr>
          <w:sz w:val="22"/>
          <w:szCs w:val="22"/>
        </w:rPr>
        <w:t>un izmaksu sadalījumā (1</w:t>
      </w:r>
      <w:r w:rsidRPr="00AD6CF0">
        <w:rPr>
          <w:sz w:val="22"/>
          <w:szCs w:val="22"/>
        </w:rPr>
        <w:t xml:space="preserve">.pielikums) </w:t>
      </w:r>
      <w:r w:rsidRPr="00AD6CF0">
        <w:rPr>
          <w:bCs/>
          <w:sz w:val="22"/>
          <w:szCs w:val="22"/>
        </w:rPr>
        <w:t>norādītajām precēm, apjomiem un izcenojumiem, kā arī atbilstoši citiem šī Līguma nosacījumiem</w:t>
      </w:r>
      <w:r w:rsidRPr="00AD6CF0">
        <w:rPr>
          <w:sz w:val="22"/>
          <w:szCs w:val="22"/>
        </w:rPr>
        <w:t xml:space="preserve"> piegādā Pasūtītājam, bet Pasūtītājs pieņem īpašumā &lt;</w:t>
      </w:r>
      <w:r w:rsidRPr="00AD6CF0">
        <w:rPr>
          <w:i/>
          <w:iCs/>
          <w:sz w:val="22"/>
          <w:szCs w:val="22"/>
        </w:rPr>
        <w:t>preces nosaukums</w:t>
      </w:r>
      <w:r w:rsidRPr="00AD6CF0">
        <w:rPr>
          <w:sz w:val="22"/>
          <w:szCs w:val="22"/>
        </w:rPr>
        <w:t xml:space="preserve">&gt;, (turpmāk – Prece), un </w:t>
      </w:r>
      <w:r w:rsidRPr="00AD6CF0">
        <w:rPr>
          <w:bCs/>
          <w:sz w:val="22"/>
          <w:szCs w:val="22"/>
        </w:rPr>
        <w:t>samaksā par atbilstoši šī Līguma noteikumiem piegādātājām Precēm.</w:t>
      </w:r>
    </w:p>
    <w:p w:rsidR="007C2379" w:rsidRDefault="007C2379" w:rsidP="007C2379">
      <w:pPr>
        <w:widowControl w:val="0"/>
        <w:numPr>
          <w:ilvl w:val="1"/>
          <w:numId w:val="5"/>
        </w:numPr>
        <w:tabs>
          <w:tab w:val="left" w:pos="0"/>
        </w:tabs>
        <w:overflowPunct w:val="0"/>
        <w:autoSpaceDE w:val="0"/>
        <w:autoSpaceDN w:val="0"/>
        <w:adjustRightInd w:val="0"/>
        <w:jc w:val="both"/>
        <w:rPr>
          <w:sz w:val="22"/>
          <w:szCs w:val="22"/>
        </w:rPr>
      </w:pPr>
      <w:r w:rsidRPr="007C2379">
        <w:rPr>
          <w:sz w:val="22"/>
          <w:szCs w:val="22"/>
        </w:rPr>
        <w:t xml:space="preserve">Preču nosaukumi, </w:t>
      </w:r>
      <w:r w:rsidRPr="007C2379">
        <w:rPr>
          <w:sz w:val="22"/>
          <w:szCs w:val="22"/>
        </w:rPr>
        <w:t>tehniskās specifikācijas</w:t>
      </w:r>
      <w:r w:rsidRPr="007C2379">
        <w:rPr>
          <w:sz w:val="22"/>
          <w:szCs w:val="22"/>
        </w:rPr>
        <w:t xml:space="preserve">, preču cenas </w:t>
      </w:r>
      <w:r w:rsidRPr="007C2379">
        <w:rPr>
          <w:sz w:val="22"/>
          <w:szCs w:val="22"/>
        </w:rPr>
        <w:t xml:space="preserve">un </w:t>
      </w:r>
      <w:r w:rsidRPr="007C2379">
        <w:rPr>
          <w:sz w:val="22"/>
          <w:szCs w:val="22"/>
        </w:rPr>
        <w:t>daudzumi</w:t>
      </w:r>
      <w:r w:rsidRPr="007C2379">
        <w:rPr>
          <w:sz w:val="22"/>
          <w:szCs w:val="22"/>
        </w:rPr>
        <w:t xml:space="preserve"> norādīti Līguma 1.pielikumā – „Tehniskās specifikācijas</w:t>
      </w:r>
      <w:r w:rsidRPr="007C2379">
        <w:rPr>
          <w:sz w:val="22"/>
          <w:szCs w:val="22"/>
        </w:rPr>
        <w:t xml:space="preserve"> un izmaksu sadalījums</w:t>
      </w:r>
      <w:r w:rsidRPr="007C2379">
        <w:rPr>
          <w:sz w:val="22"/>
          <w:szCs w:val="22"/>
        </w:rPr>
        <w:t xml:space="preserve">”. </w:t>
      </w:r>
    </w:p>
    <w:p w:rsidR="007C2379" w:rsidRPr="007C2379" w:rsidRDefault="007C2379" w:rsidP="007C2379">
      <w:pPr>
        <w:widowControl w:val="0"/>
        <w:numPr>
          <w:ilvl w:val="1"/>
          <w:numId w:val="5"/>
        </w:numPr>
        <w:tabs>
          <w:tab w:val="left" w:pos="0"/>
        </w:tabs>
        <w:overflowPunct w:val="0"/>
        <w:autoSpaceDE w:val="0"/>
        <w:autoSpaceDN w:val="0"/>
        <w:adjustRightInd w:val="0"/>
        <w:jc w:val="both"/>
        <w:rPr>
          <w:sz w:val="22"/>
          <w:szCs w:val="22"/>
        </w:rPr>
      </w:pPr>
      <w:r w:rsidRPr="007C2379">
        <w:rPr>
          <w:sz w:val="22"/>
          <w:szCs w:val="22"/>
        </w:rPr>
        <w:t>Piegādātājs un Pasūtītājs vienojas, ka Līgumā norādītais Preču apjoms ir plānotais piegādājamais apjoms un ka Pasūtītājs, ņemot vērā objektīvus apstākļus, var iegādāties Preces atbilstoši reālajai nepieciešamībai arī par nepilnu apjomu.</w:t>
      </w:r>
    </w:p>
    <w:p w:rsidR="007C2379" w:rsidRPr="00AD6CF0" w:rsidRDefault="007C2379" w:rsidP="007C2379">
      <w:pPr>
        <w:tabs>
          <w:tab w:val="left" w:pos="0"/>
        </w:tabs>
        <w:rPr>
          <w:b/>
          <w:bCs/>
          <w:sz w:val="22"/>
          <w:szCs w:val="22"/>
        </w:rPr>
      </w:pPr>
    </w:p>
    <w:p w:rsidR="007C2379" w:rsidRPr="00AD6CF0" w:rsidRDefault="007C2379" w:rsidP="007C2379">
      <w:pPr>
        <w:widowControl w:val="0"/>
        <w:numPr>
          <w:ilvl w:val="0"/>
          <w:numId w:val="5"/>
        </w:numPr>
        <w:tabs>
          <w:tab w:val="left" w:pos="0"/>
        </w:tabs>
        <w:overflowPunct w:val="0"/>
        <w:autoSpaceDE w:val="0"/>
        <w:autoSpaceDN w:val="0"/>
        <w:adjustRightInd w:val="0"/>
        <w:jc w:val="center"/>
        <w:rPr>
          <w:sz w:val="22"/>
          <w:szCs w:val="22"/>
        </w:rPr>
      </w:pPr>
      <w:r w:rsidRPr="00AD6CF0">
        <w:rPr>
          <w:b/>
          <w:bCs/>
          <w:sz w:val="22"/>
          <w:szCs w:val="22"/>
        </w:rPr>
        <w:t>Līguma summa un norēķinu kārtība</w:t>
      </w:r>
    </w:p>
    <w:p w:rsidR="007C2379" w:rsidRPr="00AD6CF0" w:rsidRDefault="007C2379" w:rsidP="007C2379">
      <w:pPr>
        <w:widowControl w:val="0"/>
        <w:numPr>
          <w:ilvl w:val="1"/>
          <w:numId w:val="5"/>
        </w:numPr>
        <w:tabs>
          <w:tab w:val="left" w:pos="0"/>
        </w:tabs>
        <w:overflowPunct w:val="0"/>
        <w:autoSpaceDE w:val="0"/>
        <w:autoSpaceDN w:val="0"/>
        <w:adjustRightInd w:val="0"/>
        <w:jc w:val="both"/>
        <w:rPr>
          <w:sz w:val="22"/>
          <w:szCs w:val="22"/>
        </w:rPr>
      </w:pPr>
      <w:r w:rsidRPr="00AD6CF0">
        <w:rPr>
          <w:sz w:val="22"/>
          <w:szCs w:val="22"/>
        </w:rPr>
        <w:t xml:space="preserve">Kopējā samaksa par piegādātajām Precēm tiek noteikta </w:t>
      </w:r>
      <w:r w:rsidRPr="00AD6CF0">
        <w:rPr>
          <w:b/>
          <w:bCs/>
          <w:sz w:val="22"/>
          <w:szCs w:val="22"/>
        </w:rPr>
        <w:t>Ls &lt;</w:t>
      </w:r>
      <w:r w:rsidRPr="00AD6CF0">
        <w:rPr>
          <w:b/>
          <w:bCs/>
          <w:i/>
          <w:iCs/>
          <w:sz w:val="22"/>
          <w:szCs w:val="22"/>
        </w:rPr>
        <w:t>summa</w:t>
      </w:r>
      <w:r w:rsidRPr="00AD6CF0">
        <w:rPr>
          <w:b/>
          <w:bCs/>
          <w:sz w:val="22"/>
          <w:szCs w:val="22"/>
        </w:rPr>
        <w:t>&gt; (summa vārdiem)</w:t>
      </w:r>
      <w:r w:rsidRPr="00AD6CF0">
        <w:rPr>
          <w:sz w:val="22"/>
          <w:szCs w:val="22"/>
        </w:rPr>
        <w:t xml:space="preserve"> (turpmāk – „Līguma summa”), tai skaitā līgumcena Ls &lt;</w:t>
      </w:r>
      <w:r w:rsidRPr="00AD6CF0">
        <w:rPr>
          <w:i/>
          <w:iCs/>
          <w:sz w:val="22"/>
          <w:szCs w:val="22"/>
        </w:rPr>
        <w:t>summa</w:t>
      </w:r>
      <w:r w:rsidRPr="00AD6CF0">
        <w:rPr>
          <w:sz w:val="22"/>
          <w:szCs w:val="22"/>
        </w:rPr>
        <w:t>&gt; (summa vārdiem) un pievienotās vērtības nodoklis (turpmāk – PVN) &lt;</w:t>
      </w:r>
      <w:r w:rsidRPr="00AD6CF0">
        <w:rPr>
          <w:i/>
          <w:iCs/>
          <w:sz w:val="22"/>
          <w:szCs w:val="22"/>
        </w:rPr>
        <w:t>procentu likme</w:t>
      </w:r>
      <w:r w:rsidRPr="00AD6CF0">
        <w:rPr>
          <w:sz w:val="22"/>
          <w:szCs w:val="22"/>
        </w:rPr>
        <w:t>&gt;% (&lt;</w:t>
      </w:r>
      <w:r w:rsidRPr="00AD6CF0">
        <w:rPr>
          <w:i/>
          <w:iCs/>
          <w:sz w:val="22"/>
          <w:szCs w:val="22"/>
        </w:rPr>
        <w:t>procentu likme vārdiem</w:t>
      </w:r>
      <w:r w:rsidRPr="00AD6CF0">
        <w:rPr>
          <w:sz w:val="22"/>
          <w:szCs w:val="22"/>
        </w:rPr>
        <w:t>&gt; procenti) Ls &lt;</w:t>
      </w:r>
      <w:r w:rsidRPr="00AD6CF0">
        <w:rPr>
          <w:i/>
          <w:iCs/>
          <w:sz w:val="22"/>
          <w:szCs w:val="22"/>
        </w:rPr>
        <w:t>summa</w:t>
      </w:r>
      <w:r w:rsidRPr="00AD6CF0">
        <w:rPr>
          <w:sz w:val="22"/>
          <w:szCs w:val="22"/>
        </w:rPr>
        <w:t>&gt; (summa vārdiem).</w:t>
      </w:r>
    </w:p>
    <w:p w:rsidR="007C2379" w:rsidRPr="00AD6CF0" w:rsidRDefault="007C2379" w:rsidP="007C2379">
      <w:pPr>
        <w:widowControl w:val="0"/>
        <w:numPr>
          <w:ilvl w:val="1"/>
          <w:numId w:val="5"/>
        </w:numPr>
        <w:tabs>
          <w:tab w:val="left" w:pos="0"/>
        </w:tabs>
        <w:overflowPunct w:val="0"/>
        <w:autoSpaceDE w:val="0"/>
        <w:autoSpaceDN w:val="0"/>
        <w:adjustRightInd w:val="0"/>
        <w:jc w:val="both"/>
        <w:rPr>
          <w:sz w:val="22"/>
          <w:szCs w:val="22"/>
        </w:rPr>
      </w:pPr>
      <w:r w:rsidRPr="00AD6CF0">
        <w:rPr>
          <w:sz w:val="22"/>
          <w:szCs w:val="22"/>
        </w:rPr>
        <w:t>Līguma sum</w:t>
      </w:r>
      <w:r>
        <w:rPr>
          <w:sz w:val="22"/>
          <w:szCs w:val="22"/>
        </w:rPr>
        <w:t>ma, noteikta, ievērojot Līguma 1</w:t>
      </w:r>
      <w:r w:rsidRPr="00AD6CF0">
        <w:rPr>
          <w:sz w:val="22"/>
          <w:szCs w:val="22"/>
        </w:rPr>
        <w:t>.pielikumā noteiktās cenas. Līguma summa (Preču cenas) ietver Preču piegādes izdevumus līdz Līgumā norādītajai piegādes vietai (t.sk. transporta), iepakojuma izmaksas, visus nodokļus, nodevas, kā arī visus citus ar Līguma izpildi saistītos izdevumus, kas attiecas uz Precēm un to piegādi.</w:t>
      </w:r>
    </w:p>
    <w:p w:rsidR="007C2379" w:rsidRPr="00AD6CF0" w:rsidRDefault="007C2379" w:rsidP="007C2379">
      <w:pPr>
        <w:widowControl w:val="0"/>
        <w:numPr>
          <w:ilvl w:val="1"/>
          <w:numId w:val="5"/>
        </w:numPr>
        <w:tabs>
          <w:tab w:val="left" w:pos="0"/>
        </w:tabs>
        <w:overflowPunct w:val="0"/>
        <w:autoSpaceDE w:val="0"/>
        <w:autoSpaceDN w:val="0"/>
        <w:adjustRightInd w:val="0"/>
        <w:jc w:val="both"/>
        <w:rPr>
          <w:sz w:val="22"/>
          <w:szCs w:val="22"/>
        </w:rPr>
      </w:pPr>
      <w:r>
        <w:rPr>
          <w:sz w:val="22"/>
          <w:szCs w:val="22"/>
        </w:rPr>
        <w:t>Preču cenas</w:t>
      </w:r>
      <w:r w:rsidRPr="00AD6CF0">
        <w:rPr>
          <w:sz w:val="22"/>
          <w:szCs w:val="22"/>
        </w:rPr>
        <w:t xml:space="preserve"> nevar tikt palielināt</w:t>
      </w:r>
      <w:r>
        <w:rPr>
          <w:sz w:val="22"/>
          <w:szCs w:val="22"/>
        </w:rPr>
        <w:t>a</w:t>
      </w:r>
      <w:r w:rsidRPr="00AD6CF0">
        <w:rPr>
          <w:sz w:val="22"/>
          <w:szCs w:val="22"/>
        </w:rPr>
        <w:t>s visu Līguma darbības laiku.</w:t>
      </w:r>
    </w:p>
    <w:p w:rsidR="007C2379" w:rsidRPr="00AD6CF0" w:rsidRDefault="007C2379" w:rsidP="007C2379">
      <w:pPr>
        <w:widowControl w:val="0"/>
        <w:numPr>
          <w:ilvl w:val="1"/>
          <w:numId w:val="5"/>
        </w:numPr>
        <w:tabs>
          <w:tab w:val="left" w:pos="0"/>
        </w:tabs>
        <w:overflowPunct w:val="0"/>
        <w:autoSpaceDE w:val="0"/>
        <w:autoSpaceDN w:val="0"/>
        <w:adjustRightInd w:val="0"/>
        <w:jc w:val="both"/>
        <w:rPr>
          <w:sz w:val="22"/>
          <w:szCs w:val="22"/>
        </w:rPr>
      </w:pPr>
      <w:r w:rsidRPr="00AD6CF0">
        <w:rPr>
          <w:sz w:val="22"/>
          <w:szCs w:val="22"/>
        </w:rPr>
        <w:t>Pasūtītājs apmaksu par saņemto Preču daudzumu veiks Latvijas latos, atbilstoši šī Līgu</w:t>
      </w:r>
      <w:r>
        <w:rPr>
          <w:sz w:val="22"/>
          <w:szCs w:val="22"/>
        </w:rPr>
        <w:t>ma 1</w:t>
      </w:r>
      <w:r w:rsidRPr="00AD6CF0">
        <w:rPr>
          <w:sz w:val="22"/>
          <w:szCs w:val="22"/>
        </w:rPr>
        <w:t>.pielikumā noteiktajām cenām, saskaņā ar Piegādātāja iesniegto rēķinu, pamatojoties uz Līdzējiem parakstīto Preču pavadzīmi. Apmaksa tiek veikta ar pārskaitījumu uz rēķinā norādīto bankas norēķinu kontu 90 (deviņdesmit) dienu laikā pēc rēķina saņemšanas no Piegādātāja.</w:t>
      </w:r>
    </w:p>
    <w:p w:rsidR="007C2379" w:rsidRPr="00AD6CF0" w:rsidRDefault="007C2379" w:rsidP="007C2379">
      <w:pPr>
        <w:widowControl w:val="0"/>
        <w:numPr>
          <w:ilvl w:val="1"/>
          <w:numId w:val="5"/>
        </w:numPr>
        <w:tabs>
          <w:tab w:val="left" w:pos="0"/>
        </w:tabs>
        <w:overflowPunct w:val="0"/>
        <w:autoSpaceDE w:val="0"/>
        <w:autoSpaceDN w:val="0"/>
        <w:adjustRightInd w:val="0"/>
        <w:jc w:val="both"/>
        <w:rPr>
          <w:sz w:val="22"/>
          <w:szCs w:val="22"/>
        </w:rPr>
      </w:pPr>
      <w:r w:rsidRPr="00AD6CF0">
        <w:rPr>
          <w:sz w:val="22"/>
          <w:szCs w:val="22"/>
        </w:rPr>
        <w:t>Pasūtītājs neapmaksā Piegādātāja rēķinu un/vai nesedz Piegādātāja izmaksas, par kurām atbilstoši Līgumā noteiktajām tiesībām un kārtībai nav parakstīta Preču pavadzīme.</w:t>
      </w:r>
    </w:p>
    <w:p w:rsidR="007C2379" w:rsidRPr="00AD6CF0" w:rsidRDefault="007C2379" w:rsidP="007C2379">
      <w:pPr>
        <w:widowControl w:val="0"/>
        <w:numPr>
          <w:ilvl w:val="1"/>
          <w:numId w:val="5"/>
        </w:numPr>
        <w:tabs>
          <w:tab w:val="left" w:pos="0"/>
        </w:tabs>
        <w:overflowPunct w:val="0"/>
        <w:autoSpaceDE w:val="0"/>
        <w:autoSpaceDN w:val="0"/>
        <w:adjustRightInd w:val="0"/>
        <w:jc w:val="both"/>
        <w:rPr>
          <w:sz w:val="22"/>
          <w:szCs w:val="22"/>
        </w:rPr>
      </w:pPr>
      <w:r w:rsidRPr="00AD6CF0">
        <w:rPr>
          <w:sz w:val="22"/>
          <w:szCs w:val="22"/>
        </w:rPr>
        <w:t>Par Preces apmaksas dienu tiek uzskatīta diena, kad Pasūtītājs ir pārskaitījis naudu uz Piegādātāja bankas norēķinu kontu, ko apliecina attiecīgais maksājuma uzdevums.</w:t>
      </w:r>
    </w:p>
    <w:p w:rsidR="007C2379" w:rsidRPr="00AD6CF0" w:rsidRDefault="007C2379" w:rsidP="007C2379">
      <w:pPr>
        <w:widowControl w:val="0"/>
        <w:numPr>
          <w:ilvl w:val="1"/>
          <w:numId w:val="5"/>
        </w:numPr>
        <w:tabs>
          <w:tab w:val="left" w:pos="0"/>
        </w:tabs>
        <w:overflowPunct w:val="0"/>
        <w:autoSpaceDE w:val="0"/>
        <w:autoSpaceDN w:val="0"/>
        <w:adjustRightInd w:val="0"/>
        <w:jc w:val="both"/>
        <w:rPr>
          <w:sz w:val="22"/>
          <w:szCs w:val="22"/>
        </w:rPr>
      </w:pPr>
      <w:r w:rsidRPr="00AD6CF0">
        <w:rPr>
          <w:sz w:val="22"/>
          <w:szCs w:val="22"/>
        </w:rPr>
        <w:lastRenderedPageBreak/>
        <w:t>Ja saskaņā ar normatīvajiem aktiem tiek grozīta Preču PVN likme, Preču cenas un Līguma summa ar PVN tiek grozītas bez atsevišķas Līdzēju vienošanās. Šādas PVN likmes izmaiņas stājas spēkā normatīvajos aktos noteiktajā laikā un kārtībā. Preču cenas un Līguma summa bez PVN, šādā kārtībā nevar tikt grozītas.</w:t>
      </w:r>
    </w:p>
    <w:p w:rsidR="007C2379" w:rsidRPr="00AD6CF0" w:rsidRDefault="007C2379" w:rsidP="007C2379">
      <w:pPr>
        <w:tabs>
          <w:tab w:val="left" w:pos="360"/>
        </w:tabs>
        <w:ind w:left="360" w:hanging="360"/>
        <w:jc w:val="both"/>
        <w:rPr>
          <w:sz w:val="22"/>
          <w:szCs w:val="22"/>
        </w:rPr>
      </w:pPr>
    </w:p>
    <w:p w:rsidR="007C2379" w:rsidRPr="00AD6CF0" w:rsidRDefault="007C2379" w:rsidP="007C2379">
      <w:pPr>
        <w:numPr>
          <w:ilvl w:val="0"/>
          <w:numId w:val="6"/>
        </w:numPr>
        <w:rPr>
          <w:b/>
          <w:sz w:val="22"/>
          <w:szCs w:val="22"/>
        </w:rPr>
      </w:pPr>
      <w:r w:rsidRPr="00AD6CF0">
        <w:rPr>
          <w:b/>
          <w:sz w:val="22"/>
          <w:szCs w:val="22"/>
        </w:rPr>
        <w:t>Preču nodošanas – pieņemšanas kārtība</w:t>
      </w:r>
    </w:p>
    <w:p w:rsidR="007C2379" w:rsidRDefault="007C2379" w:rsidP="007C2379">
      <w:pPr>
        <w:widowControl w:val="0"/>
        <w:numPr>
          <w:ilvl w:val="1"/>
          <w:numId w:val="7"/>
        </w:numPr>
        <w:tabs>
          <w:tab w:val="left" w:pos="0"/>
        </w:tabs>
        <w:overflowPunct w:val="0"/>
        <w:autoSpaceDE w:val="0"/>
        <w:autoSpaceDN w:val="0"/>
        <w:adjustRightInd w:val="0"/>
        <w:jc w:val="both"/>
        <w:rPr>
          <w:bCs/>
          <w:sz w:val="22"/>
          <w:szCs w:val="22"/>
        </w:rPr>
      </w:pPr>
      <w:r w:rsidRPr="00BE377D">
        <w:rPr>
          <w:bCs/>
          <w:sz w:val="22"/>
          <w:szCs w:val="22"/>
        </w:rPr>
        <w:t>Preces tiek piegādātas Pasūtītājam</w:t>
      </w:r>
      <w:r>
        <w:rPr>
          <w:bCs/>
          <w:sz w:val="22"/>
          <w:szCs w:val="22"/>
        </w:rPr>
        <w:t>:</w:t>
      </w:r>
    </w:p>
    <w:p w:rsidR="007C2379" w:rsidRPr="00BE377D" w:rsidRDefault="007C2379" w:rsidP="007C2379">
      <w:pPr>
        <w:ind w:left="567"/>
        <w:jc w:val="both"/>
        <w:rPr>
          <w:bCs/>
          <w:sz w:val="22"/>
          <w:szCs w:val="22"/>
        </w:rPr>
      </w:pPr>
      <w:r w:rsidRPr="00BE377D">
        <w:rPr>
          <w:bCs/>
          <w:sz w:val="22"/>
          <w:szCs w:val="22"/>
        </w:rPr>
        <w:t xml:space="preserve">3.1.1. </w:t>
      </w:r>
      <w:r w:rsidRPr="00BE377D">
        <w:rPr>
          <w:b/>
          <w:sz w:val="22"/>
          <w:szCs w:val="22"/>
        </w:rPr>
        <w:t>VSIA „Paula Stradiņa klīniskā universitātes slimnīca</w:t>
      </w:r>
      <w:r w:rsidRPr="00BE377D">
        <w:rPr>
          <w:bCs/>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8"/>
        <w:gridCol w:w="5580"/>
      </w:tblGrid>
      <w:tr w:rsidR="007C2379" w:rsidRPr="00BE377D" w:rsidTr="00933777">
        <w:tc>
          <w:tcPr>
            <w:tcW w:w="2268" w:type="dxa"/>
          </w:tcPr>
          <w:p w:rsidR="007C2379" w:rsidRPr="00BE377D" w:rsidRDefault="007C2379" w:rsidP="00933777">
            <w:pPr>
              <w:jc w:val="both"/>
              <w:rPr>
                <w:bCs/>
                <w:sz w:val="22"/>
                <w:szCs w:val="22"/>
              </w:rPr>
            </w:pPr>
            <w:r w:rsidRPr="00BE377D">
              <w:rPr>
                <w:b/>
                <w:sz w:val="22"/>
                <w:szCs w:val="22"/>
              </w:rPr>
              <w:t>Norēķinu rekvizīti</w:t>
            </w:r>
            <w:r w:rsidRPr="00BE377D">
              <w:rPr>
                <w:bCs/>
                <w:sz w:val="22"/>
                <w:szCs w:val="22"/>
              </w:rPr>
              <w:t>:</w:t>
            </w:r>
          </w:p>
        </w:tc>
        <w:tc>
          <w:tcPr>
            <w:tcW w:w="5580" w:type="dxa"/>
          </w:tcPr>
          <w:p w:rsidR="007C2379" w:rsidRPr="00BE377D" w:rsidRDefault="007C2379" w:rsidP="00933777">
            <w:pPr>
              <w:jc w:val="both"/>
              <w:rPr>
                <w:bCs/>
                <w:sz w:val="22"/>
                <w:szCs w:val="22"/>
              </w:rPr>
            </w:pPr>
          </w:p>
        </w:tc>
      </w:tr>
      <w:tr w:rsidR="007C2379" w:rsidRPr="00BE377D" w:rsidTr="00933777">
        <w:tc>
          <w:tcPr>
            <w:tcW w:w="2268" w:type="dxa"/>
          </w:tcPr>
          <w:p w:rsidR="007C2379" w:rsidRPr="00BE377D" w:rsidRDefault="007C2379" w:rsidP="00933777">
            <w:pPr>
              <w:jc w:val="both"/>
              <w:rPr>
                <w:bCs/>
                <w:sz w:val="22"/>
                <w:szCs w:val="22"/>
              </w:rPr>
            </w:pPr>
            <w:r w:rsidRPr="00BE377D">
              <w:rPr>
                <w:bCs/>
                <w:sz w:val="22"/>
                <w:szCs w:val="22"/>
              </w:rPr>
              <w:t>Saņēmējs:</w:t>
            </w:r>
          </w:p>
        </w:tc>
        <w:tc>
          <w:tcPr>
            <w:tcW w:w="5580" w:type="dxa"/>
          </w:tcPr>
          <w:p w:rsidR="007C2379" w:rsidRPr="00BE377D" w:rsidRDefault="007C2379" w:rsidP="00933777">
            <w:pPr>
              <w:jc w:val="both"/>
              <w:rPr>
                <w:bCs/>
                <w:sz w:val="22"/>
                <w:szCs w:val="22"/>
              </w:rPr>
            </w:pPr>
            <w:r w:rsidRPr="00BE377D">
              <w:rPr>
                <w:bCs/>
                <w:sz w:val="22"/>
                <w:szCs w:val="22"/>
              </w:rPr>
              <w:t>VSIA „Paula Stradiņa klīniskā universitātes slimnīca”,</w:t>
            </w:r>
          </w:p>
          <w:p w:rsidR="007C2379" w:rsidRPr="00BE377D" w:rsidRDefault="007C2379" w:rsidP="00933777">
            <w:pPr>
              <w:jc w:val="both"/>
              <w:rPr>
                <w:bCs/>
                <w:sz w:val="22"/>
                <w:szCs w:val="22"/>
              </w:rPr>
            </w:pPr>
            <w:r w:rsidRPr="00BE377D">
              <w:rPr>
                <w:bCs/>
                <w:sz w:val="22"/>
                <w:szCs w:val="22"/>
              </w:rPr>
              <w:t xml:space="preserve">nodokļu maksātāja reģ. Nr. </w:t>
            </w:r>
            <w:r w:rsidRPr="00BE377D">
              <w:rPr>
                <w:color w:val="000000"/>
                <w:sz w:val="22"/>
                <w:szCs w:val="22"/>
              </w:rPr>
              <w:t>40003457109</w:t>
            </w:r>
          </w:p>
        </w:tc>
      </w:tr>
      <w:tr w:rsidR="007C2379" w:rsidRPr="00BE377D" w:rsidTr="00933777">
        <w:tc>
          <w:tcPr>
            <w:tcW w:w="2268" w:type="dxa"/>
          </w:tcPr>
          <w:p w:rsidR="007C2379" w:rsidRPr="00BE377D" w:rsidRDefault="007C2379" w:rsidP="00933777">
            <w:pPr>
              <w:jc w:val="both"/>
              <w:rPr>
                <w:bCs/>
                <w:sz w:val="22"/>
                <w:szCs w:val="22"/>
              </w:rPr>
            </w:pPr>
            <w:r w:rsidRPr="00BE377D">
              <w:rPr>
                <w:bCs/>
                <w:sz w:val="22"/>
                <w:szCs w:val="22"/>
              </w:rPr>
              <w:t>Saņemšanas adrese:</w:t>
            </w:r>
          </w:p>
        </w:tc>
        <w:tc>
          <w:tcPr>
            <w:tcW w:w="5580" w:type="dxa"/>
          </w:tcPr>
          <w:p w:rsidR="007C2379" w:rsidRPr="00BE377D" w:rsidRDefault="007C2379" w:rsidP="00933777">
            <w:pPr>
              <w:jc w:val="both"/>
              <w:rPr>
                <w:bCs/>
                <w:sz w:val="22"/>
                <w:szCs w:val="22"/>
              </w:rPr>
            </w:pPr>
            <w:r w:rsidRPr="00BE377D">
              <w:rPr>
                <w:bCs/>
                <w:sz w:val="22"/>
                <w:szCs w:val="22"/>
              </w:rPr>
              <w:t>Rīga, Pilsoņu iela 13</w:t>
            </w:r>
          </w:p>
        </w:tc>
      </w:tr>
      <w:tr w:rsidR="007C2379" w:rsidRPr="00BE377D" w:rsidTr="00933777">
        <w:tc>
          <w:tcPr>
            <w:tcW w:w="2268" w:type="dxa"/>
          </w:tcPr>
          <w:p w:rsidR="007C2379" w:rsidRPr="00BE377D" w:rsidRDefault="007C2379" w:rsidP="00933777">
            <w:pPr>
              <w:jc w:val="both"/>
              <w:rPr>
                <w:bCs/>
                <w:sz w:val="22"/>
                <w:szCs w:val="22"/>
              </w:rPr>
            </w:pPr>
            <w:r w:rsidRPr="00BE377D">
              <w:rPr>
                <w:bCs/>
                <w:sz w:val="22"/>
                <w:szCs w:val="22"/>
              </w:rPr>
              <w:t>Banka:</w:t>
            </w:r>
          </w:p>
        </w:tc>
        <w:tc>
          <w:tcPr>
            <w:tcW w:w="5580" w:type="dxa"/>
          </w:tcPr>
          <w:p w:rsidR="007C2379" w:rsidRPr="00BE377D" w:rsidRDefault="007C2379" w:rsidP="00933777">
            <w:pPr>
              <w:jc w:val="both"/>
              <w:rPr>
                <w:bCs/>
                <w:sz w:val="22"/>
                <w:szCs w:val="22"/>
              </w:rPr>
            </w:pPr>
            <w:r w:rsidRPr="00BE377D">
              <w:rPr>
                <w:bCs/>
                <w:sz w:val="22"/>
                <w:szCs w:val="22"/>
              </w:rPr>
              <w:t>AS „SEB banka”</w:t>
            </w:r>
          </w:p>
        </w:tc>
      </w:tr>
      <w:tr w:rsidR="007C2379" w:rsidRPr="00BE377D" w:rsidTr="00933777">
        <w:tc>
          <w:tcPr>
            <w:tcW w:w="2268" w:type="dxa"/>
          </w:tcPr>
          <w:p w:rsidR="007C2379" w:rsidRPr="00BE377D" w:rsidRDefault="007C2379" w:rsidP="00933777">
            <w:pPr>
              <w:jc w:val="both"/>
              <w:rPr>
                <w:bCs/>
                <w:sz w:val="22"/>
                <w:szCs w:val="22"/>
              </w:rPr>
            </w:pPr>
            <w:r w:rsidRPr="00BE377D">
              <w:rPr>
                <w:bCs/>
                <w:sz w:val="22"/>
                <w:szCs w:val="22"/>
              </w:rPr>
              <w:t>Kods:</w:t>
            </w:r>
          </w:p>
        </w:tc>
        <w:tc>
          <w:tcPr>
            <w:tcW w:w="5580" w:type="dxa"/>
          </w:tcPr>
          <w:p w:rsidR="007C2379" w:rsidRPr="00BE377D" w:rsidRDefault="007C2379" w:rsidP="00933777">
            <w:pPr>
              <w:jc w:val="both"/>
              <w:rPr>
                <w:bCs/>
                <w:sz w:val="22"/>
                <w:szCs w:val="22"/>
              </w:rPr>
            </w:pPr>
            <w:r w:rsidRPr="00BE377D">
              <w:rPr>
                <w:bCs/>
                <w:sz w:val="22"/>
                <w:szCs w:val="22"/>
              </w:rPr>
              <w:t>UNLALV2X</w:t>
            </w:r>
          </w:p>
        </w:tc>
      </w:tr>
      <w:tr w:rsidR="007C2379" w:rsidRPr="00BE377D" w:rsidTr="00933777">
        <w:tc>
          <w:tcPr>
            <w:tcW w:w="2268" w:type="dxa"/>
          </w:tcPr>
          <w:p w:rsidR="007C2379" w:rsidRPr="00BE377D" w:rsidRDefault="007C2379" w:rsidP="00933777">
            <w:pPr>
              <w:jc w:val="both"/>
              <w:rPr>
                <w:bCs/>
                <w:sz w:val="22"/>
                <w:szCs w:val="22"/>
              </w:rPr>
            </w:pPr>
            <w:r w:rsidRPr="00BE377D">
              <w:rPr>
                <w:bCs/>
                <w:sz w:val="22"/>
                <w:szCs w:val="22"/>
              </w:rPr>
              <w:t>Konts:</w:t>
            </w:r>
          </w:p>
        </w:tc>
        <w:tc>
          <w:tcPr>
            <w:tcW w:w="5580" w:type="dxa"/>
          </w:tcPr>
          <w:p w:rsidR="007C2379" w:rsidRPr="00BE377D" w:rsidRDefault="007C2379" w:rsidP="00933777">
            <w:pPr>
              <w:jc w:val="both"/>
              <w:rPr>
                <w:bCs/>
                <w:sz w:val="22"/>
                <w:szCs w:val="22"/>
              </w:rPr>
            </w:pPr>
            <w:r w:rsidRPr="00BE377D">
              <w:rPr>
                <w:sz w:val="22"/>
                <w:szCs w:val="22"/>
              </w:rPr>
              <w:t>LV93 UNLA 0003 0294 6714 4</w:t>
            </w:r>
          </w:p>
        </w:tc>
      </w:tr>
    </w:tbl>
    <w:p w:rsidR="007C2379" w:rsidRPr="00AD6CF0" w:rsidRDefault="007C2379" w:rsidP="007C2379">
      <w:pPr>
        <w:widowControl w:val="0"/>
        <w:numPr>
          <w:ilvl w:val="1"/>
          <w:numId w:val="7"/>
        </w:numPr>
        <w:tabs>
          <w:tab w:val="left" w:pos="0"/>
        </w:tabs>
        <w:overflowPunct w:val="0"/>
        <w:autoSpaceDE w:val="0"/>
        <w:autoSpaceDN w:val="0"/>
        <w:adjustRightInd w:val="0"/>
        <w:jc w:val="both"/>
        <w:rPr>
          <w:bCs/>
          <w:sz w:val="22"/>
          <w:szCs w:val="22"/>
        </w:rPr>
      </w:pPr>
      <w:r w:rsidRPr="00AD6CF0">
        <w:rPr>
          <w:bCs/>
          <w:sz w:val="22"/>
          <w:szCs w:val="22"/>
        </w:rPr>
        <w:t xml:space="preserve">Piegādātājs </w:t>
      </w:r>
      <w:r w:rsidRPr="00E25F34">
        <w:rPr>
          <w:bCs/>
          <w:sz w:val="22"/>
          <w:szCs w:val="22"/>
        </w:rPr>
        <w:t xml:space="preserve">piegādā Preci </w:t>
      </w:r>
      <w:r>
        <w:rPr>
          <w:bCs/>
          <w:sz w:val="22"/>
          <w:szCs w:val="22"/>
        </w:rPr>
        <w:t>Pasūtītājam</w:t>
      </w:r>
      <w:r w:rsidRPr="00E25F34">
        <w:rPr>
          <w:bCs/>
          <w:sz w:val="22"/>
          <w:szCs w:val="22"/>
        </w:rPr>
        <w:t xml:space="preserve"> pa </w:t>
      </w:r>
      <w:r w:rsidRPr="00B234E6">
        <w:rPr>
          <w:bCs/>
          <w:sz w:val="22"/>
          <w:szCs w:val="22"/>
        </w:rPr>
        <w:t>daļām 15 (piecpadsmit)</w:t>
      </w:r>
      <w:r w:rsidRPr="00056F52">
        <w:rPr>
          <w:bCs/>
          <w:sz w:val="22"/>
          <w:szCs w:val="22"/>
        </w:rPr>
        <w:t xml:space="preserve"> dienu</w:t>
      </w:r>
      <w:r w:rsidRPr="00E25F34">
        <w:rPr>
          <w:bCs/>
          <w:sz w:val="22"/>
          <w:szCs w:val="22"/>
        </w:rPr>
        <w:t xml:space="preserve"> laikā</w:t>
      </w:r>
      <w:r w:rsidRPr="00AD6CF0">
        <w:rPr>
          <w:bCs/>
          <w:sz w:val="22"/>
          <w:szCs w:val="22"/>
        </w:rPr>
        <w:t xml:space="preserve"> pēc katra konkrētā pasūtījuma savstarpējas apstiprināšanas brīža, saskaņā ar šī Līguma noteikumiem. </w:t>
      </w:r>
    </w:p>
    <w:p w:rsidR="007C2379" w:rsidRPr="00AD6CF0" w:rsidRDefault="007C2379" w:rsidP="007C2379">
      <w:pPr>
        <w:widowControl w:val="0"/>
        <w:numPr>
          <w:ilvl w:val="1"/>
          <w:numId w:val="7"/>
        </w:numPr>
        <w:tabs>
          <w:tab w:val="left" w:pos="0"/>
        </w:tabs>
        <w:overflowPunct w:val="0"/>
        <w:autoSpaceDE w:val="0"/>
        <w:autoSpaceDN w:val="0"/>
        <w:adjustRightInd w:val="0"/>
        <w:jc w:val="both"/>
        <w:rPr>
          <w:sz w:val="22"/>
          <w:szCs w:val="22"/>
        </w:rPr>
      </w:pPr>
      <w:r w:rsidRPr="00AD6CF0">
        <w:rPr>
          <w:sz w:val="22"/>
          <w:szCs w:val="22"/>
        </w:rPr>
        <w:t xml:space="preserve">Pasūtītājs, pieņemot Preces, izlases veidā ir tiesīgs pārbaudīt Preču atbilstību un kvalitāti. Ja kāda no Precēm neatbilst šī Līguma noteikumiem, vai konstatēts iztrūkums, Pasūtītāja pilnvarots pārstāvis sastāda defektu aktu. Turklāt šajā gadījumā Pasūtītājs ir tiesīgs nepieņemt un neapmaksāt Preces. </w:t>
      </w:r>
      <w:r w:rsidRPr="00AD6CF0">
        <w:rPr>
          <w:bCs/>
          <w:sz w:val="22"/>
          <w:szCs w:val="22"/>
        </w:rPr>
        <w:t>Piegādātājs</w:t>
      </w:r>
      <w:r w:rsidRPr="00AD6CF0">
        <w:rPr>
          <w:sz w:val="22"/>
          <w:szCs w:val="22"/>
        </w:rPr>
        <w:t xml:space="preserve"> ne </w:t>
      </w:r>
      <w:r w:rsidRPr="00E25F34">
        <w:rPr>
          <w:sz w:val="22"/>
          <w:szCs w:val="22"/>
        </w:rPr>
        <w:t>vēlāk kā 10 (desmit) dienu laikā</w:t>
      </w:r>
      <w:r w:rsidRPr="00AD6CF0">
        <w:rPr>
          <w:sz w:val="22"/>
          <w:szCs w:val="22"/>
        </w:rPr>
        <w:t xml:space="preserve"> no akta sastādīšanas brīža </w:t>
      </w:r>
      <w:r>
        <w:rPr>
          <w:sz w:val="22"/>
          <w:szCs w:val="22"/>
        </w:rPr>
        <w:t>apmaina neatbilstošās Preces</w:t>
      </w:r>
      <w:r w:rsidRPr="00AD6CF0">
        <w:rPr>
          <w:sz w:val="22"/>
          <w:szCs w:val="22"/>
        </w:rPr>
        <w:t xml:space="preserve"> par saviem līdzekļiem un maksā Pasūtītājam līgumsodu par Preču piegādes nokavējumu. </w:t>
      </w:r>
    </w:p>
    <w:p w:rsidR="007C2379" w:rsidRPr="00AD6CF0" w:rsidRDefault="007C2379" w:rsidP="007C2379">
      <w:pPr>
        <w:widowControl w:val="0"/>
        <w:numPr>
          <w:ilvl w:val="1"/>
          <w:numId w:val="7"/>
        </w:numPr>
        <w:overflowPunct w:val="0"/>
        <w:autoSpaceDE w:val="0"/>
        <w:autoSpaceDN w:val="0"/>
        <w:adjustRightInd w:val="0"/>
        <w:jc w:val="both"/>
        <w:rPr>
          <w:sz w:val="22"/>
          <w:szCs w:val="22"/>
        </w:rPr>
      </w:pPr>
      <w:r w:rsidRPr="00AD6CF0">
        <w:rPr>
          <w:sz w:val="22"/>
          <w:szCs w:val="22"/>
        </w:rPr>
        <w:t>Piegādātājs</w:t>
      </w:r>
      <w:r w:rsidRPr="00AD6CF0">
        <w:rPr>
          <w:b/>
          <w:color w:val="0000FF"/>
          <w:sz w:val="22"/>
          <w:szCs w:val="22"/>
        </w:rPr>
        <w:t xml:space="preserve"> </w:t>
      </w:r>
      <w:r w:rsidRPr="00AD6CF0">
        <w:rPr>
          <w:sz w:val="22"/>
          <w:szCs w:val="22"/>
        </w:rPr>
        <w:t xml:space="preserve">nodod Preces kopā </w:t>
      </w:r>
      <w:r>
        <w:rPr>
          <w:sz w:val="22"/>
          <w:szCs w:val="22"/>
        </w:rPr>
        <w:t>ar tās tehnisko dokumentāciju, p</w:t>
      </w:r>
      <w:r w:rsidRPr="00AD6CF0">
        <w:rPr>
          <w:sz w:val="22"/>
          <w:szCs w:val="22"/>
        </w:rPr>
        <w:t>reču pavadzīmēm, Preču izcelsmes un garantijas sertifikātiem.</w:t>
      </w:r>
    </w:p>
    <w:p w:rsidR="007C2379" w:rsidRPr="009F6952" w:rsidRDefault="007C2379" w:rsidP="007C2379">
      <w:pPr>
        <w:widowControl w:val="0"/>
        <w:numPr>
          <w:ilvl w:val="1"/>
          <w:numId w:val="7"/>
        </w:numPr>
        <w:overflowPunct w:val="0"/>
        <w:autoSpaceDE w:val="0"/>
        <w:autoSpaceDN w:val="0"/>
        <w:adjustRightInd w:val="0"/>
        <w:jc w:val="both"/>
        <w:rPr>
          <w:sz w:val="22"/>
          <w:szCs w:val="22"/>
        </w:rPr>
      </w:pPr>
      <w:r w:rsidRPr="00AD6CF0">
        <w:rPr>
          <w:sz w:val="22"/>
          <w:szCs w:val="22"/>
        </w:rPr>
        <w:t>Preces uzskatāmas par piegādātām un nodotām Pasūtītājam ar brīdi, kad Līdzēji (to pilnvaroti pārstāvji) parakstījušas Preču pavadzīmi, kā arī Piegādātājs nodevis Pasūtītājam 3.</w:t>
      </w:r>
      <w:r>
        <w:rPr>
          <w:sz w:val="22"/>
          <w:szCs w:val="22"/>
        </w:rPr>
        <w:t>4</w:t>
      </w:r>
      <w:r w:rsidRPr="00AD6CF0">
        <w:rPr>
          <w:sz w:val="22"/>
          <w:szCs w:val="22"/>
        </w:rPr>
        <w:t xml:space="preserve">. punktā minētos dokumentus, tomēr Pasūtītājam ir tiesības 14 (četrpadsmit) dienu laikā celt pretenzijas par Preču pieņemšanas laikā nekonstatētu Preču neatbilstību Līguma noteikumiem, kvalitātes prasībām vai iztrūkumu. Ja Pasūtītājs ir cēlis pretenzijas šajā punktā noteiktajā termiņā, Piegādātājam ir pienākums nekavējoties par saviem līdzekļiem aizvietot nekvalitatīvu vai neatbilstošu Preci tehniskajās specifikācijās noteiktajām prasībām un maksāt Pasūtītājam </w:t>
      </w:r>
      <w:r w:rsidRPr="009F6952">
        <w:rPr>
          <w:sz w:val="22"/>
          <w:szCs w:val="22"/>
        </w:rPr>
        <w:t>līgumsodu par Preču piegādes nokavējumu.</w:t>
      </w:r>
    </w:p>
    <w:p w:rsidR="007C2379" w:rsidRPr="009F6952" w:rsidRDefault="007C2379" w:rsidP="007C2379">
      <w:pPr>
        <w:widowControl w:val="0"/>
        <w:numPr>
          <w:ilvl w:val="1"/>
          <w:numId w:val="7"/>
        </w:numPr>
        <w:overflowPunct w:val="0"/>
        <w:autoSpaceDE w:val="0"/>
        <w:autoSpaceDN w:val="0"/>
        <w:adjustRightInd w:val="0"/>
        <w:jc w:val="both"/>
        <w:rPr>
          <w:sz w:val="22"/>
          <w:szCs w:val="22"/>
        </w:rPr>
      </w:pPr>
      <w:r w:rsidRPr="009F6952">
        <w:rPr>
          <w:sz w:val="22"/>
          <w:szCs w:val="22"/>
        </w:rPr>
        <w:t>Piegādātājs nodrošina, ka Pasūtītājam tiek iesniegta atbilstoši tiesību normatīvajiem aktiem noformēta preču pavadzīme.</w:t>
      </w:r>
      <w:r w:rsidRPr="009F6952">
        <w:rPr>
          <w:bCs/>
          <w:sz w:val="22"/>
          <w:szCs w:val="22"/>
        </w:rPr>
        <w:t xml:space="preserve"> Preču pavadzīmē</w:t>
      </w:r>
      <w:r w:rsidRPr="009F6952">
        <w:rPr>
          <w:sz w:val="22"/>
          <w:szCs w:val="22"/>
        </w:rPr>
        <w:t xml:space="preserve"> tiek uzrādītas piegādāto Preču cenas latos, PVN likme, kopējā cena ar PVN, Līguma datums un numurs.</w:t>
      </w:r>
    </w:p>
    <w:p w:rsidR="007C2379" w:rsidRPr="009F6952" w:rsidRDefault="007C2379" w:rsidP="007C2379">
      <w:pPr>
        <w:widowControl w:val="0"/>
        <w:numPr>
          <w:ilvl w:val="1"/>
          <w:numId w:val="7"/>
        </w:numPr>
        <w:overflowPunct w:val="0"/>
        <w:autoSpaceDE w:val="0"/>
        <w:autoSpaceDN w:val="0"/>
        <w:adjustRightInd w:val="0"/>
        <w:jc w:val="both"/>
        <w:rPr>
          <w:spacing w:val="2"/>
          <w:sz w:val="22"/>
          <w:szCs w:val="22"/>
        </w:rPr>
      </w:pPr>
      <w:r w:rsidRPr="009F6952">
        <w:rPr>
          <w:spacing w:val="2"/>
          <w:sz w:val="22"/>
          <w:szCs w:val="22"/>
        </w:rPr>
        <w:t xml:space="preserve">No Pasūtītāja puses šajā punktā minētos dokumentus paraksta </w:t>
      </w:r>
      <w:r w:rsidRPr="009F6952">
        <w:rPr>
          <w:bCs/>
          <w:sz w:val="22"/>
          <w:szCs w:val="22"/>
        </w:rPr>
        <w:t>VSIA „Paula Stradiņa klīniskā universitātes slimnīca”</w:t>
      </w:r>
      <w:r w:rsidRPr="009F6952">
        <w:rPr>
          <w:b/>
          <w:bCs/>
          <w:sz w:val="22"/>
          <w:szCs w:val="22"/>
        </w:rPr>
        <w:t xml:space="preserve"> ______________</w:t>
      </w:r>
      <w:r w:rsidRPr="009F6952">
        <w:rPr>
          <w:spacing w:val="2"/>
          <w:sz w:val="22"/>
          <w:szCs w:val="22"/>
        </w:rPr>
        <w:t>, no Piegādātāja puses __________.</w:t>
      </w:r>
    </w:p>
    <w:p w:rsidR="007C2379" w:rsidRPr="00AD6CF0" w:rsidRDefault="007C2379" w:rsidP="007C2379">
      <w:pPr>
        <w:widowControl w:val="0"/>
        <w:numPr>
          <w:ilvl w:val="1"/>
          <w:numId w:val="7"/>
        </w:numPr>
        <w:overflowPunct w:val="0"/>
        <w:autoSpaceDE w:val="0"/>
        <w:autoSpaceDN w:val="0"/>
        <w:adjustRightInd w:val="0"/>
        <w:jc w:val="both"/>
        <w:rPr>
          <w:sz w:val="22"/>
          <w:szCs w:val="22"/>
        </w:rPr>
      </w:pPr>
      <w:r w:rsidRPr="009F6952">
        <w:rPr>
          <w:sz w:val="22"/>
          <w:szCs w:val="22"/>
        </w:rPr>
        <w:t>Pasūtītājs apliecina Preču saņemšanu ar Pasūtītāja pilnvarotās personas parakstu un zīmogu,</w:t>
      </w:r>
      <w:r>
        <w:rPr>
          <w:sz w:val="22"/>
          <w:szCs w:val="22"/>
        </w:rPr>
        <w:t xml:space="preserve"> norādot saņemšanas datumu uz p</w:t>
      </w:r>
      <w:r w:rsidRPr="00AD6CF0">
        <w:rPr>
          <w:sz w:val="22"/>
          <w:szCs w:val="22"/>
        </w:rPr>
        <w:t>reču pavadzīmes attiecīgā eksemplāra.</w:t>
      </w:r>
    </w:p>
    <w:p w:rsidR="007C2379" w:rsidRPr="00AD6CF0" w:rsidRDefault="007C2379" w:rsidP="007C2379">
      <w:pPr>
        <w:widowControl w:val="0"/>
        <w:numPr>
          <w:ilvl w:val="1"/>
          <w:numId w:val="7"/>
        </w:numPr>
        <w:overflowPunct w:val="0"/>
        <w:autoSpaceDE w:val="0"/>
        <w:autoSpaceDN w:val="0"/>
        <w:adjustRightInd w:val="0"/>
        <w:jc w:val="both"/>
        <w:rPr>
          <w:sz w:val="22"/>
          <w:szCs w:val="22"/>
        </w:rPr>
      </w:pPr>
      <w:r w:rsidRPr="00AD6CF0">
        <w:rPr>
          <w:sz w:val="22"/>
          <w:szCs w:val="22"/>
        </w:rPr>
        <w:t>Neievērojot šī Līguma nosacījumus, nepareizi noformēti dokumenti apmaksai netiek pieņemti.</w:t>
      </w:r>
    </w:p>
    <w:p w:rsidR="007C2379" w:rsidRPr="00AD6CF0" w:rsidRDefault="007C2379" w:rsidP="007C2379">
      <w:pPr>
        <w:widowControl w:val="0"/>
        <w:numPr>
          <w:ilvl w:val="1"/>
          <w:numId w:val="7"/>
        </w:numPr>
        <w:overflowPunct w:val="0"/>
        <w:autoSpaceDE w:val="0"/>
        <w:autoSpaceDN w:val="0"/>
        <w:adjustRightInd w:val="0"/>
        <w:jc w:val="both"/>
        <w:rPr>
          <w:spacing w:val="-1"/>
          <w:sz w:val="22"/>
          <w:szCs w:val="22"/>
        </w:rPr>
      </w:pPr>
      <w:r w:rsidRPr="00AD6CF0">
        <w:rPr>
          <w:sz w:val="22"/>
          <w:szCs w:val="22"/>
        </w:rPr>
        <w:t xml:space="preserve">Visas īpašuma tiesības attiecībā uz Precēm, pēc Preču piegādes saskaņā ar Preču pavadzīmi, </w:t>
      </w:r>
      <w:r w:rsidRPr="00AD6CF0">
        <w:rPr>
          <w:spacing w:val="-1"/>
          <w:sz w:val="22"/>
          <w:szCs w:val="22"/>
        </w:rPr>
        <w:t>pieder Pasūtītājam.</w:t>
      </w:r>
    </w:p>
    <w:p w:rsidR="007C2379" w:rsidRPr="00AD6CF0" w:rsidRDefault="007C2379" w:rsidP="007C2379">
      <w:pPr>
        <w:widowControl w:val="0"/>
        <w:numPr>
          <w:ilvl w:val="1"/>
          <w:numId w:val="7"/>
        </w:numPr>
        <w:overflowPunct w:val="0"/>
        <w:autoSpaceDE w:val="0"/>
        <w:autoSpaceDN w:val="0"/>
        <w:adjustRightInd w:val="0"/>
        <w:jc w:val="both"/>
        <w:rPr>
          <w:sz w:val="22"/>
          <w:szCs w:val="22"/>
        </w:rPr>
      </w:pPr>
      <w:r w:rsidRPr="00AD6CF0">
        <w:rPr>
          <w:sz w:val="22"/>
          <w:szCs w:val="22"/>
        </w:rPr>
        <w:t>Piegādātājs ir atbildīgs par piegādājamās Preces pilnīgas vai daļējas bojāejas vai bojāšanās risku līdz nodošanai Pasūtītājam.</w:t>
      </w:r>
    </w:p>
    <w:p w:rsidR="007C2379" w:rsidRPr="00AD6CF0" w:rsidRDefault="007C2379" w:rsidP="007C2379">
      <w:pPr>
        <w:jc w:val="both"/>
        <w:rPr>
          <w:sz w:val="22"/>
          <w:szCs w:val="22"/>
        </w:rPr>
      </w:pPr>
    </w:p>
    <w:p w:rsidR="007C2379" w:rsidRPr="00AD6CF0" w:rsidRDefault="007C2379" w:rsidP="007C2379">
      <w:pPr>
        <w:widowControl w:val="0"/>
        <w:numPr>
          <w:ilvl w:val="0"/>
          <w:numId w:val="8"/>
        </w:numPr>
        <w:tabs>
          <w:tab w:val="left" w:pos="567"/>
        </w:tabs>
        <w:overflowPunct w:val="0"/>
        <w:autoSpaceDE w:val="0"/>
        <w:autoSpaceDN w:val="0"/>
        <w:adjustRightInd w:val="0"/>
        <w:rPr>
          <w:b/>
          <w:bCs/>
          <w:sz w:val="22"/>
          <w:szCs w:val="22"/>
        </w:rPr>
      </w:pPr>
      <w:r w:rsidRPr="00AD6CF0">
        <w:rPr>
          <w:b/>
          <w:bCs/>
          <w:sz w:val="22"/>
          <w:szCs w:val="22"/>
        </w:rPr>
        <w:t>Preces kvalitāte</w:t>
      </w:r>
    </w:p>
    <w:p w:rsidR="007C2379" w:rsidRDefault="007C2379" w:rsidP="007C2379">
      <w:pPr>
        <w:widowControl w:val="0"/>
        <w:numPr>
          <w:ilvl w:val="1"/>
          <w:numId w:val="8"/>
        </w:numPr>
        <w:tabs>
          <w:tab w:val="left" w:pos="0"/>
        </w:tabs>
        <w:overflowPunct w:val="0"/>
        <w:autoSpaceDE w:val="0"/>
        <w:autoSpaceDN w:val="0"/>
        <w:adjustRightInd w:val="0"/>
        <w:jc w:val="both"/>
        <w:rPr>
          <w:sz w:val="22"/>
          <w:szCs w:val="22"/>
        </w:rPr>
      </w:pPr>
      <w:r w:rsidRPr="00AD6CF0">
        <w:rPr>
          <w:sz w:val="22"/>
          <w:szCs w:val="22"/>
        </w:rPr>
        <w:t>Piegādātājs apņemas piegādāt Līgumā minēto Preci jaunu un nelietotu, pienācīgā kvalitātē un atbilstošā iepakojumā.</w:t>
      </w:r>
    </w:p>
    <w:p w:rsidR="007C2379" w:rsidRDefault="007C2379" w:rsidP="007C2379">
      <w:pPr>
        <w:widowControl w:val="0"/>
        <w:numPr>
          <w:ilvl w:val="1"/>
          <w:numId w:val="8"/>
        </w:numPr>
        <w:tabs>
          <w:tab w:val="left" w:pos="0"/>
        </w:tabs>
        <w:overflowPunct w:val="0"/>
        <w:autoSpaceDE w:val="0"/>
        <w:autoSpaceDN w:val="0"/>
        <w:adjustRightInd w:val="0"/>
        <w:jc w:val="both"/>
        <w:rPr>
          <w:sz w:val="22"/>
          <w:szCs w:val="22"/>
        </w:rPr>
      </w:pPr>
      <w:r w:rsidRPr="00EA3B31">
        <w:rPr>
          <w:sz w:val="22"/>
          <w:szCs w:val="22"/>
        </w:rPr>
        <w:t>Piegādātājs garantē Preču kvalitāti, drošumu un ekspluatācijas īpašības laikā, ko noteicis Preču ražotājs</w:t>
      </w:r>
      <w:r>
        <w:rPr>
          <w:sz w:val="22"/>
          <w:szCs w:val="22"/>
        </w:rPr>
        <w:t>.</w:t>
      </w:r>
    </w:p>
    <w:p w:rsidR="007C2379" w:rsidRPr="00AD6CF0" w:rsidRDefault="007C2379" w:rsidP="007C2379">
      <w:pPr>
        <w:widowControl w:val="0"/>
        <w:numPr>
          <w:ilvl w:val="1"/>
          <w:numId w:val="8"/>
        </w:numPr>
        <w:tabs>
          <w:tab w:val="left" w:pos="0"/>
        </w:tabs>
        <w:overflowPunct w:val="0"/>
        <w:autoSpaceDE w:val="0"/>
        <w:autoSpaceDN w:val="0"/>
        <w:adjustRightInd w:val="0"/>
        <w:jc w:val="both"/>
        <w:rPr>
          <w:sz w:val="22"/>
          <w:szCs w:val="22"/>
        </w:rPr>
      </w:pPr>
      <w:r w:rsidRPr="00EA3B31">
        <w:rPr>
          <w:sz w:val="22"/>
          <w:szCs w:val="22"/>
        </w:rPr>
        <w:t xml:space="preserve">Garantijas termiņa laikā, ko noteicis Preces ražotājs, Piegādātājs ar saviem līdzekļiem novērš Preces defektus, kas atklāti un radušies pēc </w:t>
      </w:r>
      <w:r>
        <w:rPr>
          <w:sz w:val="22"/>
          <w:szCs w:val="22"/>
        </w:rPr>
        <w:t>p</w:t>
      </w:r>
      <w:r w:rsidRPr="007348E2">
        <w:rPr>
          <w:color w:val="000000"/>
          <w:sz w:val="22"/>
          <w:szCs w:val="22"/>
        </w:rPr>
        <w:t>reču pavadzīmes</w:t>
      </w:r>
      <w:r w:rsidRPr="00EA3B31">
        <w:rPr>
          <w:sz w:val="22"/>
          <w:szCs w:val="22"/>
        </w:rPr>
        <w:t xml:space="preserve"> parakstīšanas, izņemot defektus, kas radušies Preces nepareizas ekspluatācijas rezultātā</w:t>
      </w:r>
      <w:r>
        <w:rPr>
          <w:sz w:val="22"/>
          <w:szCs w:val="22"/>
        </w:rPr>
        <w:t>.</w:t>
      </w:r>
    </w:p>
    <w:p w:rsidR="007C2379" w:rsidRPr="00AD6CF0" w:rsidRDefault="007C2379" w:rsidP="007C2379">
      <w:pPr>
        <w:widowControl w:val="0"/>
        <w:numPr>
          <w:ilvl w:val="1"/>
          <w:numId w:val="8"/>
        </w:numPr>
        <w:tabs>
          <w:tab w:val="left" w:pos="0"/>
        </w:tabs>
        <w:overflowPunct w:val="0"/>
        <w:autoSpaceDE w:val="0"/>
        <w:autoSpaceDN w:val="0"/>
        <w:adjustRightInd w:val="0"/>
        <w:jc w:val="both"/>
        <w:rPr>
          <w:sz w:val="22"/>
          <w:szCs w:val="22"/>
        </w:rPr>
      </w:pPr>
      <w:r w:rsidRPr="00AD6CF0">
        <w:rPr>
          <w:sz w:val="22"/>
          <w:szCs w:val="22"/>
        </w:rPr>
        <w:t>Precei ir jābūt iepakotai tā, lai transportēšanas un glabāšanas laikā saglabātos nemainīga Preces kvalitāte.</w:t>
      </w:r>
    </w:p>
    <w:p w:rsidR="007C2379" w:rsidRPr="00AD6CF0" w:rsidRDefault="007C2379" w:rsidP="007C2379">
      <w:pPr>
        <w:widowControl w:val="0"/>
        <w:numPr>
          <w:ilvl w:val="1"/>
          <w:numId w:val="8"/>
        </w:numPr>
        <w:shd w:val="clear" w:color="auto" w:fill="FFFFFF"/>
        <w:overflowPunct w:val="0"/>
        <w:autoSpaceDE w:val="0"/>
        <w:autoSpaceDN w:val="0"/>
        <w:adjustRightInd w:val="0"/>
        <w:spacing w:line="254" w:lineRule="exact"/>
        <w:jc w:val="both"/>
        <w:rPr>
          <w:spacing w:val="2"/>
          <w:sz w:val="22"/>
          <w:szCs w:val="22"/>
        </w:rPr>
      </w:pPr>
      <w:r w:rsidRPr="00AD6CF0">
        <w:rPr>
          <w:sz w:val="22"/>
          <w:szCs w:val="22"/>
        </w:rPr>
        <w:t>Piegādātājs garantē un nodrošina:</w:t>
      </w:r>
    </w:p>
    <w:p w:rsidR="007C2379" w:rsidRPr="00AD6CF0" w:rsidRDefault="007C2379" w:rsidP="007C2379">
      <w:pPr>
        <w:widowControl w:val="0"/>
        <w:numPr>
          <w:ilvl w:val="2"/>
          <w:numId w:val="8"/>
        </w:numPr>
        <w:shd w:val="clear" w:color="auto" w:fill="FFFFFF"/>
        <w:overflowPunct w:val="0"/>
        <w:autoSpaceDE w:val="0"/>
        <w:autoSpaceDN w:val="0"/>
        <w:adjustRightInd w:val="0"/>
        <w:spacing w:line="254" w:lineRule="exact"/>
        <w:jc w:val="both"/>
        <w:rPr>
          <w:sz w:val="22"/>
          <w:szCs w:val="22"/>
        </w:rPr>
      </w:pPr>
      <w:r w:rsidRPr="00AD6CF0">
        <w:rPr>
          <w:sz w:val="22"/>
          <w:szCs w:val="22"/>
        </w:rPr>
        <w:lastRenderedPageBreak/>
        <w:t>ka piegādātās Preces ir jaunas, nelietotas, ir jaunākais vai patreiz ražošanā esošais modelis, un ietver sevī visus pēdējo desmit gadu laikā veiktos uzlabojumus materiālu un konstruktīvo risinājumu ziņā;</w:t>
      </w:r>
    </w:p>
    <w:p w:rsidR="007C2379" w:rsidRPr="00AD6CF0" w:rsidRDefault="007C2379" w:rsidP="007C2379">
      <w:pPr>
        <w:widowControl w:val="0"/>
        <w:numPr>
          <w:ilvl w:val="2"/>
          <w:numId w:val="8"/>
        </w:numPr>
        <w:shd w:val="clear" w:color="auto" w:fill="FFFFFF"/>
        <w:overflowPunct w:val="0"/>
        <w:autoSpaceDE w:val="0"/>
        <w:autoSpaceDN w:val="0"/>
        <w:adjustRightInd w:val="0"/>
        <w:spacing w:line="254" w:lineRule="exact"/>
        <w:jc w:val="both"/>
        <w:rPr>
          <w:sz w:val="22"/>
          <w:szCs w:val="22"/>
        </w:rPr>
      </w:pPr>
      <w:r w:rsidRPr="00AD6CF0">
        <w:rPr>
          <w:sz w:val="22"/>
          <w:szCs w:val="22"/>
        </w:rPr>
        <w:t>Preču atbilstību (kvalitātes un citu rādītāju) tās izgatavotāja tehniskajai dokumentācijai, Latvijas Republikā noteiktajiem standartiem, šī Līguma noteikumiem, kvalitātes sertifikātam un/vai atbilstības sertifikātam</w:t>
      </w:r>
      <w:r>
        <w:rPr>
          <w:sz w:val="22"/>
          <w:szCs w:val="22"/>
        </w:rPr>
        <w:t xml:space="preserve"> </w:t>
      </w:r>
      <w:r w:rsidRPr="00AD6CF0">
        <w:rPr>
          <w:sz w:val="22"/>
          <w:szCs w:val="22"/>
        </w:rPr>
        <w:t>un Latvijas Republikas tiesību normatīvajiem aktiem.</w:t>
      </w:r>
    </w:p>
    <w:p w:rsidR="007C2379" w:rsidRPr="00AD6CF0" w:rsidRDefault="007C2379" w:rsidP="007C2379">
      <w:pPr>
        <w:widowControl w:val="0"/>
        <w:numPr>
          <w:ilvl w:val="1"/>
          <w:numId w:val="8"/>
        </w:numPr>
        <w:shd w:val="clear" w:color="auto" w:fill="FFFFFF"/>
        <w:overflowPunct w:val="0"/>
        <w:autoSpaceDE w:val="0"/>
        <w:autoSpaceDN w:val="0"/>
        <w:adjustRightInd w:val="0"/>
        <w:spacing w:line="254" w:lineRule="exact"/>
        <w:jc w:val="both"/>
        <w:rPr>
          <w:spacing w:val="2"/>
          <w:sz w:val="22"/>
          <w:szCs w:val="22"/>
        </w:rPr>
      </w:pPr>
      <w:r w:rsidRPr="00AD6CF0">
        <w:rPr>
          <w:spacing w:val="2"/>
          <w:sz w:val="22"/>
          <w:szCs w:val="22"/>
        </w:rPr>
        <w:t>Piegādātājs sedz visus izdevumus, kas saistīti ar bojāto Preču transportēšanu pie Piegādātāja, un no tā atpakaļ Pasūtītājam.</w:t>
      </w:r>
    </w:p>
    <w:p w:rsidR="007C2379" w:rsidRPr="00AD6CF0" w:rsidRDefault="007C2379" w:rsidP="007C2379">
      <w:pPr>
        <w:widowControl w:val="0"/>
        <w:numPr>
          <w:ilvl w:val="1"/>
          <w:numId w:val="8"/>
        </w:numPr>
        <w:tabs>
          <w:tab w:val="left" w:pos="0"/>
        </w:tabs>
        <w:overflowPunct w:val="0"/>
        <w:autoSpaceDE w:val="0"/>
        <w:autoSpaceDN w:val="0"/>
        <w:adjustRightInd w:val="0"/>
        <w:jc w:val="both"/>
        <w:rPr>
          <w:sz w:val="22"/>
          <w:szCs w:val="22"/>
        </w:rPr>
      </w:pPr>
      <w:r w:rsidRPr="00AD6CF0">
        <w:rPr>
          <w:sz w:val="22"/>
          <w:szCs w:val="22"/>
        </w:rPr>
        <w:t>Ja Piegādātājs, saņēmis paziņojumu, nespēj novērst Preces trūkumus Pasūtītājam pieņemamā termiņā no pretenzijas saņemšanas datuma, Pasūtītājs var veikt nepieciešamās darbības uz Piegādātāja rēķina un riska.</w:t>
      </w:r>
    </w:p>
    <w:p w:rsidR="007C2379" w:rsidRPr="00AD6CF0" w:rsidRDefault="007C2379" w:rsidP="007C2379">
      <w:pPr>
        <w:tabs>
          <w:tab w:val="left" w:pos="0"/>
        </w:tabs>
        <w:jc w:val="both"/>
        <w:rPr>
          <w:sz w:val="22"/>
          <w:szCs w:val="22"/>
        </w:rPr>
      </w:pPr>
    </w:p>
    <w:p w:rsidR="007C2379" w:rsidRPr="00AD6CF0" w:rsidRDefault="007C2379" w:rsidP="007C2379">
      <w:pPr>
        <w:widowControl w:val="0"/>
        <w:numPr>
          <w:ilvl w:val="0"/>
          <w:numId w:val="8"/>
        </w:numPr>
        <w:overflowPunct w:val="0"/>
        <w:autoSpaceDE w:val="0"/>
        <w:autoSpaceDN w:val="0"/>
        <w:adjustRightInd w:val="0"/>
        <w:rPr>
          <w:b/>
          <w:bCs/>
          <w:sz w:val="22"/>
          <w:szCs w:val="22"/>
        </w:rPr>
      </w:pPr>
      <w:r w:rsidRPr="00AD6CF0">
        <w:rPr>
          <w:b/>
          <w:bCs/>
          <w:sz w:val="22"/>
          <w:szCs w:val="22"/>
        </w:rPr>
        <w:t>Līdzēju atbildība</w:t>
      </w:r>
    </w:p>
    <w:p w:rsidR="007C2379" w:rsidRPr="00AD6CF0" w:rsidRDefault="007C2379" w:rsidP="007C2379">
      <w:pPr>
        <w:widowControl w:val="0"/>
        <w:numPr>
          <w:ilvl w:val="1"/>
          <w:numId w:val="8"/>
        </w:numPr>
        <w:tabs>
          <w:tab w:val="left" w:pos="0"/>
        </w:tabs>
        <w:overflowPunct w:val="0"/>
        <w:autoSpaceDE w:val="0"/>
        <w:autoSpaceDN w:val="0"/>
        <w:adjustRightInd w:val="0"/>
        <w:ind w:right="-1"/>
        <w:jc w:val="both"/>
        <w:rPr>
          <w:sz w:val="22"/>
          <w:szCs w:val="22"/>
        </w:rPr>
      </w:pPr>
      <w:r w:rsidRPr="00AD6CF0">
        <w:rPr>
          <w:sz w:val="22"/>
          <w:szCs w:val="22"/>
        </w:rPr>
        <w:t>Līdzēji savstarpēji ir atbildīgi par otram Līdzējam nodarītajiem zaudējumiem, ja tie radušies viena Līdz</w:t>
      </w:r>
      <w:r w:rsidR="0049711B">
        <w:rPr>
          <w:sz w:val="22"/>
          <w:szCs w:val="22"/>
        </w:rPr>
        <w:t>ēja vai tā darbinieku, kā arī šī</w:t>
      </w:r>
      <w:r w:rsidRPr="00AD6CF0">
        <w:rPr>
          <w:sz w:val="22"/>
          <w:szCs w:val="22"/>
        </w:rPr>
        <w:t xml:space="preserve"> Līdzēja Līguma izpildē iesaistīto trešo personu darbības vai bezdarbības, kā arī rupjas neuzmanības, ļaunā nolūkā izdarīto darbību vai nolaidības rezultātā.</w:t>
      </w:r>
    </w:p>
    <w:p w:rsidR="007C2379" w:rsidRPr="00AD6CF0" w:rsidRDefault="007C2379" w:rsidP="007C2379">
      <w:pPr>
        <w:widowControl w:val="0"/>
        <w:numPr>
          <w:ilvl w:val="1"/>
          <w:numId w:val="8"/>
        </w:numPr>
        <w:tabs>
          <w:tab w:val="left" w:pos="0"/>
        </w:tabs>
        <w:overflowPunct w:val="0"/>
        <w:autoSpaceDE w:val="0"/>
        <w:autoSpaceDN w:val="0"/>
        <w:adjustRightInd w:val="0"/>
        <w:jc w:val="both"/>
        <w:rPr>
          <w:sz w:val="22"/>
          <w:szCs w:val="22"/>
        </w:rPr>
      </w:pPr>
      <w:r w:rsidRPr="00AD6CF0">
        <w:rPr>
          <w:spacing w:val="2"/>
          <w:sz w:val="22"/>
          <w:szCs w:val="22"/>
        </w:rPr>
        <w:t xml:space="preserve">Par </w:t>
      </w:r>
      <w:smartTag w:uri="schemas-tilde-lv/tildestengine" w:element="veidnes">
        <w:smartTagPr>
          <w:attr w:name="text" w:val="Līguma"/>
          <w:attr w:name="id" w:val="-1"/>
          <w:attr w:name="baseform" w:val="līgum|s"/>
        </w:smartTagPr>
        <w:r w:rsidRPr="00AD6CF0">
          <w:rPr>
            <w:spacing w:val="2"/>
            <w:sz w:val="22"/>
            <w:szCs w:val="22"/>
          </w:rPr>
          <w:t>Līguma</w:t>
        </w:r>
      </w:smartTag>
      <w:r w:rsidR="0049711B">
        <w:rPr>
          <w:spacing w:val="2"/>
          <w:sz w:val="22"/>
          <w:szCs w:val="22"/>
        </w:rPr>
        <w:t xml:space="preserve"> pielikumā</w:t>
      </w:r>
      <w:r w:rsidRPr="00AD6CF0">
        <w:rPr>
          <w:spacing w:val="2"/>
          <w:sz w:val="22"/>
          <w:szCs w:val="22"/>
        </w:rPr>
        <w:t xml:space="preserve"> minēto Preču piegādes termiņu neievērošanu, Pasūtītājs ir tiesīgs pieprasīt Piegādātājam maksāt līgumsodu 0,</w:t>
      </w:r>
      <w:r>
        <w:rPr>
          <w:spacing w:val="2"/>
          <w:sz w:val="22"/>
          <w:szCs w:val="22"/>
        </w:rPr>
        <w:t>05</w:t>
      </w:r>
      <w:r w:rsidRPr="00AD6CF0">
        <w:rPr>
          <w:spacing w:val="2"/>
          <w:sz w:val="22"/>
          <w:szCs w:val="22"/>
        </w:rPr>
        <w:t xml:space="preserve">% (nulle komats </w:t>
      </w:r>
      <w:r>
        <w:rPr>
          <w:spacing w:val="2"/>
          <w:sz w:val="22"/>
          <w:szCs w:val="22"/>
        </w:rPr>
        <w:t xml:space="preserve">nulle pieci </w:t>
      </w:r>
      <w:r w:rsidRPr="00AD6CF0">
        <w:rPr>
          <w:spacing w:val="2"/>
          <w:sz w:val="22"/>
          <w:szCs w:val="22"/>
        </w:rPr>
        <w:t>procenti) apmērā no nepiegādāto Preču vērtības (t.sk. PVN) par katru nokavēj</w:t>
      </w:r>
      <w:r>
        <w:rPr>
          <w:spacing w:val="2"/>
          <w:sz w:val="22"/>
          <w:szCs w:val="22"/>
        </w:rPr>
        <w:t>uma dienu, taču nepārsniedzot 5</w:t>
      </w:r>
      <w:r w:rsidRPr="00AD6CF0">
        <w:rPr>
          <w:spacing w:val="2"/>
          <w:sz w:val="22"/>
          <w:szCs w:val="22"/>
        </w:rPr>
        <w:t>% (</w:t>
      </w:r>
      <w:r>
        <w:rPr>
          <w:spacing w:val="2"/>
          <w:sz w:val="22"/>
          <w:szCs w:val="22"/>
        </w:rPr>
        <w:t xml:space="preserve">piecus </w:t>
      </w:r>
      <w:r w:rsidRPr="00AD6CF0">
        <w:rPr>
          <w:spacing w:val="2"/>
          <w:sz w:val="22"/>
          <w:szCs w:val="22"/>
        </w:rPr>
        <w:t xml:space="preserve">procentus) no </w:t>
      </w:r>
      <w:r w:rsidRPr="00AD6CF0">
        <w:rPr>
          <w:bCs/>
          <w:sz w:val="22"/>
          <w:szCs w:val="22"/>
        </w:rPr>
        <w:t>nepiegādāto Preču</w:t>
      </w:r>
      <w:r w:rsidRPr="00AD6CF0">
        <w:rPr>
          <w:sz w:val="22"/>
          <w:szCs w:val="22"/>
        </w:rPr>
        <w:t xml:space="preserve"> summas. </w:t>
      </w:r>
    </w:p>
    <w:p w:rsidR="007C2379" w:rsidRPr="00AD6CF0" w:rsidRDefault="007C2379" w:rsidP="007C2379">
      <w:pPr>
        <w:widowControl w:val="0"/>
        <w:numPr>
          <w:ilvl w:val="1"/>
          <w:numId w:val="8"/>
        </w:numPr>
        <w:tabs>
          <w:tab w:val="left" w:pos="0"/>
        </w:tabs>
        <w:overflowPunct w:val="0"/>
        <w:autoSpaceDE w:val="0"/>
        <w:autoSpaceDN w:val="0"/>
        <w:adjustRightInd w:val="0"/>
        <w:jc w:val="both"/>
        <w:rPr>
          <w:spacing w:val="2"/>
          <w:sz w:val="22"/>
          <w:szCs w:val="22"/>
        </w:rPr>
      </w:pPr>
      <w:r w:rsidRPr="00AD6CF0">
        <w:rPr>
          <w:spacing w:val="2"/>
          <w:sz w:val="22"/>
          <w:szCs w:val="22"/>
        </w:rPr>
        <w:t>Par šajā Līgumā noteikto maksājuma termiņu nokavējumu, Piegādātājs ir tiesīgs pieprasīt Pasūtītājam maksāt līgumsodu 0,</w:t>
      </w:r>
      <w:r>
        <w:rPr>
          <w:spacing w:val="2"/>
          <w:sz w:val="22"/>
          <w:szCs w:val="22"/>
        </w:rPr>
        <w:t>05</w:t>
      </w:r>
      <w:r w:rsidRPr="00AD6CF0">
        <w:rPr>
          <w:spacing w:val="2"/>
          <w:sz w:val="22"/>
          <w:szCs w:val="22"/>
        </w:rPr>
        <w:t xml:space="preserve">% (nulle komats </w:t>
      </w:r>
      <w:r>
        <w:rPr>
          <w:spacing w:val="2"/>
          <w:sz w:val="22"/>
          <w:szCs w:val="22"/>
        </w:rPr>
        <w:t xml:space="preserve">nulle pieci </w:t>
      </w:r>
      <w:r w:rsidRPr="00AD6CF0">
        <w:rPr>
          <w:spacing w:val="2"/>
          <w:sz w:val="22"/>
          <w:szCs w:val="22"/>
        </w:rPr>
        <w:t>procenti) apmērā no termiņā nesamaksātās naudas summas par katru nokavēj</w:t>
      </w:r>
      <w:r>
        <w:rPr>
          <w:spacing w:val="2"/>
          <w:sz w:val="22"/>
          <w:szCs w:val="22"/>
        </w:rPr>
        <w:t>uma dienu, taču nepārsniedzot 5</w:t>
      </w:r>
      <w:r w:rsidRPr="00AD6CF0">
        <w:rPr>
          <w:spacing w:val="2"/>
          <w:sz w:val="22"/>
          <w:szCs w:val="22"/>
        </w:rPr>
        <w:t>% (</w:t>
      </w:r>
      <w:r>
        <w:rPr>
          <w:spacing w:val="2"/>
          <w:sz w:val="22"/>
          <w:szCs w:val="22"/>
        </w:rPr>
        <w:t xml:space="preserve">piecus </w:t>
      </w:r>
      <w:r w:rsidRPr="00AD6CF0">
        <w:rPr>
          <w:spacing w:val="2"/>
          <w:sz w:val="22"/>
          <w:szCs w:val="22"/>
        </w:rPr>
        <w:t xml:space="preserve"> procentus) no termiņā nesamaksātās naudas summas.</w:t>
      </w:r>
    </w:p>
    <w:p w:rsidR="007C2379" w:rsidRPr="00AD6CF0" w:rsidRDefault="007C2379" w:rsidP="007C2379">
      <w:pPr>
        <w:widowControl w:val="0"/>
        <w:numPr>
          <w:ilvl w:val="1"/>
          <w:numId w:val="8"/>
        </w:numPr>
        <w:tabs>
          <w:tab w:val="left" w:pos="0"/>
        </w:tabs>
        <w:overflowPunct w:val="0"/>
        <w:autoSpaceDE w:val="0"/>
        <w:autoSpaceDN w:val="0"/>
        <w:adjustRightInd w:val="0"/>
        <w:jc w:val="both"/>
        <w:rPr>
          <w:sz w:val="22"/>
          <w:szCs w:val="22"/>
        </w:rPr>
      </w:pPr>
      <w:r w:rsidRPr="00AD6CF0">
        <w:rPr>
          <w:sz w:val="22"/>
          <w:szCs w:val="22"/>
        </w:rPr>
        <w:t>Ja Līgumā noteiktajā termiņā saskaņā ar 3.</w:t>
      </w:r>
      <w:r>
        <w:rPr>
          <w:sz w:val="22"/>
          <w:szCs w:val="22"/>
        </w:rPr>
        <w:t>3.</w:t>
      </w:r>
      <w:r w:rsidRPr="00AD6CF0">
        <w:rPr>
          <w:sz w:val="22"/>
          <w:szCs w:val="22"/>
        </w:rPr>
        <w:t xml:space="preserve">punkta noteikumiem </w:t>
      </w:r>
      <w:r w:rsidRPr="00AD6CF0">
        <w:rPr>
          <w:spacing w:val="2"/>
          <w:sz w:val="22"/>
          <w:szCs w:val="22"/>
        </w:rPr>
        <w:t>Piegādātājs</w:t>
      </w:r>
      <w:r w:rsidRPr="00AD6CF0">
        <w:rPr>
          <w:sz w:val="22"/>
          <w:szCs w:val="22"/>
        </w:rPr>
        <w:t xml:space="preserve"> neapmaina nekvalitatīvo Preci, tad tas 10 (desmit) dienu laikā </w:t>
      </w:r>
      <w:r>
        <w:rPr>
          <w:sz w:val="22"/>
          <w:szCs w:val="22"/>
        </w:rPr>
        <w:t>izmaksā</w:t>
      </w:r>
      <w:r w:rsidRPr="00AD6CF0">
        <w:rPr>
          <w:sz w:val="22"/>
          <w:szCs w:val="22"/>
        </w:rPr>
        <w:t xml:space="preserve"> Pasūtītājam </w:t>
      </w:r>
      <w:r>
        <w:rPr>
          <w:sz w:val="22"/>
          <w:szCs w:val="22"/>
        </w:rPr>
        <w:t>neatbilstošās</w:t>
      </w:r>
      <w:r w:rsidRPr="00AD6CF0">
        <w:rPr>
          <w:sz w:val="22"/>
          <w:szCs w:val="22"/>
        </w:rPr>
        <w:t xml:space="preserve"> Preces cenu un līgumsodu 10% (desmit procentu) apmērā no nekvalitatīvās Preces cenas.</w:t>
      </w:r>
    </w:p>
    <w:p w:rsidR="007C2379" w:rsidRPr="00AD6CF0" w:rsidRDefault="007C2379" w:rsidP="007C2379">
      <w:pPr>
        <w:widowControl w:val="0"/>
        <w:numPr>
          <w:ilvl w:val="1"/>
          <w:numId w:val="8"/>
        </w:numPr>
        <w:overflowPunct w:val="0"/>
        <w:autoSpaceDE w:val="0"/>
        <w:autoSpaceDN w:val="0"/>
        <w:adjustRightInd w:val="0"/>
        <w:jc w:val="both"/>
        <w:rPr>
          <w:sz w:val="22"/>
          <w:szCs w:val="22"/>
        </w:rPr>
      </w:pPr>
      <w:r w:rsidRPr="00AD6CF0">
        <w:rPr>
          <w:sz w:val="22"/>
          <w:szCs w:val="22"/>
        </w:rPr>
        <w:t>Līdzēji ir atbildīgi par to darbības/bezdarbības rezultātā otram Līdzējam</w:t>
      </w:r>
      <w:r w:rsidRPr="00AD6CF0">
        <w:rPr>
          <w:snapToGrid w:val="0"/>
          <w:sz w:val="22"/>
          <w:szCs w:val="22"/>
        </w:rPr>
        <w:t xml:space="preserve"> </w:t>
      </w:r>
      <w:r w:rsidRPr="00AD6CF0">
        <w:rPr>
          <w:sz w:val="22"/>
          <w:szCs w:val="22"/>
        </w:rPr>
        <w:t>nodarītajiem zaudējumiem.</w:t>
      </w:r>
    </w:p>
    <w:p w:rsidR="007C2379" w:rsidRPr="00AD6CF0" w:rsidRDefault="0049711B" w:rsidP="007C2379">
      <w:pPr>
        <w:widowControl w:val="0"/>
        <w:numPr>
          <w:ilvl w:val="1"/>
          <w:numId w:val="8"/>
        </w:numPr>
        <w:overflowPunct w:val="0"/>
        <w:autoSpaceDE w:val="0"/>
        <w:autoSpaceDN w:val="0"/>
        <w:adjustRightInd w:val="0"/>
        <w:jc w:val="both"/>
        <w:rPr>
          <w:sz w:val="22"/>
          <w:szCs w:val="22"/>
        </w:rPr>
      </w:pPr>
      <w:r>
        <w:rPr>
          <w:sz w:val="22"/>
          <w:szCs w:val="22"/>
        </w:rPr>
        <w:t>Jebkura šajā</w:t>
      </w:r>
      <w:r w:rsidR="007C2379" w:rsidRPr="00AD6CF0">
        <w:rPr>
          <w:sz w:val="22"/>
          <w:szCs w:val="22"/>
        </w:rPr>
        <w:t xml:space="preserve"> Līgumā noteiktā līgumsoda samaksa neatbrīvo Līdzējus no to saistību pilnīgas izpildes un Līdzēji var prasīt kā līgumsoda, tā arī Līguma noteikumu izpildīšanu.</w:t>
      </w:r>
    </w:p>
    <w:p w:rsidR="007C2379" w:rsidRPr="00AD6CF0" w:rsidRDefault="007C2379" w:rsidP="007C2379">
      <w:pPr>
        <w:rPr>
          <w:sz w:val="22"/>
          <w:szCs w:val="22"/>
        </w:rPr>
      </w:pPr>
    </w:p>
    <w:p w:rsidR="007C2379" w:rsidRPr="00AD6CF0" w:rsidRDefault="007C2379" w:rsidP="007C2379">
      <w:pPr>
        <w:numPr>
          <w:ilvl w:val="0"/>
          <w:numId w:val="8"/>
        </w:numPr>
        <w:rPr>
          <w:b/>
          <w:bCs/>
          <w:sz w:val="22"/>
          <w:szCs w:val="22"/>
        </w:rPr>
      </w:pPr>
      <w:r w:rsidRPr="00AD6CF0">
        <w:rPr>
          <w:b/>
          <w:bCs/>
          <w:sz w:val="22"/>
          <w:szCs w:val="22"/>
        </w:rPr>
        <w:t>Līguma termiņš un grozīšanas kārtība</w:t>
      </w:r>
    </w:p>
    <w:p w:rsidR="007C2379" w:rsidRPr="007C2379" w:rsidRDefault="007C2379" w:rsidP="007C2379">
      <w:pPr>
        <w:pStyle w:val="Heading4"/>
        <w:keepLines w:val="0"/>
        <w:numPr>
          <w:ilvl w:val="1"/>
          <w:numId w:val="8"/>
        </w:numPr>
        <w:spacing w:before="0"/>
        <w:jc w:val="both"/>
        <w:rPr>
          <w:rFonts w:ascii="Times New Roman" w:hAnsi="Times New Roman" w:cs="Times New Roman"/>
          <w:b w:val="0"/>
          <w:i w:val="0"/>
          <w:color w:val="000000" w:themeColor="text1"/>
          <w:sz w:val="22"/>
          <w:szCs w:val="22"/>
        </w:rPr>
      </w:pPr>
      <w:smartTag w:uri="schemas-tilde-lv/tildestengine" w:element="veidnes">
        <w:smartTagPr>
          <w:attr w:name="text" w:val="līgums"/>
          <w:attr w:name="baseform" w:val="līgums"/>
          <w:attr w:name="id" w:val="-1"/>
        </w:smartTagPr>
        <w:r w:rsidRPr="007C2379">
          <w:rPr>
            <w:rFonts w:ascii="Times New Roman" w:hAnsi="Times New Roman" w:cs="Times New Roman"/>
            <w:b w:val="0"/>
            <w:i w:val="0"/>
            <w:color w:val="000000" w:themeColor="text1"/>
            <w:spacing w:val="-3"/>
            <w:sz w:val="22"/>
            <w:szCs w:val="22"/>
          </w:rPr>
          <w:t>Līgums</w:t>
        </w:r>
      </w:smartTag>
      <w:r w:rsidRPr="007C2379">
        <w:rPr>
          <w:rFonts w:ascii="Times New Roman" w:hAnsi="Times New Roman" w:cs="Times New Roman"/>
          <w:b w:val="0"/>
          <w:i w:val="0"/>
          <w:color w:val="000000" w:themeColor="text1"/>
          <w:spacing w:val="-3"/>
          <w:sz w:val="22"/>
          <w:szCs w:val="22"/>
        </w:rPr>
        <w:t xml:space="preserve"> stājas spēkā ar dienu, kad tas ir parakstīts gan no </w:t>
      </w:r>
      <w:r w:rsidRPr="007C2379">
        <w:rPr>
          <w:rFonts w:ascii="Times New Roman" w:hAnsi="Times New Roman" w:cs="Times New Roman"/>
          <w:b w:val="0"/>
          <w:i w:val="0"/>
          <w:color w:val="000000" w:themeColor="text1"/>
          <w:spacing w:val="-2"/>
          <w:sz w:val="22"/>
          <w:szCs w:val="22"/>
        </w:rPr>
        <w:t xml:space="preserve">Pasūtītāja, gan no Piegādātāja puses, un ir spēkā </w:t>
      </w:r>
      <w:r w:rsidRPr="007C2379">
        <w:rPr>
          <w:rFonts w:ascii="Times New Roman" w:hAnsi="Times New Roman" w:cs="Times New Roman"/>
          <w:bCs w:val="0"/>
          <w:i w:val="0"/>
          <w:color w:val="000000" w:themeColor="text1"/>
          <w:spacing w:val="-2"/>
          <w:sz w:val="22"/>
          <w:szCs w:val="22"/>
        </w:rPr>
        <w:t>2 (divus) gadus</w:t>
      </w:r>
      <w:r w:rsidRPr="007C2379">
        <w:rPr>
          <w:rFonts w:ascii="Times New Roman" w:hAnsi="Times New Roman" w:cs="Times New Roman"/>
          <w:b w:val="0"/>
          <w:i w:val="0"/>
          <w:color w:val="000000" w:themeColor="text1"/>
          <w:spacing w:val="-2"/>
          <w:sz w:val="22"/>
          <w:szCs w:val="22"/>
        </w:rPr>
        <w:t xml:space="preserve">, t.i. līdz </w:t>
      </w:r>
      <w:r w:rsidRPr="007C2379">
        <w:rPr>
          <w:rFonts w:ascii="Times New Roman" w:hAnsi="Times New Roman" w:cs="Times New Roman"/>
          <w:bCs w:val="0"/>
          <w:i w:val="0"/>
          <w:color w:val="000000" w:themeColor="text1"/>
          <w:spacing w:val="-2"/>
          <w:sz w:val="22"/>
          <w:szCs w:val="22"/>
        </w:rPr>
        <w:t>20___. gada ______. _______________________</w:t>
      </w:r>
      <w:r w:rsidRPr="007C2379">
        <w:rPr>
          <w:rFonts w:ascii="Times New Roman" w:hAnsi="Times New Roman" w:cs="Times New Roman"/>
          <w:b w:val="0"/>
          <w:i w:val="0"/>
          <w:color w:val="000000" w:themeColor="text1"/>
          <w:spacing w:val="-2"/>
          <w:sz w:val="22"/>
          <w:szCs w:val="22"/>
        </w:rPr>
        <w:t xml:space="preserve"> vai līdz Līdzēju saistību pilnīgai abpusējai izpildei.</w:t>
      </w:r>
    </w:p>
    <w:p w:rsidR="007C2379" w:rsidRPr="007C2379" w:rsidRDefault="007C2379" w:rsidP="007C2379">
      <w:pPr>
        <w:pStyle w:val="Heading4"/>
        <w:keepLines w:val="0"/>
        <w:numPr>
          <w:ilvl w:val="1"/>
          <w:numId w:val="8"/>
        </w:numPr>
        <w:spacing w:before="0"/>
        <w:jc w:val="both"/>
        <w:rPr>
          <w:rFonts w:ascii="Times New Roman" w:hAnsi="Times New Roman" w:cs="Times New Roman"/>
          <w:b w:val="0"/>
          <w:i w:val="0"/>
          <w:color w:val="000000" w:themeColor="text1"/>
          <w:sz w:val="22"/>
          <w:szCs w:val="22"/>
        </w:rPr>
      </w:pPr>
      <w:r w:rsidRPr="007C2379">
        <w:rPr>
          <w:rFonts w:ascii="Times New Roman" w:hAnsi="Times New Roman" w:cs="Times New Roman"/>
          <w:b w:val="0"/>
          <w:i w:val="0"/>
          <w:color w:val="000000" w:themeColor="text1"/>
          <w:sz w:val="22"/>
          <w:szCs w:val="22"/>
        </w:rPr>
        <w:t xml:space="preserve">Abiem Līdzējiem ir tiesības vienpusēji atkāpties no šī Līguma 30 (trīsdesmit) kalendāra dienas iepriekš par to rakstiski brīdinot otru Līdzēju, ja viens no Līdzējiem nepilda savas saistības (Preču piegāde, samaksa par saņemtajām Precēm). Par brīdinājumu tiek uzskatīts rakstveidā noformēts un otram Līdzējam nosūtīts </w:t>
      </w:r>
      <w:smartTag w:uri="schemas-tilde-lv/tildestengine" w:element="veidnes">
        <w:smartTagPr>
          <w:attr w:name="id" w:val="-1"/>
          <w:attr w:name="baseform" w:val="paziņojums"/>
          <w:attr w:name="text" w:val="paziņojums"/>
        </w:smartTagPr>
        <w:r w:rsidRPr="007C2379">
          <w:rPr>
            <w:rFonts w:ascii="Times New Roman" w:hAnsi="Times New Roman" w:cs="Times New Roman"/>
            <w:b w:val="0"/>
            <w:i w:val="0"/>
            <w:color w:val="000000" w:themeColor="text1"/>
            <w:sz w:val="22"/>
            <w:szCs w:val="22"/>
          </w:rPr>
          <w:t>paziņojums</w:t>
        </w:r>
      </w:smartTag>
      <w:r w:rsidRPr="007C2379">
        <w:rPr>
          <w:rFonts w:ascii="Times New Roman" w:hAnsi="Times New Roman" w:cs="Times New Roman"/>
          <w:b w:val="0"/>
          <w:i w:val="0"/>
          <w:color w:val="000000" w:themeColor="text1"/>
          <w:sz w:val="22"/>
          <w:szCs w:val="22"/>
        </w:rPr>
        <w:t xml:space="preserve">. </w:t>
      </w:r>
    </w:p>
    <w:p w:rsidR="007C2379" w:rsidRPr="007C2379" w:rsidRDefault="007C2379" w:rsidP="007C2379">
      <w:pPr>
        <w:pStyle w:val="Heading4"/>
        <w:keepLines w:val="0"/>
        <w:numPr>
          <w:ilvl w:val="1"/>
          <w:numId w:val="8"/>
        </w:numPr>
        <w:spacing w:before="0"/>
        <w:jc w:val="both"/>
        <w:rPr>
          <w:rFonts w:ascii="Times New Roman" w:hAnsi="Times New Roman" w:cs="Times New Roman"/>
          <w:b w:val="0"/>
          <w:bCs w:val="0"/>
          <w:i w:val="0"/>
          <w:color w:val="000000" w:themeColor="text1"/>
          <w:sz w:val="22"/>
          <w:szCs w:val="22"/>
        </w:rPr>
      </w:pPr>
      <w:r w:rsidRPr="007C2379">
        <w:rPr>
          <w:rFonts w:ascii="Times New Roman" w:hAnsi="Times New Roman" w:cs="Times New Roman"/>
          <w:b w:val="0"/>
          <w:bCs w:val="0"/>
          <w:i w:val="0"/>
          <w:color w:val="000000" w:themeColor="text1"/>
          <w:sz w:val="22"/>
          <w:szCs w:val="22"/>
        </w:rPr>
        <w:t>Pasūtītājam ir tiesības vienpusēji izbeigt šo Līgumu, nosūtot Piegādātājam rakstisku paziņojumu, ja iestājies vismaz viens no sekojošiem gadījumiem:</w:t>
      </w:r>
    </w:p>
    <w:p w:rsidR="007C2379" w:rsidRPr="00AD6CF0" w:rsidRDefault="007C2379" w:rsidP="007C2379">
      <w:pPr>
        <w:numPr>
          <w:ilvl w:val="2"/>
          <w:numId w:val="8"/>
        </w:numPr>
        <w:jc w:val="both"/>
        <w:rPr>
          <w:sz w:val="22"/>
          <w:szCs w:val="22"/>
          <w:lang w:eastAsia="ar-SA"/>
        </w:rPr>
      </w:pPr>
      <w:r w:rsidRPr="00AD6CF0">
        <w:rPr>
          <w:sz w:val="22"/>
          <w:szCs w:val="22"/>
          <w:lang w:eastAsia="ar-SA"/>
        </w:rPr>
        <w:t>notikusi Piegādātāja labprātīga vai piespiedu likvidācija;</w:t>
      </w:r>
    </w:p>
    <w:p w:rsidR="007C2379" w:rsidRPr="00AD6CF0" w:rsidRDefault="007C2379" w:rsidP="007C2379">
      <w:pPr>
        <w:numPr>
          <w:ilvl w:val="2"/>
          <w:numId w:val="8"/>
        </w:numPr>
        <w:jc w:val="both"/>
        <w:rPr>
          <w:sz w:val="22"/>
          <w:szCs w:val="22"/>
          <w:lang w:eastAsia="ar-SA"/>
        </w:rPr>
      </w:pPr>
      <w:r w:rsidRPr="00AD6CF0">
        <w:rPr>
          <w:sz w:val="22"/>
          <w:szCs w:val="22"/>
          <w:lang w:eastAsia="ar-SA"/>
        </w:rPr>
        <w:t>pret Piegādātāju uzsākta maksātnespējas vai bankrota procedūra;</w:t>
      </w:r>
    </w:p>
    <w:p w:rsidR="007C2379" w:rsidRPr="00AD6CF0" w:rsidRDefault="007C2379" w:rsidP="007C2379">
      <w:pPr>
        <w:numPr>
          <w:ilvl w:val="2"/>
          <w:numId w:val="8"/>
        </w:numPr>
        <w:jc w:val="both"/>
        <w:rPr>
          <w:sz w:val="22"/>
          <w:szCs w:val="22"/>
          <w:lang w:eastAsia="ar-SA"/>
        </w:rPr>
      </w:pPr>
      <w:r w:rsidRPr="00AD6CF0">
        <w:rPr>
          <w:sz w:val="22"/>
          <w:szCs w:val="22"/>
        </w:rPr>
        <w:t>ja Preces lietošana izraisa ārstniecības procesa būtiskas izmaiņas, kas var radīt draudus pacienta veselībai vai dzīvībai, Preces kvalitātes prasības būtiski atšķiras no tehniskajās specifikācijās norādītajām, konstatēta Preces iedarbības neefektivitāte;</w:t>
      </w:r>
    </w:p>
    <w:p w:rsidR="007C2379" w:rsidRPr="00AD6CF0" w:rsidRDefault="007C2379" w:rsidP="007C2379">
      <w:pPr>
        <w:numPr>
          <w:ilvl w:val="2"/>
          <w:numId w:val="8"/>
        </w:numPr>
        <w:jc w:val="both"/>
        <w:rPr>
          <w:sz w:val="22"/>
          <w:szCs w:val="22"/>
          <w:lang w:eastAsia="ar-SA"/>
        </w:rPr>
      </w:pPr>
      <w:r w:rsidRPr="00AD6CF0">
        <w:rPr>
          <w:sz w:val="22"/>
          <w:szCs w:val="22"/>
        </w:rPr>
        <w:t>Piegādātājs 30 (trīsdesmit) dienu laikā pēc Līgumā noteiktā piegādes termiņa iztecēšanas nav piegādājis Preces;</w:t>
      </w:r>
    </w:p>
    <w:p w:rsidR="007C2379" w:rsidRPr="00AD6CF0" w:rsidRDefault="007C2379" w:rsidP="007C2379">
      <w:pPr>
        <w:numPr>
          <w:ilvl w:val="2"/>
          <w:numId w:val="8"/>
        </w:numPr>
        <w:jc w:val="both"/>
        <w:rPr>
          <w:sz w:val="22"/>
          <w:szCs w:val="22"/>
          <w:lang w:eastAsia="ar-SA"/>
        </w:rPr>
      </w:pPr>
      <w:r w:rsidRPr="00AD6CF0">
        <w:rPr>
          <w:sz w:val="22"/>
          <w:szCs w:val="22"/>
        </w:rPr>
        <w:t>Piegādātājs ir pieļāvis citu Līguma saistību izpildes nokavējumu vismaz 2 (divas) reizes šī Līguma ietvaros.</w:t>
      </w:r>
    </w:p>
    <w:p w:rsidR="007C2379" w:rsidRPr="007C2379" w:rsidRDefault="007C2379" w:rsidP="007C2379">
      <w:pPr>
        <w:pStyle w:val="Heading4"/>
        <w:keepLines w:val="0"/>
        <w:numPr>
          <w:ilvl w:val="1"/>
          <w:numId w:val="8"/>
        </w:numPr>
        <w:spacing w:before="0"/>
        <w:jc w:val="both"/>
        <w:rPr>
          <w:rFonts w:ascii="Times New Roman" w:hAnsi="Times New Roman" w:cs="Times New Roman"/>
          <w:b w:val="0"/>
          <w:bCs w:val="0"/>
          <w:i w:val="0"/>
          <w:color w:val="000000" w:themeColor="text1"/>
          <w:sz w:val="22"/>
          <w:szCs w:val="22"/>
        </w:rPr>
      </w:pPr>
      <w:r w:rsidRPr="007C2379">
        <w:rPr>
          <w:rFonts w:ascii="Times New Roman" w:hAnsi="Times New Roman" w:cs="Times New Roman"/>
          <w:b w:val="0"/>
          <w:bCs w:val="0"/>
          <w:i w:val="0"/>
          <w:color w:val="000000" w:themeColor="text1"/>
          <w:sz w:val="22"/>
          <w:szCs w:val="22"/>
        </w:rPr>
        <w:lastRenderedPageBreak/>
        <w:t>Piegādātājs 6.3.punktā minētajos gadījumos maksā līgumsodu par līgumsaistību neizpildi (papildus 5.2.punktā minētajam līgumsodam) 10% (desmit procentu) apmērā no nepiegādāto Preču summas.</w:t>
      </w:r>
    </w:p>
    <w:p w:rsidR="007C2379" w:rsidRPr="007C2379" w:rsidRDefault="007C2379" w:rsidP="007C2379">
      <w:pPr>
        <w:pStyle w:val="Heading4"/>
        <w:keepLines w:val="0"/>
        <w:numPr>
          <w:ilvl w:val="1"/>
          <w:numId w:val="8"/>
        </w:numPr>
        <w:spacing w:before="0"/>
        <w:jc w:val="both"/>
        <w:rPr>
          <w:rFonts w:ascii="Times New Roman" w:hAnsi="Times New Roman" w:cs="Times New Roman"/>
          <w:b w:val="0"/>
          <w:i w:val="0"/>
          <w:color w:val="000000" w:themeColor="text1"/>
          <w:sz w:val="22"/>
          <w:szCs w:val="22"/>
        </w:rPr>
      </w:pPr>
      <w:r w:rsidRPr="007C2379">
        <w:rPr>
          <w:rFonts w:ascii="Times New Roman" w:hAnsi="Times New Roman" w:cs="Times New Roman"/>
          <w:b w:val="0"/>
          <w:i w:val="0"/>
          <w:color w:val="000000" w:themeColor="text1"/>
          <w:sz w:val="22"/>
          <w:szCs w:val="22"/>
        </w:rPr>
        <w:t>Līguma noteikumi var tikt grozīti, abām Pusēm vienojoties. Visi Līguma grozījumi un papildinājumi, kas saistīti ar šo Līgumu, stājas spēkā pēc to noformēšanas rakstiski un abpusējas parakstīšanas, un tiek uzskatīti par šī Līguma neatņemamu sastāvdaļu.</w:t>
      </w:r>
    </w:p>
    <w:p w:rsidR="007C2379" w:rsidRPr="00AD6CF0" w:rsidRDefault="007C2379" w:rsidP="007C2379">
      <w:pPr>
        <w:rPr>
          <w:sz w:val="22"/>
          <w:szCs w:val="22"/>
        </w:rPr>
      </w:pPr>
    </w:p>
    <w:p w:rsidR="007C2379" w:rsidRPr="00AD6CF0" w:rsidRDefault="007C2379" w:rsidP="007C2379">
      <w:pPr>
        <w:widowControl w:val="0"/>
        <w:numPr>
          <w:ilvl w:val="0"/>
          <w:numId w:val="8"/>
        </w:numPr>
        <w:tabs>
          <w:tab w:val="left" w:pos="360"/>
        </w:tabs>
        <w:overflowPunct w:val="0"/>
        <w:autoSpaceDE w:val="0"/>
        <w:autoSpaceDN w:val="0"/>
        <w:adjustRightInd w:val="0"/>
        <w:rPr>
          <w:b/>
          <w:bCs/>
          <w:sz w:val="22"/>
          <w:szCs w:val="22"/>
        </w:rPr>
      </w:pPr>
      <w:r w:rsidRPr="00AD6CF0">
        <w:rPr>
          <w:b/>
          <w:bCs/>
          <w:sz w:val="22"/>
          <w:szCs w:val="22"/>
        </w:rPr>
        <w:t xml:space="preserve">Nepārvaramas varas apstākļi </w:t>
      </w:r>
      <w:r w:rsidRPr="00AD6CF0">
        <w:rPr>
          <w:bCs/>
          <w:sz w:val="22"/>
          <w:szCs w:val="22"/>
        </w:rPr>
        <w:t>(</w:t>
      </w:r>
      <w:r w:rsidRPr="00AD6CF0">
        <w:rPr>
          <w:bCs/>
          <w:i/>
          <w:sz w:val="22"/>
          <w:szCs w:val="22"/>
        </w:rPr>
        <w:t>Force Majeure</w:t>
      </w:r>
      <w:r w:rsidRPr="00AD6CF0">
        <w:rPr>
          <w:bCs/>
          <w:sz w:val="22"/>
          <w:szCs w:val="22"/>
        </w:rPr>
        <w:t>)</w:t>
      </w:r>
    </w:p>
    <w:p w:rsidR="007C2379" w:rsidRPr="00AD6CF0" w:rsidRDefault="007C2379" w:rsidP="007C2379">
      <w:pPr>
        <w:widowControl w:val="0"/>
        <w:numPr>
          <w:ilvl w:val="1"/>
          <w:numId w:val="8"/>
        </w:numPr>
        <w:shd w:val="clear" w:color="auto" w:fill="FFFFFF"/>
        <w:autoSpaceDE w:val="0"/>
        <w:autoSpaceDN w:val="0"/>
        <w:adjustRightInd w:val="0"/>
        <w:spacing w:line="254" w:lineRule="exact"/>
        <w:jc w:val="both"/>
        <w:rPr>
          <w:bCs/>
          <w:sz w:val="22"/>
          <w:szCs w:val="22"/>
        </w:rPr>
      </w:pPr>
      <w:r w:rsidRPr="00AD6CF0">
        <w:rPr>
          <w:sz w:val="22"/>
          <w:szCs w:val="22"/>
        </w:rPr>
        <w:t xml:space="preserve">Līdzēji tiek atbrīvoti no atbildības par daļēju vai pilnīgu šajā </w:t>
      </w:r>
      <w:smartTag w:uri="schemas-tilde-lv/tildestengine" w:element="veidnes">
        <w:smartTagPr>
          <w:attr w:name="baseform" w:val="līgum|s"/>
          <w:attr w:name="id" w:val="-1"/>
          <w:attr w:name="text" w:val="līgumā"/>
        </w:smartTagPr>
        <w:r w:rsidRPr="00AD6CF0">
          <w:rPr>
            <w:sz w:val="22"/>
            <w:szCs w:val="22"/>
          </w:rPr>
          <w:t>Līgumā</w:t>
        </w:r>
      </w:smartTag>
      <w:r w:rsidRPr="00AD6CF0">
        <w:rPr>
          <w:sz w:val="22"/>
          <w:szCs w:val="22"/>
        </w:rPr>
        <w:t xml:space="preserve"> paredzēto saistību neizpildi, ja šāda saistību neizpilde ir radusies nepārvaramas varas </w:t>
      </w:r>
      <w:r w:rsidRPr="00AD6CF0">
        <w:rPr>
          <w:bCs/>
          <w:sz w:val="22"/>
          <w:szCs w:val="22"/>
        </w:rPr>
        <w:t>(</w:t>
      </w:r>
      <w:r w:rsidRPr="00AD6CF0">
        <w:rPr>
          <w:bCs/>
          <w:i/>
          <w:sz w:val="22"/>
          <w:szCs w:val="22"/>
        </w:rPr>
        <w:t>Force Majeure</w:t>
      </w:r>
      <w:r w:rsidRPr="00AD6CF0">
        <w:rPr>
          <w:bCs/>
          <w:sz w:val="22"/>
          <w:szCs w:val="22"/>
        </w:rPr>
        <w:t xml:space="preserve">) iestāšanās rezultātā pēc šī </w:t>
      </w:r>
      <w:smartTag w:uri="schemas-tilde-lv/tildestengine" w:element="veidnes">
        <w:smartTagPr>
          <w:attr w:name="baseform" w:val="līgum|s"/>
          <w:attr w:name="id" w:val="-1"/>
          <w:attr w:name="text" w:val="Līguma"/>
        </w:smartTagPr>
        <w:r w:rsidRPr="00AD6CF0">
          <w:rPr>
            <w:bCs/>
            <w:sz w:val="22"/>
            <w:szCs w:val="22"/>
          </w:rPr>
          <w:t>Līguma</w:t>
        </w:r>
      </w:smartTag>
      <w:r w:rsidRPr="00AD6CF0">
        <w:rPr>
          <w:bCs/>
          <w:sz w:val="22"/>
          <w:szCs w:val="22"/>
        </w:rPr>
        <w:t xml:space="preserve"> parakstīšanas dienas kā ārkārtēji apstākļi, kurus Līdzējiem nebija iespējams ne paredzēt, ne novērst. </w:t>
      </w:r>
    </w:p>
    <w:p w:rsidR="007C2379" w:rsidRPr="00AD6CF0" w:rsidRDefault="007C2379" w:rsidP="007C2379">
      <w:pPr>
        <w:widowControl w:val="0"/>
        <w:numPr>
          <w:ilvl w:val="1"/>
          <w:numId w:val="8"/>
        </w:numPr>
        <w:shd w:val="clear" w:color="auto" w:fill="FFFFFF"/>
        <w:autoSpaceDE w:val="0"/>
        <w:autoSpaceDN w:val="0"/>
        <w:adjustRightInd w:val="0"/>
        <w:spacing w:line="254" w:lineRule="exact"/>
        <w:jc w:val="both"/>
        <w:rPr>
          <w:sz w:val="22"/>
          <w:szCs w:val="22"/>
        </w:rPr>
      </w:pPr>
      <w:r w:rsidRPr="00AD6CF0">
        <w:rPr>
          <w:sz w:val="22"/>
          <w:szCs w:val="22"/>
        </w:rPr>
        <w:t xml:space="preserve">Pie </w:t>
      </w:r>
      <w:r w:rsidRPr="00AD6CF0">
        <w:rPr>
          <w:i/>
          <w:sz w:val="22"/>
          <w:szCs w:val="22"/>
        </w:rPr>
        <w:t>Force Majeure</w:t>
      </w:r>
      <w:r w:rsidRPr="00AD6CF0">
        <w:rPr>
          <w:sz w:val="22"/>
          <w:szCs w:val="22"/>
        </w:rPr>
        <w:t xml:space="preserve"> pieskaitāmi notikumi, kas neiekļaujas Līdzēju iespējamās kontroles un ietekmes robežās – ūdens plūdi, zemestrīce un citas dabas stihijas, ugunsnelaime, karš un kara darbība, streiki, kā arī likumdevēja, izpildinstitūciju un tiesu institūciju pieņemtie akti.</w:t>
      </w:r>
    </w:p>
    <w:p w:rsidR="007C2379" w:rsidRPr="00AD6CF0" w:rsidRDefault="007C2379" w:rsidP="007C2379">
      <w:pPr>
        <w:widowControl w:val="0"/>
        <w:numPr>
          <w:ilvl w:val="1"/>
          <w:numId w:val="8"/>
        </w:numPr>
        <w:shd w:val="clear" w:color="auto" w:fill="FFFFFF"/>
        <w:autoSpaceDE w:val="0"/>
        <w:autoSpaceDN w:val="0"/>
        <w:adjustRightInd w:val="0"/>
        <w:spacing w:line="254" w:lineRule="exact"/>
        <w:jc w:val="both"/>
        <w:rPr>
          <w:sz w:val="22"/>
          <w:szCs w:val="22"/>
        </w:rPr>
      </w:pPr>
      <w:r w:rsidRPr="00AD6CF0">
        <w:rPr>
          <w:sz w:val="22"/>
          <w:szCs w:val="22"/>
        </w:rPr>
        <w:t>Par nepārvaramas varas apstākli nevar tikt atzīts piegādātāju un citu iesaistīto personu saistību neizpilde, vai nesavlaicīga izpilde.</w:t>
      </w:r>
    </w:p>
    <w:p w:rsidR="007C2379" w:rsidRPr="00AD6CF0" w:rsidRDefault="007C2379" w:rsidP="007C2379">
      <w:pPr>
        <w:pStyle w:val="NormalWeb"/>
        <w:numPr>
          <w:ilvl w:val="1"/>
          <w:numId w:val="8"/>
        </w:numPr>
        <w:spacing w:before="0"/>
        <w:jc w:val="both"/>
        <w:rPr>
          <w:iCs/>
          <w:sz w:val="22"/>
          <w:szCs w:val="22"/>
          <w:lang w:val="lv-LV"/>
        </w:rPr>
      </w:pPr>
      <w:r w:rsidRPr="00AD6CF0">
        <w:rPr>
          <w:bCs/>
          <w:iCs/>
          <w:sz w:val="22"/>
          <w:szCs w:val="22"/>
          <w:lang w:val="lv-LV"/>
        </w:rPr>
        <w:t>Līdzējam</w:t>
      </w:r>
      <w:r w:rsidRPr="00AD6CF0">
        <w:rPr>
          <w:iCs/>
          <w:sz w:val="22"/>
          <w:szCs w:val="22"/>
          <w:lang w:val="lv-LV"/>
        </w:rPr>
        <w:t xml:space="preserve">, kurš nokļuvusi </w:t>
      </w:r>
      <w:r w:rsidRPr="00AD6CF0">
        <w:rPr>
          <w:i/>
          <w:iCs/>
          <w:sz w:val="22"/>
          <w:szCs w:val="22"/>
          <w:lang w:val="lv-LV"/>
        </w:rPr>
        <w:t>Force Majeure</w:t>
      </w:r>
      <w:r w:rsidRPr="00AD6CF0">
        <w:rPr>
          <w:iCs/>
          <w:sz w:val="22"/>
          <w:szCs w:val="22"/>
          <w:lang w:val="lv-LV"/>
        </w:rPr>
        <w:t xml:space="preserve"> apstākļos, bez kavēšanās, iespējami īsākā laikā par šādiem apstākļiem rakstiski jāziņo otram </w:t>
      </w:r>
      <w:r w:rsidRPr="00AD6CF0">
        <w:rPr>
          <w:bCs/>
          <w:iCs/>
          <w:sz w:val="22"/>
          <w:szCs w:val="22"/>
          <w:lang w:val="lv-LV"/>
        </w:rPr>
        <w:t>Līdzējam</w:t>
      </w:r>
      <w:r w:rsidRPr="00AD6CF0">
        <w:rPr>
          <w:iCs/>
          <w:sz w:val="22"/>
          <w:szCs w:val="22"/>
          <w:lang w:val="lv-LV"/>
        </w:rPr>
        <w:t xml:space="preserve">. </w:t>
      </w:r>
      <w:smartTag w:uri="schemas-tilde-lv/tildestengine" w:element="veidnes">
        <w:smartTagPr>
          <w:attr w:name="baseform" w:val="ziņojum|s"/>
          <w:attr w:name="id" w:val="-1"/>
          <w:attr w:name="text" w:val="Ziņojumam"/>
        </w:smartTagPr>
        <w:r w:rsidRPr="00AD6CF0">
          <w:rPr>
            <w:iCs/>
            <w:sz w:val="22"/>
            <w:szCs w:val="22"/>
            <w:lang w:val="lv-LV"/>
          </w:rPr>
          <w:t>Ziņojumam</w:t>
        </w:r>
      </w:smartTag>
      <w:r w:rsidRPr="00AD6CF0">
        <w:rPr>
          <w:iCs/>
          <w:sz w:val="22"/>
          <w:szCs w:val="22"/>
          <w:lang w:val="lv-LV"/>
        </w:rPr>
        <w:t xml:space="preserve"> jāpievieno </w:t>
      </w:r>
      <w:smartTag w:uri="schemas-tilde-lv/tildestengine" w:element="veidnes">
        <w:smartTagPr>
          <w:attr w:name="id" w:val="-1"/>
          <w:attr w:name="baseform" w:val="izziņ|a"/>
          <w:attr w:name="text" w:val="Izziņa"/>
        </w:smartTagPr>
        <w:r w:rsidRPr="00AD6CF0">
          <w:rPr>
            <w:iCs/>
            <w:sz w:val="22"/>
            <w:szCs w:val="22"/>
            <w:lang w:val="lv-LV"/>
          </w:rPr>
          <w:t>izziņa</w:t>
        </w:r>
      </w:smartTag>
      <w:r w:rsidRPr="00AD6CF0">
        <w:rPr>
          <w:iCs/>
          <w:sz w:val="22"/>
          <w:szCs w:val="22"/>
          <w:lang w:val="lv-LV"/>
        </w:rPr>
        <w:t xml:space="preserve">, ko izsniegušas kompetentas iestādes un kura satur minēto apstākļu apstiprinājumu un raksturojumu. </w:t>
      </w:r>
    </w:p>
    <w:p w:rsidR="007C2379" w:rsidRPr="00AD6CF0" w:rsidRDefault="007C2379" w:rsidP="007C2379">
      <w:pPr>
        <w:pStyle w:val="NormalWeb"/>
        <w:numPr>
          <w:ilvl w:val="1"/>
          <w:numId w:val="8"/>
        </w:numPr>
        <w:spacing w:before="0"/>
        <w:jc w:val="both"/>
        <w:rPr>
          <w:iCs/>
          <w:sz w:val="22"/>
          <w:szCs w:val="22"/>
          <w:lang w:val="lv-LV"/>
        </w:rPr>
      </w:pPr>
      <w:r w:rsidRPr="00AD6CF0">
        <w:rPr>
          <w:iCs/>
          <w:sz w:val="22"/>
          <w:szCs w:val="22"/>
          <w:lang w:val="lv-LV"/>
        </w:rPr>
        <w:t xml:space="preserve">Ar rakstisko vienošanos </w:t>
      </w:r>
      <w:r w:rsidRPr="00AD6CF0">
        <w:rPr>
          <w:bCs/>
          <w:iCs/>
          <w:sz w:val="22"/>
          <w:szCs w:val="22"/>
          <w:lang w:val="lv-LV"/>
        </w:rPr>
        <w:t>Līdzēji</w:t>
      </w:r>
      <w:r w:rsidRPr="00AD6CF0">
        <w:rPr>
          <w:iCs/>
          <w:sz w:val="22"/>
          <w:szCs w:val="22"/>
          <w:lang w:val="lv-LV"/>
        </w:rPr>
        <w:t xml:space="preserve"> apliecinās, vai šādi </w:t>
      </w:r>
      <w:r w:rsidRPr="00AD6CF0">
        <w:rPr>
          <w:i/>
          <w:iCs/>
          <w:sz w:val="22"/>
          <w:szCs w:val="22"/>
          <w:lang w:val="lv-LV"/>
        </w:rPr>
        <w:t xml:space="preserve">Force Majeure </w:t>
      </w:r>
      <w:r w:rsidRPr="00AD6CF0">
        <w:rPr>
          <w:iCs/>
          <w:sz w:val="22"/>
          <w:szCs w:val="22"/>
          <w:lang w:val="lv-LV"/>
        </w:rPr>
        <w:t xml:space="preserve">apstākļi traucē vai padara šī Līguma saistību izpildi par neiespējamu, kā arī izlems līgumsaistību turpināšanas (vai izbeigšanas) būtiskos jautājumus, un pievienos šim Līgumam. Līgumsaistību turpināšanas gadījumā </w:t>
      </w:r>
      <w:r w:rsidRPr="00AD6CF0">
        <w:rPr>
          <w:bCs/>
          <w:iCs/>
          <w:sz w:val="22"/>
          <w:szCs w:val="22"/>
          <w:lang w:val="lv-LV"/>
        </w:rPr>
        <w:t>Līdzēji</w:t>
      </w:r>
      <w:r w:rsidRPr="00AD6CF0">
        <w:rPr>
          <w:b/>
          <w:bCs/>
          <w:iCs/>
          <w:sz w:val="22"/>
          <w:szCs w:val="22"/>
          <w:lang w:val="lv-LV"/>
        </w:rPr>
        <w:t xml:space="preserve"> </w:t>
      </w:r>
      <w:r w:rsidRPr="00AD6CF0">
        <w:rPr>
          <w:iCs/>
          <w:sz w:val="22"/>
          <w:szCs w:val="22"/>
          <w:lang w:val="lv-LV"/>
        </w:rPr>
        <w:t xml:space="preserve">apņemas līgumsaistību termiņu pagarināt atbilstoši tam laika posmam, kas būs vienāds ar iepriekš minēto apstākļu izraisīto kavēšanos. </w:t>
      </w:r>
    </w:p>
    <w:p w:rsidR="007C2379" w:rsidRPr="00AD6CF0" w:rsidRDefault="007C2379" w:rsidP="007C2379">
      <w:pPr>
        <w:pStyle w:val="NormalWeb"/>
        <w:numPr>
          <w:ilvl w:val="1"/>
          <w:numId w:val="8"/>
        </w:numPr>
        <w:spacing w:before="0"/>
        <w:jc w:val="both"/>
        <w:rPr>
          <w:sz w:val="22"/>
          <w:szCs w:val="22"/>
          <w:lang w:val="lv-LV"/>
        </w:rPr>
      </w:pPr>
      <w:r w:rsidRPr="00AD6CF0">
        <w:rPr>
          <w:iCs/>
          <w:sz w:val="22"/>
          <w:szCs w:val="22"/>
          <w:lang w:val="lv-LV"/>
        </w:rPr>
        <w:t>Ja 7</w:t>
      </w:r>
      <w:r>
        <w:rPr>
          <w:iCs/>
          <w:sz w:val="22"/>
          <w:szCs w:val="22"/>
          <w:lang w:val="lv-LV"/>
        </w:rPr>
        <w:t>.2.</w:t>
      </w:r>
      <w:r w:rsidRPr="00AD6CF0">
        <w:rPr>
          <w:iCs/>
          <w:sz w:val="22"/>
          <w:szCs w:val="22"/>
          <w:lang w:val="lv-LV"/>
        </w:rPr>
        <w:t xml:space="preserve">punktā minēto apstākļu dēļ saistības nav iespējams izpildīt ilgāk par 30 (trīsdesmit) kalendārajām dienām, tad Līdzējiem ir tiesības atteikties no šī </w:t>
      </w:r>
      <w:smartTag w:uri="schemas-tilde-lv/tildestengine" w:element="veidnes">
        <w:smartTagPr>
          <w:attr w:name="baseform" w:val="līgum|s"/>
          <w:attr w:name="id" w:val="-1"/>
          <w:attr w:name="text" w:val="Līguma"/>
        </w:smartTagPr>
        <w:r w:rsidRPr="00AD6CF0">
          <w:rPr>
            <w:iCs/>
            <w:sz w:val="22"/>
            <w:szCs w:val="22"/>
            <w:lang w:val="lv-LV"/>
          </w:rPr>
          <w:t>Līguma</w:t>
        </w:r>
      </w:smartTag>
      <w:r w:rsidRPr="00AD6CF0">
        <w:rPr>
          <w:iCs/>
          <w:sz w:val="22"/>
          <w:szCs w:val="22"/>
          <w:lang w:val="lv-LV"/>
        </w:rPr>
        <w:t xml:space="preserve"> izpildes. </w:t>
      </w:r>
      <w:smartTag w:uri="schemas-tilde-lv/tildestengine" w:element="veidnes">
        <w:smartTagPr>
          <w:attr w:name="text" w:val="Līguma"/>
          <w:attr w:name="id" w:val="-1"/>
          <w:attr w:name="baseform" w:val="līgum|s"/>
        </w:smartTagPr>
        <w:r w:rsidRPr="00AD6CF0">
          <w:rPr>
            <w:iCs/>
            <w:sz w:val="22"/>
            <w:szCs w:val="22"/>
            <w:lang w:val="lv-LV"/>
          </w:rPr>
          <w:t>Līguma</w:t>
        </w:r>
      </w:smartTag>
      <w:r w:rsidRPr="00AD6CF0">
        <w:rPr>
          <w:iCs/>
          <w:sz w:val="22"/>
          <w:szCs w:val="22"/>
          <w:lang w:val="lv-LV"/>
        </w:rPr>
        <w:t xml:space="preserve"> laušanas gadījumā katram </w:t>
      </w:r>
      <w:r w:rsidRPr="00AD6CF0">
        <w:rPr>
          <w:bCs/>
          <w:iCs/>
          <w:sz w:val="22"/>
          <w:szCs w:val="22"/>
          <w:lang w:val="lv-LV"/>
        </w:rPr>
        <w:t>Līdzējam</w:t>
      </w:r>
      <w:r w:rsidRPr="00AD6CF0">
        <w:rPr>
          <w:b/>
          <w:bCs/>
          <w:iCs/>
          <w:sz w:val="22"/>
          <w:szCs w:val="22"/>
          <w:lang w:val="lv-LV"/>
        </w:rPr>
        <w:t xml:space="preserve"> </w:t>
      </w:r>
      <w:r w:rsidRPr="00AD6CF0">
        <w:rPr>
          <w:iCs/>
          <w:sz w:val="22"/>
          <w:szCs w:val="22"/>
          <w:lang w:val="lv-LV"/>
        </w:rPr>
        <w:t>ir jāatdod otram tas, ko tas izpildījis vai par izpildīto jāatlīdzina.</w:t>
      </w:r>
    </w:p>
    <w:p w:rsidR="007C2379" w:rsidRPr="00AD6CF0" w:rsidRDefault="007C2379" w:rsidP="007C2379">
      <w:pPr>
        <w:rPr>
          <w:b/>
          <w:bCs/>
          <w:sz w:val="22"/>
          <w:szCs w:val="22"/>
        </w:rPr>
      </w:pPr>
    </w:p>
    <w:p w:rsidR="007C2379" w:rsidRPr="00AD6CF0" w:rsidRDefault="007C2379" w:rsidP="007C2379">
      <w:pPr>
        <w:widowControl w:val="0"/>
        <w:numPr>
          <w:ilvl w:val="0"/>
          <w:numId w:val="8"/>
        </w:numPr>
        <w:tabs>
          <w:tab w:val="left" w:pos="567"/>
        </w:tabs>
        <w:overflowPunct w:val="0"/>
        <w:autoSpaceDE w:val="0"/>
        <w:autoSpaceDN w:val="0"/>
        <w:adjustRightInd w:val="0"/>
        <w:rPr>
          <w:sz w:val="22"/>
          <w:szCs w:val="22"/>
        </w:rPr>
      </w:pPr>
      <w:r w:rsidRPr="00AD6CF0">
        <w:rPr>
          <w:b/>
          <w:bCs/>
          <w:sz w:val="22"/>
          <w:szCs w:val="22"/>
        </w:rPr>
        <w:t>Citi noteikumi</w:t>
      </w:r>
    </w:p>
    <w:p w:rsidR="007C2379" w:rsidRPr="00AD6CF0" w:rsidRDefault="007C2379" w:rsidP="007C2379">
      <w:pPr>
        <w:widowControl w:val="0"/>
        <w:numPr>
          <w:ilvl w:val="1"/>
          <w:numId w:val="8"/>
        </w:numPr>
        <w:tabs>
          <w:tab w:val="left" w:pos="0"/>
        </w:tabs>
        <w:overflowPunct w:val="0"/>
        <w:autoSpaceDE w:val="0"/>
        <w:autoSpaceDN w:val="0"/>
        <w:adjustRightInd w:val="0"/>
        <w:jc w:val="both"/>
        <w:rPr>
          <w:sz w:val="22"/>
          <w:szCs w:val="22"/>
        </w:rPr>
      </w:pPr>
      <w:r w:rsidRPr="00AD6CF0">
        <w:rPr>
          <w:sz w:val="22"/>
          <w:szCs w:val="22"/>
        </w:rPr>
        <w:t>Līdzēji</w:t>
      </w:r>
      <w:r w:rsidRPr="00AD6CF0">
        <w:rPr>
          <w:snapToGrid w:val="0"/>
          <w:sz w:val="22"/>
          <w:szCs w:val="22"/>
        </w:rPr>
        <w:t xml:space="preserve"> </w:t>
      </w:r>
      <w:r w:rsidRPr="00AD6CF0">
        <w:rPr>
          <w:sz w:val="22"/>
          <w:szCs w:val="22"/>
        </w:rPr>
        <w:t>garantē, ka tiem ir attiecīgās pilnvaras, lai slēgtu šo Līgumu un uzņemtos tajā noteiktās tiesības un pienākumus, kā arī iespējas veikt šajā Līgumā noteikto pienākumu izpildi.</w:t>
      </w:r>
    </w:p>
    <w:p w:rsidR="007C2379" w:rsidRPr="00AD6CF0" w:rsidRDefault="007C2379" w:rsidP="007C2379">
      <w:pPr>
        <w:widowControl w:val="0"/>
        <w:numPr>
          <w:ilvl w:val="1"/>
          <w:numId w:val="8"/>
        </w:numPr>
        <w:tabs>
          <w:tab w:val="left" w:pos="0"/>
        </w:tabs>
        <w:overflowPunct w:val="0"/>
        <w:autoSpaceDE w:val="0"/>
        <w:autoSpaceDN w:val="0"/>
        <w:adjustRightInd w:val="0"/>
        <w:jc w:val="both"/>
        <w:rPr>
          <w:sz w:val="22"/>
          <w:szCs w:val="22"/>
        </w:rPr>
      </w:pPr>
      <w:r w:rsidRPr="00AD6CF0">
        <w:rPr>
          <w:sz w:val="22"/>
          <w:szCs w:val="22"/>
        </w:rPr>
        <w:t>Līdzēji savstarpēji ir atbildīgi par otram Līdzējam nodarītajiem zaudējumiem, ja tie radušies viena Līdzēja vai tā darbinieku, kā arī šī Līdzēja Līguma izpildē iesaistīto trešo personu darbības vai bezdarbības, kā arī rupjas neuzmanības, ļaunā nolūkā izdarīto darbību vai nolaidības rezultātā.</w:t>
      </w:r>
    </w:p>
    <w:p w:rsidR="007C2379" w:rsidRPr="00AD6CF0" w:rsidRDefault="007C2379" w:rsidP="007C2379">
      <w:pPr>
        <w:widowControl w:val="0"/>
        <w:numPr>
          <w:ilvl w:val="1"/>
          <w:numId w:val="8"/>
        </w:numPr>
        <w:tabs>
          <w:tab w:val="left" w:pos="0"/>
        </w:tabs>
        <w:overflowPunct w:val="0"/>
        <w:autoSpaceDE w:val="0"/>
        <w:autoSpaceDN w:val="0"/>
        <w:adjustRightInd w:val="0"/>
        <w:jc w:val="both"/>
        <w:rPr>
          <w:sz w:val="22"/>
          <w:szCs w:val="22"/>
        </w:rPr>
      </w:pPr>
      <w:r w:rsidRPr="00AD6CF0">
        <w:rPr>
          <w:sz w:val="22"/>
          <w:szCs w:val="22"/>
        </w:rPr>
        <w:t xml:space="preserve">Līdzēji vienojas, ka šis </w:t>
      </w:r>
      <w:smartTag w:uri="schemas-tilde-lv/tildestengine" w:element="veidnes">
        <w:smartTagPr>
          <w:attr w:name="id" w:val="-1"/>
          <w:attr w:name="baseform" w:val="līgums"/>
          <w:attr w:name="text" w:val="līgums"/>
        </w:smartTagPr>
        <w:r w:rsidRPr="00AD6CF0">
          <w:rPr>
            <w:sz w:val="22"/>
            <w:szCs w:val="22"/>
          </w:rPr>
          <w:t>Līgums</w:t>
        </w:r>
      </w:smartTag>
      <w:r w:rsidRPr="00AD6CF0">
        <w:rPr>
          <w:sz w:val="22"/>
          <w:szCs w:val="22"/>
        </w:rPr>
        <w:t xml:space="preserve"> ko</w:t>
      </w:r>
      <w:r w:rsidR="00091FDE">
        <w:rPr>
          <w:sz w:val="22"/>
          <w:szCs w:val="22"/>
        </w:rPr>
        <w:t>pā ar tā pielikum</w:t>
      </w:r>
      <w:r w:rsidR="0049711B">
        <w:rPr>
          <w:sz w:val="22"/>
          <w:szCs w:val="22"/>
        </w:rPr>
        <w:t>u</w:t>
      </w:r>
      <w:r w:rsidRPr="00AD6CF0">
        <w:rPr>
          <w:sz w:val="22"/>
          <w:szCs w:val="22"/>
        </w:rPr>
        <w:t>, kā arī Līguma izpildes laikā iegūtā informācija ir konfidenciāla, izņemot šī Līguma priekšmetu, termiņu, Līguma summu un Līdzējus, un šī informācija nedrīkst tikt izpausta trešajām personām. Šajā punktā noteiktie ierobežojumi neattiecas uz gadījumiem, kad kādam no Līdzējiem informācija ir jāpublisko saskaņā ar Latvijas Republikā spēkā esošiem tiesību normatīvajiem aktiem.</w:t>
      </w:r>
    </w:p>
    <w:p w:rsidR="007C2379" w:rsidRPr="00AD6CF0" w:rsidRDefault="007C2379" w:rsidP="007C2379">
      <w:pPr>
        <w:widowControl w:val="0"/>
        <w:numPr>
          <w:ilvl w:val="1"/>
          <w:numId w:val="8"/>
        </w:numPr>
        <w:tabs>
          <w:tab w:val="left" w:pos="0"/>
        </w:tabs>
        <w:overflowPunct w:val="0"/>
        <w:autoSpaceDE w:val="0"/>
        <w:autoSpaceDN w:val="0"/>
        <w:adjustRightInd w:val="0"/>
        <w:jc w:val="both"/>
        <w:rPr>
          <w:sz w:val="22"/>
          <w:szCs w:val="22"/>
        </w:rPr>
      </w:pPr>
      <w:r w:rsidRPr="00AD6CF0">
        <w:rPr>
          <w:sz w:val="22"/>
          <w:szCs w:val="22"/>
        </w:rPr>
        <w:t>Jebkuras izmaiņas vai papildinājumi Līgumā jānoformē rakstiski un jāparaksta abiem Līdzējiem. Šādas izmaiņas un papildinājumi ar to parakstīšanas brīdi kļūst par šī Līguma neatņemamu sastāvdaļu.</w:t>
      </w:r>
    </w:p>
    <w:p w:rsidR="007C2379" w:rsidRPr="00AD6CF0" w:rsidRDefault="007C2379" w:rsidP="007C2379">
      <w:pPr>
        <w:widowControl w:val="0"/>
        <w:numPr>
          <w:ilvl w:val="1"/>
          <w:numId w:val="8"/>
        </w:numPr>
        <w:tabs>
          <w:tab w:val="left" w:pos="0"/>
        </w:tabs>
        <w:overflowPunct w:val="0"/>
        <w:autoSpaceDE w:val="0"/>
        <w:autoSpaceDN w:val="0"/>
        <w:adjustRightInd w:val="0"/>
        <w:jc w:val="both"/>
        <w:rPr>
          <w:sz w:val="22"/>
          <w:szCs w:val="22"/>
        </w:rPr>
      </w:pPr>
      <w:r w:rsidRPr="00AD6CF0">
        <w:rPr>
          <w:sz w:val="22"/>
          <w:szCs w:val="22"/>
        </w:rPr>
        <w:t>Jautājumi, kas nav noteikti šajā Līgumā, tiek risināti saskaņā ar spēkā esošajiem Latvijas Republikas tiesību normatīvajiem aktiem.</w:t>
      </w:r>
    </w:p>
    <w:p w:rsidR="007C2379" w:rsidRPr="00AD6CF0" w:rsidRDefault="007C2379" w:rsidP="007C2379">
      <w:pPr>
        <w:widowControl w:val="0"/>
        <w:numPr>
          <w:ilvl w:val="1"/>
          <w:numId w:val="8"/>
        </w:numPr>
        <w:tabs>
          <w:tab w:val="left" w:pos="0"/>
        </w:tabs>
        <w:overflowPunct w:val="0"/>
        <w:autoSpaceDE w:val="0"/>
        <w:autoSpaceDN w:val="0"/>
        <w:adjustRightInd w:val="0"/>
        <w:jc w:val="both"/>
        <w:rPr>
          <w:sz w:val="22"/>
          <w:szCs w:val="22"/>
        </w:rPr>
      </w:pPr>
      <w:r w:rsidRPr="00AD6CF0">
        <w:rPr>
          <w:sz w:val="22"/>
          <w:szCs w:val="22"/>
        </w:rPr>
        <w:t>Līguma izpildes laikā radušos strīdus Līdzēji risina vienojoties vai, ja vienošanās nav iespējama, strīdu izskata tiesā Latvijas Republikas tiesību aktos noteiktajā kārtībā.</w:t>
      </w:r>
    </w:p>
    <w:p w:rsidR="007C2379" w:rsidRPr="00AD6CF0" w:rsidRDefault="007C2379" w:rsidP="007C2379">
      <w:pPr>
        <w:widowControl w:val="0"/>
        <w:numPr>
          <w:ilvl w:val="1"/>
          <w:numId w:val="8"/>
        </w:numPr>
        <w:tabs>
          <w:tab w:val="left" w:pos="0"/>
        </w:tabs>
        <w:overflowPunct w:val="0"/>
        <w:autoSpaceDE w:val="0"/>
        <w:autoSpaceDN w:val="0"/>
        <w:adjustRightInd w:val="0"/>
        <w:jc w:val="both"/>
        <w:rPr>
          <w:sz w:val="22"/>
          <w:szCs w:val="22"/>
        </w:rPr>
      </w:pPr>
      <w:r w:rsidRPr="00AD6CF0">
        <w:rPr>
          <w:sz w:val="22"/>
          <w:szCs w:val="22"/>
        </w:rPr>
        <w:t>Visas Līdzēju sarunas, vienošanās, sarakste un citas darbības, attiecībā uz šī Līguma noslēgšanu un šī Līguma priekšmetu, kas veiktas pirms šī Līguma noslēgšanas, zaudē juridisko spēku pēc šī Līguma parakstīšanas. Šis nosacījums neattiecās uz Konkursa nolikumu un Piegādātāja (Pretendenta) iesniegto piedāvājumu.</w:t>
      </w:r>
    </w:p>
    <w:p w:rsidR="007C2379" w:rsidRPr="00AD6CF0" w:rsidRDefault="007C2379" w:rsidP="007C2379">
      <w:pPr>
        <w:widowControl w:val="0"/>
        <w:numPr>
          <w:ilvl w:val="1"/>
          <w:numId w:val="8"/>
        </w:numPr>
        <w:tabs>
          <w:tab w:val="left" w:pos="0"/>
        </w:tabs>
        <w:overflowPunct w:val="0"/>
        <w:autoSpaceDE w:val="0"/>
        <w:autoSpaceDN w:val="0"/>
        <w:adjustRightInd w:val="0"/>
        <w:jc w:val="both"/>
        <w:rPr>
          <w:sz w:val="22"/>
          <w:szCs w:val="22"/>
        </w:rPr>
      </w:pPr>
      <w:r w:rsidRPr="00AD6CF0">
        <w:rPr>
          <w:sz w:val="22"/>
          <w:szCs w:val="22"/>
        </w:rPr>
        <w:t xml:space="preserve">Kādam no šī Līguma noteikumiem zaudējot spēku tiesību normatīvo aktu izmaiņu gadījumā, </w:t>
      </w:r>
      <w:smartTag w:uri="schemas-tilde-lv/tildestengine" w:element="veidnes">
        <w:smartTagPr>
          <w:attr w:name="id" w:val="-1"/>
          <w:attr w:name="baseform" w:val="līgums"/>
          <w:attr w:name="text" w:val="līgums"/>
        </w:smartTagPr>
        <w:r w:rsidRPr="00AD6CF0">
          <w:rPr>
            <w:sz w:val="22"/>
            <w:szCs w:val="22"/>
          </w:rPr>
          <w:t>Līgums</w:t>
        </w:r>
      </w:smartTag>
      <w:r w:rsidRPr="00AD6CF0">
        <w:rPr>
          <w:sz w:val="22"/>
          <w:szCs w:val="22"/>
        </w:rPr>
        <w:t xml:space="preserve"> nezaudē spēku tā pārējos punktos un šādā gadījumā </w:t>
      </w:r>
      <w:r w:rsidRPr="00AD6CF0">
        <w:rPr>
          <w:snapToGrid w:val="0"/>
          <w:sz w:val="22"/>
          <w:szCs w:val="22"/>
        </w:rPr>
        <w:t>Līdzējiem</w:t>
      </w:r>
      <w:r w:rsidRPr="00AD6CF0">
        <w:rPr>
          <w:sz w:val="22"/>
          <w:szCs w:val="22"/>
        </w:rPr>
        <w:t xml:space="preserve"> ir pienākums piemērot </w:t>
      </w:r>
      <w:r w:rsidRPr="00AD6CF0">
        <w:rPr>
          <w:sz w:val="22"/>
          <w:szCs w:val="22"/>
        </w:rPr>
        <w:lastRenderedPageBreak/>
        <w:t>Līgumu spēkā esošo tiesību normatīvo aktu prasībām.</w:t>
      </w:r>
    </w:p>
    <w:p w:rsidR="007C2379" w:rsidRPr="00AD6CF0" w:rsidRDefault="007C2379" w:rsidP="007C2379">
      <w:pPr>
        <w:widowControl w:val="0"/>
        <w:numPr>
          <w:ilvl w:val="1"/>
          <w:numId w:val="8"/>
        </w:numPr>
        <w:tabs>
          <w:tab w:val="left" w:pos="0"/>
        </w:tabs>
        <w:overflowPunct w:val="0"/>
        <w:autoSpaceDE w:val="0"/>
        <w:autoSpaceDN w:val="0"/>
        <w:adjustRightInd w:val="0"/>
        <w:jc w:val="both"/>
        <w:rPr>
          <w:sz w:val="22"/>
          <w:szCs w:val="22"/>
        </w:rPr>
      </w:pPr>
      <w:r w:rsidRPr="00AD6CF0">
        <w:rPr>
          <w:sz w:val="22"/>
          <w:szCs w:val="22"/>
        </w:rPr>
        <w:t xml:space="preserve">Šis </w:t>
      </w:r>
      <w:smartTag w:uri="schemas-tilde-lv/tildestengine" w:element="veidnes">
        <w:smartTagPr>
          <w:attr w:name="id" w:val="-1"/>
          <w:attr w:name="baseform" w:val="līgums"/>
          <w:attr w:name="text" w:val="līgums"/>
        </w:smartTagPr>
        <w:r w:rsidRPr="00AD6CF0">
          <w:rPr>
            <w:sz w:val="22"/>
            <w:szCs w:val="22"/>
          </w:rPr>
          <w:t>Līgums</w:t>
        </w:r>
      </w:smartTag>
      <w:r w:rsidRPr="00AD6CF0">
        <w:rPr>
          <w:sz w:val="22"/>
          <w:szCs w:val="22"/>
        </w:rPr>
        <w:t xml:space="preserve"> ir saistošs Pasūtītājam un Piegādātājam, kā arī visām trešajām personām, kas likumīgi pārņem viņu tiesības un pienākumus.</w:t>
      </w:r>
    </w:p>
    <w:p w:rsidR="007C2379" w:rsidRPr="00AD6CF0" w:rsidRDefault="007C2379" w:rsidP="007C2379">
      <w:pPr>
        <w:widowControl w:val="0"/>
        <w:numPr>
          <w:ilvl w:val="1"/>
          <w:numId w:val="8"/>
        </w:numPr>
        <w:tabs>
          <w:tab w:val="left" w:pos="0"/>
        </w:tabs>
        <w:overflowPunct w:val="0"/>
        <w:autoSpaceDE w:val="0"/>
        <w:autoSpaceDN w:val="0"/>
        <w:adjustRightInd w:val="0"/>
        <w:jc w:val="both"/>
        <w:rPr>
          <w:snapToGrid w:val="0"/>
          <w:sz w:val="22"/>
          <w:szCs w:val="22"/>
        </w:rPr>
      </w:pPr>
      <w:r w:rsidRPr="00AD6CF0">
        <w:rPr>
          <w:sz w:val="22"/>
          <w:szCs w:val="22"/>
        </w:rPr>
        <w:t xml:space="preserve">Ja kādam no </w:t>
      </w:r>
      <w:r w:rsidRPr="00AD6CF0">
        <w:rPr>
          <w:snapToGrid w:val="0"/>
          <w:sz w:val="22"/>
          <w:szCs w:val="22"/>
        </w:rPr>
        <w:t>Līdzējiem</w:t>
      </w:r>
      <w:r w:rsidRPr="00AD6CF0">
        <w:rPr>
          <w:sz w:val="22"/>
          <w:szCs w:val="22"/>
        </w:rPr>
        <w:t xml:space="preserve"> tiek mainīts juridiskais statuss, atrašanās vieta vai citi rekvizīti, tad tas nekavējoties paziņo par to otram </w:t>
      </w:r>
      <w:r w:rsidRPr="00AD6CF0">
        <w:rPr>
          <w:snapToGrid w:val="0"/>
          <w:sz w:val="22"/>
          <w:szCs w:val="22"/>
        </w:rPr>
        <w:t>Līdzējam.</w:t>
      </w:r>
    </w:p>
    <w:p w:rsidR="007C2379" w:rsidRPr="00AD6CF0" w:rsidRDefault="007C2379" w:rsidP="007C2379">
      <w:pPr>
        <w:widowControl w:val="0"/>
        <w:numPr>
          <w:ilvl w:val="1"/>
          <w:numId w:val="8"/>
        </w:numPr>
        <w:tabs>
          <w:tab w:val="left" w:pos="0"/>
        </w:tabs>
        <w:overflowPunct w:val="0"/>
        <w:autoSpaceDE w:val="0"/>
        <w:autoSpaceDN w:val="0"/>
        <w:adjustRightInd w:val="0"/>
        <w:jc w:val="both"/>
        <w:rPr>
          <w:snapToGrid w:val="0"/>
          <w:sz w:val="22"/>
          <w:szCs w:val="22"/>
        </w:rPr>
      </w:pPr>
      <w:r w:rsidRPr="00AD6CF0">
        <w:rPr>
          <w:sz w:val="22"/>
          <w:szCs w:val="22"/>
        </w:rPr>
        <w:t>Pasūt</w:t>
      </w:r>
      <w:r w:rsidR="008A157A">
        <w:rPr>
          <w:sz w:val="22"/>
          <w:szCs w:val="22"/>
        </w:rPr>
        <w:t>ītājs par pilnvaroto pārstāvi šī</w:t>
      </w:r>
      <w:r w:rsidRPr="00AD6CF0">
        <w:rPr>
          <w:sz w:val="22"/>
          <w:szCs w:val="22"/>
        </w:rPr>
        <w:t xml:space="preserve"> Līguma izpildes laikā nozīmē &lt;</w:t>
      </w:r>
      <w:r w:rsidRPr="00AD6CF0">
        <w:rPr>
          <w:i/>
          <w:iCs/>
          <w:sz w:val="22"/>
          <w:szCs w:val="22"/>
        </w:rPr>
        <w:t>atbildīgās personas vārds, uzvārds, amats</w:t>
      </w:r>
      <w:r w:rsidRPr="00AD6CF0">
        <w:rPr>
          <w:sz w:val="22"/>
          <w:szCs w:val="22"/>
        </w:rPr>
        <w:t>&gt;, tālrunis &lt;</w:t>
      </w:r>
      <w:r w:rsidRPr="00AD6CF0">
        <w:rPr>
          <w:i/>
          <w:iCs/>
          <w:sz w:val="22"/>
          <w:szCs w:val="22"/>
        </w:rPr>
        <w:t>tālruņa numurs</w:t>
      </w:r>
      <w:r w:rsidRPr="00AD6CF0">
        <w:rPr>
          <w:sz w:val="22"/>
          <w:szCs w:val="22"/>
        </w:rPr>
        <w:t xml:space="preserve">&gt;, </w:t>
      </w:r>
      <w:smartTag w:uri="schemas-tilde-lv/tildestengine" w:element="veidnes">
        <w:smartTagPr>
          <w:attr w:name="id" w:val="-1"/>
          <w:attr w:name="baseform" w:val="Fakss"/>
          <w:attr w:name="text" w:val="Fakss"/>
        </w:smartTagPr>
        <w:r w:rsidRPr="00AD6CF0">
          <w:rPr>
            <w:sz w:val="22"/>
            <w:szCs w:val="22"/>
          </w:rPr>
          <w:t>fakss</w:t>
        </w:r>
      </w:smartTag>
      <w:r w:rsidRPr="00AD6CF0">
        <w:rPr>
          <w:sz w:val="22"/>
          <w:szCs w:val="22"/>
        </w:rPr>
        <w:t xml:space="preserve"> &lt;</w:t>
      </w:r>
      <w:r w:rsidRPr="00AD6CF0">
        <w:rPr>
          <w:i/>
          <w:iCs/>
          <w:sz w:val="22"/>
          <w:szCs w:val="22"/>
        </w:rPr>
        <w:t>faksa numurs</w:t>
      </w:r>
      <w:r w:rsidRPr="00AD6CF0">
        <w:rPr>
          <w:sz w:val="22"/>
          <w:szCs w:val="22"/>
        </w:rPr>
        <w:t>&gt;, e-pasts: &lt;</w:t>
      </w:r>
      <w:r w:rsidRPr="00AD6CF0">
        <w:rPr>
          <w:i/>
          <w:iCs/>
          <w:sz w:val="22"/>
          <w:szCs w:val="22"/>
        </w:rPr>
        <w:t>e-pasts</w:t>
      </w:r>
      <w:r w:rsidRPr="00AD6CF0">
        <w:rPr>
          <w:sz w:val="22"/>
          <w:szCs w:val="22"/>
        </w:rPr>
        <w:t>&gt;.</w:t>
      </w:r>
    </w:p>
    <w:p w:rsidR="007C2379" w:rsidRPr="00AD6CF0" w:rsidRDefault="007C2379" w:rsidP="007C2379">
      <w:pPr>
        <w:widowControl w:val="0"/>
        <w:numPr>
          <w:ilvl w:val="1"/>
          <w:numId w:val="8"/>
        </w:numPr>
        <w:tabs>
          <w:tab w:val="left" w:pos="0"/>
        </w:tabs>
        <w:overflowPunct w:val="0"/>
        <w:autoSpaceDE w:val="0"/>
        <w:autoSpaceDN w:val="0"/>
        <w:adjustRightInd w:val="0"/>
        <w:jc w:val="both"/>
        <w:rPr>
          <w:snapToGrid w:val="0"/>
          <w:sz w:val="22"/>
          <w:szCs w:val="22"/>
        </w:rPr>
      </w:pPr>
      <w:r w:rsidRPr="00AD6CF0">
        <w:rPr>
          <w:sz w:val="22"/>
          <w:szCs w:val="22"/>
        </w:rPr>
        <w:t>Piegād</w:t>
      </w:r>
      <w:r w:rsidR="008A157A">
        <w:rPr>
          <w:sz w:val="22"/>
          <w:szCs w:val="22"/>
        </w:rPr>
        <w:t>ātājs par pilnvaroto pārstāvi šī</w:t>
      </w:r>
      <w:bookmarkStart w:id="53" w:name="_GoBack"/>
      <w:bookmarkEnd w:id="53"/>
      <w:r w:rsidRPr="00AD6CF0">
        <w:rPr>
          <w:sz w:val="22"/>
          <w:szCs w:val="22"/>
        </w:rPr>
        <w:t xml:space="preserve"> Līguma izpildes laikā nozīmē &lt;</w:t>
      </w:r>
      <w:r w:rsidRPr="00AD6CF0">
        <w:rPr>
          <w:i/>
          <w:iCs/>
          <w:sz w:val="22"/>
          <w:szCs w:val="22"/>
        </w:rPr>
        <w:t>atbildīgās personas vārds, uzvārds, amats</w:t>
      </w:r>
      <w:r w:rsidRPr="00AD6CF0">
        <w:rPr>
          <w:sz w:val="22"/>
          <w:szCs w:val="22"/>
        </w:rPr>
        <w:t>&gt;, tālrunis &lt;</w:t>
      </w:r>
      <w:r w:rsidRPr="00AD6CF0">
        <w:rPr>
          <w:i/>
          <w:iCs/>
          <w:sz w:val="22"/>
          <w:szCs w:val="22"/>
        </w:rPr>
        <w:t>tālruņa numurs</w:t>
      </w:r>
      <w:r w:rsidRPr="00AD6CF0">
        <w:rPr>
          <w:sz w:val="22"/>
          <w:szCs w:val="22"/>
        </w:rPr>
        <w:t xml:space="preserve">&gt;, </w:t>
      </w:r>
      <w:smartTag w:uri="schemas-tilde-lv/tildestengine" w:element="veidnes">
        <w:smartTagPr>
          <w:attr w:name="id" w:val="-1"/>
          <w:attr w:name="baseform" w:val="Fakss"/>
          <w:attr w:name="text" w:val="Fakss"/>
        </w:smartTagPr>
        <w:r w:rsidRPr="00AD6CF0">
          <w:rPr>
            <w:sz w:val="22"/>
            <w:szCs w:val="22"/>
          </w:rPr>
          <w:t>fakss</w:t>
        </w:r>
      </w:smartTag>
      <w:r w:rsidRPr="00AD6CF0">
        <w:rPr>
          <w:sz w:val="22"/>
          <w:szCs w:val="22"/>
        </w:rPr>
        <w:t xml:space="preserve"> &lt;</w:t>
      </w:r>
      <w:r w:rsidRPr="00AD6CF0">
        <w:rPr>
          <w:i/>
          <w:iCs/>
          <w:sz w:val="22"/>
          <w:szCs w:val="22"/>
        </w:rPr>
        <w:t>faksa numurs</w:t>
      </w:r>
      <w:r w:rsidRPr="00AD6CF0">
        <w:rPr>
          <w:sz w:val="22"/>
          <w:szCs w:val="22"/>
        </w:rPr>
        <w:t>&gt;, e-pasts: &lt;</w:t>
      </w:r>
      <w:r w:rsidRPr="00AD6CF0">
        <w:rPr>
          <w:i/>
          <w:iCs/>
          <w:sz w:val="22"/>
          <w:szCs w:val="22"/>
        </w:rPr>
        <w:t>e-pasts</w:t>
      </w:r>
      <w:r w:rsidRPr="00AD6CF0">
        <w:rPr>
          <w:sz w:val="22"/>
          <w:szCs w:val="22"/>
        </w:rPr>
        <w:t>&gt;.</w:t>
      </w:r>
    </w:p>
    <w:p w:rsidR="007C2379" w:rsidRPr="00AD6CF0" w:rsidRDefault="007C2379" w:rsidP="007C2379">
      <w:pPr>
        <w:widowControl w:val="0"/>
        <w:numPr>
          <w:ilvl w:val="1"/>
          <w:numId w:val="8"/>
        </w:numPr>
        <w:tabs>
          <w:tab w:val="left" w:pos="0"/>
        </w:tabs>
        <w:overflowPunct w:val="0"/>
        <w:autoSpaceDE w:val="0"/>
        <w:autoSpaceDN w:val="0"/>
        <w:adjustRightInd w:val="0"/>
        <w:jc w:val="both"/>
        <w:rPr>
          <w:snapToGrid w:val="0"/>
          <w:sz w:val="22"/>
          <w:szCs w:val="22"/>
        </w:rPr>
      </w:pPr>
      <w:r w:rsidRPr="00AD6CF0">
        <w:rPr>
          <w:sz w:val="22"/>
          <w:szCs w:val="22"/>
        </w:rPr>
        <w:t>Līdzēju pilnvarotie pārstāvji ir atbildīgi par Līguma izpildes uzraudzīšanu, tai skaitā, par Preces pieņemšanas un nodošanas organizēšanu, Preču pavadzīmes noformēšanu, iesniegšanu un parakstīšanu atbilstoši šā Līguma prasībām, savlaicīgu rēķinu iesniegšanu un pieņemšanu, apstiprināšanu un nodošanu apmaksai, defekta akta parakstīšanu.</w:t>
      </w:r>
    </w:p>
    <w:p w:rsidR="007C2379" w:rsidRPr="00AD6CF0" w:rsidRDefault="007C2379" w:rsidP="007C2379">
      <w:pPr>
        <w:widowControl w:val="0"/>
        <w:numPr>
          <w:ilvl w:val="1"/>
          <w:numId w:val="8"/>
        </w:numPr>
        <w:tabs>
          <w:tab w:val="left" w:pos="0"/>
        </w:tabs>
        <w:overflowPunct w:val="0"/>
        <w:autoSpaceDE w:val="0"/>
        <w:autoSpaceDN w:val="0"/>
        <w:adjustRightInd w:val="0"/>
        <w:jc w:val="both"/>
        <w:rPr>
          <w:sz w:val="22"/>
          <w:szCs w:val="22"/>
        </w:rPr>
      </w:pPr>
      <w:smartTag w:uri="schemas-tilde-lv/tildestengine" w:element="veidnes">
        <w:smartTagPr>
          <w:attr w:name="id" w:val="-1"/>
          <w:attr w:name="baseform" w:val="līgums"/>
          <w:attr w:name="text" w:val="līgums"/>
        </w:smartTagPr>
        <w:r w:rsidRPr="00AD6CF0">
          <w:rPr>
            <w:sz w:val="22"/>
            <w:szCs w:val="22"/>
          </w:rPr>
          <w:t>Līgums</w:t>
        </w:r>
      </w:smartTag>
      <w:r w:rsidRPr="00AD6CF0">
        <w:rPr>
          <w:sz w:val="22"/>
          <w:szCs w:val="22"/>
        </w:rPr>
        <w:t xml:space="preserve"> sastādīts un parakstīts 2 (divos) identiskos eksemplāros latviešu valodā, katrs uz &lt;</w:t>
      </w:r>
      <w:r w:rsidRPr="00AD6CF0">
        <w:rPr>
          <w:i/>
          <w:iCs/>
          <w:sz w:val="22"/>
          <w:szCs w:val="22"/>
        </w:rPr>
        <w:t>lapu skaits</w:t>
      </w:r>
      <w:r w:rsidRPr="00AD6CF0">
        <w:rPr>
          <w:sz w:val="22"/>
          <w:szCs w:val="22"/>
        </w:rPr>
        <w:t>&gt; (&lt;</w:t>
      </w:r>
      <w:r w:rsidRPr="00AD6CF0">
        <w:rPr>
          <w:i/>
          <w:iCs/>
          <w:sz w:val="22"/>
          <w:szCs w:val="22"/>
        </w:rPr>
        <w:t>lapu skaits vārdiem</w:t>
      </w:r>
      <w:r w:rsidRPr="00AD6CF0">
        <w:rPr>
          <w:sz w:val="22"/>
          <w:szCs w:val="22"/>
        </w:rPr>
        <w:t>&gt;) lapām (ieskaitot pielikumus), pa vienam eksemplāram katrai pusei. Abiem Līguma eksemplāriem ir vienāds juridiskais spēks. Līgumam ir &lt;</w:t>
      </w:r>
      <w:r w:rsidRPr="00AD6CF0">
        <w:rPr>
          <w:i/>
          <w:iCs/>
          <w:sz w:val="22"/>
          <w:szCs w:val="22"/>
        </w:rPr>
        <w:t>pielikumu skaits</w:t>
      </w:r>
      <w:r w:rsidRPr="00AD6CF0">
        <w:rPr>
          <w:sz w:val="22"/>
          <w:szCs w:val="22"/>
        </w:rPr>
        <w:t>&gt; (&lt;</w:t>
      </w:r>
      <w:r w:rsidRPr="00AD6CF0">
        <w:rPr>
          <w:i/>
          <w:iCs/>
          <w:sz w:val="22"/>
          <w:szCs w:val="22"/>
        </w:rPr>
        <w:t>pielikumu skaits vārdiem</w:t>
      </w:r>
      <w:r w:rsidRPr="00AD6CF0">
        <w:rPr>
          <w:sz w:val="22"/>
          <w:szCs w:val="22"/>
        </w:rPr>
        <w:t>&gt;) uz &lt;</w:t>
      </w:r>
      <w:r w:rsidRPr="00AD6CF0">
        <w:rPr>
          <w:i/>
          <w:iCs/>
          <w:sz w:val="22"/>
          <w:szCs w:val="22"/>
        </w:rPr>
        <w:t>lapu skaits</w:t>
      </w:r>
      <w:r w:rsidRPr="00AD6CF0">
        <w:rPr>
          <w:sz w:val="22"/>
          <w:szCs w:val="22"/>
        </w:rPr>
        <w:t>&gt; (&lt;</w:t>
      </w:r>
      <w:r w:rsidRPr="00AD6CF0">
        <w:rPr>
          <w:i/>
          <w:iCs/>
          <w:sz w:val="22"/>
          <w:szCs w:val="22"/>
        </w:rPr>
        <w:t>lapu skaits vārdiem</w:t>
      </w:r>
      <w:r w:rsidRPr="00AD6CF0">
        <w:rPr>
          <w:sz w:val="22"/>
          <w:szCs w:val="22"/>
        </w:rPr>
        <w:t>&gt;) lapām.</w:t>
      </w:r>
    </w:p>
    <w:p w:rsidR="007C2379" w:rsidRPr="00AD6CF0" w:rsidRDefault="007C2379" w:rsidP="007C2379">
      <w:pPr>
        <w:rPr>
          <w:sz w:val="22"/>
          <w:szCs w:val="22"/>
        </w:rPr>
      </w:pPr>
    </w:p>
    <w:p w:rsidR="007C2379" w:rsidRPr="00AD6CF0" w:rsidRDefault="007C2379" w:rsidP="007C2379">
      <w:pPr>
        <w:numPr>
          <w:ilvl w:val="0"/>
          <w:numId w:val="8"/>
        </w:numPr>
        <w:shd w:val="clear" w:color="auto" w:fill="FFFFFF"/>
        <w:jc w:val="both"/>
        <w:rPr>
          <w:b/>
          <w:sz w:val="22"/>
          <w:szCs w:val="22"/>
        </w:rPr>
      </w:pPr>
      <w:r w:rsidRPr="00AD6CF0">
        <w:rPr>
          <w:b/>
          <w:spacing w:val="-2"/>
          <w:sz w:val="22"/>
          <w:szCs w:val="22"/>
        </w:rPr>
        <w:t>Līguma pielikumi</w:t>
      </w:r>
    </w:p>
    <w:p w:rsidR="007C2379" w:rsidRPr="00AD6CF0" w:rsidRDefault="007C2379" w:rsidP="007C2379">
      <w:pPr>
        <w:numPr>
          <w:ilvl w:val="1"/>
          <w:numId w:val="8"/>
        </w:numPr>
        <w:shd w:val="clear" w:color="auto" w:fill="FFFFFF"/>
        <w:jc w:val="both"/>
        <w:rPr>
          <w:sz w:val="22"/>
          <w:szCs w:val="22"/>
        </w:rPr>
      </w:pPr>
      <w:r w:rsidRPr="00AD6CF0">
        <w:rPr>
          <w:sz w:val="22"/>
          <w:szCs w:val="22"/>
        </w:rPr>
        <w:t xml:space="preserve">1.pielikums – Tehniskās specifikācijas </w:t>
      </w:r>
      <w:r>
        <w:rPr>
          <w:sz w:val="22"/>
          <w:szCs w:val="22"/>
        </w:rPr>
        <w:t xml:space="preserve">un izmaksu sadalījums </w:t>
      </w:r>
      <w:r w:rsidRPr="00AD6CF0">
        <w:rPr>
          <w:sz w:val="22"/>
          <w:szCs w:val="22"/>
        </w:rPr>
        <w:t>uz &lt;</w:t>
      </w:r>
      <w:r w:rsidRPr="00AD6CF0">
        <w:rPr>
          <w:i/>
          <w:iCs/>
          <w:sz w:val="22"/>
          <w:szCs w:val="22"/>
        </w:rPr>
        <w:t>lapu skaits</w:t>
      </w:r>
      <w:r w:rsidRPr="00AD6CF0">
        <w:rPr>
          <w:sz w:val="22"/>
          <w:szCs w:val="22"/>
        </w:rPr>
        <w:t>&gt; (&lt;</w:t>
      </w:r>
      <w:r w:rsidRPr="00AD6CF0">
        <w:rPr>
          <w:i/>
          <w:iCs/>
          <w:sz w:val="22"/>
          <w:szCs w:val="22"/>
        </w:rPr>
        <w:t>lapu skaits vārdiem</w:t>
      </w:r>
      <w:r w:rsidRPr="00AD6CF0">
        <w:rPr>
          <w:sz w:val="22"/>
          <w:szCs w:val="22"/>
        </w:rPr>
        <w:t>&gt;) lapām;</w:t>
      </w:r>
    </w:p>
    <w:p w:rsidR="007C2379" w:rsidRPr="00AD6CF0" w:rsidRDefault="007C2379" w:rsidP="007C2379">
      <w:pPr>
        <w:shd w:val="clear" w:color="auto" w:fill="FFFFFF"/>
        <w:ind w:left="567"/>
        <w:jc w:val="both"/>
        <w:rPr>
          <w:spacing w:val="-2"/>
          <w:sz w:val="22"/>
          <w:szCs w:val="22"/>
        </w:rPr>
      </w:pPr>
    </w:p>
    <w:p w:rsidR="007C2379" w:rsidRPr="00AD6CF0" w:rsidRDefault="007C2379" w:rsidP="007C2379">
      <w:pPr>
        <w:rPr>
          <w:sz w:val="22"/>
          <w:szCs w:val="22"/>
        </w:rPr>
      </w:pPr>
    </w:p>
    <w:p w:rsidR="007C2379" w:rsidRPr="00AD6CF0" w:rsidRDefault="007C2379" w:rsidP="007C2379">
      <w:pPr>
        <w:widowControl w:val="0"/>
        <w:numPr>
          <w:ilvl w:val="0"/>
          <w:numId w:val="8"/>
        </w:numPr>
        <w:tabs>
          <w:tab w:val="left" w:pos="360"/>
        </w:tabs>
        <w:overflowPunct w:val="0"/>
        <w:autoSpaceDE w:val="0"/>
        <w:autoSpaceDN w:val="0"/>
        <w:adjustRightInd w:val="0"/>
        <w:rPr>
          <w:b/>
          <w:bCs/>
          <w:sz w:val="22"/>
          <w:szCs w:val="22"/>
        </w:rPr>
      </w:pPr>
      <w:r w:rsidRPr="00AD6CF0">
        <w:rPr>
          <w:b/>
          <w:bCs/>
          <w:sz w:val="22"/>
          <w:szCs w:val="22"/>
        </w:rPr>
        <w:t>Līdzēju rekvizīti un paraksti</w:t>
      </w:r>
    </w:p>
    <w:p w:rsidR="007C2379" w:rsidRPr="00AD6CF0" w:rsidRDefault="007C2379" w:rsidP="007C2379">
      <w:pPr>
        <w:tabs>
          <w:tab w:val="left" w:pos="360"/>
        </w:tabs>
        <w:rPr>
          <w:sz w:val="22"/>
          <w:szCs w:val="22"/>
        </w:rPr>
      </w:pPr>
    </w:p>
    <w:tbl>
      <w:tblPr>
        <w:tblW w:w="0" w:type="auto"/>
        <w:tblLayout w:type="fixed"/>
        <w:tblCellMar>
          <w:left w:w="180" w:type="dxa"/>
          <w:right w:w="180" w:type="dxa"/>
        </w:tblCellMar>
        <w:tblLook w:val="0000" w:firstRow="0" w:lastRow="0" w:firstColumn="0" w:lastColumn="0" w:noHBand="0" w:noVBand="0"/>
      </w:tblPr>
      <w:tblGrid>
        <w:gridCol w:w="5217"/>
        <w:gridCol w:w="4087"/>
      </w:tblGrid>
      <w:tr w:rsidR="007C2379" w:rsidRPr="00AD6CF0" w:rsidTr="00933777">
        <w:tblPrEx>
          <w:tblCellMar>
            <w:top w:w="0" w:type="dxa"/>
            <w:bottom w:w="0" w:type="dxa"/>
          </w:tblCellMar>
        </w:tblPrEx>
        <w:trPr>
          <w:trHeight w:val="356"/>
        </w:trPr>
        <w:tc>
          <w:tcPr>
            <w:tcW w:w="5217" w:type="dxa"/>
            <w:tcBorders>
              <w:top w:val="nil"/>
              <w:left w:val="nil"/>
              <w:bottom w:val="nil"/>
              <w:right w:val="nil"/>
            </w:tcBorders>
          </w:tcPr>
          <w:p w:rsidR="007C2379" w:rsidRPr="00AD6CF0" w:rsidRDefault="007C2379" w:rsidP="00933777">
            <w:pPr>
              <w:spacing w:before="120" w:after="120"/>
              <w:rPr>
                <w:sz w:val="22"/>
                <w:szCs w:val="22"/>
              </w:rPr>
            </w:pPr>
            <w:r w:rsidRPr="00AD6CF0">
              <w:rPr>
                <w:sz w:val="22"/>
                <w:szCs w:val="22"/>
              </w:rPr>
              <w:t>PASŪTĪTĀJS</w:t>
            </w:r>
          </w:p>
        </w:tc>
        <w:tc>
          <w:tcPr>
            <w:tcW w:w="4087" w:type="dxa"/>
            <w:tcBorders>
              <w:top w:val="nil"/>
              <w:left w:val="nil"/>
              <w:bottom w:val="nil"/>
              <w:right w:val="nil"/>
            </w:tcBorders>
          </w:tcPr>
          <w:p w:rsidR="007C2379" w:rsidRPr="00AD6CF0" w:rsidRDefault="007C2379" w:rsidP="00933777">
            <w:pPr>
              <w:spacing w:before="120" w:after="120"/>
              <w:rPr>
                <w:sz w:val="22"/>
                <w:szCs w:val="22"/>
              </w:rPr>
            </w:pPr>
            <w:r w:rsidRPr="00AD6CF0">
              <w:rPr>
                <w:sz w:val="22"/>
                <w:szCs w:val="22"/>
              </w:rPr>
              <w:t>PIEGĀDĀTĀJS</w:t>
            </w:r>
          </w:p>
        </w:tc>
      </w:tr>
      <w:tr w:rsidR="007C2379" w:rsidRPr="00AD6CF0" w:rsidTr="00933777">
        <w:tblPrEx>
          <w:tblCellMar>
            <w:top w:w="0" w:type="dxa"/>
            <w:bottom w:w="0" w:type="dxa"/>
          </w:tblCellMar>
        </w:tblPrEx>
        <w:trPr>
          <w:trHeight w:val="882"/>
        </w:trPr>
        <w:tc>
          <w:tcPr>
            <w:tcW w:w="5217" w:type="dxa"/>
            <w:tcBorders>
              <w:top w:val="nil"/>
              <w:left w:val="nil"/>
              <w:bottom w:val="nil"/>
              <w:right w:val="nil"/>
            </w:tcBorders>
          </w:tcPr>
          <w:p w:rsidR="007C2379" w:rsidRPr="00AD6CF0" w:rsidRDefault="007C2379" w:rsidP="00933777">
            <w:pPr>
              <w:rPr>
                <w:sz w:val="22"/>
                <w:szCs w:val="22"/>
              </w:rPr>
            </w:pPr>
            <w:r w:rsidRPr="00AD6CF0">
              <w:rPr>
                <w:sz w:val="22"/>
                <w:szCs w:val="22"/>
              </w:rPr>
              <w:t>&lt;</w:t>
            </w:r>
            <w:r w:rsidRPr="00AD6CF0">
              <w:rPr>
                <w:i/>
                <w:iCs/>
                <w:sz w:val="22"/>
                <w:szCs w:val="22"/>
              </w:rPr>
              <w:t>Pasūtītāja rekvizīti</w:t>
            </w:r>
            <w:r w:rsidRPr="00AD6CF0">
              <w:rPr>
                <w:sz w:val="22"/>
                <w:szCs w:val="22"/>
              </w:rPr>
              <w:t>&gt;</w:t>
            </w:r>
          </w:p>
          <w:p w:rsidR="007C2379" w:rsidRPr="00AD6CF0" w:rsidRDefault="007C2379" w:rsidP="00933777">
            <w:pPr>
              <w:rPr>
                <w:sz w:val="22"/>
                <w:szCs w:val="22"/>
              </w:rPr>
            </w:pPr>
          </w:p>
          <w:p w:rsidR="007C2379" w:rsidRPr="00AD6CF0" w:rsidRDefault="007C2379" w:rsidP="00933777">
            <w:pPr>
              <w:rPr>
                <w:sz w:val="22"/>
                <w:szCs w:val="22"/>
              </w:rPr>
            </w:pPr>
          </w:p>
        </w:tc>
        <w:tc>
          <w:tcPr>
            <w:tcW w:w="4087" w:type="dxa"/>
            <w:tcBorders>
              <w:top w:val="nil"/>
              <w:left w:val="nil"/>
              <w:bottom w:val="nil"/>
              <w:right w:val="nil"/>
            </w:tcBorders>
          </w:tcPr>
          <w:p w:rsidR="007C2379" w:rsidRPr="00AD6CF0" w:rsidRDefault="007C2379" w:rsidP="00933777">
            <w:pPr>
              <w:rPr>
                <w:sz w:val="22"/>
                <w:szCs w:val="22"/>
              </w:rPr>
            </w:pPr>
            <w:r w:rsidRPr="00AD6CF0">
              <w:rPr>
                <w:sz w:val="22"/>
                <w:szCs w:val="22"/>
              </w:rPr>
              <w:t>&lt;</w:t>
            </w:r>
            <w:r w:rsidRPr="00AD6CF0">
              <w:rPr>
                <w:i/>
                <w:iCs/>
                <w:sz w:val="22"/>
                <w:szCs w:val="22"/>
              </w:rPr>
              <w:t>Piegādātāja rekvizīti</w:t>
            </w:r>
            <w:r w:rsidRPr="00AD6CF0">
              <w:rPr>
                <w:sz w:val="22"/>
                <w:szCs w:val="22"/>
              </w:rPr>
              <w:t>&gt;</w:t>
            </w:r>
          </w:p>
          <w:p w:rsidR="007C2379" w:rsidRPr="00AD6CF0" w:rsidRDefault="007C2379" w:rsidP="00933777">
            <w:pPr>
              <w:rPr>
                <w:sz w:val="22"/>
                <w:szCs w:val="22"/>
              </w:rPr>
            </w:pPr>
          </w:p>
          <w:p w:rsidR="007C2379" w:rsidRPr="00AD6CF0" w:rsidRDefault="007C2379" w:rsidP="00933777">
            <w:pPr>
              <w:rPr>
                <w:sz w:val="22"/>
                <w:szCs w:val="22"/>
              </w:rPr>
            </w:pPr>
          </w:p>
        </w:tc>
      </w:tr>
    </w:tbl>
    <w:p w:rsidR="007C2379" w:rsidRPr="00AD6CF0" w:rsidRDefault="007C2379" w:rsidP="007C2379">
      <w:pPr>
        <w:rPr>
          <w:sz w:val="22"/>
          <w:szCs w:val="22"/>
        </w:rPr>
      </w:pPr>
    </w:p>
    <w:p w:rsidR="007C2379" w:rsidRPr="00AD6CF0" w:rsidRDefault="007C2379" w:rsidP="007C2379">
      <w:pPr>
        <w:rPr>
          <w:sz w:val="22"/>
          <w:szCs w:val="22"/>
        </w:rPr>
      </w:pPr>
    </w:p>
    <w:p w:rsidR="007C2379" w:rsidRPr="00AD6CF0" w:rsidRDefault="007C2379" w:rsidP="007C2379">
      <w:pPr>
        <w:rPr>
          <w:sz w:val="22"/>
          <w:szCs w:val="22"/>
        </w:rPr>
      </w:pPr>
    </w:p>
    <w:p w:rsidR="007C2379" w:rsidRPr="00AD6CF0" w:rsidRDefault="007C2379" w:rsidP="007C2379">
      <w:pPr>
        <w:rPr>
          <w:sz w:val="22"/>
          <w:szCs w:val="22"/>
        </w:rPr>
      </w:pPr>
    </w:p>
    <w:p w:rsidR="009F6977" w:rsidRPr="00AB3A85" w:rsidRDefault="009F6977" w:rsidP="009F6977">
      <w:pPr>
        <w:pStyle w:val="Title"/>
        <w:rPr>
          <w:rFonts w:ascii="Times New Roman" w:hAnsi="Times New Roman"/>
          <w:sz w:val="24"/>
          <w:szCs w:val="24"/>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sectPr w:rsidR="009F6977" w:rsidRPr="00AB3A85" w:rsidSect="00A90581">
      <w:headerReference w:type="even" r:id="rId15"/>
      <w:headerReference w:type="default" r:id="rId16"/>
      <w:footerReference w:type="even" r:id="rId17"/>
      <w:footerReference w:type="default" r:id="rId18"/>
      <w:headerReference w:type="first" r:id="rId19"/>
      <w:footerReference w:type="first" r:id="rId20"/>
      <w:pgSz w:w="11906" w:h="16838"/>
      <w:pgMar w:top="993" w:right="1274" w:bottom="70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EDF" w:rsidRDefault="000B2EDF" w:rsidP="0013751D">
      <w:r>
        <w:separator/>
      </w:r>
    </w:p>
  </w:endnote>
  <w:endnote w:type="continuationSeparator" w:id="0">
    <w:p w:rsidR="000B2EDF" w:rsidRDefault="000B2EDF" w:rsidP="00137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 w:name="RimTimes">
    <w:altName w:val="Latvju Raksti B TL"/>
    <w:panose1 w:val="00000000000000000000"/>
    <w:charset w:val="00"/>
    <w:family w:val="auto"/>
    <w:notTrueType/>
    <w:pitch w:val="variable"/>
    <w:sig w:usb0="00000003" w:usb1="00000000" w:usb2="00000000" w:usb3="00000000" w:csb0="00000001" w:csb1="00000000"/>
  </w:font>
  <w:font w:name="Dutch TL">
    <w:panose1 w:val="02020503060505020304"/>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EDF" w:rsidRDefault="000B2EDF">
    <w:pPr>
      <w:pStyle w:val="Style4"/>
      <w:widowControl/>
      <w:jc w:val="right"/>
      <w:rPr>
        <w:rStyle w:val="FontStyle25"/>
        <w:lang w:val="lv-LV" w:eastAsia="lv-LV"/>
      </w:rPr>
    </w:pPr>
    <w:r>
      <w:rPr>
        <w:rStyle w:val="FontStyle25"/>
        <w:lang w:val="lv-LV" w:eastAsia="lv-LV"/>
      </w:rPr>
      <w:fldChar w:fldCharType="begin"/>
    </w:r>
    <w:r>
      <w:rPr>
        <w:rStyle w:val="FontStyle25"/>
        <w:lang w:val="lv-LV" w:eastAsia="lv-LV"/>
      </w:rPr>
      <w:instrText>PAGE</w:instrText>
    </w:r>
    <w:r>
      <w:rPr>
        <w:rStyle w:val="FontStyle25"/>
        <w:lang w:val="lv-LV" w:eastAsia="lv-LV"/>
      </w:rPr>
      <w:fldChar w:fldCharType="separate"/>
    </w:r>
    <w:r>
      <w:rPr>
        <w:rStyle w:val="FontStyle25"/>
        <w:noProof/>
        <w:lang w:val="lv-LV" w:eastAsia="lv-LV"/>
      </w:rPr>
      <w:t>16</w:t>
    </w:r>
    <w:r>
      <w:rPr>
        <w:rStyle w:val="FontStyle25"/>
        <w:lang w:val="lv-LV" w:eastAsia="lv-LV"/>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EDF" w:rsidRDefault="000B2EDF">
    <w:pPr>
      <w:pStyle w:val="Style4"/>
      <w:widowControl/>
      <w:jc w:val="right"/>
      <w:rPr>
        <w:rStyle w:val="FontStyle25"/>
        <w:lang w:val="lv-LV" w:eastAsia="lv-LV"/>
      </w:rPr>
    </w:pPr>
    <w:r>
      <w:rPr>
        <w:rStyle w:val="FontStyle25"/>
        <w:lang w:val="lv-LV" w:eastAsia="lv-LV"/>
      </w:rPr>
      <w:fldChar w:fldCharType="begin"/>
    </w:r>
    <w:r>
      <w:rPr>
        <w:rStyle w:val="FontStyle25"/>
        <w:lang w:val="lv-LV" w:eastAsia="lv-LV"/>
      </w:rPr>
      <w:instrText>PAGE</w:instrText>
    </w:r>
    <w:r>
      <w:rPr>
        <w:rStyle w:val="FontStyle25"/>
        <w:lang w:val="lv-LV" w:eastAsia="lv-LV"/>
      </w:rPr>
      <w:fldChar w:fldCharType="separate"/>
    </w:r>
    <w:r w:rsidR="008A157A">
      <w:rPr>
        <w:rStyle w:val="FontStyle25"/>
        <w:noProof/>
        <w:lang w:val="lv-LV" w:eastAsia="lv-LV"/>
      </w:rPr>
      <w:t>7</w:t>
    </w:r>
    <w:r>
      <w:rPr>
        <w:rStyle w:val="FontStyle25"/>
        <w:lang w:val="lv-LV" w:eastAsia="lv-LV"/>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EDF" w:rsidRDefault="000B2ED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2742814"/>
      <w:docPartObj>
        <w:docPartGallery w:val="Page Numbers (Bottom of Page)"/>
        <w:docPartUnique/>
      </w:docPartObj>
    </w:sdtPr>
    <w:sdtEndPr>
      <w:rPr>
        <w:noProof/>
      </w:rPr>
    </w:sdtEndPr>
    <w:sdtContent>
      <w:p w:rsidR="000B2EDF" w:rsidRDefault="000B2EDF">
        <w:pPr>
          <w:pStyle w:val="Footer"/>
          <w:jc w:val="center"/>
        </w:pPr>
        <w:r>
          <w:fldChar w:fldCharType="begin"/>
        </w:r>
        <w:r>
          <w:instrText xml:space="preserve"> PAGE   \* MERGEFORMAT </w:instrText>
        </w:r>
        <w:r>
          <w:fldChar w:fldCharType="separate"/>
        </w:r>
        <w:r w:rsidR="008A157A">
          <w:rPr>
            <w:noProof/>
          </w:rPr>
          <w:t>12</w:t>
        </w:r>
        <w:r>
          <w:rPr>
            <w:noProof/>
          </w:rPr>
          <w:fldChar w:fldCharType="end"/>
        </w:r>
      </w:p>
    </w:sdtContent>
  </w:sdt>
  <w:p w:rsidR="000B2EDF" w:rsidRDefault="000B2ED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EDF" w:rsidRDefault="000B2E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EDF" w:rsidRDefault="000B2EDF" w:rsidP="0013751D">
      <w:r>
        <w:separator/>
      </w:r>
    </w:p>
  </w:footnote>
  <w:footnote w:type="continuationSeparator" w:id="0">
    <w:p w:rsidR="000B2EDF" w:rsidRDefault="000B2EDF" w:rsidP="0013751D">
      <w:r>
        <w:continuationSeparator/>
      </w:r>
    </w:p>
  </w:footnote>
  <w:footnote w:id="1">
    <w:p w:rsidR="000B2EDF" w:rsidRPr="008323D7" w:rsidRDefault="000B2EDF" w:rsidP="009F6977">
      <w:pPr>
        <w:tabs>
          <w:tab w:val="left" w:pos="2580"/>
        </w:tabs>
        <w:jc w:val="both"/>
        <w:rPr>
          <w:b/>
        </w:rPr>
      </w:pPr>
      <w:r w:rsidRPr="008323D7">
        <w:rPr>
          <w:rStyle w:val="FootnoteReference"/>
        </w:rPr>
        <w:footnoteRef/>
      </w:r>
      <w:r w:rsidRPr="008323D7">
        <w:t xml:space="preserve"> </w:t>
      </w:r>
      <w:r w:rsidRPr="008323D7">
        <w:rPr>
          <w:b/>
        </w:rPr>
        <w:t>Pieteikums jāparaksta personai, kas ir tiesīga pārstāvēt uzņēmumu, vai viņa pilnvarotai personai (šādā gadījumā obligāti jāpievieno pilnvara).</w:t>
      </w:r>
    </w:p>
    <w:p w:rsidR="000B2EDF" w:rsidRPr="008323D7" w:rsidRDefault="000B2EDF" w:rsidP="009F6977">
      <w:pPr>
        <w:tabs>
          <w:tab w:val="left" w:pos="2580"/>
        </w:tabs>
        <w:jc w:val="both"/>
        <w:rPr>
          <w:b/>
        </w:rPr>
      </w:pPr>
      <w:r w:rsidRPr="008323D7">
        <w:rPr>
          <w:iCs/>
        </w:rPr>
        <w:t xml:space="preserve">Ja piedāvājumu iesniedz piegādātāju apvienība, pieteikums jāaizpilda par katru piegādātāju apvienības dalībnieku un </w:t>
      </w:r>
      <w:r w:rsidRPr="008323D7">
        <w:t>jānorāda katras personas atbildības apjoms.</w:t>
      </w:r>
      <w:r w:rsidRPr="008323D7">
        <w:rPr>
          <w:iCs/>
        </w:rPr>
        <w:t xml:space="preserve"> Pieteikumu</w:t>
      </w:r>
      <w:r w:rsidRPr="008323D7">
        <w:t xml:space="preserve"> jāparaksta visiem dalībniekiem </w:t>
      </w:r>
      <w:r w:rsidRPr="008323D7">
        <w:rPr>
          <w:b/>
        </w:rPr>
        <w:t xml:space="preserve">vai to pilnvarotai personai </w:t>
      </w:r>
      <w:r w:rsidRPr="008323D7">
        <w:t xml:space="preserve">(šādā gadījumā obligāti jāpievieno </w:t>
      </w:r>
      <w:r w:rsidRPr="008323D7">
        <w:rPr>
          <w:u w:val="single"/>
        </w:rPr>
        <w:t>atbilstoša satura</w:t>
      </w:r>
      <w:r w:rsidRPr="008323D7">
        <w:t xml:space="preserve"> pilnvara)</w:t>
      </w:r>
      <w:r>
        <w:t>.</w:t>
      </w:r>
    </w:p>
    <w:p w:rsidR="000B2EDF" w:rsidRDefault="000B2EDF" w:rsidP="009F697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EDF" w:rsidRDefault="000B2E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EDF" w:rsidRDefault="000B2E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EDF" w:rsidRDefault="000B2E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0122"/>
    <w:multiLevelType w:val="multilevel"/>
    <w:tmpl w:val="5A5AABC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z w:val="22"/>
        <w:szCs w:val="22"/>
      </w:rPr>
    </w:lvl>
    <w:lvl w:ilvl="2">
      <w:start w:val="1"/>
      <w:numFmt w:val="decimal"/>
      <w:lvlText w:val="%1.%2.%3."/>
      <w:lvlJc w:val="left"/>
      <w:pPr>
        <w:tabs>
          <w:tab w:val="num" w:pos="720"/>
        </w:tabs>
        <w:ind w:left="720" w:hanging="720"/>
      </w:pPr>
      <w:rPr>
        <w:rFonts w:hint="default"/>
        <w:sz w:val="22"/>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B184F22"/>
    <w:multiLevelType w:val="multilevel"/>
    <w:tmpl w:val="1C0A246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hint="default"/>
        <w:b w:val="0"/>
        <w:sz w:val="22"/>
        <w:szCs w:val="22"/>
      </w:rPr>
    </w:lvl>
    <w:lvl w:ilvl="2">
      <w:start w:val="1"/>
      <w:numFmt w:val="decimal"/>
      <w:lvlText w:val="%1.%2.%3."/>
      <w:lvlJc w:val="left"/>
      <w:pPr>
        <w:tabs>
          <w:tab w:val="num" w:pos="720"/>
        </w:tabs>
        <w:ind w:left="720" w:hanging="720"/>
      </w:pPr>
      <w:rPr>
        <w:rFonts w:hint="default"/>
        <w:b w:val="0"/>
        <w:sz w:val="22"/>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5754CDA"/>
    <w:multiLevelType w:val="singleLevel"/>
    <w:tmpl w:val="8370D4D6"/>
    <w:lvl w:ilvl="0">
      <w:start w:val="1"/>
      <w:numFmt w:val="decimal"/>
      <w:lvlText w:val="%1. "/>
      <w:lvlJc w:val="left"/>
      <w:pPr>
        <w:tabs>
          <w:tab w:val="num" w:pos="120"/>
        </w:tabs>
        <w:ind w:left="583" w:hanging="283"/>
      </w:pPr>
      <w:rPr>
        <w:rFonts w:ascii="Times New Roman" w:hAnsi="Times New Roman" w:cs="Times New Roman" w:hint="default"/>
        <w:sz w:val="24"/>
        <w:szCs w:val="24"/>
      </w:rPr>
    </w:lvl>
  </w:abstractNum>
  <w:abstractNum w:abstractNumId="3">
    <w:nsid w:val="208553ED"/>
    <w:multiLevelType w:val="multilevel"/>
    <w:tmpl w:val="F000E978"/>
    <w:lvl w:ilvl="0">
      <w:start w:val="3"/>
      <w:numFmt w:val="decimal"/>
      <w:lvlText w:val="%1."/>
      <w:lvlJc w:val="left"/>
      <w:pPr>
        <w:tabs>
          <w:tab w:val="num" w:pos="567"/>
        </w:tabs>
        <w:ind w:left="567" w:hanging="567"/>
      </w:pPr>
      <w:rPr>
        <w:rFonts w:ascii="Times New Roman Bold" w:hAnsi="Times New Roman Bold" w:hint="default"/>
        <w:b/>
        <w:i w:val="0"/>
        <w:sz w:val="22"/>
      </w:rPr>
    </w:lvl>
    <w:lvl w:ilvl="1">
      <w:start w:val="3"/>
      <w:numFmt w:val="decimal"/>
      <w:lvlText w:val="%1.%2."/>
      <w:lvlJc w:val="left"/>
      <w:pPr>
        <w:tabs>
          <w:tab w:val="num" w:pos="567"/>
        </w:tabs>
        <w:ind w:left="567" w:hanging="567"/>
      </w:pPr>
      <w:rPr>
        <w:rFonts w:hint="default"/>
      </w:rPr>
    </w:lvl>
    <w:lvl w:ilvl="2">
      <w:start w:val="3"/>
      <w:numFmt w:val="decimal"/>
      <w:lvlText w:val="%1.%2.%3."/>
      <w:lvlJc w:val="left"/>
      <w:pPr>
        <w:tabs>
          <w:tab w:val="num" w:pos="1134"/>
        </w:tabs>
        <w:ind w:left="1134" w:hanging="567"/>
      </w:pPr>
      <w:rPr>
        <w:rFonts w:hint="default"/>
      </w:rPr>
    </w:lvl>
    <w:lvl w:ilvl="3">
      <w:start w:val="3"/>
      <w:numFmt w:val="decimal"/>
      <w:lvlText w:val="%1.%2.%3.%4."/>
      <w:lvlJc w:val="left"/>
      <w:pPr>
        <w:tabs>
          <w:tab w:val="num" w:pos="1701"/>
        </w:tabs>
        <w:ind w:left="1701" w:hanging="567"/>
      </w:pPr>
      <w:rPr>
        <w:rFonts w:hint="default"/>
      </w:rPr>
    </w:lvl>
    <w:lvl w:ilvl="4">
      <w:start w:val="3"/>
      <w:numFmt w:val="decimal"/>
      <w:lvlText w:val="%1.%2.%3.%4.%5."/>
      <w:lvlJc w:val="left"/>
      <w:pPr>
        <w:tabs>
          <w:tab w:val="num" w:pos="2268"/>
        </w:tabs>
        <w:ind w:left="2268" w:hanging="567"/>
      </w:pPr>
      <w:rPr>
        <w:rFonts w:hint="default"/>
      </w:rPr>
    </w:lvl>
    <w:lvl w:ilvl="5">
      <w:start w:val="3"/>
      <w:numFmt w:val="decimal"/>
      <w:lvlText w:val="%1.%2.%3.%4.%5.%6."/>
      <w:lvlJc w:val="left"/>
      <w:pPr>
        <w:tabs>
          <w:tab w:val="num" w:pos="2880"/>
        </w:tabs>
        <w:ind w:left="2736" w:hanging="936"/>
      </w:pPr>
      <w:rPr>
        <w:rFonts w:hint="default"/>
      </w:rPr>
    </w:lvl>
    <w:lvl w:ilvl="6">
      <w:start w:val="3"/>
      <w:numFmt w:val="decimal"/>
      <w:lvlText w:val="%1.%2.%3.%4.%5.%6.%7."/>
      <w:lvlJc w:val="left"/>
      <w:pPr>
        <w:tabs>
          <w:tab w:val="num" w:pos="3600"/>
        </w:tabs>
        <w:ind w:left="3240" w:hanging="1080"/>
      </w:pPr>
      <w:rPr>
        <w:rFonts w:hint="default"/>
      </w:rPr>
    </w:lvl>
    <w:lvl w:ilvl="7">
      <w:start w:val="3"/>
      <w:numFmt w:val="decimal"/>
      <w:lvlText w:val="%1.%2.%3.%4.%5.%6.%7.%8."/>
      <w:lvlJc w:val="left"/>
      <w:pPr>
        <w:tabs>
          <w:tab w:val="num" w:pos="3960"/>
        </w:tabs>
        <w:ind w:left="3744" w:hanging="1224"/>
      </w:pPr>
      <w:rPr>
        <w:rFonts w:hint="default"/>
      </w:rPr>
    </w:lvl>
    <w:lvl w:ilvl="8">
      <w:start w:val="3"/>
      <w:numFmt w:val="decimal"/>
      <w:lvlText w:val="%1.%2.%3.%4.%5.%6.%7.%8.%9."/>
      <w:lvlJc w:val="left"/>
      <w:pPr>
        <w:tabs>
          <w:tab w:val="num" w:pos="4680"/>
        </w:tabs>
        <w:ind w:left="4320" w:hanging="1440"/>
      </w:pPr>
      <w:rPr>
        <w:rFonts w:hint="default"/>
      </w:rPr>
    </w:lvl>
  </w:abstractNum>
  <w:abstractNum w:abstractNumId="4">
    <w:nsid w:val="2DE203A6"/>
    <w:multiLevelType w:val="multilevel"/>
    <w:tmpl w:val="F3B026B4"/>
    <w:lvl w:ilvl="0">
      <w:start w:val="1"/>
      <w:numFmt w:val="decimal"/>
      <w:lvlText w:val="%1."/>
      <w:lvlJc w:val="left"/>
      <w:pPr>
        <w:tabs>
          <w:tab w:val="num" w:pos="567"/>
        </w:tabs>
        <w:ind w:left="567" w:hanging="567"/>
      </w:pPr>
      <w:rPr>
        <w:rFonts w:ascii="Times New Roman Bold" w:hAnsi="Times New Roman Bold" w:hint="default"/>
        <w:b/>
        <w:i w:val="0"/>
        <w:sz w:val="22"/>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567"/>
      </w:pPr>
      <w:rPr>
        <w:rFonts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2268"/>
        </w:tabs>
        <w:ind w:left="2268" w:hanging="567"/>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3259504B"/>
    <w:multiLevelType w:val="hybridMultilevel"/>
    <w:tmpl w:val="6E6CA354"/>
    <w:lvl w:ilvl="0" w:tplc="04260011">
      <w:start w:val="1"/>
      <w:numFmt w:val="decimal"/>
      <w:lvlText w:val="%1)"/>
      <w:lvlJc w:val="left"/>
      <w:pPr>
        <w:tabs>
          <w:tab w:val="num" w:pos="720"/>
        </w:tabs>
        <w:ind w:left="720" w:hanging="360"/>
      </w:p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6">
    <w:nsid w:val="360402A7"/>
    <w:multiLevelType w:val="multilevel"/>
    <w:tmpl w:val="E29622BC"/>
    <w:lvl w:ilvl="0">
      <w:start w:val="1"/>
      <w:numFmt w:val="decimal"/>
      <w:lvlText w:val="%1."/>
      <w:lvlJc w:val="left"/>
      <w:pPr>
        <w:ind w:left="675" w:hanging="675"/>
      </w:pPr>
      <w:rPr>
        <w:rFonts w:hint="default"/>
        <w:sz w:val="22"/>
      </w:rPr>
    </w:lvl>
    <w:lvl w:ilvl="1">
      <w:start w:val="6"/>
      <w:numFmt w:val="decimal"/>
      <w:lvlText w:val="%1.%2."/>
      <w:lvlJc w:val="left"/>
      <w:pPr>
        <w:ind w:left="1551" w:hanging="675"/>
      </w:pPr>
      <w:rPr>
        <w:rFonts w:hint="default"/>
        <w:sz w:val="22"/>
      </w:rPr>
    </w:lvl>
    <w:lvl w:ilvl="2">
      <w:start w:val="1"/>
      <w:numFmt w:val="decimal"/>
      <w:lvlText w:val="%1.%2.%3."/>
      <w:lvlJc w:val="left"/>
      <w:pPr>
        <w:ind w:left="2472" w:hanging="720"/>
      </w:pPr>
      <w:rPr>
        <w:rFonts w:hint="default"/>
        <w:sz w:val="22"/>
      </w:rPr>
    </w:lvl>
    <w:lvl w:ilvl="3">
      <w:start w:val="1"/>
      <w:numFmt w:val="decimal"/>
      <w:lvlText w:val="%1.%2.%3.%4."/>
      <w:lvlJc w:val="left"/>
      <w:pPr>
        <w:ind w:left="3348" w:hanging="720"/>
      </w:pPr>
      <w:rPr>
        <w:rFonts w:hint="default"/>
        <w:sz w:val="22"/>
      </w:rPr>
    </w:lvl>
    <w:lvl w:ilvl="4">
      <w:start w:val="1"/>
      <w:numFmt w:val="decimal"/>
      <w:lvlText w:val="%1.%2.%3.%4.%5."/>
      <w:lvlJc w:val="left"/>
      <w:pPr>
        <w:ind w:left="4584" w:hanging="1080"/>
      </w:pPr>
      <w:rPr>
        <w:rFonts w:hint="default"/>
        <w:sz w:val="22"/>
      </w:rPr>
    </w:lvl>
    <w:lvl w:ilvl="5">
      <w:start w:val="1"/>
      <w:numFmt w:val="decimal"/>
      <w:lvlText w:val="%1.%2.%3.%4.%5.%6."/>
      <w:lvlJc w:val="left"/>
      <w:pPr>
        <w:ind w:left="5460" w:hanging="1080"/>
      </w:pPr>
      <w:rPr>
        <w:rFonts w:hint="default"/>
        <w:sz w:val="22"/>
      </w:rPr>
    </w:lvl>
    <w:lvl w:ilvl="6">
      <w:start w:val="1"/>
      <w:numFmt w:val="decimal"/>
      <w:lvlText w:val="%1.%2.%3.%4.%5.%6.%7."/>
      <w:lvlJc w:val="left"/>
      <w:pPr>
        <w:ind w:left="6336" w:hanging="1080"/>
      </w:pPr>
      <w:rPr>
        <w:rFonts w:hint="default"/>
        <w:sz w:val="22"/>
      </w:rPr>
    </w:lvl>
    <w:lvl w:ilvl="7">
      <w:start w:val="1"/>
      <w:numFmt w:val="decimal"/>
      <w:lvlText w:val="%1.%2.%3.%4.%5.%6.%7.%8."/>
      <w:lvlJc w:val="left"/>
      <w:pPr>
        <w:ind w:left="7572" w:hanging="1440"/>
      </w:pPr>
      <w:rPr>
        <w:rFonts w:hint="default"/>
        <w:sz w:val="22"/>
      </w:rPr>
    </w:lvl>
    <w:lvl w:ilvl="8">
      <w:start w:val="1"/>
      <w:numFmt w:val="decimal"/>
      <w:lvlText w:val="%1.%2.%3.%4.%5.%6.%7.%8.%9."/>
      <w:lvlJc w:val="left"/>
      <w:pPr>
        <w:ind w:left="8448" w:hanging="1440"/>
      </w:pPr>
      <w:rPr>
        <w:rFonts w:hint="default"/>
        <w:sz w:val="22"/>
      </w:rPr>
    </w:lvl>
  </w:abstractNum>
  <w:abstractNum w:abstractNumId="7">
    <w:nsid w:val="3DF23A12"/>
    <w:multiLevelType w:val="multilevel"/>
    <w:tmpl w:val="B6ECFE20"/>
    <w:lvl w:ilvl="0">
      <w:start w:val="4"/>
      <w:numFmt w:val="decimal"/>
      <w:lvlText w:val="%1."/>
      <w:lvlJc w:val="left"/>
      <w:pPr>
        <w:tabs>
          <w:tab w:val="num" w:pos="567"/>
        </w:tabs>
        <w:ind w:left="567" w:hanging="567"/>
      </w:pPr>
      <w:rPr>
        <w:rFonts w:ascii="Times New Roman Bold" w:hAnsi="Times New Roman Bold" w:hint="default"/>
        <w:b/>
        <w:i w:val="0"/>
        <w:sz w:val="22"/>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18"/>
        </w:tabs>
        <w:ind w:left="1418" w:hanging="851"/>
      </w:pPr>
      <w:rPr>
        <w:rFonts w:hint="default"/>
      </w:rPr>
    </w:lvl>
    <w:lvl w:ilvl="3">
      <w:start w:val="1"/>
      <w:numFmt w:val="decimal"/>
      <w:lvlText w:val="%1.%2.%3.%4."/>
      <w:lvlJc w:val="left"/>
      <w:pPr>
        <w:tabs>
          <w:tab w:val="num" w:pos="1985"/>
        </w:tabs>
        <w:ind w:left="1985" w:hanging="567"/>
      </w:pPr>
      <w:rPr>
        <w:rFonts w:hint="default"/>
      </w:rPr>
    </w:lvl>
    <w:lvl w:ilvl="4">
      <w:start w:val="1"/>
      <w:numFmt w:val="decimal"/>
      <w:lvlText w:val="%1.%2.%3.%4.%5."/>
      <w:lvlJc w:val="left"/>
      <w:pPr>
        <w:tabs>
          <w:tab w:val="num" w:pos="2268"/>
        </w:tabs>
        <w:ind w:left="2268" w:hanging="567"/>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418971AE"/>
    <w:multiLevelType w:val="multilevel"/>
    <w:tmpl w:val="F0ACB3AA"/>
    <w:lvl w:ilvl="0">
      <w:start w:val="1"/>
      <w:numFmt w:val="decimal"/>
      <w:lvlText w:val="%1"/>
      <w:lvlJc w:val="left"/>
      <w:pPr>
        <w:ind w:left="930" w:hanging="930"/>
      </w:pPr>
      <w:rPr>
        <w:rFonts w:hint="default"/>
        <w:sz w:val="22"/>
      </w:rPr>
    </w:lvl>
    <w:lvl w:ilvl="1">
      <w:start w:val="6"/>
      <w:numFmt w:val="decimal"/>
      <w:lvlText w:val="%1.%2"/>
      <w:lvlJc w:val="left"/>
      <w:pPr>
        <w:ind w:left="1355" w:hanging="930"/>
      </w:pPr>
      <w:rPr>
        <w:rFonts w:hint="default"/>
        <w:sz w:val="22"/>
      </w:rPr>
    </w:lvl>
    <w:lvl w:ilvl="2">
      <w:start w:val="1"/>
      <w:numFmt w:val="decimal"/>
      <w:lvlText w:val="%1.%2.%3"/>
      <w:lvlJc w:val="left"/>
      <w:pPr>
        <w:ind w:left="1780" w:hanging="930"/>
      </w:pPr>
      <w:rPr>
        <w:rFonts w:hint="default"/>
        <w:sz w:val="22"/>
      </w:rPr>
    </w:lvl>
    <w:lvl w:ilvl="3">
      <w:start w:val="1"/>
      <w:numFmt w:val="decimal"/>
      <w:lvlText w:val="%1.%2.%3.%4"/>
      <w:lvlJc w:val="left"/>
      <w:pPr>
        <w:ind w:left="2205" w:hanging="930"/>
      </w:pPr>
      <w:rPr>
        <w:rFonts w:hint="default"/>
        <w:sz w:val="22"/>
      </w:rPr>
    </w:lvl>
    <w:lvl w:ilvl="4">
      <w:start w:val="90"/>
      <w:numFmt w:val="decimal"/>
      <w:lvlText w:val="%1.%2.%3.%4.%5"/>
      <w:lvlJc w:val="left"/>
      <w:pPr>
        <w:ind w:left="2630" w:hanging="930"/>
      </w:pPr>
      <w:rPr>
        <w:rFonts w:hint="default"/>
        <w:sz w:val="22"/>
      </w:rPr>
    </w:lvl>
    <w:lvl w:ilvl="5">
      <w:start w:val="1"/>
      <w:numFmt w:val="decimal"/>
      <w:lvlText w:val="%1.%2.%3.%4.%5.%6"/>
      <w:lvlJc w:val="left"/>
      <w:pPr>
        <w:ind w:left="3205" w:hanging="1080"/>
      </w:pPr>
      <w:rPr>
        <w:rFonts w:hint="default"/>
        <w:sz w:val="22"/>
      </w:rPr>
    </w:lvl>
    <w:lvl w:ilvl="6">
      <w:start w:val="1"/>
      <w:numFmt w:val="decimal"/>
      <w:lvlText w:val="%1.%2.%3.%4.%5.%6.%7"/>
      <w:lvlJc w:val="left"/>
      <w:pPr>
        <w:ind w:left="3630" w:hanging="1080"/>
      </w:pPr>
      <w:rPr>
        <w:rFonts w:hint="default"/>
        <w:sz w:val="22"/>
      </w:rPr>
    </w:lvl>
    <w:lvl w:ilvl="7">
      <w:start w:val="1"/>
      <w:numFmt w:val="decimal"/>
      <w:lvlText w:val="%1.%2.%3.%4.%5.%6.%7.%8"/>
      <w:lvlJc w:val="left"/>
      <w:pPr>
        <w:ind w:left="4415" w:hanging="1440"/>
      </w:pPr>
      <w:rPr>
        <w:rFonts w:hint="default"/>
        <w:sz w:val="22"/>
      </w:rPr>
    </w:lvl>
    <w:lvl w:ilvl="8">
      <w:start w:val="1"/>
      <w:numFmt w:val="decimal"/>
      <w:lvlText w:val="%1.%2.%3.%4.%5.%6.%7.%8.%9"/>
      <w:lvlJc w:val="left"/>
      <w:pPr>
        <w:ind w:left="4840" w:hanging="1440"/>
      </w:pPr>
      <w:rPr>
        <w:rFonts w:hint="default"/>
        <w:sz w:val="22"/>
      </w:rPr>
    </w:lvl>
  </w:abstractNum>
  <w:abstractNum w:abstractNumId="9">
    <w:nsid w:val="5D165FCA"/>
    <w:multiLevelType w:val="multilevel"/>
    <w:tmpl w:val="21F2AD7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5E4C59A3"/>
    <w:multiLevelType w:val="multilevel"/>
    <w:tmpl w:val="3EFA7A30"/>
    <w:lvl w:ilvl="0">
      <w:start w:val="1"/>
      <w:numFmt w:val="decimal"/>
      <w:lvlText w:val="%1."/>
      <w:lvlJc w:val="left"/>
      <w:pPr>
        <w:tabs>
          <w:tab w:val="num" w:pos="567"/>
        </w:tabs>
        <w:ind w:left="567" w:hanging="567"/>
      </w:pPr>
      <w:rPr>
        <w:rFonts w:ascii="Times New Roman Bold" w:hAnsi="Times New Roman Bold" w:hint="default"/>
        <w:b/>
        <w:i w:val="0"/>
        <w:sz w:val="22"/>
      </w:rPr>
    </w:lvl>
    <w:lvl w:ilvl="1">
      <w:start w:val="1"/>
      <w:numFmt w:val="decimal"/>
      <w:lvlText w:val="%1.%2."/>
      <w:lvlJc w:val="left"/>
      <w:pPr>
        <w:tabs>
          <w:tab w:val="num" w:pos="567"/>
        </w:tabs>
        <w:ind w:left="567" w:hanging="567"/>
      </w:pPr>
      <w:rPr>
        <w:rFonts w:ascii="Times New Roman" w:hAnsi="Times New Roman" w:hint="default"/>
        <w:b w:val="0"/>
        <w:bCs w:val="0"/>
        <w:i w:val="0"/>
        <w:iCs w:val="0"/>
        <w:color w:val="auto"/>
        <w:sz w:val="22"/>
        <w:szCs w:val="22"/>
      </w:rPr>
    </w:lvl>
    <w:lvl w:ilvl="2">
      <w:start w:val="1"/>
      <w:numFmt w:val="decimal"/>
      <w:lvlText w:val="%1.%2.%3."/>
      <w:lvlJc w:val="left"/>
      <w:pPr>
        <w:tabs>
          <w:tab w:val="num" w:pos="1418"/>
        </w:tabs>
        <w:ind w:left="1418" w:hanging="851"/>
      </w:pPr>
      <w:rPr>
        <w:rFonts w:ascii="Times New Roman" w:hAnsi="Times New Roman" w:hint="default"/>
        <w:b w:val="0"/>
        <w:i w:val="0"/>
        <w:color w:val="000000"/>
        <w:sz w:val="22"/>
        <w:szCs w:val="24"/>
      </w:rPr>
    </w:lvl>
    <w:lvl w:ilvl="3">
      <w:start w:val="1"/>
      <w:numFmt w:val="decimal"/>
      <w:lvlText w:val="%1.%2.%3.%4."/>
      <w:lvlJc w:val="left"/>
      <w:pPr>
        <w:tabs>
          <w:tab w:val="num" w:pos="2268"/>
        </w:tabs>
        <w:ind w:left="2268" w:hanging="850"/>
      </w:pPr>
      <w:rPr>
        <w:rFonts w:ascii="Times New Roman" w:hAnsi="Times New Roman" w:hint="default"/>
        <w:b w:val="0"/>
        <w:i w:val="0"/>
        <w:color w:val="000000"/>
        <w:sz w:val="22"/>
      </w:rPr>
    </w:lvl>
    <w:lvl w:ilvl="4">
      <w:start w:val="1"/>
      <w:numFmt w:val="decimal"/>
      <w:lvlText w:val="%1.%2.%3.%4.%5."/>
      <w:lvlJc w:val="left"/>
      <w:pPr>
        <w:tabs>
          <w:tab w:val="num" w:pos="2520"/>
        </w:tabs>
        <w:ind w:left="2232" w:hanging="792"/>
      </w:pPr>
      <w:rPr>
        <w:rFonts w:hint="default"/>
        <w:color w:val="000000"/>
        <w:sz w:val="22"/>
      </w:rPr>
    </w:lvl>
    <w:lvl w:ilvl="5">
      <w:start w:val="1"/>
      <w:numFmt w:val="decimal"/>
      <w:lvlText w:val="%1.%2.%3.%4.%5.%6."/>
      <w:lvlJc w:val="left"/>
      <w:pPr>
        <w:tabs>
          <w:tab w:val="num" w:pos="2880"/>
        </w:tabs>
        <w:ind w:left="2736" w:hanging="936"/>
      </w:pPr>
      <w:rPr>
        <w:rFonts w:hint="default"/>
        <w:color w:val="000000"/>
        <w:sz w:val="22"/>
      </w:rPr>
    </w:lvl>
    <w:lvl w:ilvl="6">
      <w:start w:val="1"/>
      <w:numFmt w:val="decimal"/>
      <w:lvlText w:val="%1.%2.%3.%4.%5.%6.%7."/>
      <w:lvlJc w:val="left"/>
      <w:pPr>
        <w:tabs>
          <w:tab w:val="num" w:pos="3600"/>
        </w:tabs>
        <w:ind w:left="3240" w:hanging="1080"/>
      </w:pPr>
      <w:rPr>
        <w:rFonts w:hint="default"/>
        <w:color w:val="000000"/>
        <w:sz w:val="22"/>
      </w:rPr>
    </w:lvl>
    <w:lvl w:ilvl="7">
      <w:start w:val="1"/>
      <w:numFmt w:val="decimal"/>
      <w:lvlText w:val="%1.%2.%3.%4.%5.%6.%7.%8."/>
      <w:lvlJc w:val="left"/>
      <w:pPr>
        <w:tabs>
          <w:tab w:val="num" w:pos="3960"/>
        </w:tabs>
        <w:ind w:left="3744" w:hanging="1224"/>
      </w:pPr>
      <w:rPr>
        <w:rFonts w:hint="default"/>
        <w:color w:val="000000"/>
        <w:sz w:val="22"/>
      </w:rPr>
    </w:lvl>
    <w:lvl w:ilvl="8">
      <w:start w:val="1"/>
      <w:numFmt w:val="decimal"/>
      <w:lvlText w:val="%1.%2.%3.%4.%5.%6.%7.%8.%9."/>
      <w:lvlJc w:val="left"/>
      <w:pPr>
        <w:tabs>
          <w:tab w:val="num" w:pos="4680"/>
        </w:tabs>
        <w:ind w:left="4320" w:hanging="1440"/>
      </w:pPr>
      <w:rPr>
        <w:rFonts w:hint="default"/>
        <w:color w:val="000000"/>
        <w:sz w:val="22"/>
      </w:rPr>
    </w:lvl>
  </w:abstractNum>
  <w:abstractNum w:abstractNumId="11">
    <w:nsid w:val="5E5D5F1F"/>
    <w:multiLevelType w:val="multilevel"/>
    <w:tmpl w:val="73B42002"/>
    <w:lvl w:ilvl="0">
      <w:start w:val="3"/>
      <w:numFmt w:val="decimal"/>
      <w:lvlText w:val="%1."/>
      <w:lvlJc w:val="left"/>
      <w:pPr>
        <w:tabs>
          <w:tab w:val="num" w:pos="567"/>
        </w:tabs>
        <w:ind w:left="567" w:hanging="567"/>
      </w:pPr>
      <w:rPr>
        <w:rFonts w:ascii="Times New Roman Bold" w:hAnsi="Times New Roman Bold" w:hint="default"/>
        <w:b/>
        <w:i w:val="0"/>
        <w:sz w:val="22"/>
      </w:rPr>
    </w:lvl>
    <w:lvl w:ilvl="1">
      <w:start w:val="1"/>
      <w:numFmt w:val="decimal"/>
      <w:lvlText w:val="%1.%2."/>
      <w:lvlJc w:val="left"/>
      <w:pPr>
        <w:tabs>
          <w:tab w:val="num" w:pos="567"/>
        </w:tabs>
        <w:ind w:left="567" w:hanging="567"/>
      </w:pPr>
      <w:rPr>
        <w:rFonts w:hint="default"/>
      </w:rPr>
    </w:lvl>
    <w:lvl w:ilvl="2">
      <w:start w:val="3"/>
      <w:numFmt w:val="decimal"/>
      <w:lvlText w:val="%1.%2.%3."/>
      <w:lvlJc w:val="left"/>
      <w:pPr>
        <w:tabs>
          <w:tab w:val="num" w:pos="1134"/>
        </w:tabs>
        <w:ind w:left="1134" w:hanging="567"/>
      </w:pPr>
      <w:rPr>
        <w:rFonts w:hint="default"/>
      </w:rPr>
    </w:lvl>
    <w:lvl w:ilvl="3">
      <w:start w:val="3"/>
      <w:numFmt w:val="decimal"/>
      <w:lvlText w:val="%1.%2.%3.%4."/>
      <w:lvlJc w:val="left"/>
      <w:pPr>
        <w:tabs>
          <w:tab w:val="num" w:pos="1701"/>
        </w:tabs>
        <w:ind w:left="1701" w:hanging="567"/>
      </w:pPr>
      <w:rPr>
        <w:rFonts w:hint="default"/>
      </w:rPr>
    </w:lvl>
    <w:lvl w:ilvl="4">
      <w:start w:val="3"/>
      <w:numFmt w:val="decimal"/>
      <w:lvlText w:val="%1.%2.%3.%4.%5."/>
      <w:lvlJc w:val="left"/>
      <w:pPr>
        <w:tabs>
          <w:tab w:val="num" w:pos="2268"/>
        </w:tabs>
        <w:ind w:left="2268" w:hanging="567"/>
      </w:pPr>
      <w:rPr>
        <w:rFonts w:hint="default"/>
      </w:rPr>
    </w:lvl>
    <w:lvl w:ilvl="5">
      <w:start w:val="3"/>
      <w:numFmt w:val="decimal"/>
      <w:lvlText w:val="%1.%2.%3.%4.%5.%6."/>
      <w:lvlJc w:val="left"/>
      <w:pPr>
        <w:tabs>
          <w:tab w:val="num" w:pos="2880"/>
        </w:tabs>
        <w:ind w:left="2736" w:hanging="936"/>
      </w:pPr>
      <w:rPr>
        <w:rFonts w:hint="default"/>
      </w:rPr>
    </w:lvl>
    <w:lvl w:ilvl="6">
      <w:start w:val="3"/>
      <w:numFmt w:val="decimal"/>
      <w:lvlText w:val="%1.%2.%3.%4.%5.%6.%7."/>
      <w:lvlJc w:val="left"/>
      <w:pPr>
        <w:tabs>
          <w:tab w:val="num" w:pos="3600"/>
        </w:tabs>
        <w:ind w:left="3240" w:hanging="1080"/>
      </w:pPr>
      <w:rPr>
        <w:rFonts w:hint="default"/>
      </w:rPr>
    </w:lvl>
    <w:lvl w:ilvl="7">
      <w:start w:val="3"/>
      <w:numFmt w:val="decimal"/>
      <w:lvlText w:val="%1.%2.%3.%4.%5.%6.%7.%8."/>
      <w:lvlJc w:val="left"/>
      <w:pPr>
        <w:tabs>
          <w:tab w:val="num" w:pos="3960"/>
        </w:tabs>
        <w:ind w:left="3744" w:hanging="1224"/>
      </w:pPr>
      <w:rPr>
        <w:rFonts w:hint="default"/>
      </w:rPr>
    </w:lvl>
    <w:lvl w:ilvl="8">
      <w:start w:val="3"/>
      <w:numFmt w:val="decimal"/>
      <w:lvlText w:val="%1.%2.%3.%4.%5.%6.%7.%8.%9."/>
      <w:lvlJc w:val="left"/>
      <w:pPr>
        <w:tabs>
          <w:tab w:val="num" w:pos="4680"/>
        </w:tabs>
        <w:ind w:left="4320" w:hanging="1440"/>
      </w:pPr>
      <w:rPr>
        <w:rFonts w:hint="default"/>
      </w:rPr>
    </w:lvl>
  </w:abstractNum>
  <w:abstractNum w:abstractNumId="12">
    <w:nsid w:val="61D15EC2"/>
    <w:multiLevelType w:val="multilevel"/>
    <w:tmpl w:val="0BCA9344"/>
    <w:lvl w:ilvl="0">
      <w:start w:val="1"/>
      <w:numFmt w:val="decimal"/>
      <w:lvlText w:val="%1."/>
      <w:lvlJc w:val="left"/>
      <w:pPr>
        <w:ind w:left="510" w:hanging="510"/>
      </w:pPr>
      <w:rPr>
        <w:rFonts w:hint="default"/>
      </w:rPr>
    </w:lvl>
    <w:lvl w:ilvl="1">
      <w:start w:val="4"/>
      <w:numFmt w:val="decimal"/>
      <w:lvlText w:val="%1.%2."/>
      <w:lvlJc w:val="left"/>
      <w:pPr>
        <w:ind w:left="793" w:hanging="51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
    <w:nsid w:val="73E560DB"/>
    <w:multiLevelType w:val="multilevel"/>
    <w:tmpl w:val="AF5CC8A2"/>
    <w:lvl w:ilvl="0">
      <w:start w:val="3"/>
      <w:numFmt w:val="decimal"/>
      <w:lvlText w:val="%1."/>
      <w:lvlJc w:val="left"/>
      <w:pPr>
        <w:tabs>
          <w:tab w:val="num" w:pos="2629"/>
        </w:tabs>
        <w:ind w:left="2629" w:hanging="360"/>
      </w:pPr>
      <w:rPr>
        <w:rFonts w:hint="default"/>
      </w:rPr>
    </w:lvl>
    <w:lvl w:ilvl="1">
      <w:start w:val="1"/>
      <w:numFmt w:val="decimal"/>
      <w:lvlText w:val="%1.%2."/>
      <w:lvlJc w:val="left"/>
      <w:pPr>
        <w:tabs>
          <w:tab w:val="num" w:pos="360"/>
        </w:tabs>
        <w:ind w:left="360" w:hanging="360"/>
      </w:pPr>
      <w:rPr>
        <w:rFonts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3FF52AC"/>
    <w:multiLevelType w:val="multilevel"/>
    <w:tmpl w:val="034A7A76"/>
    <w:lvl w:ilvl="0">
      <w:start w:val="1"/>
      <w:numFmt w:val="decimal"/>
      <w:lvlText w:val="%1."/>
      <w:lvlJc w:val="left"/>
      <w:pPr>
        <w:tabs>
          <w:tab w:val="num" w:pos="495"/>
        </w:tabs>
        <w:ind w:left="495" w:hanging="495"/>
      </w:pPr>
      <w:rPr>
        <w:rFonts w:ascii="Times New Roman" w:eastAsia="Times New Roman" w:hAnsi="Times New Roman" w:cs="Times New Roman"/>
        <w:b/>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E4160DA"/>
    <w:multiLevelType w:val="multilevel"/>
    <w:tmpl w:val="CE4A71E0"/>
    <w:lvl w:ilvl="0">
      <w:start w:val="1"/>
      <w:numFmt w:val="decimal"/>
      <w:pStyle w:val="Heading1"/>
      <w:lvlText w:val="%1."/>
      <w:lvlJc w:val="left"/>
      <w:pPr>
        <w:tabs>
          <w:tab w:val="num" w:pos="360"/>
        </w:tabs>
        <w:ind w:left="360" w:hanging="360"/>
      </w:pPr>
      <w:rPr>
        <w:b/>
        <w:i w:val="0"/>
      </w:r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1713"/>
        </w:tabs>
        <w:ind w:left="1713" w:hanging="720"/>
      </w:pPr>
      <w:rPr>
        <w:rFonts w:ascii="Times New Roman" w:hAnsi="Times New Roman" w:cs="Times New Roman" w:hint="default"/>
        <w:b w:val="0"/>
        <w:color w:val="auto"/>
        <w:sz w:val="22"/>
        <w:szCs w:val="22"/>
      </w:rPr>
    </w:lvl>
    <w:lvl w:ilvl="3">
      <w:start w:val="1"/>
      <w:numFmt w:val="decimal"/>
      <w:lvlText w:val="%1.%2.%3.%4."/>
      <w:lvlJc w:val="left"/>
      <w:pPr>
        <w:tabs>
          <w:tab w:val="num" w:pos="1920"/>
        </w:tabs>
        <w:ind w:left="1920" w:hanging="720"/>
      </w:pPr>
      <w:rPr>
        <w:b w:val="0"/>
      </w:rPr>
    </w:lvl>
    <w:lvl w:ilvl="4">
      <w:start w:val="1"/>
      <w:numFmt w:val="decimal"/>
      <w:lvlText w:val="%1.%2.%3.%4.%5."/>
      <w:lvlJc w:val="left"/>
      <w:pPr>
        <w:tabs>
          <w:tab w:val="num" w:pos="7560"/>
        </w:tabs>
        <w:ind w:left="756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3"/>
  </w:num>
  <w:num w:numId="7">
    <w:abstractNumId w:val="11"/>
  </w:num>
  <w:num w:numId="8">
    <w:abstractNumId w:val="7"/>
  </w:num>
  <w:num w:numId="9">
    <w:abstractNumId w:val="15"/>
  </w:num>
  <w:num w:numId="10">
    <w:abstractNumId w:val="2"/>
  </w:num>
  <w:num w:numId="11">
    <w:abstractNumId w:val="13"/>
  </w:num>
  <w:num w:numId="12">
    <w:abstractNumId w:val="5"/>
  </w:num>
  <w:num w:numId="13">
    <w:abstractNumId w:val="14"/>
  </w:num>
  <w:num w:numId="14">
    <w:abstractNumId w:val="1"/>
  </w:num>
  <w:num w:numId="15">
    <w:abstractNumId w:val="10"/>
  </w:num>
  <w:num w:numId="16">
    <w:abstractNumId w:val="0"/>
  </w:num>
  <w:num w:numId="17">
    <w:abstractNumId w:val="9"/>
  </w:num>
  <w:num w:numId="18">
    <w:abstractNumId w:val="12"/>
  </w:num>
  <w:num w:numId="19">
    <w:abstractNumId w:val="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D60"/>
    <w:rsid w:val="00091FDE"/>
    <w:rsid w:val="000B2EDF"/>
    <w:rsid w:val="0013751D"/>
    <w:rsid w:val="0026170A"/>
    <w:rsid w:val="0035353C"/>
    <w:rsid w:val="003C06A9"/>
    <w:rsid w:val="003F5016"/>
    <w:rsid w:val="00411D60"/>
    <w:rsid w:val="00470462"/>
    <w:rsid w:val="0049711B"/>
    <w:rsid w:val="004B4862"/>
    <w:rsid w:val="006F26DB"/>
    <w:rsid w:val="0075759D"/>
    <w:rsid w:val="007C2379"/>
    <w:rsid w:val="008022BF"/>
    <w:rsid w:val="00881C49"/>
    <w:rsid w:val="008A157A"/>
    <w:rsid w:val="009A2C49"/>
    <w:rsid w:val="009F6977"/>
    <w:rsid w:val="00A41D1B"/>
    <w:rsid w:val="00A73ED6"/>
    <w:rsid w:val="00A90581"/>
    <w:rsid w:val="00A94010"/>
    <w:rsid w:val="00AF142C"/>
    <w:rsid w:val="00BC63B6"/>
    <w:rsid w:val="00BD717E"/>
    <w:rsid w:val="00CB21EE"/>
    <w:rsid w:val="00CD3376"/>
    <w:rsid w:val="00FA3BDA"/>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51D"/>
    <w:pPr>
      <w:spacing w:after="0" w:line="240" w:lineRule="auto"/>
    </w:pPr>
    <w:rPr>
      <w:rFonts w:ascii="Times New Roman" w:eastAsia="Times New Roman" w:hAnsi="Times New Roman" w:cs="Times New Roman"/>
      <w:sz w:val="20"/>
      <w:szCs w:val="20"/>
      <w:lang w:eastAsia="en-US"/>
    </w:rPr>
  </w:style>
  <w:style w:type="paragraph" w:styleId="Heading1">
    <w:name w:val="heading 1"/>
    <w:aliases w:val="Section Heading,heading1,Antraste 1,h1"/>
    <w:basedOn w:val="Normal"/>
    <w:next w:val="Normal"/>
    <w:link w:val="Heading1Char"/>
    <w:qFormat/>
    <w:rsid w:val="0013751D"/>
    <w:pPr>
      <w:keepNext/>
      <w:numPr>
        <w:numId w:val="1"/>
      </w:numPr>
      <w:jc w:val="center"/>
      <w:outlineLvl w:val="0"/>
    </w:pPr>
    <w:rPr>
      <w:rFonts w:ascii="Times New Roman Bold" w:hAnsi="Times New Roman Bold"/>
      <w:smallCaps/>
      <w:sz w:val="24"/>
    </w:rPr>
  </w:style>
  <w:style w:type="paragraph" w:styleId="Heading2">
    <w:name w:val="heading 2"/>
    <w:aliases w:val="Antraste 2,Reset numbering,B_Kapittel,HD2"/>
    <w:basedOn w:val="Normal"/>
    <w:next w:val="Normal"/>
    <w:link w:val="Heading2Char"/>
    <w:unhideWhenUsed/>
    <w:qFormat/>
    <w:rsid w:val="0013751D"/>
    <w:pPr>
      <w:keepNext/>
      <w:widowControl w:val="0"/>
      <w:autoSpaceDE w:val="0"/>
      <w:autoSpaceDN w:val="0"/>
      <w:jc w:val="both"/>
      <w:outlineLvl w:val="1"/>
    </w:pPr>
    <w:rPr>
      <w:sz w:val="24"/>
      <w:szCs w:val="28"/>
    </w:rPr>
  </w:style>
  <w:style w:type="paragraph" w:styleId="Heading3">
    <w:name w:val="heading 3"/>
    <w:aliases w:val="hd3,h3"/>
    <w:basedOn w:val="Normal"/>
    <w:next w:val="Normal"/>
    <w:link w:val="Heading3Char"/>
    <w:semiHidden/>
    <w:unhideWhenUsed/>
    <w:qFormat/>
    <w:rsid w:val="0013751D"/>
    <w:pPr>
      <w:keepNext/>
      <w:jc w:val="right"/>
      <w:outlineLvl w:val="2"/>
    </w:pPr>
    <w:rPr>
      <w:sz w:val="22"/>
    </w:rPr>
  </w:style>
  <w:style w:type="paragraph" w:styleId="Heading4">
    <w:name w:val="heading 4"/>
    <w:basedOn w:val="Normal"/>
    <w:next w:val="Normal"/>
    <w:link w:val="Heading4Char"/>
    <w:uiPriority w:val="9"/>
    <w:unhideWhenUsed/>
    <w:qFormat/>
    <w:rsid w:val="0013751D"/>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rsid w:val="009F6977"/>
    <w:pPr>
      <w:widowControl w:val="0"/>
      <w:autoSpaceDE w:val="0"/>
      <w:autoSpaceDN w:val="0"/>
      <w:adjustRightInd w:val="0"/>
      <w:spacing w:before="240" w:after="60"/>
      <w:outlineLvl w:val="5"/>
    </w:pPr>
    <w:rPr>
      <w:rFonts w:ascii="Calibri" w:hAnsi="Calibri"/>
      <w:b/>
      <w:bCs/>
      <w:sz w:val="22"/>
      <w:szCs w:val="22"/>
      <w:lang w:val="ru-RU" w:eastAsia="ru-RU"/>
    </w:rPr>
  </w:style>
  <w:style w:type="paragraph" w:styleId="Heading7">
    <w:name w:val="heading 7"/>
    <w:basedOn w:val="Normal"/>
    <w:next w:val="Normal"/>
    <w:link w:val="Heading7Char"/>
    <w:uiPriority w:val="9"/>
    <w:semiHidden/>
    <w:unhideWhenUsed/>
    <w:qFormat/>
    <w:rsid w:val="009F6977"/>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semiHidden/>
    <w:unhideWhenUsed/>
    <w:qFormat/>
    <w:rsid w:val="0013751D"/>
    <w:pPr>
      <w:keepNext/>
      <w:widowControl w:val="0"/>
      <w:autoSpaceDE w:val="0"/>
      <w:autoSpaceDN w:val="0"/>
      <w:jc w:val="center"/>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eading1 Char,Antraste 1 Char,h1 Char"/>
    <w:basedOn w:val="DefaultParagraphFont"/>
    <w:link w:val="Heading1"/>
    <w:rsid w:val="0013751D"/>
    <w:rPr>
      <w:rFonts w:ascii="Times New Roman Bold" w:eastAsia="Times New Roman" w:hAnsi="Times New Roman Bold" w:cs="Times New Roman"/>
      <w:smallCaps/>
      <w:sz w:val="24"/>
      <w:szCs w:val="20"/>
      <w:lang w:eastAsia="en-US"/>
    </w:rPr>
  </w:style>
  <w:style w:type="character" w:customStyle="1" w:styleId="Heading2Char">
    <w:name w:val="Heading 2 Char"/>
    <w:aliases w:val="Antraste 2 Char,Reset numbering Char,B_Kapittel Char,HD2 Char"/>
    <w:basedOn w:val="DefaultParagraphFont"/>
    <w:link w:val="Heading2"/>
    <w:rsid w:val="0013751D"/>
    <w:rPr>
      <w:rFonts w:ascii="Times New Roman" w:eastAsia="Times New Roman" w:hAnsi="Times New Roman" w:cs="Times New Roman"/>
      <w:sz w:val="24"/>
      <w:szCs w:val="28"/>
      <w:lang w:eastAsia="en-US"/>
    </w:rPr>
  </w:style>
  <w:style w:type="character" w:customStyle="1" w:styleId="Heading3Char">
    <w:name w:val="Heading 3 Char"/>
    <w:aliases w:val="hd3 Char,h3 Char"/>
    <w:basedOn w:val="DefaultParagraphFont"/>
    <w:link w:val="Heading3"/>
    <w:semiHidden/>
    <w:rsid w:val="0013751D"/>
    <w:rPr>
      <w:rFonts w:ascii="Times New Roman" w:eastAsia="Times New Roman" w:hAnsi="Times New Roman" w:cs="Times New Roman"/>
      <w:szCs w:val="20"/>
      <w:lang w:eastAsia="en-US"/>
    </w:rPr>
  </w:style>
  <w:style w:type="character" w:customStyle="1" w:styleId="Heading4Char">
    <w:name w:val="Heading 4 Char"/>
    <w:basedOn w:val="DefaultParagraphFont"/>
    <w:link w:val="Heading4"/>
    <w:uiPriority w:val="9"/>
    <w:rsid w:val="0013751D"/>
    <w:rPr>
      <w:rFonts w:asciiTheme="majorHAnsi" w:eastAsiaTheme="majorEastAsia" w:hAnsiTheme="majorHAnsi" w:cstheme="majorBidi"/>
      <w:b/>
      <w:bCs/>
      <w:i/>
      <w:iCs/>
      <w:color w:val="4F81BD" w:themeColor="accent1"/>
      <w:sz w:val="20"/>
      <w:szCs w:val="20"/>
      <w:lang w:eastAsia="en-US"/>
    </w:rPr>
  </w:style>
  <w:style w:type="character" w:customStyle="1" w:styleId="Heading9Char">
    <w:name w:val="Heading 9 Char"/>
    <w:basedOn w:val="DefaultParagraphFont"/>
    <w:link w:val="Heading9"/>
    <w:semiHidden/>
    <w:rsid w:val="0013751D"/>
    <w:rPr>
      <w:rFonts w:ascii="Times New Roman" w:eastAsia="Times New Roman" w:hAnsi="Times New Roman" w:cs="Times New Roman"/>
      <w:sz w:val="28"/>
      <w:szCs w:val="28"/>
      <w:lang w:eastAsia="en-US"/>
    </w:rPr>
  </w:style>
  <w:style w:type="character" w:styleId="Hyperlink">
    <w:name w:val="Hyperlink"/>
    <w:unhideWhenUsed/>
    <w:rsid w:val="0013751D"/>
    <w:rPr>
      <w:color w:val="0000FF"/>
      <w:u w:val="single"/>
    </w:rPr>
  </w:style>
  <w:style w:type="paragraph" w:styleId="FootnoteText">
    <w:name w:val="footnote text"/>
    <w:basedOn w:val="Normal"/>
    <w:link w:val="FootnoteTextChar"/>
    <w:semiHidden/>
    <w:unhideWhenUsed/>
    <w:rsid w:val="0013751D"/>
  </w:style>
  <w:style w:type="character" w:customStyle="1" w:styleId="FootnoteTextChar">
    <w:name w:val="Footnote Text Char"/>
    <w:basedOn w:val="DefaultParagraphFont"/>
    <w:link w:val="FootnoteText"/>
    <w:semiHidden/>
    <w:rsid w:val="0013751D"/>
    <w:rPr>
      <w:rFonts w:ascii="Times New Roman" w:eastAsia="Times New Roman" w:hAnsi="Times New Roman" w:cs="Times New Roman"/>
      <w:sz w:val="20"/>
      <w:szCs w:val="20"/>
      <w:lang w:eastAsia="en-US"/>
    </w:rPr>
  </w:style>
  <w:style w:type="paragraph" w:styleId="BodyText">
    <w:name w:val="Body Text"/>
    <w:basedOn w:val="Normal"/>
    <w:link w:val="BodyTextChar"/>
    <w:unhideWhenUsed/>
    <w:rsid w:val="0013751D"/>
    <w:pPr>
      <w:widowControl w:val="0"/>
      <w:spacing w:after="120"/>
    </w:pPr>
    <w:rPr>
      <w:rFonts w:ascii="RimTimes" w:hAnsi="RimTimes"/>
      <w:sz w:val="24"/>
    </w:rPr>
  </w:style>
  <w:style w:type="character" w:customStyle="1" w:styleId="BodyTextChar">
    <w:name w:val="Body Text Char"/>
    <w:basedOn w:val="DefaultParagraphFont"/>
    <w:link w:val="BodyText"/>
    <w:rsid w:val="0013751D"/>
    <w:rPr>
      <w:rFonts w:ascii="RimTimes" w:eastAsia="Times New Roman" w:hAnsi="RimTimes" w:cs="Times New Roman"/>
      <w:sz w:val="24"/>
      <w:szCs w:val="20"/>
      <w:lang w:eastAsia="en-US"/>
    </w:rPr>
  </w:style>
  <w:style w:type="character" w:styleId="FootnoteReference">
    <w:name w:val="footnote reference"/>
    <w:semiHidden/>
    <w:unhideWhenUsed/>
    <w:rsid w:val="0013751D"/>
    <w:rPr>
      <w:vertAlign w:val="superscript"/>
    </w:rPr>
  </w:style>
  <w:style w:type="table" w:styleId="TableGrid">
    <w:name w:val="Table Grid"/>
    <w:basedOn w:val="TableNormal"/>
    <w:rsid w:val="0013751D"/>
    <w:pPr>
      <w:widowControl w:val="0"/>
      <w:overflowPunct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rsid w:val="0013751D"/>
    <w:pPr>
      <w:spacing w:before="100"/>
    </w:pPr>
    <w:rPr>
      <w:sz w:val="24"/>
      <w:szCs w:val="24"/>
      <w:lang w:val="en-GB"/>
    </w:rPr>
  </w:style>
  <w:style w:type="character" w:customStyle="1" w:styleId="NormalWebChar">
    <w:name w:val="Normal (Web) Char"/>
    <w:basedOn w:val="DefaultParagraphFont"/>
    <w:link w:val="NormalWeb"/>
    <w:rsid w:val="0013751D"/>
    <w:rPr>
      <w:rFonts w:ascii="Times New Roman" w:eastAsia="Times New Roman" w:hAnsi="Times New Roman" w:cs="Times New Roman"/>
      <w:sz w:val="24"/>
      <w:szCs w:val="24"/>
      <w:lang w:val="en-GB" w:eastAsia="en-US"/>
    </w:rPr>
  </w:style>
  <w:style w:type="paragraph" w:styleId="Header">
    <w:name w:val="header"/>
    <w:basedOn w:val="Normal"/>
    <w:link w:val="HeaderChar"/>
    <w:uiPriority w:val="99"/>
    <w:unhideWhenUsed/>
    <w:rsid w:val="00A90581"/>
    <w:pPr>
      <w:tabs>
        <w:tab w:val="center" w:pos="4153"/>
        <w:tab w:val="right" w:pos="8306"/>
      </w:tabs>
    </w:pPr>
  </w:style>
  <w:style w:type="character" w:customStyle="1" w:styleId="HeaderChar">
    <w:name w:val="Header Char"/>
    <w:basedOn w:val="DefaultParagraphFont"/>
    <w:link w:val="Header"/>
    <w:uiPriority w:val="99"/>
    <w:rsid w:val="00A90581"/>
    <w:rPr>
      <w:rFonts w:ascii="Times New Roman" w:eastAsia="Times New Roman" w:hAnsi="Times New Roman" w:cs="Times New Roman"/>
      <w:sz w:val="20"/>
      <w:szCs w:val="20"/>
      <w:lang w:eastAsia="en-US"/>
    </w:rPr>
  </w:style>
  <w:style w:type="paragraph" w:styleId="Footer">
    <w:name w:val="footer"/>
    <w:basedOn w:val="Normal"/>
    <w:link w:val="FooterChar"/>
    <w:uiPriority w:val="99"/>
    <w:unhideWhenUsed/>
    <w:rsid w:val="00A90581"/>
    <w:pPr>
      <w:tabs>
        <w:tab w:val="center" w:pos="4153"/>
        <w:tab w:val="right" w:pos="8306"/>
      </w:tabs>
    </w:pPr>
  </w:style>
  <w:style w:type="character" w:customStyle="1" w:styleId="FooterChar">
    <w:name w:val="Footer Char"/>
    <w:basedOn w:val="DefaultParagraphFont"/>
    <w:link w:val="Footer"/>
    <w:uiPriority w:val="99"/>
    <w:rsid w:val="00A90581"/>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uiPriority w:val="9"/>
    <w:semiHidden/>
    <w:rsid w:val="009F6977"/>
    <w:rPr>
      <w:rFonts w:asciiTheme="majorHAnsi" w:eastAsiaTheme="majorEastAsia" w:hAnsiTheme="majorHAnsi" w:cstheme="majorBidi"/>
      <w:i/>
      <w:iCs/>
      <w:color w:val="404040" w:themeColor="text1" w:themeTint="BF"/>
      <w:sz w:val="20"/>
      <w:szCs w:val="20"/>
      <w:lang w:eastAsia="en-US"/>
    </w:rPr>
  </w:style>
  <w:style w:type="character" w:customStyle="1" w:styleId="Heading6Char">
    <w:name w:val="Heading 6 Char"/>
    <w:basedOn w:val="DefaultParagraphFont"/>
    <w:link w:val="Heading6"/>
    <w:semiHidden/>
    <w:rsid w:val="009F6977"/>
    <w:rPr>
      <w:rFonts w:ascii="Calibri" w:eastAsia="Times New Roman" w:hAnsi="Calibri" w:cs="Times New Roman"/>
      <w:b/>
      <w:bCs/>
      <w:lang w:val="ru-RU" w:eastAsia="ru-RU"/>
    </w:rPr>
  </w:style>
  <w:style w:type="paragraph" w:customStyle="1" w:styleId="Style2">
    <w:name w:val="Style2"/>
    <w:basedOn w:val="Normal"/>
    <w:rsid w:val="009F6977"/>
    <w:pPr>
      <w:widowControl w:val="0"/>
      <w:autoSpaceDE w:val="0"/>
      <w:autoSpaceDN w:val="0"/>
      <w:adjustRightInd w:val="0"/>
      <w:spacing w:line="230" w:lineRule="exact"/>
      <w:ind w:hanging="432"/>
    </w:pPr>
    <w:rPr>
      <w:sz w:val="24"/>
      <w:szCs w:val="24"/>
      <w:lang w:val="ru-RU" w:eastAsia="ru-RU"/>
    </w:rPr>
  </w:style>
  <w:style w:type="paragraph" w:customStyle="1" w:styleId="Style4">
    <w:name w:val="Style4"/>
    <w:basedOn w:val="Normal"/>
    <w:rsid w:val="009F6977"/>
    <w:pPr>
      <w:widowControl w:val="0"/>
      <w:autoSpaceDE w:val="0"/>
      <w:autoSpaceDN w:val="0"/>
      <w:adjustRightInd w:val="0"/>
    </w:pPr>
    <w:rPr>
      <w:sz w:val="24"/>
      <w:szCs w:val="24"/>
      <w:lang w:val="ru-RU" w:eastAsia="ru-RU"/>
    </w:rPr>
  </w:style>
  <w:style w:type="paragraph" w:customStyle="1" w:styleId="Style5">
    <w:name w:val="Style5"/>
    <w:basedOn w:val="Normal"/>
    <w:rsid w:val="009F6977"/>
    <w:pPr>
      <w:widowControl w:val="0"/>
      <w:autoSpaceDE w:val="0"/>
      <w:autoSpaceDN w:val="0"/>
      <w:adjustRightInd w:val="0"/>
      <w:spacing w:line="322" w:lineRule="exact"/>
      <w:jc w:val="center"/>
    </w:pPr>
    <w:rPr>
      <w:sz w:val="24"/>
      <w:szCs w:val="24"/>
      <w:lang w:val="ru-RU" w:eastAsia="ru-RU"/>
    </w:rPr>
  </w:style>
  <w:style w:type="paragraph" w:customStyle="1" w:styleId="Style11">
    <w:name w:val="Style11"/>
    <w:basedOn w:val="Normal"/>
    <w:rsid w:val="009F6977"/>
    <w:pPr>
      <w:widowControl w:val="0"/>
      <w:autoSpaceDE w:val="0"/>
      <w:autoSpaceDN w:val="0"/>
      <w:adjustRightInd w:val="0"/>
      <w:jc w:val="center"/>
    </w:pPr>
    <w:rPr>
      <w:sz w:val="24"/>
      <w:szCs w:val="24"/>
      <w:lang w:val="ru-RU" w:eastAsia="ru-RU"/>
    </w:rPr>
  </w:style>
  <w:style w:type="paragraph" w:customStyle="1" w:styleId="Style14">
    <w:name w:val="Style14"/>
    <w:basedOn w:val="Normal"/>
    <w:rsid w:val="009F6977"/>
    <w:pPr>
      <w:widowControl w:val="0"/>
      <w:autoSpaceDE w:val="0"/>
      <w:autoSpaceDN w:val="0"/>
      <w:adjustRightInd w:val="0"/>
      <w:spacing w:line="230" w:lineRule="exact"/>
      <w:jc w:val="both"/>
    </w:pPr>
    <w:rPr>
      <w:sz w:val="24"/>
      <w:szCs w:val="24"/>
      <w:lang w:val="ru-RU" w:eastAsia="ru-RU"/>
    </w:rPr>
  </w:style>
  <w:style w:type="character" w:customStyle="1" w:styleId="FontStyle22">
    <w:name w:val="Font Style22"/>
    <w:rsid w:val="009F6977"/>
    <w:rPr>
      <w:rFonts w:ascii="Times New Roman" w:hAnsi="Times New Roman" w:cs="Times New Roman"/>
      <w:b/>
      <w:bCs/>
      <w:sz w:val="18"/>
      <w:szCs w:val="18"/>
    </w:rPr>
  </w:style>
  <w:style w:type="character" w:customStyle="1" w:styleId="FontStyle23">
    <w:name w:val="Font Style23"/>
    <w:rsid w:val="009F6977"/>
    <w:rPr>
      <w:rFonts w:ascii="Times New Roman" w:hAnsi="Times New Roman" w:cs="Times New Roman"/>
      <w:b/>
      <w:bCs/>
      <w:sz w:val="26"/>
      <w:szCs w:val="26"/>
    </w:rPr>
  </w:style>
  <w:style w:type="character" w:customStyle="1" w:styleId="FontStyle24">
    <w:name w:val="Font Style24"/>
    <w:rsid w:val="009F6977"/>
    <w:rPr>
      <w:rFonts w:ascii="Times New Roman" w:hAnsi="Times New Roman" w:cs="Times New Roman"/>
      <w:sz w:val="18"/>
      <w:szCs w:val="18"/>
    </w:rPr>
  </w:style>
  <w:style w:type="character" w:customStyle="1" w:styleId="FontStyle25">
    <w:name w:val="Font Style25"/>
    <w:rsid w:val="009F6977"/>
    <w:rPr>
      <w:rFonts w:ascii="Times New Roman" w:hAnsi="Times New Roman" w:cs="Times New Roman"/>
      <w:sz w:val="26"/>
      <w:szCs w:val="26"/>
    </w:rPr>
  </w:style>
  <w:style w:type="paragraph" w:styleId="BodyTextIndent">
    <w:name w:val="Body Text Indent"/>
    <w:basedOn w:val="Normal"/>
    <w:link w:val="BodyTextIndentChar"/>
    <w:rsid w:val="009F6977"/>
    <w:pPr>
      <w:widowControl w:val="0"/>
      <w:autoSpaceDE w:val="0"/>
      <w:autoSpaceDN w:val="0"/>
      <w:adjustRightInd w:val="0"/>
      <w:spacing w:after="120"/>
      <w:ind w:left="283"/>
    </w:pPr>
    <w:rPr>
      <w:sz w:val="24"/>
      <w:szCs w:val="24"/>
      <w:lang w:val="ru-RU" w:eastAsia="ru-RU"/>
    </w:rPr>
  </w:style>
  <w:style w:type="character" w:customStyle="1" w:styleId="BodyTextIndentChar">
    <w:name w:val="Body Text Indent Char"/>
    <w:basedOn w:val="DefaultParagraphFont"/>
    <w:link w:val="BodyTextIndent"/>
    <w:rsid w:val="009F6977"/>
    <w:rPr>
      <w:rFonts w:ascii="Times New Roman" w:eastAsia="Times New Roman" w:hAnsi="Times New Roman" w:cs="Times New Roman"/>
      <w:sz w:val="24"/>
      <w:szCs w:val="24"/>
      <w:lang w:val="ru-RU" w:eastAsia="ru-RU"/>
    </w:rPr>
  </w:style>
  <w:style w:type="paragraph" w:styleId="Title">
    <w:name w:val="Title"/>
    <w:basedOn w:val="Normal"/>
    <w:link w:val="TitleChar1"/>
    <w:qFormat/>
    <w:rsid w:val="009F6977"/>
    <w:pPr>
      <w:jc w:val="center"/>
    </w:pPr>
    <w:rPr>
      <w:rFonts w:ascii="Dutch TL" w:hAnsi="Dutch TL"/>
      <w:b/>
      <w:sz w:val="48"/>
    </w:rPr>
  </w:style>
  <w:style w:type="character" w:customStyle="1" w:styleId="TitleChar">
    <w:name w:val="Title Char"/>
    <w:basedOn w:val="DefaultParagraphFont"/>
    <w:uiPriority w:val="10"/>
    <w:rsid w:val="009F6977"/>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basedOn w:val="Normal"/>
    <w:link w:val="SubtitleChar"/>
    <w:qFormat/>
    <w:rsid w:val="009F6977"/>
    <w:pPr>
      <w:jc w:val="both"/>
    </w:pPr>
    <w:rPr>
      <w:sz w:val="26"/>
    </w:rPr>
  </w:style>
  <w:style w:type="character" w:customStyle="1" w:styleId="SubtitleChar">
    <w:name w:val="Subtitle Char"/>
    <w:basedOn w:val="DefaultParagraphFont"/>
    <w:link w:val="Subtitle"/>
    <w:rsid w:val="009F6977"/>
    <w:rPr>
      <w:rFonts w:ascii="Times New Roman" w:eastAsia="Times New Roman" w:hAnsi="Times New Roman" w:cs="Times New Roman"/>
      <w:sz w:val="26"/>
      <w:szCs w:val="20"/>
      <w:lang w:eastAsia="en-US"/>
    </w:rPr>
  </w:style>
  <w:style w:type="character" w:customStyle="1" w:styleId="TitleChar1">
    <w:name w:val="Title Char1"/>
    <w:link w:val="Title"/>
    <w:rsid w:val="009F6977"/>
    <w:rPr>
      <w:rFonts w:ascii="Dutch TL" w:eastAsia="Times New Roman" w:hAnsi="Dutch TL" w:cs="Times New Roman"/>
      <w:b/>
      <w:sz w:val="48"/>
      <w:szCs w:val="20"/>
      <w:lang w:eastAsia="en-US"/>
    </w:rPr>
  </w:style>
  <w:style w:type="paragraph" w:styleId="BalloonText">
    <w:name w:val="Balloon Text"/>
    <w:basedOn w:val="Normal"/>
    <w:link w:val="BalloonTextChar"/>
    <w:uiPriority w:val="99"/>
    <w:semiHidden/>
    <w:unhideWhenUsed/>
    <w:rsid w:val="0035353C"/>
    <w:rPr>
      <w:rFonts w:ascii="Tahoma" w:hAnsi="Tahoma" w:cs="Tahoma"/>
      <w:sz w:val="16"/>
      <w:szCs w:val="16"/>
    </w:rPr>
  </w:style>
  <w:style w:type="character" w:customStyle="1" w:styleId="BalloonTextChar">
    <w:name w:val="Balloon Text Char"/>
    <w:basedOn w:val="DefaultParagraphFont"/>
    <w:link w:val="BalloonText"/>
    <w:uiPriority w:val="99"/>
    <w:semiHidden/>
    <w:rsid w:val="0035353C"/>
    <w:rPr>
      <w:rFonts w:ascii="Tahoma" w:eastAsia="Times New Roman" w:hAnsi="Tahoma" w:cs="Tahoma"/>
      <w:sz w:val="16"/>
      <w:szCs w:val="16"/>
      <w:lang w:eastAsia="en-US"/>
    </w:rPr>
  </w:style>
  <w:style w:type="paragraph" w:styleId="ListParagraph">
    <w:name w:val="List Paragraph"/>
    <w:basedOn w:val="Normal"/>
    <w:uiPriority w:val="34"/>
    <w:qFormat/>
    <w:rsid w:val="00BD71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51D"/>
    <w:pPr>
      <w:spacing w:after="0" w:line="240" w:lineRule="auto"/>
    </w:pPr>
    <w:rPr>
      <w:rFonts w:ascii="Times New Roman" w:eastAsia="Times New Roman" w:hAnsi="Times New Roman" w:cs="Times New Roman"/>
      <w:sz w:val="20"/>
      <w:szCs w:val="20"/>
      <w:lang w:eastAsia="en-US"/>
    </w:rPr>
  </w:style>
  <w:style w:type="paragraph" w:styleId="Heading1">
    <w:name w:val="heading 1"/>
    <w:aliases w:val="Section Heading,heading1,Antraste 1,h1"/>
    <w:basedOn w:val="Normal"/>
    <w:next w:val="Normal"/>
    <w:link w:val="Heading1Char"/>
    <w:qFormat/>
    <w:rsid w:val="0013751D"/>
    <w:pPr>
      <w:keepNext/>
      <w:numPr>
        <w:numId w:val="1"/>
      </w:numPr>
      <w:jc w:val="center"/>
      <w:outlineLvl w:val="0"/>
    </w:pPr>
    <w:rPr>
      <w:rFonts w:ascii="Times New Roman Bold" w:hAnsi="Times New Roman Bold"/>
      <w:smallCaps/>
      <w:sz w:val="24"/>
    </w:rPr>
  </w:style>
  <w:style w:type="paragraph" w:styleId="Heading2">
    <w:name w:val="heading 2"/>
    <w:aliases w:val="Antraste 2,Reset numbering,B_Kapittel,HD2"/>
    <w:basedOn w:val="Normal"/>
    <w:next w:val="Normal"/>
    <w:link w:val="Heading2Char"/>
    <w:unhideWhenUsed/>
    <w:qFormat/>
    <w:rsid w:val="0013751D"/>
    <w:pPr>
      <w:keepNext/>
      <w:widowControl w:val="0"/>
      <w:autoSpaceDE w:val="0"/>
      <w:autoSpaceDN w:val="0"/>
      <w:jc w:val="both"/>
      <w:outlineLvl w:val="1"/>
    </w:pPr>
    <w:rPr>
      <w:sz w:val="24"/>
      <w:szCs w:val="28"/>
    </w:rPr>
  </w:style>
  <w:style w:type="paragraph" w:styleId="Heading3">
    <w:name w:val="heading 3"/>
    <w:aliases w:val="hd3,h3"/>
    <w:basedOn w:val="Normal"/>
    <w:next w:val="Normal"/>
    <w:link w:val="Heading3Char"/>
    <w:semiHidden/>
    <w:unhideWhenUsed/>
    <w:qFormat/>
    <w:rsid w:val="0013751D"/>
    <w:pPr>
      <w:keepNext/>
      <w:jc w:val="right"/>
      <w:outlineLvl w:val="2"/>
    </w:pPr>
    <w:rPr>
      <w:sz w:val="22"/>
    </w:rPr>
  </w:style>
  <w:style w:type="paragraph" w:styleId="Heading4">
    <w:name w:val="heading 4"/>
    <w:basedOn w:val="Normal"/>
    <w:next w:val="Normal"/>
    <w:link w:val="Heading4Char"/>
    <w:uiPriority w:val="9"/>
    <w:unhideWhenUsed/>
    <w:qFormat/>
    <w:rsid w:val="0013751D"/>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rsid w:val="009F6977"/>
    <w:pPr>
      <w:widowControl w:val="0"/>
      <w:autoSpaceDE w:val="0"/>
      <w:autoSpaceDN w:val="0"/>
      <w:adjustRightInd w:val="0"/>
      <w:spacing w:before="240" w:after="60"/>
      <w:outlineLvl w:val="5"/>
    </w:pPr>
    <w:rPr>
      <w:rFonts w:ascii="Calibri" w:hAnsi="Calibri"/>
      <w:b/>
      <w:bCs/>
      <w:sz w:val="22"/>
      <w:szCs w:val="22"/>
      <w:lang w:val="ru-RU" w:eastAsia="ru-RU"/>
    </w:rPr>
  </w:style>
  <w:style w:type="paragraph" w:styleId="Heading7">
    <w:name w:val="heading 7"/>
    <w:basedOn w:val="Normal"/>
    <w:next w:val="Normal"/>
    <w:link w:val="Heading7Char"/>
    <w:uiPriority w:val="9"/>
    <w:semiHidden/>
    <w:unhideWhenUsed/>
    <w:qFormat/>
    <w:rsid w:val="009F6977"/>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semiHidden/>
    <w:unhideWhenUsed/>
    <w:qFormat/>
    <w:rsid w:val="0013751D"/>
    <w:pPr>
      <w:keepNext/>
      <w:widowControl w:val="0"/>
      <w:autoSpaceDE w:val="0"/>
      <w:autoSpaceDN w:val="0"/>
      <w:jc w:val="center"/>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eading1 Char,Antraste 1 Char,h1 Char"/>
    <w:basedOn w:val="DefaultParagraphFont"/>
    <w:link w:val="Heading1"/>
    <w:rsid w:val="0013751D"/>
    <w:rPr>
      <w:rFonts w:ascii="Times New Roman Bold" w:eastAsia="Times New Roman" w:hAnsi="Times New Roman Bold" w:cs="Times New Roman"/>
      <w:smallCaps/>
      <w:sz w:val="24"/>
      <w:szCs w:val="20"/>
      <w:lang w:eastAsia="en-US"/>
    </w:rPr>
  </w:style>
  <w:style w:type="character" w:customStyle="1" w:styleId="Heading2Char">
    <w:name w:val="Heading 2 Char"/>
    <w:aliases w:val="Antraste 2 Char,Reset numbering Char,B_Kapittel Char,HD2 Char"/>
    <w:basedOn w:val="DefaultParagraphFont"/>
    <w:link w:val="Heading2"/>
    <w:rsid w:val="0013751D"/>
    <w:rPr>
      <w:rFonts w:ascii="Times New Roman" w:eastAsia="Times New Roman" w:hAnsi="Times New Roman" w:cs="Times New Roman"/>
      <w:sz w:val="24"/>
      <w:szCs w:val="28"/>
      <w:lang w:eastAsia="en-US"/>
    </w:rPr>
  </w:style>
  <w:style w:type="character" w:customStyle="1" w:styleId="Heading3Char">
    <w:name w:val="Heading 3 Char"/>
    <w:aliases w:val="hd3 Char,h3 Char"/>
    <w:basedOn w:val="DefaultParagraphFont"/>
    <w:link w:val="Heading3"/>
    <w:semiHidden/>
    <w:rsid w:val="0013751D"/>
    <w:rPr>
      <w:rFonts w:ascii="Times New Roman" w:eastAsia="Times New Roman" w:hAnsi="Times New Roman" w:cs="Times New Roman"/>
      <w:szCs w:val="20"/>
      <w:lang w:eastAsia="en-US"/>
    </w:rPr>
  </w:style>
  <w:style w:type="character" w:customStyle="1" w:styleId="Heading4Char">
    <w:name w:val="Heading 4 Char"/>
    <w:basedOn w:val="DefaultParagraphFont"/>
    <w:link w:val="Heading4"/>
    <w:uiPriority w:val="9"/>
    <w:rsid w:val="0013751D"/>
    <w:rPr>
      <w:rFonts w:asciiTheme="majorHAnsi" w:eastAsiaTheme="majorEastAsia" w:hAnsiTheme="majorHAnsi" w:cstheme="majorBidi"/>
      <w:b/>
      <w:bCs/>
      <w:i/>
      <w:iCs/>
      <w:color w:val="4F81BD" w:themeColor="accent1"/>
      <w:sz w:val="20"/>
      <w:szCs w:val="20"/>
      <w:lang w:eastAsia="en-US"/>
    </w:rPr>
  </w:style>
  <w:style w:type="character" w:customStyle="1" w:styleId="Heading9Char">
    <w:name w:val="Heading 9 Char"/>
    <w:basedOn w:val="DefaultParagraphFont"/>
    <w:link w:val="Heading9"/>
    <w:semiHidden/>
    <w:rsid w:val="0013751D"/>
    <w:rPr>
      <w:rFonts w:ascii="Times New Roman" w:eastAsia="Times New Roman" w:hAnsi="Times New Roman" w:cs="Times New Roman"/>
      <w:sz w:val="28"/>
      <w:szCs w:val="28"/>
      <w:lang w:eastAsia="en-US"/>
    </w:rPr>
  </w:style>
  <w:style w:type="character" w:styleId="Hyperlink">
    <w:name w:val="Hyperlink"/>
    <w:unhideWhenUsed/>
    <w:rsid w:val="0013751D"/>
    <w:rPr>
      <w:color w:val="0000FF"/>
      <w:u w:val="single"/>
    </w:rPr>
  </w:style>
  <w:style w:type="paragraph" w:styleId="FootnoteText">
    <w:name w:val="footnote text"/>
    <w:basedOn w:val="Normal"/>
    <w:link w:val="FootnoteTextChar"/>
    <w:semiHidden/>
    <w:unhideWhenUsed/>
    <w:rsid w:val="0013751D"/>
  </w:style>
  <w:style w:type="character" w:customStyle="1" w:styleId="FootnoteTextChar">
    <w:name w:val="Footnote Text Char"/>
    <w:basedOn w:val="DefaultParagraphFont"/>
    <w:link w:val="FootnoteText"/>
    <w:semiHidden/>
    <w:rsid w:val="0013751D"/>
    <w:rPr>
      <w:rFonts w:ascii="Times New Roman" w:eastAsia="Times New Roman" w:hAnsi="Times New Roman" w:cs="Times New Roman"/>
      <w:sz w:val="20"/>
      <w:szCs w:val="20"/>
      <w:lang w:eastAsia="en-US"/>
    </w:rPr>
  </w:style>
  <w:style w:type="paragraph" w:styleId="BodyText">
    <w:name w:val="Body Text"/>
    <w:basedOn w:val="Normal"/>
    <w:link w:val="BodyTextChar"/>
    <w:unhideWhenUsed/>
    <w:rsid w:val="0013751D"/>
    <w:pPr>
      <w:widowControl w:val="0"/>
      <w:spacing w:after="120"/>
    </w:pPr>
    <w:rPr>
      <w:rFonts w:ascii="RimTimes" w:hAnsi="RimTimes"/>
      <w:sz w:val="24"/>
    </w:rPr>
  </w:style>
  <w:style w:type="character" w:customStyle="1" w:styleId="BodyTextChar">
    <w:name w:val="Body Text Char"/>
    <w:basedOn w:val="DefaultParagraphFont"/>
    <w:link w:val="BodyText"/>
    <w:rsid w:val="0013751D"/>
    <w:rPr>
      <w:rFonts w:ascii="RimTimes" w:eastAsia="Times New Roman" w:hAnsi="RimTimes" w:cs="Times New Roman"/>
      <w:sz w:val="24"/>
      <w:szCs w:val="20"/>
      <w:lang w:eastAsia="en-US"/>
    </w:rPr>
  </w:style>
  <w:style w:type="character" w:styleId="FootnoteReference">
    <w:name w:val="footnote reference"/>
    <w:semiHidden/>
    <w:unhideWhenUsed/>
    <w:rsid w:val="0013751D"/>
    <w:rPr>
      <w:vertAlign w:val="superscript"/>
    </w:rPr>
  </w:style>
  <w:style w:type="table" w:styleId="TableGrid">
    <w:name w:val="Table Grid"/>
    <w:basedOn w:val="TableNormal"/>
    <w:rsid w:val="0013751D"/>
    <w:pPr>
      <w:widowControl w:val="0"/>
      <w:overflowPunct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rsid w:val="0013751D"/>
    <w:pPr>
      <w:spacing w:before="100"/>
    </w:pPr>
    <w:rPr>
      <w:sz w:val="24"/>
      <w:szCs w:val="24"/>
      <w:lang w:val="en-GB"/>
    </w:rPr>
  </w:style>
  <w:style w:type="character" w:customStyle="1" w:styleId="NormalWebChar">
    <w:name w:val="Normal (Web) Char"/>
    <w:basedOn w:val="DefaultParagraphFont"/>
    <w:link w:val="NormalWeb"/>
    <w:rsid w:val="0013751D"/>
    <w:rPr>
      <w:rFonts w:ascii="Times New Roman" w:eastAsia="Times New Roman" w:hAnsi="Times New Roman" w:cs="Times New Roman"/>
      <w:sz w:val="24"/>
      <w:szCs w:val="24"/>
      <w:lang w:val="en-GB" w:eastAsia="en-US"/>
    </w:rPr>
  </w:style>
  <w:style w:type="paragraph" w:styleId="Header">
    <w:name w:val="header"/>
    <w:basedOn w:val="Normal"/>
    <w:link w:val="HeaderChar"/>
    <w:uiPriority w:val="99"/>
    <w:unhideWhenUsed/>
    <w:rsid w:val="00A90581"/>
    <w:pPr>
      <w:tabs>
        <w:tab w:val="center" w:pos="4153"/>
        <w:tab w:val="right" w:pos="8306"/>
      </w:tabs>
    </w:pPr>
  </w:style>
  <w:style w:type="character" w:customStyle="1" w:styleId="HeaderChar">
    <w:name w:val="Header Char"/>
    <w:basedOn w:val="DefaultParagraphFont"/>
    <w:link w:val="Header"/>
    <w:uiPriority w:val="99"/>
    <w:rsid w:val="00A90581"/>
    <w:rPr>
      <w:rFonts w:ascii="Times New Roman" w:eastAsia="Times New Roman" w:hAnsi="Times New Roman" w:cs="Times New Roman"/>
      <w:sz w:val="20"/>
      <w:szCs w:val="20"/>
      <w:lang w:eastAsia="en-US"/>
    </w:rPr>
  </w:style>
  <w:style w:type="paragraph" w:styleId="Footer">
    <w:name w:val="footer"/>
    <w:basedOn w:val="Normal"/>
    <w:link w:val="FooterChar"/>
    <w:uiPriority w:val="99"/>
    <w:unhideWhenUsed/>
    <w:rsid w:val="00A90581"/>
    <w:pPr>
      <w:tabs>
        <w:tab w:val="center" w:pos="4153"/>
        <w:tab w:val="right" w:pos="8306"/>
      </w:tabs>
    </w:pPr>
  </w:style>
  <w:style w:type="character" w:customStyle="1" w:styleId="FooterChar">
    <w:name w:val="Footer Char"/>
    <w:basedOn w:val="DefaultParagraphFont"/>
    <w:link w:val="Footer"/>
    <w:uiPriority w:val="99"/>
    <w:rsid w:val="00A90581"/>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uiPriority w:val="9"/>
    <w:semiHidden/>
    <w:rsid w:val="009F6977"/>
    <w:rPr>
      <w:rFonts w:asciiTheme="majorHAnsi" w:eastAsiaTheme="majorEastAsia" w:hAnsiTheme="majorHAnsi" w:cstheme="majorBidi"/>
      <w:i/>
      <w:iCs/>
      <w:color w:val="404040" w:themeColor="text1" w:themeTint="BF"/>
      <w:sz w:val="20"/>
      <w:szCs w:val="20"/>
      <w:lang w:eastAsia="en-US"/>
    </w:rPr>
  </w:style>
  <w:style w:type="character" w:customStyle="1" w:styleId="Heading6Char">
    <w:name w:val="Heading 6 Char"/>
    <w:basedOn w:val="DefaultParagraphFont"/>
    <w:link w:val="Heading6"/>
    <w:semiHidden/>
    <w:rsid w:val="009F6977"/>
    <w:rPr>
      <w:rFonts w:ascii="Calibri" w:eastAsia="Times New Roman" w:hAnsi="Calibri" w:cs="Times New Roman"/>
      <w:b/>
      <w:bCs/>
      <w:lang w:val="ru-RU" w:eastAsia="ru-RU"/>
    </w:rPr>
  </w:style>
  <w:style w:type="paragraph" w:customStyle="1" w:styleId="Style2">
    <w:name w:val="Style2"/>
    <w:basedOn w:val="Normal"/>
    <w:rsid w:val="009F6977"/>
    <w:pPr>
      <w:widowControl w:val="0"/>
      <w:autoSpaceDE w:val="0"/>
      <w:autoSpaceDN w:val="0"/>
      <w:adjustRightInd w:val="0"/>
      <w:spacing w:line="230" w:lineRule="exact"/>
      <w:ind w:hanging="432"/>
    </w:pPr>
    <w:rPr>
      <w:sz w:val="24"/>
      <w:szCs w:val="24"/>
      <w:lang w:val="ru-RU" w:eastAsia="ru-RU"/>
    </w:rPr>
  </w:style>
  <w:style w:type="paragraph" w:customStyle="1" w:styleId="Style4">
    <w:name w:val="Style4"/>
    <w:basedOn w:val="Normal"/>
    <w:rsid w:val="009F6977"/>
    <w:pPr>
      <w:widowControl w:val="0"/>
      <w:autoSpaceDE w:val="0"/>
      <w:autoSpaceDN w:val="0"/>
      <w:adjustRightInd w:val="0"/>
    </w:pPr>
    <w:rPr>
      <w:sz w:val="24"/>
      <w:szCs w:val="24"/>
      <w:lang w:val="ru-RU" w:eastAsia="ru-RU"/>
    </w:rPr>
  </w:style>
  <w:style w:type="paragraph" w:customStyle="1" w:styleId="Style5">
    <w:name w:val="Style5"/>
    <w:basedOn w:val="Normal"/>
    <w:rsid w:val="009F6977"/>
    <w:pPr>
      <w:widowControl w:val="0"/>
      <w:autoSpaceDE w:val="0"/>
      <w:autoSpaceDN w:val="0"/>
      <w:adjustRightInd w:val="0"/>
      <w:spacing w:line="322" w:lineRule="exact"/>
      <w:jc w:val="center"/>
    </w:pPr>
    <w:rPr>
      <w:sz w:val="24"/>
      <w:szCs w:val="24"/>
      <w:lang w:val="ru-RU" w:eastAsia="ru-RU"/>
    </w:rPr>
  </w:style>
  <w:style w:type="paragraph" w:customStyle="1" w:styleId="Style11">
    <w:name w:val="Style11"/>
    <w:basedOn w:val="Normal"/>
    <w:rsid w:val="009F6977"/>
    <w:pPr>
      <w:widowControl w:val="0"/>
      <w:autoSpaceDE w:val="0"/>
      <w:autoSpaceDN w:val="0"/>
      <w:adjustRightInd w:val="0"/>
      <w:jc w:val="center"/>
    </w:pPr>
    <w:rPr>
      <w:sz w:val="24"/>
      <w:szCs w:val="24"/>
      <w:lang w:val="ru-RU" w:eastAsia="ru-RU"/>
    </w:rPr>
  </w:style>
  <w:style w:type="paragraph" w:customStyle="1" w:styleId="Style14">
    <w:name w:val="Style14"/>
    <w:basedOn w:val="Normal"/>
    <w:rsid w:val="009F6977"/>
    <w:pPr>
      <w:widowControl w:val="0"/>
      <w:autoSpaceDE w:val="0"/>
      <w:autoSpaceDN w:val="0"/>
      <w:adjustRightInd w:val="0"/>
      <w:spacing w:line="230" w:lineRule="exact"/>
      <w:jc w:val="both"/>
    </w:pPr>
    <w:rPr>
      <w:sz w:val="24"/>
      <w:szCs w:val="24"/>
      <w:lang w:val="ru-RU" w:eastAsia="ru-RU"/>
    </w:rPr>
  </w:style>
  <w:style w:type="character" w:customStyle="1" w:styleId="FontStyle22">
    <w:name w:val="Font Style22"/>
    <w:rsid w:val="009F6977"/>
    <w:rPr>
      <w:rFonts w:ascii="Times New Roman" w:hAnsi="Times New Roman" w:cs="Times New Roman"/>
      <w:b/>
      <w:bCs/>
      <w:sz w:val="18"/>
      <w:szCs w:val="18"/>
    </w:rPr>
  </w:style>
  <w:style w:type="character" w:customStyle="1" w:styleId="FontStyle23">
    <w:name w:val="Font Style23"/>
    <w:rsid w:val="009F6977"/>
    <w:rPr>
      <w:rFonts w:ascii="Times New Roman" w:hAnsi="Times New Roman" w:cs="Times New Roman"/>
      <w:b/>
      <w:bCs/>
      <w:sz w:val="26"/>
      <w:szCs w:val="26"/>
    </w:rPr>
  </w:style>
  <w:style w:type="character" w:customStyle="1" w:styleId="FontStyle24">
    <w:name w:val="Font Style24"/>
    <w:rsid w:val="009F6977"/>
    <w:rPr>
      <w:rFonts w:ascii="Times New Roman" w:hAnsi="Times New Roman" w:cs="Times New Roman"/>
      <w:sz w:val="18"/>
      <w:szCs w:val="18"/>
    </w:rPr>
  </w:style>
  <w:style w:type="character" w:customStyle="1" w:styleId="FontStyle25">
    <w:name w:val="Font Style25"/>
    <w:rsid w:val="009F6977"/>
    <w:rPr>
      <w:rFonts w:ascii="Times New Roman" w:hAnsi="Times New Roman" w:cs="Times New Roman"/>
      <w:sz w:val="26"/>
      <w:szCs w:val="26"/>
    </w:rPr>
  </w:style>
  <w:style w:type="paragraph" w:styleId="BodyTextIndent">
    <w:name w:val="Body Text Indent"/>
    <w:basedOn w:val="Normal"/>
    <w:link w:val="BodyTextIndentChar"/>
    <w:rsid w:val="009F6977"/>
    <w:pPr>
      <w:widowControl w:val="0"/>
      <w:autoSpaceDE w:val="0"/>
      <w:autoSpaceDN w:val="0"/>
      <w:adjustRightInd w:val="0"/>
      <w:spacing w:after="120"/>
      <w:ind w:left="283"/>
    </w:pPr>
    <w:rPr>
      <w:sz w:val="24"/>
      <w:szCs w:val="24"/>
      <w:lang w:val="ru-RU" w:eastAsia="ru-RU"/>
    </w:rPr>
  </w:style>
  <w:style w:type="character" w:customStyle="1" w:styleId="BodyTextIndentChar">
    <w:name w:val="Body Text Indent Char"/>
    <w:basedOn w:val="DefaultParagraphFont"/>
    <w:link w:val="BodyTextIndent"/>
    <w:rsid w:val="009F6977"/>
    <w:rPr>
      <w:rFonts w:ascii="Times New Roman" w:eastAsia="Times New Roman" w:hAnsi="Times New Roman" w:cs="Times New Roman"/>
      <w:sz w:val="24"/>
      <w:szCs w:val="24"/>
      <w:lang w:val="ru-RU" w:eastAsia="ru-RU"/>
    </w:rPr>
  </w:style>
  <w:style w:type="paragraph" w:styleId="Title">
    <w:name w:val="Title"/>
    <w:basedOn w:val="Normal"/>
    <w:link w:val="TitleChar1"/>
    <w:qFormat/>
    <w:rsid w:val="009F6977"/>
    <w:pPr>
      <w:jc w:val="center"/>
    </w:pPr>
    <w:rPr>
      <w:rFonts w:ascii="Dutch TL" w:hAnsi="Dutch TL"/>
      <w:b/>
      <w:sz w:val="48"/>
    </w:rPr>
  </w:style>
  <w:style w:type="character" w:customStyle="1" w:styleId="TitleChar">
    <w:name w:val="Title Char"/>
    <w:basedOn w:val="DefaultParagraphFont"/>
    <w:uiPriority w:val="10"/>
    <w:rsid w:val="009F6977"/>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basedOn w:val="Normal"/>
    <w:link w:val="SubtitleChar"/>
    <w:qFormat/>
    <w:rsid w:val="009F6977"/>
    <w:pPr>
      <w:jc w:val="both"/>
    </w:pPr>
    <w:rPr>
      <w:sz w:val="26"/>
    </w:rPr>
  </w:style>
  <w:style w:type="character" w:customStyle="1" w:styleId="SubtitleChar">
    <w:name w:val="Subtitle Char"/>
    <w:basedOn w:val="DefaultParagraphFont"/>
    <w:link w:val="Subtitle"/>
    <w:rsid w:val="009F6977"/>
    <w:rPr>
      <w:rFonts w:ascii="Times New Roman" w:eastAsia="Times New Roman" w:hAnsi="Times New Roman" w:cs="Times New Roman"/>
      <w:sz w:val="26"/>
      <w:szCs w:val="20"/>
      <w:lang w:eastAsia="en-US"/>
    </w:rPr>
  </w:style>
  <w:style w:type="character" w:customStyle="1" w:styleId="TitleChar1">
    <w:name w:val="Title Char1"/>
    <w:link w:val="Title"/>
    <w:rsid w:val="009F6977"/>
    <w:rPr>
      <w:rFonts w:ascii="Dutch TL" w:eastAsia="Times New Roman" w:hAnsi="Dutch TL" w:cs="Times New Roman"/>
      <w:b/>
      <w:sz w:val="48"/>
      <w:szCs w:val="20"/>
      <w:lang w:eastAsia="en-US"/>
    </w:rPr>
  </w:style>
  <w:style w:type="paragraph" w:styleId="BalloonText">
    <w:name w:val="Balloon Text"/>
    <w:basedOn w:val="Normal"/>
    <w:link w:val="BalloonTextChar"/>
    <w:uiPriority w:val="99"/>
    <w:semiHidden/>
    <w:unhideWhenUsed/>
    <w:rsid w:val="0035353C"/>
    <w:rPr>
      <w:rFonts w:ascii="Tahoma" w:hAnsi="Tahoma" w:cs="Tahoma"/>
      <w:sz w:val="16"/>
      <w:szCs w:val="16"/>
    </w:rPr>
  </w:style>
  <w:style w:type="character" w:customStyle="1" w:styleId="BalloonTextChar">
    <w:name w:val="Balloon Text Char"/>
    <w:basedOn w:val="DefaultParagraphFont"/>
    <w:link w:val="BalloonText"/>
    <w:uiPriority w:val="99"/>
    <w:semiHidden/>
    <w:rsid w:val="0035353C"/>
    <w:rPr>
      <w:rFonts w:ascii="Tahoma" w:eastAsia="Times New Roman" w:hAnsi="Tahoma" w:cs="Tahoma"/>
      <w:sz w:val="16"/>
      <w:szCs w:val="16"/>
      <w:lang w:eastAsia="en-US"/>
    </w:rPr>
  </w:style>
  <w:style w:type="paragraph" w:styleId="ListParagraph">
    <w:name w:val="List Paragraph"/>
    <w:basedOn w:val="Normal"/>
    <w:uiPriority w:val="34"/>
    <w:qFormat/>
    <w:rsid w:val="00BD71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54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tradini.lv"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adini.lv"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anda.jumike@stradini.lv"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ruta.biteniece@stradini.lv"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E830E-2C78-43BD-9B2C-A667D6281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12</Pages>
  <Words>19227</Words>
  <Characters>10960</Characters>
  <Application>Microsoft Office Word</Application>
  <DocSecurity>0</DocSecurity>
  <Lines>91</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Ruta Biteniece</dc:creator>
  <cp:keywords/>
  <dc:description/>
  <cp:lastModifiedBy>Ruta Biteniece</cp:lastModifiedBy>
  <cp:revision>16</cp:revision>
  <cp:lastPrinted>2012-06-22T08:18:00Z</cp:lastPrinted>
  <dcterms:created xsi:type="dcterms:W3CDTF">2012-06-19T09:08:00Z</dcterms:created>
  <dcterms:modified xsi:type="dcterms:W3CDTF">2012-06-22T08:19:00Z</dcterms:modified>
</cp:coreProperties>
</file>