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5F3D3D">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5F3D3D" w:rsidRPr="001A3BA0" w:rsidRDefault="005F3D3D" w:rsidP="005F3D3D">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6C3D3E" w:rsidP="00F55DE9">
      <w:pPr>
        <w:spacing w:after="0" w:line="240" w:lineRule="auto"/>
        <w:ind w:right="49"/>
        <w:jc w:val="both"/>
        <w:rPr>
          <w:rFonts w:ascii="Times New Roman" w:eastAsia="Times New Roman" w:hAnsi="Times New Roman" w:cs="Times New Roman"/>
          <w:sz w:val="24"/>
          <w:szCs w:val="24"/>
        </w:rPr>
      </w:pPr>
      <w:r w:rsidRPr="006C3D3E">
        <w:rPr>
          <w:rFonts w:ascii="Times New Roman" w:hAnsi="Times New Roman" w:cs="Times New Roman"/>
          <w:b/>
          <w:sz w:val="24"/>
          <w:szCs w:val="24"/>
          <w:lang w:eastAsia="lv-LV"/>
        </w:rPr>
        <w:t>SIA “</w:t>
      </w:r>
      <w:proofErr w:type="spellStart"/>
      <w:r w:rsidRPr="006C3D3E">
        <w:rPr>
          <w:rFonts w:ascii="Times New Roman" w:hAnsi="Times New Roman" w:cs="Times New Roman"/>
          <w:b/>
          <w:sz w:val="24"/>
          <w:szCs w:val="24"/>
          <w:lang w:eastAsia="lv-LV"/>
        </w:rPr>
        <w:t>A.Medical</w:t>
      </w:r>
      <w:proofErr w:type="spellEnd"/>
      <w:r w:rsidRPr="006C3D3E">
        <w:rPr>
          <w:rFonts w:ascii="Times New Roman" w:hAnsi="Times New Roman" w:cs="Times New Roman"/>
          <w:b/>
          <w:sz w:val="24"/>
          <w:szCs w:val="24"/>
          <w:lang w:eastAsia="lv-LV"/>
        </w:rPr>
        <w:t>”</w:t>
      </w:r>
      <w:r w:rsidRPr="006C3D3E">
        <w:rPr>
          <w:rFonts w:ascii="Times New Roman" w:hAnsi="Times New Roman" w:cs="Times New Roman"/>
          <w:sz w:val="24"/>
          <w:szCs w:val="24"/>
          <w:lang w:eastAsia="lv-LV"/>
        </w:rPr>
        <w:t xml:space="preserve">, tā valdes priekšsēdētāja Igora </w:t>
      </w:r>
      <w:proofErr w:type="spellStart"/>
      <w:r w:rsidRPr="006C3D3E">
        <w:rPr>
          <w:rFonts w:ascii="Times New Roman" w:hAnsi="Times New Roman" w:cs="Times New Roman"/>
          <w:sz w:val="24"/>
          <w:szCs w:val="24"/>
          <w:lang w:eastAsia="lv-LV"/>
        </w:rPr>
        <w:t>Palkova</w:t>
      </w:r>
      <w:proofErr w:type="spellEnd"/>
      <w:r w:rsidRPr="006C3D3E">
        <w:rPr>
          <w:rFonts w:ascii="Times New Roman" w:hAnsi="Times New Roman" w:cs="Times New Roman"/>
          <w:sz w:val="24"/>
          <w:szCs w:val="24"/>
          <w:lang w:eastAsia="lv-LV"/>
        </w:rPr>
        <w:t xml:space="preserve"> personā, kurš rīkojas saskaņā ar statūtiem</w:t>
      </w:r>
      <w:r w:rsidR="00A045F8" w:rsidRPr="00A045F8">
        <w:rPr>
          <w:rFonts w:ascii="Times New Roman" w:eastAsia="Times New Roman" w:hAnsi="Times New Roman" w:cs="Times New Roman"/>
          <w:sz w:val="24"/>
          <w:szCs w:val="24"/>
        </w:rPr>
        <w:t>,</w:t>
      </w:r>
      <w:r w:rsidR="001A3BA0" w:rsidRPr="001A3BA0">
        <w:rPr>
          <w:rFonts w:ascii="Times New Roman" w:eastAsia="Times New Roman" w:hAnsi="Times New Roman" w:cs="Times New Roman"/>
          <w:bCs/>
          <w:sz w:val="24"/>
          <w:szCs w:val="24"/>
        </w:rPr>
        <w:t xml:space="preserve"> </w:t>
      </w:r>
      <w:r w:rsidR="001A3BA0"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7B4D13"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w:t>
      </w:r>
      <w:r w:rsidR="00F6642C" w:rsidRPr="001A3BA0">
        <w:rPr>
          <w:rFonts w:ascii="Times New Roman" w:eastAsia="Times New Roman" w:hAnsi="Times New Roman" w:cs="Times New Roman"/>
          <w:sz w:val="24"/>
          <w:szCs w:val="24"/>
        </w:rPr>
        <w:t>pasuta</w:t>
      </w:r>
      <w:r w:rsidRPr="001A3BA0">
        <w:rPr>
          <w:rFonts w:ascii="Times New Roman" w:eastAsia="Times New Roman" w:hAnsi="Times New Roman" w:cs="Times New Roman"/>
          <w:sz w:val="24"/>
          <w:szCs w:val="24"/>
        </w:rPr>
        <w:t xml:space="preserve"> un Piegādātājs piegādā</w:t>
      </w:r>
      <w:r w:rsidR="007B4D13">
        <w:rPr>
          <w:rFonts w:ascii="Times New Roman" w:eastAsia="Times New Roman" w:hAnsi="Times New Roman" w:cs="Times New Roman"/>
          <w:sz w:val="24"/>
          <w:szCs w:val="24"/>
        </w:rPr>
        <w:t>:</w:t>
      </w:r>
    </w:p>
    <w:p w:rsidR="00D61468" w:rsidRDefault="007B4D13" w:rsidP="00D61468">
      <w:pPr>
        <w:outlineLvl w:val="2"/>
        <w:rPr>
          <w:rFonts w:ascii="Times New Roman" w:eastAsia="Calibri" w:hAnsi="Times New Roman" w:cs="Times New Roman"/>
          <w:bCs/>
          <w:i/>
          <w:sz w:val="24"/>
          <w:szCs w:val="24"/>
        </w:rPr>
      </w:pPr>
      <w:r w:rsidRPr="007B4D13">
        <w:rPr>
          <w:rFonts w:eastAsia="Calibri"/>
          <w:bCs/>
          <w:i/>
        </w:rPr>
        <w:t xml:space="preserve"> </w:t>
      </w:r>
      <w:r w:rsidRPr="007B4D13">
        <w:rPr>
          <w:rFonts w:ascii="Times New Roman" w:eastAsia="Calibri" w:hAnsi="Times New Roman" w:cs="Times New Roman"/>
          <w:bCs/>
          <w:i/>
        </w:rPr>
        <w:t xml:space="preserve">Konkursa </w:t>
      </w:r>
      <w:r w:rsidR="00662D1D" w:rsidRPr="00662D1D">
        <w:rPr>
          <w:rFonts w:ascii="Times New Roman" w:eastAsia="Calibri" w:hAnsi="Times New Roman" w:cs="Times New Roman"/>
          <w:bCs/>
          <w:i/>
          <w:sz w:val="24"/>
          <w:szCs w:val="24"/>
        </w:rPr>
        <w:t xml:space="preserve">10.daļa - </w:t>
      </w:r>
      <w:proofErr w:type="spellStart"/>
      <w:r w:rsidR="00662D1D" w:rsidRPr="00662D1D">
        <w:rPr>
          <w:rFonts w:ascii="Times New Roman" w:eastAsia="Calibri" w:hAnsi="Times New Roman" w:cs="Times New Roman"/>
          <w:bCs/>
          <w:i/>
          <w:sz w:val="24"/>
          <w:szCs w:val="24"/>
        </w:rPr>
        <w:t>Vieglmetāla</w:t>
      </w:r>
      <w:proofErr w:type="spellEnd"/>
      <w:r w:rsidR="00662D1D" w:rsidRPr="00662D1D">
        <w:rPr>
          <w:rFonts w:ascii="Times New Roman" w:eastAsia="Calibri" w:hAnsi="Times New Roman" w:cs="Times New Roman"/>
          <w:bCs/>
          <w:i/>
          <w:sz w:val="24"/>
          <w:szCs w:val="24"/>
        </w:rPr>
        <w:t xml:space="preserve"> konteineri ķirurģisko komplektu sterilizācijai</w:t>
      </w:r>
      <w:r w:rsidR="00D61468" w:rsidRPr="00D61468">
        <w:rPr>
          <w:rFonts w:ascii="Times New Roman" w:eastAsia="Calibri" w:hAnsi="Times New Roman" w:cs="Times New Roman"/>
          <w:bCs/>
          <w:i/>
          <w:sz w:val="24"/>
          <w:szCs w:val="24"/>
        </w:rPr>
        <w:t>;</w:t>
      </w:r>
    </w:p>
    <w:p w:rsidR="00A045F8" w:rsidRDefault="00D61468" w:rsidP="00D61468">
      <w:pPr>
        <w:outlineLvl w:val="2"/>
        <w:rPr>
          <w:rFonts w:ascii="Times New Roman" w:eastAsia="Calibri" w:hAnsi="Times New Roman" w:cs="Times New Roman"/>
          <w:bCs/>
          <w:i/>
          <w:sz w:val="24"/>
          <w:szCs w:val="24"/>
        </w:rPr>
      </w:pPr>
      <w:r w:rsidRPr="00D61468">
        <w:rPr>
          <w:rFonts w:ascii="Times New Roman" w:eastAsia="Calibri" w:hAnsi="Times New Roman" w:cs="Times New Roman"/>
          <w:bCs/>
          <w:i/>
          <w:sz w:val="24"/>
          <w:szCs w:val="24"/>
        </w:rPr>
        <w:t>Konkursa</w:t>
      </w:r>
      <w:r w:rsidRPr="00D61468">
        <w:rPr>
          <w:rFonts w:ascii="Times New Roman" w:eastAsia="Calibri" w:hAnsi="Times New Roman" w:cs="Times New Roman"/>
          <w:bCs/>
          <w:sz w:val="24"/>
          <w:szCs w:val="24"/>
        </w:rPr>
        <w:t xml:space="preserve"> </w:t>
      </w:r>
      <w:r w:rsidR="00662D1D" w:rsidRPr="00662D1D">
        <w:rPr>
          <w:rFonts w:ascii="Times New Roman" w:eastAsia="Calibri" w:hAnsi="Times New Roman" w:cs="Times New Roman"/>
          <w:bCs/>
          <w:i/>
          <w:sz w:val="24"/>
          <w:szCs w:val="24"/>
        </w:rPr>
        <w:t>17.daļa - Kakla daļas ķirurģiskie instrumenti neiroķirurģijai</w:t>
      </w:r>
      <w:r w:rsidR="00A045F8">
        <w:rPr>
          <w:rFonts w:ascii="Times New Roman" w:eastAsia="Calibri" w:hAnsi="Times New Roman" w:cs="Times New Roman"/>
          <w:bCs/>
          <w:i/>
          <w:sz w:val="24"/>
          <w:szCs w:val="24"/>
        </w:rPr>
        <w:t>;</w:t>
      </w:r>
    </w:p>
    <w:p w:rsidR="00A045F8" w:rsidRDefault="00A045F8" w:rsidP="00A045F8">
      <w:pPr>
        <w:spacing w:line="240" w:lineRule="auto"/>
        <w:outlineLvl w:val="2"/>
        <w:rPr>
          <w:rFonts w:ascii="Times New Roman" w:eastAsia="Calibri" w:hAnsi="Times New Roman" w:cs="Times New Roman"/>
          <w:bCs/>
          <w:i/>
          <w:sz w:val="24"/>
          <w:szCs w:val="24"/>
        </w:rPr>
      </w:pPr>
      <w:r w:rsidRPr="00A045F8">
        <w:rPr>
          <w:rFonts w:ascii="Times New Roman" w:eastAsia="Calibri" w:hAnsi="Times New Roman" w:cs="Times New Roman"/>
          <w:bCs/>
          <w:i/>
          <w:sz w:val="24"/>
          <w:szCs w:val="24"/>
        </w:rPr>
        <w:t xml:space="preserve"> </w:t>
      </w:r>
      <w:r w:rsidR="00D61468" w:rsidRPr="00D61468">
        <w:rPr>
          <w:rFonts w:ascii="Times New Roman" w:eastAsia="Calibri" w:hAnsi="Times New Roman" w:cs="Times New Roman"/>
          <w:bCs/>
          <w:i/>
          <w:sz w:val="24"/>
          <w:szCs w:val="24"/>
        </w:rPr>
        <w:t>Konkursa</w:t>
      </w:r>
      <w:r w:rsidR="00D61468" w:rsidRPr="00D61468">
        <w:rPr>
          <w:rFonts w:ascii="Times New Roman" w:eastAsia="Calibri" w:hAnsi="Times New Roman" w:cs="Times New Roman"/>
          <w:bCs/>
          <w:sz w:val="24"/>
          <w:szCs w:val="24"/>
        </w:rPr>
        <w:t xml:space="preserve"> </w:t>
      </w:r>
      <w:r w:rsidR="00662D1D" w:rsidRPr="00662D1D">
        <w:rPr>
          <w:rFonts w:ascii="Times New Roman" w:eastAsia="Calibri" w:hAnsi="Times New Roman" w:cs="Times New Roman"/>
          <w:bCs/>
          <w:i/>
          <w:sz w:val="24"/>
          <w:szCs w:val="24"/>
        </w:rPr>
        <w:t>18.daļa -  Muguras daļas ķirurģiskie instrumenti neiroķirurģijai</w:t>
      </w:r>
    </w:p>
    <w:p w:rsidR="001A3BA0" w:rsidRPr="00A045F8" w:rsidRDefault="00A045F8" w:rsidP="00A045F8">
      <w:pPr>
        <w:outlineLvl w:val="2"/>
        <w:rPr>
          <w:rFonts w:ascii="Times New Roman" w:eastAsia="Calibri" w:hAnsi="Times New Roman" w:cs="Times New Roman"/>
          <w:bCs/>
          <w:i/>
          <w:sz w:val="24"/>
          <w:szCs w:val="24"/>
        </w:rPr>
      </w:pPr>
      <w:r w:rsidRPr="00A045F8">
        <w:rPr>
          <w:rFonts w:ascii="Times New Roman" w:eastAsia="Times New Roman" w:hAnsi="Times New Roman" w:cs="Times New Roman"/>
          <w:sz w:val="24"/>
          <w:szCs w:val="24"/>
        </w:rPr>
        <w:t xml:space="preserve"> </w:t>
      </w:r>
      <w:r w:rsidR="001A3BA0" w:rsidRPr="00A045F8">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1A3BA0"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tabs>
          <w:tab w:val="num" w:pos="851"/>
        </w:tabs>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0" w:name="_Hlk513639469"/>
      <w:r w:rsidRPr="001A3BA0">
        <w:rPr>
          <w:rFonts w:ascii="Times New Roman" w:hAnsi="Times New Roman" w:cs="Times New Roman"/>
          <w:sz w:val="24"/>
          <w:szCs w:val="24"/>
        </w:rPr>
        <w:t xml:space="preserve">EUR </w:t>
      </w:r>
      <w:bookmarkEnd w:id="0"/>
      <w:r w:rsidR="00716909" w:rsidRPr="00716909">
        <w:rPr>
          <w:rFonts w:ascii="Times New Roman" w:eastAsia="Times New Roman" w:hAnsi="Times New Roman" w:cs="Times New Roman"/>
          <w:sz w:val="24"/>
        </w:rPr>
        <w:t xml:space="preserve">39 186.46 (trīsdesmit deviņi tūkstoši viens simts astoņdesmit seši </w:t>
      </w:r>
      <w:proofErr w:type="spellStart"/>
      <w:r w:rsidR="00716909" w:rsidRPr="00716909">
        <w:rPr>
          <w:rFonts w:ascii="Times New Roman" w:eastAsia="Times New Roman" w:hAnsi="Times New Roman" w:cs="Times New Roman"/>
          <w:i/>
          <w:sz w:val="24"/>
        </w:rPr>
        <w:t>euro</w:t>
      </w:r>
      <w:proofErr w:type="spellEnd"/>
      <w:r w:rsidR="00716909" w:rsidRPr="00716909">
        <w:rPr>
          <w:rFonts w:ascii="Times New Roman" w:eastAsia="Times New Roman" w:hAnsi="Times New Roman" w:cs="Times New Roman"/>
          <w:sz w:val="24"/>
        </w:rPr>
        <w:t xml:space="preserve"> un 46 centi)</w:t>
      </w:r>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veic samaksu par piegādāto Preci ne vēlāk kā 60 (sešdesmit) kalendāro dienu laikā pēc Līguma noteikumiem atbilstošas Preces piegādes un saņemtā </w:t>
      </w:r>
      <w:r w:rsidRPr="001A3BA0">
        <w:rPr>
          <w:rFonts w:ascii="Times New Roman" w:eastAsia="Times New Roman" w:hAnsi="Times New Roman" w:cs="Times New Roman"/>
          <w:sz w:val="24"/>
          <w:szCs w:val="24"/>
        </w:rPr>
        <w:lastRenderedPageBreak/>
        <w:t>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w:t>
      </w:r>
      <w:r w:rsidRPr="001A3BA0">
        <w:rPr>
          <w:rFonts w:ascii="Times New Roman" w:eastAsia="Calibri" w:hAnsi="Times New Roman" w:cs="Times New Roman"/>
          <w:sz w:val="24"/>
          <w:szCs w:val="24"/>
        </w:rPr>
        <w:lastRenderedPageBreak/>
        <w:t xml:space="preserve">dokumentāli pamatoti pierādīta zaudējumu </w:t>
      </w:r>
      <w:proofErr w:type="spellStart"/>
      <w:r w:rsidRPr="001A3BA0">
        <w:rPr>
          <w:rFonts w:ascii="Times New Roman" w:eastAsia="Calibri" w:hAnsi="Times New Roman" w:cs="Times New Roman"/>
          <w:sz w:val="24"/>
          <w:szCs w:val="24"/>
        </w:rPr>
        <w:t>nodarītāja</w:t>
      </w:r>
      <w:proofErr w:type="spellEnd"/>
      <w:r w:rsidRPr="001A3BA0">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Jebkuri Līguma grozījumi tiek noformēti </w:t>
      </w:r>
      <w:proofErr w:type="spellStart"/>
      <w:r w:rsidRPr="001A3BA0">
        <w:rPr>
          <w:rFonts w:ascii="Times New Roman" w:eastAsia="Times New Roman" w:hAnsi="Times New Roman" w:cs="Times New Roman"/>
          <w:sz w:val="24"/>
          <w:szCs w:val="24"/>
        </w:rPr>
        <w:t>rakstveidā</w:t>
      </w:r>
      <w:proofErr w:type="spellEnd"/>
      <w:r w:rsidRPr="001A3BA0">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5F3D3D">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487FD3">
        <w:rPr>
          <w:rFonts w:ascii="Times New Roman" w:eastAsia="Times New Roman" w:hAnsi="Times New Roman" w:cs="Times New Roman"/>
          <w:sz w:val="24"/>
          <w:szCs w:val="24"/>
        </w:rPr>
        <w:t>43</w:t>
      </w:r>
      <w:r w:rsidR="0040066F">
        <w:rPr>
          <w:rFonts w:ascii="Times New Roman" w:eastAsia="Times New Roman" w:hAnsi="Times New Roman" w:cs="Times New Roman"/>
          <w:sz w:val="24"/>
          <w:szCs w:val="24"/>
        </w:rPr>
        <w:t xml:space="preserve"> (</w:t>
      </w:r>
      <w:r w:rsidR="00487FD3">
        <w:rPr>
          <w:rFonts w:ascii="Times New Roman" w:eastAsia="Times New Roman" w:hAnsi="Times New Roman" w:cs="Times New Roman"/>
          <w:sz w:val="24"/>
          <w:szCs w:val="24"/>
        </w:rPr>
        <w:t>četrdesmit trīs</w:t>
      </w:r>
      <w:r w:rsidR="0040066F">
        <w:rPr>
          <w:rFonts w:ascii="Times New Roman" w:eastAsia="Times New Roman" w:hAnsi="Times New Roman" w:cs="Times New Roman"/>
          <w:sz w:val="24"/>
          <w:szCs w:val="24"/>
        </w:rPr>
        <w:t>)</w:t>
      </w:r>
      <w:r w:rsidRPr="001A3BA0">
        <w:rPr>
          <w:rFonts w:ascii="Times New Roman" w:eastAsia="Times New Roman" w:hAnsi="Times New Roman" w:cs="Times New Roman"/>
          <w:sz w:val="24"/>
          <w:szCs w:val="24"/>
        </w:rPr>
        <w:t xml:space="preserve"> lapām,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7B4D13" w:rsidRDefault="007B4D13" w:rsidP="007B4D13">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p w:rsidR="007B4D13" w:rsidRPr="007B4D13" w:rsidRDefault="007B4D13" w:rsidP="007B4D13">
            <w:pPr>
              <w:spacing w:after="0" w:line="240" w:lineRule="auto"/>
              <w:ind w:right="-1"/>
              <w:jc w:val="both"/>
              <w:rPr>
                <w:rFonts w:ascii="Times New Roman" w:eastAsia="Times New Roman" w:hAnsi="Times New Roman"/>
                <w:sz w:val="24"/>
                <w:szCs w:val="24"/>
              </w:rPr>
            </w:pPr>
          </w:p>
          <w:p w:rsidR="007B4D13" w:rsidRPr="007B4D13" w:rsidRDefault="007B4D13" w:rsidP="007B4D13">
            <w:pPr>
              <w:spacing w:after="0" w:line="240" w:lineRule="auto"/>
              <w:ind w:right="-1"/>
              <w:jc w:val="both"/>
              <w:rPr>
                <w:rFonts w:ascii="Times New Roman" w:eastAsia="Times New Roman" w:hAnsi="Times New Roman"/>
                <w:bCs/>
                <w:sz w:val="24"/>
                <w:szCs w:val="24"/>
              </w:rPr>
            </w:pPr>
          </w:p>
        </w:tc>
        <w:tc>
          <w:tcPr>
            <w:tcW w:w="4847" w:type="dxa"/>
          </w:tcPr>
          <w:p w:rsidR="00662D1D" w:rsidRPr="00662D1D" w:rsidRDefault="00662D1D" w:rsidP="00662D1D">
            <w:pPr>
              <w:tabs>
                <w:tab w:val="left" w:pos="2160"/>
              </w:tabs>
              <w:spacing w:after="0" w:line="240" w:lineRule="auto"/>
              <w:jc w:val="both"/>
              <w:rPr>
                <w:rFonts w:ascii="Times New Roman" w:eastAsia="Times New Roman" w:hAnsi="Times New Roman" w:cs="Times New Roman"/>
                <w:b/>
                <w:bCs/>
                <w:sz w:val="24"/>
                <w:szCs w:val="24"/>
              </w:rPr>
            </w:pPr>
            <w:r w:rsidRPr="00662D1D">
              <w:rPr>
                <w:rFonts w:ascii="Times New Roman" w:eastAsia="Times New Roman" w:hAnsi="Times New Roman" w:cs="Times New Roman"/>
                <w:b/>
                <w:bCs/>
                <w:sz w:val="24"/>
                <w:szCs w:val="24"/>
                <w:u w:val="single"/>
              </w:rPr>
              <w:t>Piegādātājs:</w:t>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r w:rsidRPr="00662D1D">
              <w:rPr>
                <w:rFonts w:ascii="Times New Roman" w:eastAsia="Calibri" w:hAnsi="Times New Roman" w:cs="Times New Roman"/>
                <w:b/>
                <w:iCs/>
                <w:color w:val="000000"/>
                <w:sz w:val="24"/>
                <w:szCs w:val="24"/>
              </w:rPr>
              <w:t>SIA “</w:t>
            </w:r>
            <w:proofErr w:type="spellStart"/>
            <w:r w:rsidRPr="00662D1D">
              <w:rPr>
                <w:rFonts w:ascii="Times New Roman" w:eastAsia="Calibri" w:hAnsi="Times New Roman" w:cs="Times New Roman"/>
                <w:b/>
                <w:iCs/>
                <w:color w:val="000000"/>
                <w:sz w:val="24"/>
                <w:szCs w:val="24"/>
              </w:rPr>
              <w:t>A.Medical</w:t>
            </w:r>
            <w:proofErr w:type="spellEnd"/>
            <w:r w:rsidRPr="00662D1D">
              <w:rPr>
                <w:rFonts w:ascii="Times New Roman" w:eastAsia="Calibri" w:hAnsi="Times New Roman" w:cs="Times New Roman"/>
                <w:b/>
                <w:iCs/>
                <w:color w:val="000000"/>
                <w:sz w:val="24"/>
                <w:szCs w:val="24"/>
              </w:rPr>
              <w:t>”</w:t>
            </w:r>
            <w:r w:rsidRPr="00662D1D">
              <w:rPr>
                <w:rFonts w:ascii="Times New Roman" w:eastAsia="Calibri" w:hAnsi="Times New Roman" w:cs="Times New Roman"/>
                <w:iCs/>
                <w:color w:val="000000"/>
                <w:sz w:val="24"/>
                <w:szCs w:val="24"/>
              </w:rPr>
              <w:tab/>
            </w:r>
            <w:r w:rsidRPr="00662D1D">
              <w:rPr>
                <w:rFonts w:ascii="Times New Roman" w:eastAsia="Calibri" w:hAnsi="Times New Roman" w:cs="Times New Roman"/>
                <w:iCs/>
                <w:color w:val="000000"/>
                <w:sz w:val="24"/>
                <w:szCs w:val="24"/>
              </w:rPr>
              <w:tab/>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proofErr w:type="spellStart"/>
            <w:r w:rsidRPr="00662D1D">
              <w:rPr>
                <w:rFonts w:ascii="Times New Roman" w:eastAsia="Calibri" w:hAnsi="Times New Roman" w:cs="Times New Roman"/>
                <w:iCs/>
                <w:color w:val="000000"/>
                <w:sz w:val="24"/>
                <w:szCs w:val="24"/>
              </w:rPr>
              <w:t>Reģ.Nr</w:t>
            </w:r>
            <w:proofErr w:type="spellEnd"/>
            <w:r w:rsidRPr="00662D1D">
              <w:rPr>
                <w:rFonts w:ascii="Times New Roman" w:eastAsia="Calibri" w:hAnsi="Times New Roman" w:cs="Times New Roman"/>
                <w:iCs/>
                <w:color w:val="000000"/>
                <w:sz w:val="24"/>
                <w:szCs w:val="24"/>
              </w:rPr>
              <w:t xml:space="preserve">. 40103599415 </w:t>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r w:rsidRPr="00662D1D">
              <w:rPr>
                <w:rFonts w:ascii="Times New Roman" w:eastAsia="Calibri" w:hAnsi="Times New Roman" w:cs="Times New Roman"/>
                <w:iCs/>
                <w:color w:val="000000"/>
                <w:sz w:val="24"/>
                <w:szCs w:val="24"/>
              </w:rPr>
              <w:t xml:space="preserve">Varkaļu iela 13A, </w:t>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r w:rsidRPr="00662D1D">
              <w:rPr>
                <w:rFonts w:ascii="Times New Roman" w:eastAsia="Calibri" w:hAnsi="Times New Roman" w:cs="Times New Roman"/>
                <w:iCs/>
                <w:color w:val="000000"/>
                <w:sz w:val="24"/>
                <w:szCs w:val="24"/>
              </w:rPr>
              <w:t>Rīga, LV - 1067</w:t>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r w:rsidRPr="00662D1D">
              <w:rPr>
                <w:rFonts w:ascii="Times New Roman" w:eastAsia="Calibri" w:hAnsi="Times New Roman" w:cs="Times New Roman"/>
                <w:iCs/>
                <w:color w:val="000000"/>
                <w:sz w:val="24"/>
                <w:szCs w:val="24"/>
              </w:rPr>
              <w:t>Banka: AS Swedbank</w:t>
            </w:r>
            <w:r w:rsidRPr="00662D1D">
              <w:rPr>
                <w:rFonts w:ascii="Times New Roman" w:eastAsia="Calibri" w:hAnsi="Times New Roman" w:cs="Times New Roman"/>
                <w:iCs/>
                <w:color w:val="000000"/>
                <w:sz w:val="24"/>
                <w:szCs w:val="24"/>
              </w:rPr>
              <w:tab/>
            </w:r>
          </w:p>
          <w:p w:rsidR="00662D1D" w:rsidRPr="00662D1D" w:rsidRDefault="00662D1D" w:rsidP="00662D1D">
            <w:pPr>
              <w:snapToGrid w:val="0"/>
              <w:spacing w:after="0" w:line="240" w:lineRule="auto"/>
              <w:jc w:val="both"/>
              <w:rPr>
                <w:rFonts w:ascii="Times New Roman" w:eastAsia="Calibri" w:hAnsi="Times New Roman" w:cs="Times New Roman"/>
                <w:iCs/>
                <w:color w:val="000000"/>
                <w:sz w:val="24"/>
                <w:szCs w:val="24"/>
              </w:rPr>
            </w:pPr>
            <w:r w:rsidRPr="00662D1D">
              <w:rPr>
                <w:rFonts w:ascii="Times New Roman" w:eastAsia="Calibri" w:hAnsi="Times New Roman" w:cs="Times New Roman"/>
                <w:iCs/>
                <w:color w:val="000000"/>
                <w:sz w:val="24"/>
                <w:szCs w:val="24"/>
              </w:rPr>
              <w:t>Kods: HABALV22</w:t>
            </w:r>
          </w:p>
          <w:p w:rsidR="00662D1D" w:rsidRPr="00662D1D" w:rsidRDefault="00662D1D" w:rsidP="00662D1D">
            <w:pPr>
              <w:spacing w:after="0" w:line="240" w:lineRule="auto"/>
              <w:ind w:right="-1"/>
              <w:rPr>
                <w:rFonts w:ascii="Times New Roman" w:eastAsia="Calibri" w:hAnsi="Times New Roman" w:cs="Times New Roman"/>
                <w:iCs/>
                <w:color w:val="000000"/>
                <w:sz w:val="24"/>
                <w:szCs w:val="24"/>
              </w:rPr>
            </w:pPr>
            <w:r w:rsidRPr="00662D1D">
              <w:rPr>
                <w:rFonts w:ascii="Times New Roman" w:eastAsia="Calibri" w:hAnsi="Times New Roman" w:cs="Times New Roman"/>
                <w:iCs/>
                <w:color w:val="000000"/>
                <w:sz w:val="24"/>
                <w:szCs w:val="24"/>
              </w:rPr>
              <w:t>Konta Nr.: LV25HABA0551034365891</w:t>
            </w:r>
          </w:p>
          <w:p w:rsidR="00662D1D" w:rsidRPr="00662D1D" w:rsidRDefault="00662D1D" w:rsidP="00662D1D">
            <w:pPr>
              <w:spacing w:after="0" w:line="240" w:lineRule="auto"/>
              <w:ind w:right="-1"/>
              <w:rPr>
                <w:rFonts w:ascii="Times New Roman" w:eastAsia="Times New Roman" w:hAnsi="Times New Roman"/>
                <w:sz w:val="24"/>
                <w:szCs w:val="24"/>
              </w:rPr>
            </w:pPr>
            <w:r w:rsidRPr="00662D1D">
              <w:rPr>
                <w:rFonts w:ascii="Times New Roman" w:eastAsia="Times New Roman" w:hAnsi="Times New Roman"/>
                <w:sz w:val="24"/>
                <w:szCs w:val="24"/>
              </w:rPr>
              <w:t>____________________________</w:t>
            </w:r>
          </w:p>
          <w:p w:rsidR="00A045F8" w:rsidRPr="00A045F8" w:rsidRDefault="00662D1D" w:rsidP="00662D1D">
            <w:pPr>
              <w:spacing w:after="0" w:line="240" w:lineRule="auto"/>
              <w:ind w:right="-1"/>
              <w:jc w:val="both"/>
              <w:rPr>
                <w:rFonts w:ascii="Times New Roman" w:eastAsia="Times New Roman" w:hAnsi="Times New Roman"/>
                <w:sz w:val="24"/>
                <w:szCs w:val="24"/>
              </w:rPr>
            </w:pPr>
            <w:proofErr w:type="spellStart"/>
            <w:r w:rsidRPr="00662D1D">
              <w:rPr>
                <w:rFonts w:ascii="Times New Roman" w:eastAsia="Times New Roman" w:hAnsi="Times New Roman"/>
                <w:sz w:val="24"/>
                <w:szCs w:val="24"/>
              </w:rPr>
              <w:t>I.Palkovs</w:t>
            </w:r>
            <w:proofErr w:type="spellEnd"/>
            <w:r w:rsidRPr="00A045F8">
              <w:rPr>
                <w:rFonts w:ascii="Times New Roman" w:eastAsia="Times New Roman" w:hAnsi="Times New Roman"/>
                <w:sz w:val="24"/>
                <w:szCs w:val="24"/>
              </w:rPr>
              <w:t xml:space="preserve"> </w:t>
            </w:r>
          </w:p>
          <w:p w:rsidR="007B4D13" w:rsidRPr="007B4D13" w:rsidRDefault="007B4D13" w:rsidP="007B4D13">
            <w:pPr>
              <w:spacing w:after="0" w:line="240" w:lineRule="auto"/>
              <w:ind w:right="-1"/>
              <w:jc w:val="both"/>
              <w:rPr>
                <w:rFonts w:ascii="Times New Roman" w:eastAsia="Times New Roman" w:hAnsi="Times New Roman"/>
                <w:sz w:val="24"/>
                <w:szCs w:val="24"/>
              </w:rPr>
            </w:pP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E.Buša</w:t>
            </w:r>
            <w:proofErr w:type="spellEnd"/>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bookmarkStart w:id="1" w:name="_GoBack"/>
      <w:bookmarkEnd w:id="1"/>
    </w:p>
    <w:sectPr w:rsidR="007B4D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1D6" w:rsidRDefault="006851D6" w:rsidP="007B4D13">
      <w:pPr>
        <w:spacing w:after="0" w:line="240" w:lineRule="auto"/>
      </w:pPr>
      <w:r>
        <w:separator/>
      </w:r>
    </w:p>
  </w:endnote>
  <w:endnote w:type="continuationSeparator" w:id="0">
    <w:p w:rsidR="006851D6" w:rsidRDefault="006851D6"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6C3D3E" w:rsidRDefault="006C3D3E">
        <w:pPr>
          <w:pStyle w:val="Footer"/>
          <w:jc w:val="center"/>
        </w:pPr>
        <w:r>
          <w:fldChar w:fldCharType="begin"/>
        </w:r>
        <w:r>
          <w:instrText xml:space="preserve"> PAGE   \* MERGEFORMAT </w:instrText>
        </w:r>
        <w:r>
          <w:fldChar w:fldCharType="separate"/>
        </w:r>
        <w:r w:rsidR="006471FD">
          <w:rPr>
            <w:noProof/>
          </w:rPr>
          <w:t>4</w:t>
        </w:r>
        <w:r w:rsidR="006471FD">
          <w:rPr>
            <w:noProof/>
          </w:rPr>
          <w:t>2</w:t>
        </w:r>
        <w:r>
          <w:rPr>
            <w:noProof/>
          </w:rPr>
          <w:fldChar w:fldCharType="end"/>
        </w:r>
      </w:p>
    </w:sdtContent>
  </w:sdt>
  <w:p w:rsidR="006C3D3E" w:rsidRDefault="006C3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1D6" w:rsidRDefault="006851D6" w:rsidP="007B4D13">
      <w:pPr>
        <w:spacing w:after="0" w:line="240" w:lineRule="auto"/>
      </w:pPr>
      <w:r>
        <w:separator/>
      </w:r>
    </w:p>
  </w:footnote>
  <w:footnote w:type="continuationSeparator" w:id="0">
    <w:p w:rsidR="006851D6" w:rsidRDefault="006851D6"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612E9"/>
    <w:rsid w:val="000757A5"/>
    <w:rsid w:val="000B1B46"/>
    <w:rsid w:val="001A1E61"/>
    <w:rsid w:val="001A3BA0"/>
    <w:rsid w:val="002D5AD8"/>
    <w:rsid w:val="00381A66"/>
    <w:rsid w:val="0040066F"/>
    <w:rsid w:val="00431BEE"/>
    <w:rsid w:val="00465A66"/>
    <w:rsid w:val="00484EC4"/>
    <w:rsid w:val="00487FD3"/>
    <w:rsid w:val="00526343"/>
    <w:rsid w:val="00535BB9"/>
    <w:rsid w:val="005A778E"/>
    <w:rsid w:val="005F3D3D"/>
    <w:rsid w:val="006471FD"/>
    <w:rsid w:val="006503F4"/>
    <w:rsid w:val="00662D1D"/>
    <w:rsid w:val="0068433D"/>
    <w:rsid w:val="006851D6"/>
    <w:rsid w:val="006C3D3E"/>
    <w:rsid w:val="00716909"/>
    <w:rsid w:val="007B4D13"/>
    <w:rsid w:val="007C50BC"/>
    <w:rsid w:val="00A045F8"/>
    <w:rsid w:val="00A37910"/>
    <w:rsid w:val="00AA4C30"/>
    <w:rsid w:val="00AA7160"/>
    <w:rsid w:val="00BD4EF9"/>
    <w:rsid w:val="00D54411"/>
    <w:rsid w:val="00D61468"/>
    <w:rsid w:val="00E62011"/>
    <w:rsid w:val="00ED6E48"/>
    <w:rsid w:val="00F55DE9"/>
    <w:rsid w:val="00F6451A"/>
    <w:rsid w:val="00F66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numbering" w:customStyle="1" w:styleId="NoList1">
    <w:name w:val="No List1"/>
    <w:next w:val="NoList"/>
    <w:uiPriority w:val="99"/>
    <w:semiHidden/>
    <w:unhideWhenUsed/>
    <w:rsid w:val="00381A66"/>
  </w:style>
  <w:style w:type="paragraph" w:customStyle="1" w:styleId="font9">
    <w:name w:val="font9"/>
    <w:basedOn w:val="Normal"/>
    <w:rsid w:val="00381A66"/>
    <w:pPr>
      <w:spacing w:before="100" w:beforeAutospacing="1" w:after="100" w:afterAutospacing="1" w:line="240" w:lineRule="auto"/>
    </w:pPr>
    <w:rPr>
      <w:rFonts w:ascii="Times New Roman" w:eastAsia="Times New Roman" w:hAnsi="Times New Roman" w:cs="Times New Roman"/>
      <w:i/>
      <w:iCs/>
      <w:sz w:val="20"/>
      <w:szCs w:val="20"/>
      <w:lang w:eastAsia="lv-LV"/>
    </w:rPr>
  </w:style>
  <w:style w:type="paragraph" w:customStyle="1" w:styleId="font10">
    <w:name w:val="font10"/>
    <w:basedOn w:val="Normal"/>
    <w:rsid w:val="00381A66"/>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1">
    <w:name w:val="font11"/>
    <w:basedOn w:val="Normal"/>
    <w:rsid w:val="00381A66"/>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xl91">
    <w:name w:val="xl91"/>
    <w:basedOn w:val="Normal"/>
    <w:rsid w:val="00381A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647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43530292">
      <w:bodyDiv w:val="1"/>
      <w:marLeft w:val="0"/>
      <w:marRight w:val="0"/>
      <w:marTop w:val="0"/>
      <w:marBottom w:val="0"/>
      <w:divBdr>
        <w:top w:val="none" w:sz="0" w:space="0" w:color="auto"/>
        <w:left w:val="none" w:sz="0" w:space="0" w:color="auto"/>
        <w:bottom w:val="none" w:sz="0" w:space="0" w:color="auto"/>
        <w:right w:val="none" w:sz="0" w:space="0" w:color="auto"/>
      </w:divBdr>
    </w:div>
    <w:div w:id="68696619">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270556347">
      <w:bodyDiv w:val="1"/>
      <w:marLeft w:val="0"/>
      <w:marRight w:val="0"/>
      <w:marTop w:val="0"/>
      <w:marBottom w:val="0"/>
      <w:divBdr>
        <w:top w:val="none" w:sz="0" w:space="0" w:color="auto"/>
        <w:left w:val="none" w:sz="0" w:space="0" w:color="auto"/>
        <w:bottom w:val="none" w:sz="0" w:space="0" w:color="auto"/>
        <w:right w:val="none" w:sz="0" w:space="0" w:color="auto"/>
      </w:divBdr>
    </w:div>
    <w:div w:id="279268633">
      <w:bodyDiv w:val="1"/>
      <w:marLeft w:val="0"/>
      <w:marRight w:val="0"/>
      <w:marTop w:val="0"/>
      <w:marBottom w:val="0"/>
      <w:divBdr>
        <w:top w:val="none" w:sz="0" w:space="0" w:color="auto"/>
        <w:left w:val="none" w:sz="0" w:space="0" w:color="auto"/>
        <w:bottom w:val="none" w:sz="0" w:space="0" w:color="auto"/>
        <w:right w:val="none" w:sz="0" w:space="0" w:color="auto"/>
      </w:divBdr>
    </w:div>
    <w:div w:id="313798572">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09889540">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44740865">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816026162">
      <w:bodyDiv w:val="1"/>
      <w:marLeft w:val="0"/>
      <w:marRight w:val="0"/>
      <w:marTop w:val="0"/>
      <w:marBottom w:val="0"/>
      <w:divBdr>
        <w:top w:val="none" w:sz="0" w:space="0" w:color="auto"/>
        <w:left w:val="none" w:sz="0" w:space="0" w:color="auto"/>
        <w:bottom w:val="none" w:sz="0" w:space="0" w:color="auto"/>
        <w:right w:val="none" w:sz="0" w:space="0" w:color="auto"/>
      </w:divBdr>
    </w:div>
    <w:div w:id="1889562860">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7838</Words>
  <Characters>4468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2018-06-07T05:59:00Z</dcterms:created>
  <dcterms:modified xsi:type="dcterms:W3CDTF">2018-06-07T05:59:00Z</dcterms:modified>
</cp:coreProperties>
</file>