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439D9752" w:rsidR="003B143C" w:rsidRPr="009B334A" w:rsidRDefault="000B53A3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sz w:val="23"/>
          <w:szCs w:val="23"/>
          <w:shd w:val="clear" w:color="auto" w:fill="FFFFFF"/>
        </w:rPr>
        <w:t>JOHNSON &amp; JOHNSON AB LATVIJAS FILIĀLE</w:t>
      </w:r>
      <w:r>
        <w:rPr>
          <w:sz w:val="23"/>
          <w:szCs w:val="23"/>
          <w:lang w:eastAsia="lv-LV"/>
        </w:rPr>
        <w:t xml:space="preserve">, </w:t>
      </w:r>
      <w:r w:rsidRPr="000B53A3">
        <w:rPr>
          <w:b w:val="0"/>
          <w:bCs/>
          <w:sz w:val="23"/>
          <w:szCs w:val="23"/>
          <w:lang w:eastAsia="lv-LV"/>
        </w:rPr>
        <w:t xml:space="preserve">reģistrācijas Nr. </w:t>
      </w:r>
      <w:r w:rsidRPr="000B53A3">
        <w:rPr>
          <w:b w:val="0"/>
          <w:bCs/>
          <w:sz w:val="23"/>
          <w:szCs w:val="23"/>
          <w:shd w:val="clear" w:color="auto" w:fill="FFFFFF"/>
        </w:rPr>
        <w:t>40003600116</w:t>
      </w:r>
      <w:r w:rsidRPr="000B53A3">
        <w:rPr>
          <w:b w:val="0"/>
          <w:bCs/>
          <w:sz w:val="23"/>
          <w:szCs w:val="23"/>
          <w:lang w:eastAsia="lv-LV"/>
        </w:rPr>
        <w:t xml:space="preserve">, juridiskā adrese - </w:t>
      </w:r>
      <w:r w:rsidRPr="000B53A3">
        <w:rPr>
          <w:b w:val="0"/>
          <w:bCs/>
          <w:sz w:val="23"/>
          <w:szCs w:val="23"/>
        </w:rPr>
        <w:t>Mūkusalas iela 101, Rīga, LV-1004</w:t>
      </w:r>
      <w:r w:rsidRPr="000B53A3">
        <w:rPr>
          <w:b w:val="0"/>
          <w:bCs/>
          <w:sz w:val="23"/>
          <w:szCs w:val="23"/>
          <w:lang w:eastAsia="lv-LV"/>
        </w:rPr>
        <w:t xml:space="preserve"> (turpmāk – Piegādātājs)</w:t>
      </w:r>
      <w:r w:rsidR="00FC0635" w:rsidRPr="000B53A3">
        <w:rPr>
          <w:rFonts w:eastAsia="SimSun"/>
          <w:b w:val="0"/>
          <w:bCs/>
          <w:sz w:val="24"/>
          <w:szCs w:val="24"/>
        </w:rPr>
        <w:t>,</w:t>
      </w:r>
      <w:r w:rsidR="00FC0635" w:rsidRPr="009B334A">
        <w:rPr>
          <w:rFonts w:eastAsia="SimSu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Puses vienojas, ka Vienošanās 2.1.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“2.1. Vienošanās maksimālā summa ir 450 450 EUR (četri simti piecdesmit tūkstoši četri simti 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dienas.”</w:t>
      </w:r>
    </w:p>
    <w:p w14:paraId="39B7A1CE" w14:textId="5F56E243" w:rsidR="00171F3D" w:rsidRDefault="00171F3D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 svītrot Tehniskās specifikācijas 3.punktu “</w:t>
      </w:r>
      <w:proofErr w:type="spellStart"/>
      <w:r w:rsidRPr="00171F3D">
        <w:rPr>
          <w:rFonts w:eastAsia="Times New Roman"/>
          <w:b w:val="0"/>
          <w:bCs/>
          <w:sz w:val="24"/>
          <w:szCs w:val="24"/>
        </w:rPr>
        <w:t>Endoskopiskais</w:t>
      </w:r>
      <w:proofErr w:type="spellEnd"/>
      <w:r w:rsidRPr="00171F3D">
        <w:rPr>
          <w:rFonts w:eastAsia="Times New Roman"/>
          <w:b w:val="0"/>
          <w:bCs/>
          <w:sz w:val="24"/>
          <w:szCs w:val="24"/>
        </w:rPr>
        <w:t xml:space="preserve"> trūču tīkla fiksācijas instruments </w:t>
      </w:r>
      <w:proofErr w:type="spellStart"/>
      <w:r w:rsidRPr="00171F3D">
        <w:rPr>
          <w:rFonts w:eastAsia="Times New Roman"/>
          <w:b w:val="0"/>
          <w:bCs/>
          <w:sz w:val="24"/>
          <w:szCs w:val="24"/>
        </w:rPr>
        <w:t>vienreizlietošanas</w:t>
      </w:r>
      <w:proofErr w:type="spellEnd"/>
      <w:r>
        <w:rPr>
          <w:rFonts w:eastAsia="Times New Roman"/>
          <w:b w:val="0"/>
          <w:bCs/>
          <w:sz w:val="24"/>
          <w:szCs w:val="24"/>
        </w:rPr>
        <w:t>.”</w:t>
      </w:r>
    </w:p>
    <w:p w14:paraId="3AD50422" w14:textId="395CD72D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2D9530DA" w14:textId="77777777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 w:rsidRPr="000B53A3">
              <w:rPr>
                <w:rFonts w:eastAsia="Times New Roman"/>
                <w:sz w:val="23"/>
                <w:szCs w:val="23"/>
                <w:shd w:val="clear" w:color="auto" w:fill="FFFFFF"/>
              </w:rPr>
              <w:t>JOHNSON &amp; JOHNSON AB LATVIJAS</w:t>
            </w:r>
          </w:p>
          <w:p w14:paraId="4F7FF795" w14:textId="77777777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rFonts w:eastAsiaTheme="minorHAnsi"/>
                <w:sz w:val="23"/>
                <w:szCs w:val="23"/>
                <w:shd w:val="clear" w:color="auto" w:fill="FFFFFF"/>
              </w:rPr>
            </w:pPr>
            <w:r w:rsidRPr="000B53A3">
              <w:rPr>
                <w:rFonts w:eastAsia="Times New Roman"/>
                <w:sz w:val="23"/>
                <w:szCs w:val="23"/>
                <w:shd w:val="clear" w:color="auto" w:fill="FFFFFF"/>
              </w:rPr>
              <w:t>FILIĀLE</w:t>
            </w:r>
          </w:p>
          <w:p w14:paraId="7B49E78A" w14:textId="77777777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rFonts w:eastAsia="Times New Roman"/>
                <w:b w:val="0"/>
                <w:sz w:val="23"/>
                <w:szCs w:val="23"/>
                <w:shd w:val="clear" w:color="auto" w:fill="FFFFFF"/>
              </w:rPr>
            </w:pPr>
            <w:proofErr w:type="spellStart"/>
            <w:r w:rsidRPr="000B53A3">
              <w:rPr>
                <w:rFonts w:eastAsia="Times New Roman"/>
                <w:b w:val="0"/>
                <w:sz w:val="23"/>
                <w:szCs w:val="23"/>
                <w:shd w:val="clear" w:color="auto" w:fill="FFFFFF"/>
              </w:rPr>
              <w:t>Reģ</w:t>
            </w:r>
            <w:proofErr w:type="spellEnd"/>
            <w:r w:rsidRPr="000B53A3">
              <w:rPr>
                <w:rFonts w:eastAsia="Times New Roman"/>
                <w:b w:val="0"/>
                <w:sz w:val="23"/>
                <w:szCs w:val="23"/>
                <w:shd w:val="clear" w:color="auto" w:fill="FFFFFF"/>
              </w:rPr>
              <w:t>. Nr. 40003600116</w:t>
            </w:r>
          </w:p>
          <w:p w14:paraId="5D44A639" w14:textId="77777777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  <w:r w:rsidRPr="000B53A3">
              <w:rPr>
                <w:rFonts w:eastAsia="Times New Roman"/>
                <w:b w:val="0"/>
                <w:sz w:val="23"/>
                <w:szCs w:val="23"/>
              </w:rPr>
              <w:t>Mūkusalas iela 101, Rīga, LV-1004</w:t>
            </w:r>
          </w:p>
          <w:p w14:paraId="30213F1E" w14:textId="0C3C4503" w:rsid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b w:val="0"/>
                <w:sz w:val="23"/>
                <w:szCs w:val="23"/>
                <w:lang w:eastAsia="lv-LV"/>
              </w:rPr>
            </w:pPr>
            <w:proofErr w:type="spellStart"/>
            <w:r>
              <w:rPr>
                <w:b w:val="0"/>
                <w:sz w:val="23"/>
                <w:szCs w:val="23"/>
                <w:lang w:eastAsia="lv-LV"/>
              </w:rPr>
              <w:t>Luminor</w:t>
            </w:r>
            <w:proofErr w:type="spellEnd"/>
            <w:r>
              <w:rPr>
                <w:b w:val="0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b w:val="0"/>
                <w:sz w:val="23"/>
                <w:szCs w:val="23"/>
                <w:lang w:eastAsia="lv-LV"/>
              </w:rPr>
              <w:t>Bank</w:t>
            </w:r>
            <w:proofErr w:type="spellEnd"/>
            <w:r>
              <w:rPr>
                <w:b w:val="0"/>
                <w:sz w:val="23"/>
                <w:szCs w:val="23"/>
                <w:lang w:eastAsia="lv-LV"/>
              </w:rPr>
              <w:t xml:space="preserve"> AS Latvijas filiāle</w:t>
            </w:r>
          </w:p>
          <w:p w14:paraId="2DA9B3BF" w14:textId="441A7028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sz w:val="23"/>
                <w:szCs w:val="23"/>
                <w:lang w:eastAsia="lv-LV"/>
              </w:rPr>
            </w:pPr>
            <w:r w:rsidRPr="000B53A3">
              <w:rPr>
                <w:b w:val="0"/>
                <w:sz w:val="23"/>
                <w:szCs w:val="23"/>
                <w:lang w:eastAsia="lv-LV"/>
              </w:rPr>
              <w:t>Konta Nr.</w:t>
            </w:r>
            <w:r w:rsidRPr="000B53A3">
              <w:rPr>
                <w:sz w:val="23"/>
                <w:szCs w:val="23"/>
                <w:lang w:eastAsia="lv-LV"/>
              </w:rPr>
              <w:t xml:space="preserve"> </w:t>
            </w:r>
            <w:r w:rsidRPr="000B53A3">
              <w:rPr>
                <w:b w:val="0"/>
                <w:bCs/>
                <w:sz w:val="23"/>
                <w:szCs w:val="23"/>
                <w:lang w:eastAsia="lv-LV"/>
              </w:rPr>
              <w:t>LV85NDEA0000085102457</w:t>
            </w:r>
          </w:p>
          <w:p w14:paraId="62617476" w14:textId="1E9687A3" w:rsidR="000B53A3" w:rsidRPr="000B53A3" w:rsidRDefault="000B53A3" w:rsidP="000B53A3">
            <w:pPr>
              <w:suppressAutoHyphens w:val="0"/>
              <w:autoSpaceDN/>
              <w:spacing w:after="0" w:line="264" w:lineRule="auto"/>
              <w:jc w:val="both"/>
              <w:textAlignment w:val="auto"/>
              <w:rPr>
                <w:b w:val="0"/>
                <w:bCs/>
                <w:sz w:val="23"/>
                <w:szCs w:val="23"/>
                <w:lang w:eastAsia="lv-LV"/>
              </w:rPr>
            </w:pPr>
            <w:r w:rsidRPr="000B53A3">
              <w:rPr>
                <w:b w:val="0"/>
                <w:sz w:val="23"/>
                <w:szCs w:val="23"/>
                <w:lang w:eastAsia="lv-LV"/>
              </w:rPr>
              <w:t>Kods:</w:t>
            </w:r>
            <w:r w:rsidRPr="000B53A3">
              <w:rPr>
                <w:sz w:val="23"/>
                <w:szCs w:val="23"/>
                <w:lang w:eastAsia="lv-LV"/>
              </w:rPr>
              <w:t xml:space="preserve"> </w:t>
            </w:r>
            <w:r w:rsidRPr="000B53A3">
              <w:rPr>
                <w:b w:val="0"/>
                <w:bCs/>
                <w:sz w:val="23"/>
                <w:szCs w:val="23"/>
                <w:lang w:eastAsia="lv-LV"/>
              </w:rPr>
              <w:t>NDEALV2X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241ED09A" w:rsidR="003B143C" w:rsidRPr="009B334A" w:rsidRDefault="000B53A3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Pilnvarotais pārstāvis A.Kondratjeva</w:t>
            </w:r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0B53A3"/>
    <w:rsid w:val="00155A1B"/>
    <w:rsid w:val="00171F3D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14F76"/>
    <w:rsid w:val="0043488F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BD1283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3</cp:revision>
  <dcterms:created xsi:type="dcterms:W3CDTF">2021-10-06T12:57:00Z</dcterms:created>
  <dcterms:modified xsi:type="dcterms:W3CDTF">2021-10-07T10:32:00Z</dcterms:modified>
</cp:coreProperties>
</file>