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0077D2" w:rsidTr="000077D2">
        <w:trPr>
          <w:trHeight w:val="663"/>
        </w:trPr>
        <w:tc>
          <w:tcPr>
            <w:tcW w:w="9759" w:type="dxa"/>
            <w:tcBorders>
              <w:top w:val="nil"/>
              <w:left w:val="nil"/>
              <w:bottom w:val="nil"/>
              <w:right w:val="nil"/>
            </w:tcBorders>
            <w:hideMark/>
          </w:tcPr>
          <w:p w:rsidR="000077D2" w:rsidRDefault="000077D2">
            <w:pPr>
              <w:spacing w:after="0" w:line="240" w:lineRule="auto"/>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w:t>
            </w:r>
            <w:r w:rsidR="00791A82">
              <w:rPr>
                <w:rFonts w:ascii="Times New Roman" w:eastAsia="Times New Roman" w:hAnsi="Times New Roman"/>
                <w:b/>
                <w:sz w:val="24"/>
                <w:szCs w:val="24"/>
                <w:lang w:eastAsia="lv-LV"/>
              </w:rPr>
              <w:t xml:space="preserve">GĀ VIENOŠANĀS </w:t>
            </w:r>
            <w:proofErr w:type="spellStart"/>
            <w:r w:rsidR="00791A82">
              <w:rPr>
                <w:rFonts w:ascii="Times New Roman" w:eastAsia="Times New Roman" w:hAnsi="Times New Roman"/>
                <w:b/>
                <w:sz w:val="24"/>
                <w:szCs w:val="24"/>
                <w:lang w:eastAsia="lv-LV"/>
              </w:rPr>
              <w:t>Nr.SKUS</w:t>
            </w:r>
            <w:proofErr w:type="spellEnd"/>
            <w:r w:rsidR="00791A82">
              <w:rPr>
                <w:rFonts w:ascii="Times New Roman" w:eastAsia="Times New Roman" w:hAnsi="Times New Roman"/>
                <w:b/>
                <w:sz w:val="24"/>
                <w:szCs w:val="24"/>
                <w:lang w:eastAsia="lv-LV"/>
              </w:rPr>
              <w:t xml:space="preserve"> 367/19-VV</w:t>
            </w:r>
          </w:p>
          <w:p w:rsidR="000077D2" w:rsidRDefault="000077D2">
            <w:pPr>
              <w:spacing w:after="0" w:line="240" w:lineRule="auto"/>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Traheju un bronhu </w:t>
            </w:r>
            <w:proofErr w:type="spellStart"/>
            <w:r>
              <w:rPr>
                <w:rFonts w:ascii="Times New Roman" w:eastAsia="Times New Roman" w:hAnsi="Times New Roman"/>
                <w:i/>
                <w:sz w:val="24"/>
                <w:szCs w:val="24"/>
              </w:rPr>
              <w:t>stentprotēžu</w:t>
            </w:r>
            <w:proofErr w:type="spellEnd"/>
            <w:r>
              <w:rPr>
                <w:rFonts w:ascii="Times New Roman" w:eastAsia="Times New Roman" w:hAnsi="Times New Roman"/>
                <w:i/>
                <w:sz w:val="24"/>
                <w:szCs w:val="24"/>
              </w:rPr>
              <w:t xml:space="preserve"> piegāde</w:t>
            </w:r>
          </w:p>
        </w:tc>
      </w:tr>
      <w:tr w:rsidR="000077D2" w:rsidTr="000077D2">
        <w:trPr>
          <w:trHeight w:val="453"/>
        </w:trPr>
        <w:tc>
          <w:tcPr>
            <w:tcW w:w="9759" w:type="dxa"/>
            <w:tcBorders>
              <w:top w:val="nil"/>
              <w:left w:val="nil"/>
              <w:bottom w:val="nil"/>
              <w:right w:val="nil"/>
            </w:tcBorders>
          </w:tcPr>
          <w:p w:rsidR="000077D2" w:rsidRDefault="000077D2">
            <w:pPr>
              <w:spacing w:after="0" w:line="240" w:lineRule="auto"/>
              <w:jc w:val="center"/>
              <w:rPr>
                <w:rFonts w:ascii="Times New Roman" w:eastAsia="Times New Roman" w:hAnsi="Times New Roman"/>
                <w:sz w:val="24"/>
                <w:szCs w:val="24"/>
                <w:lang w:eastAsia="lv-LV"/>
              </w:rPr>
            </w:pPr>
          </w:p>
          <w:p w:rsidR="000077D2" w:rsidRDefault="000077D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791A82">
              <w:rPr>
                <w:rFonts w:ascii="Times New Roman" w:eastAsia="Times New Roman" w:hAnsi="Times New Roman"/>
                <w:sz w:val="24"/>
                <w:szCs w:val="24"/>
                <w:lang w:eastAsia="lv-LV"/>
              </w:rPr>
              <w:t xml:space="preserve">      2019.gada 8.jūlijā</w:t>
            </w:r>
          </w:p>
          <w:p w:rsidR="000077D2" w:rsidRDefault="000077D2">
            <w:pPr>
              <w:shd w:val="clear" w:color="auto" w:fill="FFFFFF"/>
              <w:spacing w:after="0" w:line="240" w:lineRule="auto"/>
              <w:jc w:val="center"/>
              <w:rPr>
                <w:rFonts w:ascii="Times New Roman" w:hAnsi="Times New Roman"/>
                <w:b/>
                <w:i/>
                <w:sz w:val="24"/>
                <w:szCs w:val="24"/>
                <w:lang w:eastAsia="lv-LV"/>
              </w:rPr>
            </w:pPr>
          </w:p>
        </w:tc>
      </w:tr>
    </w:tbl>
    <w:p w:rsidR="000077D2" w:rsidRDefault="000077D2" w:rsidP="000077D2">
      <w:pPr>
        <w:spacing w:after="0" w:line="240" w:lineRule="auto"/>
        <w:ind w:right="-1050"/>
        <w:jc w:val="both"/>
        <w:rPr>
          <w:rFonts w:ascii="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hAnsi="Times New Roman"/>
          <w:sz w:val="24"/>
          <w:szCs w:val="24"/>
        </w:rPr>
        <w:t>, kuru saskaņā ar statūtiem un 29.08.2018. valdes lēmumu Nr.81 (protokols Nr.30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locekle </w:t>
      </w:r>
      <w:r>
        <w:rPr>
          <w:rFonts w:ascii="Times New Roman" w:hAnsi="Times New Roman"/>
          <w:b/>
          <w:bCs/>
          <w:sz w:val="24"/>
          <w:szCs w:val="24"/>
        </w:rPr>
        <w:t>Ilze Kreicberga</w:t>
      </w:r>
      <w:r>
        <w:rPr>
          <w:rFonts w:ascii="Times New Roman" w:hAnsi="Times New Roman"/>
          <w:sz w:val="24"/>
          <w:szCs w:val="24"/>
        </w:rPr>
        <w:t>, (turpmāk – Pasūtītājs) un</w:t>
      </w:r>
    </w:p>
    <w:p w:rsidR="000077D2" w:rsidRDefault="000077D2" w:rsidP="000077D2">
      <w:pPr>
        <w:spacing w:after="0" w:line="240" w:lineRule="auto"/>
        <w:ind w:right="-1050"/>
        <w:jc w:val="both"/>
        <w:rPr>
          <w:rFonts w:ascii="Times New Roman" w:eastAsia="Times New Roman" w:hAnsi="Times New Roman"/>
          <w:sz w:val="24"/>
          <w:szCs w:val="24"/>
        </w:rPr>
      </w:pPr>
      <w:bookmarkStart w:id="0" w:name="_Hlk496101768"/>
      <w:r w:rsidRPr="000077D2">
        <w:rPr>
          <w:rFonts w:ascii="Times New Roman" w:eastAsia="Times New Roman" w:hAnsi="Times New Roman"/>
          <w:b/>
          <w:sz w:val="24"/>
          <w:szCs w:val="24"/>
        </w:rPr>
        <w:t>SIA “</w:t>
      </w:r>
      <w:proofErr w:type="spellStart"/>
      <w:r w:rsidRPr="000077D2">
        <w:rPr>
          <w:rFonts w:ascii="Times New Roman" w:eastAsia="Times New Roman" w:hAnsi="Times New Roman"/>
          <w:b/>
          <w:sz w:val="24"/>
          <w:szCs w:val="24"/>
        </w:rPr>
        <w:t>Pean</w:t>
      </w:r>
      <w:proofErr w:type="spellEnd"/>
      <w:r w:rsidRPr="000077D2">
        <w:rPr>
          <w:rFonts w:ascii="Times New Roman" w:eastAsia="Times New Roman" w:hAnsi="Times New Roman"/>
          <w:b/>
          <w:sz w:val="24"/>
          <w:szCs w:val="24"/>
        </w:rPr>
        <w:t>”</w:t>
      </w:r>
      <w:r w:rsidR="00034F3C">
        <w:rPr>
          <w:rFonts w:ascii="Times New Roman" w:eastAsia="Times New Roman" w:hAnsi="Times New Roman"/>
          <w:b/>
          <w:sz w:val="24"/>
          <w:szCs w:val="24"/>
        </w:rPr>
        <w:t>,</w:t>
      </w:r>
      <w:r>
        <w:rPr>
          <w:rFonts w:ascii="Times New Roman" w:eastAsia="Times New Roman" w:hAnsi="Times New Roman"/>
          <w:sz w:val="24"/>
          <w:szCs w:val="24"/>
        </w:rPr>
        <w:t xml:space="preserve"> reģistrācijas Nr.40103042784, tās </w:t>
      </w:r>
      <w:bookmarkEnd w:id="0"/>
      <w:r w:rsidR="00034F3C" w:rsidRPr="00034F3C">
        <w:rPr>
          <w:rFonts w:ascii="Times New Roman" w:eastAsia="Times New Roman" w:hAnsi="Times New Roman"/>
          <w:sz w:val="24"/>
          <w:szCs w:val="24"/>
        </w:rPr>
        <w:t xml:space="preserve">valdes locekles Jūlijas </w:t>
      </w:r>
      <w:proofErr w:type="spellStart"/>
      <w:r w:rsidR="00034F3C" w:rsidRPr="00034F3C">
        <w:rPr>
          <w:rFonts w:ascii="Times New Roman" w:eastAsia="Times New Roman" w:hAnsi="Times New Roman"/>
          <w:sz w:val="24"/>
          <w:szCs w:val="24"/>
        </w:rPr>
        <w:t>Zareckas</w:t>
      </w:r>
      <w:proofErr w:type="spellEnd"/>
      <w:r w:rsidR="00034F3C" w:rsidRPr="00034F3C">
        <w:rPr>
          <w:rFonts w:ascii="Times New Roman" w:eastAsia="Times New Roman" w:hAnsi="Times New Roman"/>
          <w:sz w:val="24"/>
          <w:szCs w:val="24"/>
        </w:rPr>
        <w:t xml:space="preserve"> personā, kura rīkojas uz st</w:t>
      </w:r>
      <w:r w:rsidR="00034F3C">
        <w:rPr>
          <w:rFonts w:ascii="Times New Roman" w:eastAsia="Times New Roman" w:hAnsi="Times New Roman"/>
          <w:sz w:val="24"/>
          <w:szCs w:val="24"/>
        </w:rPr>
        <w:t xml:space="preserve">atūtu pamata </w:t>
      </w:r>
      <w:r>
        <w:rPr>
          <w:rFonts w:ascii="Times New Roman" w:eastAsia="Times New Roman" w:hAnsi="Times New Roman"/>
          <w:sz w:val="24"/>
          <w:szCs w:val="24"/>
        </w:rPr>
        <w:t>(turpmā</w:t>
      </w:r>
      <w:r w:rsidR="00034F3C">
        <w:rPr>
          <w:rFonts w:ascii="Times New Roman" w:eastAsia="Times New Roman" w:hAnsi="Times New Roman"/>
          <w:sz w:val="24"/>
          <w:szCs w:val="24"/>
        </w:rPr>
        <w:t>k - Piegādātāji) no otras puses</w:t>
      </w:r>
      <w:r>
        <w:rPr>
          <w:rFonts w:ascii="Times New Roman" w:eastAsia="Times New Roman" w:hAnsi="Times New Roman"/>
          <w:sz w:val="24"/>
          <w:szCs w:val="24"/>
        </w:rPr>
        <w:t xml:space="preserve"> (visi kopā Puses un katrs atsevišķi - Puse), pamatojoties uz iepirkuma „Traheju un bronhu </w:t>
      </w:r>
      <w:proofErr w:type="spellStart"/>
      <w:r>
        <w:rPr>
          <w:rFonts w:ascii="Times New Roman" w:eastAsia="Times New Roman" w:hAnsi="Times New Roman"/>
          <w:sz w:val="24"/>
          <w:szCs w:val="24"/>
        </w:rPr>
        <w:t>stentprotēžu</w:t>
      </w:r>
      <w:proofErr w:type="spellEnd"/>
      <w:r>
        <w:rPr>
          <w:rFonts w:ascii="Times New Roman" w:eastAsia="Times New Roman" w:hAnsi="Times New Roman"/>
          <w:sz w:val="24"/>
          <w:szCs w:val="24"/>
        </w:rPr>
        <w:t xml:space="preserve"> piegāde” (ID Nr. PSKUS 2019/69) rezultātiem un, saskaņā ar katra Piegādātāja iesniegto piedāvājumu, noslēdz šādu vispārīgo vienošanos (turpmāk – Vienošanās):</w:t>
      </w:r>
    </w:p>
    <w:p w:rsidR="000077D2" w:rsidRDefault="000077D2" w:rsidP="000077D2">
      <w:pPr>
        <w:spacing w:after="0" w:line="240" w:lineRule="auto"/>
        <w:ind w:right="-1050"/>
        <w:jc w:val="both"/>
        <w:rPr>
          <w:rFonts w:ascii="Times New Roman" w:eastAsia="Times New Roman" w:hAnsi="Times New Roman"/>
          <w:b/>
          <w:sz w:val="24"/>
          <w:szCs w:val="24"/>
        </w:rPr>
      </w:pPr>
    </w:p>
    <w:p w:rsidR="000077D2" w:rsidRDefault="000077D2" w:rsidP="000077D2">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0077D2" w:rsidRDefault="000077D2" w:rsidP="000077D2">
      <w:pPr>
        <w:numPr>
          <w:ilvl w:val="1"/>
          <w:numId w:val="1"/>
        </w:numPr>
        <w:spacing w:after="0" w:line="240" w:lineRule="auto"/>
        <w:ind w:right="-1050" w:hanging="562"/>
        <w:jc w:val="both"/>
        <w:rPr>
          <w:b/>
          <w:bCs/>
        </w:rPr>
      </w:pPr>
      <w:r>
        <w:rPr>
          <w:rFonts w:ascii="Times New Roman" w:eastAsia="Times New Roman" w:hAnsi="Times New Roman"/>
          <w:sz w:val="24"/>
          <w:szCs w:val="24"/>
        </w:rPr>
        <w:t xml:space="preserve">Vispārīgā vienošanās nosaka kārtību, kādā tiek slēgti līgumi par atklātā konkursa “Traheju un bronhu </w:t>
      </w:r>
      <w:proofErr w:type="spellStart"/>
      <w:r>
        <w:rPr>
          <w:rFonts w:ascii="Times New Roman" w:eastAsia="Times New Roman" w:hAnsi="Times New Roman"/>
          <w:sz w:val="24"/>
          <w:szCs w:val="24"/>
        </w:rPr>
        <w:t>stentprotēžu</w:t>
      </w:r>
      <w:proofErr w:type="spellEnd"/>
      <w:r>
        <w:rPr>
          <w:rFonts w:ascii="Times New Roman" w:eastAsia="Times New Roman" w:hAnsi="Times New Roman"/>
          <w:sz w:val="24"/>
          <w:szCs w:val="24"/>
        </w:rPr>
        <w:t xml:space="preserve"> piegāde”,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2019/69 tehniskajā specifikācijā paredzētajām piegādēm.</w:t>
      </w:r>
    </w:p>
    <w:p w:rsidR="000077D2" w:rsidRDefault="000077D2" w:rsidP="000077D2">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0077D2" w:rsidRDefault="000077D2" w:rsidP="000077D2">
      <w:pPr>
        <w:numPr>
          <w:ilvl w:val="1"/>
          <w:numId w:val="1"/>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0077D2" w:rsidRDefault="000077D2" w:rsidP="000077D2">
      <w:pPr>
        <w:numPr>
          <w:ilvl w:val="1"/>
          <w:numId w:val="1"/>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0077D2" w:rsidRDefault="000077D2" w:rsidP="000077D2">
      <w:pPr>
        <w:spacing w:after="0" w:line="240" w:lineRule="auto"/>
        <w:ind w:left="720" w:right="-1050"/>
        <w:jc w:val="both"/>
        <w:rPr>
          <w:rFonts w:ascii="Times New Roman" w:eastAsia="Times New Roman" w:hAnsi="Times New Roman"/>
          <w:b/>
          <w:bCs/>
          <w:sz w:val="24"/>
          <w:szCs w:val="24"/>
        </w:rPr>
      </w:pPr>
    </w:p>
    <w:p w:rsidR="000077D2" w:rsidRDefault="000077D2" w:rsidP="000077D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0077D2" w:rsidRDefault="000077D2" w:rsidP="000077D2">
      <w:pPr>
        <w:numPr>
          <w:ilvl w:val="1"/>
          <w:numId w:val="1"/>
        </w:numPr>
        <w:spacing w:after="0" w:line="240" w:lineRule="auto"/>
        <w:ind w:right="-1050"/>
        <w:jc w:val="both"/>
        <w:rPr>
          <w:b/>
          <w:bCs/>
        </w:rPr>
      </w:pPr>
      <w:r>
        <w:rPr>
          <w:rFonts w:ascii="Times New Roman" w:hAnsi="Times New Roman"/>
          <w:bCs/>
          <w:sz w:val="24"/>
          <w:szCs w:val="24"/>
        </w:rPr>
        <w:t xml:space="preserve">Vienošanās maksimālā summa ir 35 000,00 EUR (trīsdesmit pieci tūkstoši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0077D2" w:rsidRDefault="000077D2" w:rsidP="000077D2">
      <w:pPr>
        <w:numPr>
          <w:ilvl w:val="1"/>
          <w:numId w:val="1"/>
        </w:numPr>
        <w:spacing w:after="0" w:line="240" w:lineRule="auto"/>
        <w:ind w:right="-1050"/>
        <w:jc w:val="both"/>
        <w:rPr>
          <w:b/>
          <w:bCs/>
        </w:rPr>
      </w:pPr>
      <w:r>
        <w:rPr>
          <w:rFonts w:ascii="Times New Roman" w:eastAsia="Times New Roman" w:hAnsi="Times New Roman"/>
          <w:color w:val="212121"/>
          <w:sz w:val="24"/>
          <w:szCs w:val="24"/>
        </w:rPr>
        <w:t>Ņemot vērā, ka ne</w:t>
      </w:r>
      <w:r w:rsidR="001234BE">
        <w:rPr>
          <w:rFonts w:ascii="Times New Roman" w:eastAsia="Times New Roman" w:hAnsi="Times New Roman"/>
          <w:color w:val="212121"/>
          <w:sz w:val="24"/>
          <w:szCs w:val="24"/>
        </w:rPr>
        <w:t>paredzamu apstākļu dēļ, Līguma 1</w:t>
      </w:r>
      <w:r>
        <w:rPr>
          <w:rFonts w:ascii="Times New Roman" w:eastAsia="Times New Roman" w:hAnsi="Times New Roman"/>
          <w:color w:val="212121"/>
          <w:sz w:val="24"/>
          <w:szCs w:val="24"/>
        </w:rPr>
        <w:t>.pielikumā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p w:rsidR="000077D2" w:rsidRDefault="000077D2" w:rsidP="000077D2">
      <w:pPr>
        <w:numPr>
          <w:ilvl w:val="1"/>
          <w:numId w:val="1"/>
        </w:numPr>
        <w:spacing w:after="0" w:line="240" w:lineRule="auto"/>
        <w:ind w:right="-1050"/>
        <w:jc w:val="both"/>
        <w:rPr>
          <w:b/>
          <w:bCs/>
        </w:rPr>
      </w:pPr>
      <w:r>
        <w:rPr>
          <w:rFonts w:ascii="Times New Roman" w:eastAsia="Times New Roman" w:hAnsi="Times New Roman"/>
          <w:color w:val="212121"/>
          <w:sz w:val="24"/>
          <w:szCs w:val="24"/>
        </w:rPr>
        <w:t>Ja ražotājs Vienošanās darbības laikā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0077D2" w:rsidRDefault="000077D2" w:rsidP="000077D2">
      <w:pPr>
        <w:numPr>
          <w:ilvl w:val="1"/>
          <w:numId w:val="1"/>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numPr>
          <w:ilvl w:val="0"/>
          <w:numId w:val="1"/>
        </w:numPr>
        <w:spacing w:after="0" w:line="240" w:lineRule="auto"/>
        <w:ind w:right="-1050"/>
        <w:jc w:val="center"/>
        <w:rPr>
          <w:b/>
          <w:bCs/>
        </w:rPr>
      </w:pPr>
      <w:r>
        <w:rPr>
          <w:rFonts w:ascii="Times New Roman" w:hAnsi="Times New Roman"/>
          <w:b/>
          <w:bCs/>
          <w:sz w:val="24"/>
          <w:szCs w:val="24"/>
        </w:rPr>
        <w:t>Vienošanās darbības laiks un spēkā esamība</w:t>
      </w:r>
    </w:p>
    <w:p w:rsidR="000077D2" w:rsidRDefault="000077D2" w:rsidP="000077D2">
      <w:pPr>
        <w:numPr>
          <w:ilvl w:val="1"/>
          <w:numId w:val="1"/>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0077D2" w:rsidRDefault="000077D2" w:rsidP="000077D2">
      <w:pPr>
        <w:numPr>
          <w:ilvl w:val="2"/>
          <w:numId w:val="1"/>
        </w:numPr>
        <w:tabs>
          <w:tab w:val="num" w:pos="1430"/>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līdz Vienošanās 2.1.punktā noteiktās summas izlietojumam;</w:t>
      </w:r>
    </w:p>
    <w:p w:rsidR="000077D2" w:rsidRDefault="000077D2" w:rsidP="000077D2">
      <w:pPr>
        <w:numPr>
          <w:ilvl w:val="2"/>
          <w:numId w:val="1"/>
        </w:numPr>
        <w:tabs>
          <w:tab w:val="num" w:pos="1430"/>
        </w:tabs>
        <w:spacing w:after="0" w:line="240" w:lineRule="auto"/>
        <w:ind w:left="1276" w:right="-1050" w:hanging="709"/>
        <w:jc w:val="both"/>
        <w:rPr>
          <w:b/>
          <w:bCs/>
        </w:rPr>
      </w:pPr>
      <w:r>
        <w:rPr>
          <w:rFonts w:ascii="Times New Roman" w:eastAsia="Times New Roman" w:hAnsi="Times New Roman"/>
          <w:sz w:val="24"/>
          <w:szCs w:val="24"/>
        </w:rPr>
        <w:t>36 (trīsdesmit seši) mēneši no Vienošanās spēkā stāšanās dienas.</w:t>
      </w:r>
    </w:p>
    <w:p w:rsidR="000077D2" w:rsidRDefault="000077D2" w:rsidP="000077D2">
      <w:pPr>
        <w:numPr>
          <w:ilvl w:val="1"/>
          <w:numId w:val="1"/>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0077D2" w:rsidRDefault="000077D2" w:rsidP="000077D2">
      <w:pPr>
        <w:numPr>
          <w:ilvl w:val="1"/>
          <w:numId w:val="1"/>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10 (desmit) kalendārās dienas iepriekš.</w:t>
      </w:r>
    </w:p>
    <w:p w:rsidR="000077D2" w:rsidRDefault="000077D2" w:rsidP="000077D2">
      <w:pPr>
        <w:numPr>
          <w:ilvl w:val="1"/>
          <w:numId w:val="1"/>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0077D2" w:rsidRDefault="000077D2" w:rsidP="000077D2">
      <w:pPr>
        <w:numPr>
          <w:ilvl w:val="2"/>
          <w:numId w:val="1"/>
        </w:numPr>
        <w:tabs>
          <w:tab w:val="num" w:pos="1276"/>
          <w:tab w:val="num" w:pos="1430"/>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0077D2" w:rsidRDefault="000077D2" w:rsidP="000077D2">
      <w:pPr>
        <w:numPr>
          <w:ilvl w:val="2"/>
          <w:numId w:val="1"/>
        </w:numPr>
        <w:tabs>
          <w:tab w:val="num" w:pos="1276"/>
          <w:tab w:val="num" w:pos="1430"/>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0077D2" w:rsidRDefault="000077D2" w:rsidP="000077D2">
      <w:pPr>
        <w:spacing w:after="0" w:line="240" w:lineRule="auto"/>
        <w:ind w:right="-1050"/>
        <w:jc w:val="both"/>
        <w:rPr>
          <w:rFonts w:ascii="Times New Roman" w:eastAsia="Times New Roman" w:hAnsi="Times New Roman"/>
          <w:bCs/>
          <w:sz w:val="24"/>
          <w:szCs w:val="24"/>
        </w:rPr>
      </w:pPr>
    </w:p>
    <w:p w:rsidR="000077D2" w:rsidRDefault="000077D2" w:rsidP="000077D2">
      <w:pPr>
        <w:numPr>
          <w:ilvl w:val="0"/>
          <w:numId w:val="1"/>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0077D2" w:rsidRDefault="000077D2" w:rsidP="000077D2">
      <w:pPr>
        <w:numPr>
          <w:ilvl w:val="1"/>
          <w:numId w:val="1"/>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5.1.6.punktā noteiktajā kārtībā.</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0077D2" w:rsidRDefault="000077D2" w:rsidP="000077D2">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0077D2" w:rsidRDefault="000077D2" w:rsidP="000077D2">
      <w:pPr>
        <w:numPr>
          <w:ilvl w:val="1"/>
          <w:numId w:val="1"/>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0077D2" w:rsidRDefault="000077D2" w:rsidP="000077D2">
      <w:pPr>
        <w:numPr>
          <w:ilvl w:val="1"/>
          <w:numId w:val="1"/>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0077D2" w:rsidRDefault="000077D2" w:rsidP="000077D2">
      <w:pPr>
        <w:numPr>
          <w:ilvl w:val="1"/>
          <w:numId w:val="1"/>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0077D2" w:rsidRDefault="000077D2" w:rsidP="000077D2">
      <w:pPr>
        <w:spacing w:after="0" w:line="240" w:lineRule="auto"/>
        <w:ind w:left="142" w:right="-1050"/>
        <w:jc w:val="both"/>
        <w:rPr>
          <w:rFonts w:ascii="Times New Roman" w:eastAsia="Times New Roman" w:hAnsi="Times New Roman"/>
          <w:b/>
          <w:bCs/>
          <w:sz w:val="24"/>
          <w:szCs w:val="24"/>
        </w:rPr>
      </w:pPr>
    </w:p>
    <w:p w:rsidR="000077D2" w:rsidRDefault="000077D2" w:rsidP="000077D2">
      <w:pPr>
        <w:numPr>
          <w:ilvl w:val="0"/>
          <w:numId w:val="1"/>
        </w:numPr>
        <w:spacing w:after="0" w:line="240" w:lineRule="auto"/>
        <w:ind w:right="-1050"/>
        <w:jc w:val="center"/>
        <w:rPr>
          <w:b/>
          <w:bCs/>
        </w:rPr>
      </w:pPr>
      <w:r>
        <w:rPr>
          <w:rFonts w:ascii="Times New Roman" w:hAnsi="Times New Roman"/>
          <w:b/>
          <w:bCs/>
          <w:sz w:val="24"/>
          <w:szCs w:val="24"/>
        </w:rPr>
        <w:t>Nepārvarama vara</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iCs/>
          <w:sz w:val="24"/>
          <w:szCs w:val="24"/>
        </w:rPr>
        <w:lastRenderedPageBreak/>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0077D2" w:rsidRDefault="000077D2" w:rsidP="000077D2">
      <w:pPr>
        <w:spacing w:after="0" w:line="240" w:lineRule="auto"/>
        <w:ind w:right="-1050"/>
        <w:jc w:val="both"/>
        <w:rPr>
          <w:rFonts w:ascii="Times New Roman" w:eastAsia="Times New Roman" w:hAnsi="Times New Roman"/>
          <w:bCs/>
          <w:sz w:val="24"/>
          <w:szCs w:val="24"/>
        </w:rPr>
      </w:pPr>
    </w:p>
    <w:p w:rsidR="000077D2" w:rsidRDefault="000077D2" w:rsidP="000077D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numPr>
          <w:ilvl w:val="0"/>
          <w:numId w:val="1"/>
        </w:numPr>
        <w:spacing w:after="0" w:line="240" w:lineRule="auto"/>
        <w:ind w:right="-1050"/>
        <w:jc w:val="center"/>
        <w:rPr>
          <w:b/>
          <w:bCs/>
        </w:rPr>
      </w:pPr>
      <w:r>
        <w:rPr>
          <w:rFonts w:ascii="Times New Roman" w:hAnsi="Times New Roman"/>
          <w:b/>
          <w:bCs/>
          <w:sz w:val="24"/>
          <w:szCs w:val="24"/>
        </w:rPr>
        <w:t>Citi noteikumi</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0077D2" w:rsidRDefault="000077D2" w:rsidP="000077D2">
      <w:pPr>
        <w:numPr>
          <w:ilvl w:val="1"/>
          <w:numId w:val="1"/>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0077D2" w:rsidRDefault="000077D2" w:rsidP="000077D2">
      <w:pPr>
        <w:numPr>
          <w:ilvl w:val="1"/>
          <w:numId w:val="1"/>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0077D2" w:rsidRDefault="000077D2" w:rsidP="000077D2">
      <w:pPr>
        <w:numPr>
          <w:ilvl w:val="1"/>
          <w:numId w:val="1"/>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uz </w:t>
      </w:r>
      <w:r w:rsidR="009003B4" w:rsidRPr="009003B4">
        <w:rPr>
          <w:rFonts w:ascii="Times New Roman" w:eastAsia="Times New Roman" w:hAnsi="Times New Roman"/>
          <w:sz w:val="24"/>
          <w:szCs w:val="24"/>
        </w:rPr>
        <w:t>1</w:t>
      </w:r>
      <w:r w:rsidR="00034F3C" w:rsidRPr="009003B4">
        <w:rPr>
          <w:rFonts w:ascii="Times New Roman" w:eastAsia="Times New Roman" w:hAnsi="Times New Roman"/>
          <w:sz w:val="24"/>
          <w:szCs w:val="24"/>
        </w:rPr>
        <w:t>3 (trīs</w:t>
      </w:r>
      <w:r w:rsidR="009003B4" w:rsidRPr="009003B4">
        <w:rPr>
          <w:rFonts w:ascii="Times New Roman" w:eastAsia="Times New Roman" w:hAnsi="Times New Roman"/>
          <w:sz w:val="24"/>
          <w:szCs w:val="24"/>
        </w:rPr>
        <w:t>padsmit</w:t>
      </w:r>
      <w:r w:rsidRPr="009003B4">
        <w:rPr>
          <w:rFonts w:ascii="Times New Roman" w:eastAsia="Times New Roman" w:hAnsi="Times New Roman"/>
          <w:sz w:val="24"/>
          <w:szCs w:val="24"/>
        </w:rPr>
        <w:t>)</w:t>
      </w:r>
      <w:r>
        <w:rPr>
          <w:rFonts w:ascii="Times New Roman" w:eastAsia="Times New Roman" w:hAnsi="Times New Roman"/>
          <w:sz w:val="24"/>
          <w:szCs w:val="24"/>
        </w:rPr>
        <w:t xml:space="preserve"> lapām, </w:t>
      </w:r>
      <w:r w:rsidR="00034F3C">
        <w:rPr>
          <w:rFonts w:ascii="Times New Roman" w:eastAsia="Times New Roman" w:hAnsi="Times New Roman"/>
          <w:sz w:val="24"/>
          <w:szCs w:val="24"/>
        </w:rPr>
        <w:t>ar diviem pielikumiem</w:t>
      </w:r>
      <w:r>
        <w:rPr>
          <w:rFonts w:ascii="Times New Roman" w:eastAsia="Times New Roman" w:hAnsi="Times New Roman"/>
          <w:sz w:val="24"/>
          <w:szCs w:val="24"/>
        </w:rPr>
        <w:t>, visi eksemplāri ir ar vienādu juridisko spēku. Viens no Līguma eksemplāriem atrodas pie Pasūtītāja, bet otrs – pie Piegādātājiem.</w:t>
      </w:r>
    </w:p>
    <w:p w:rsidR="000077D2" w:rsidRDefault="000077D2" w:rsidP="000077D2">
      <w:pPr>
        <w:spacing w:after="0" w:line="240" w:lineRule="auto"/>
        <w:ind w:right="-1050"/>
        <w:jc w:val="both"/>
        <w:rPr>
          <w:rFonts w:ascii="Times New Roman" w:eastAsia="Times New Roman" w:hAnsi="Times New Roman"/>
          <w:bCs/>
          <w:sz w:val="24"/>
          <w:szCs w:val="24"/>
        </w:rPr>
      </w:pPr>
    </w:p>
    <w:p w:rsidR="000077D2" w:rsidRDefault="000077D2" w:rsidP="000077D2">
      <w:pPr>
        <w:numPr>
          <w:ilvl w:val="0"/>
          <w:numId w:val="1"/>
        </w:numPr>
        <w:spacing w:after="160" w:line="254"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0077D2" w:rsidTr="000077D2">
        <w:trPr>
          <w:trHeight w:val="80"/>
        </w:trPr>
        <w:tc>
          <w:tcPr>
            <w:tcW w:w="4608" w:type="dxa"/>
          </w:tcPr>
          <w:p w:rsidR="000077D2" w:rsidRDefault="000077D2" w:rsidP="000077D2">
            <w:pPr>
              <w:tabs>
                <w:tab w:val="left" w:pos="3195"/>
              </w:tabs>
              <w:spacing w:after="0" w:line="240" w:lineRule="auto"/>
              <w:ind w:right="-1050"/>
              <w:jc w:val="both"/>
              <w:rPr>
                <w:rFonts w:ascii="Times New Roman" w:hAnsi="Times New Roman"/>
                <w:bCs/>
                <w:sz w:val="24"/>
                <w:szCs w:val="24"/>
              </w:rPr>
            </w:pPr>
          </w:p>
        </w:tc>
        <w:tc>
          <w:tcPr>
            <w:tcW w:w="4637" w:type="dxa"/>
          </w:tcPr>
          <w:p w:rsidR="000077D2" w:rsidRDefault="000077D2" w:rsidP="000077D2">
            <w:pPr>
              <w:spacing w:after="0" w:line="240" w:lineRule="auto"/>
              <w:ind w:right="-1050"/>
              <w:rPr>
                <w:rFonts w:ascii="Times New Roman" w:hAnsi="Times New Roman"/>
                <w:sz w:val="24"/>
                <w:szCs w:val="24"/>
              </w:rPr>
            </w:pPr>
          </w:p>
        </w:tc>
      </w:tr>
      <w:tr w:rsidR="000077D2" w:rsidTr="000077D2">
        <w:trPr>
          <w:trHeight w:val="80"/>
        </w:trPr>
        <w:tc>
          <w:tcPr>
            <w:tcW w:w="4608" w:type="dxa"/>
          </w:tcPr>
          <w:p w:rsidR="000077D2" w:rsidRPr="00373F69" w:rsidRDefault="000077D2" w:rsidP="000077D2">
            <w:pPr>
              <w:spacing w:after="0" w:line="240" w:lineRule="auto"/>
              <w:ind w:left="68" w:right="-1050"/>
              <w:contextualSpacing/>
              <w:jc w:val="both"/>
              <w:rPr>
                <w:rFonts w:ascii="Times New Roman" w:eastAsia="Times New Roman" w:hAnsi="Times New Roman"/>
                <w:b/>
                <w:bCs/>
                <w:sz w:val="24"/>
                <w:szCs w:val="24"/>
              </w:rPr>
            </w:pPr>
            <w:r w:rsidRPr="00373F69">
              <w:rPr>
                <w:rFonts w:ascii="Times New Roman" w:eastAsia="Times New Roman" w:hAnsi="Times New Roman"/>
                <w:b/>
                <w:bCs/>
                <w:sz w:val="24"/>
                <w:szCs w:val="24"/>
              </w:rPr>
              <w:t>Pasūtītājs:</w:t>
            </w:r>
          </w:p>
          <w:p w:rsidR="000077D2" w:rsidRPr="00373F69" w:rsidRDefault="000077D2" w:rsidP="000077D2">
            <w:pPr>
              <w:spacing w:after="0" w:line="240" w:lineRule="auto"/>
              <w:ind w:left="68" w:right="-1050"/>
              <w:contextualSpacing/>
              <w:jc w:val="both"/>
              <w:rPr>
                <w:rFonts w:ascii="Times New Roman" w:eastAsia="Times New Roman" w:hAnsi="Times New Roman"/>
                <w:b/>
                <w:bCs/>
                <w:sz w:val="24"/>
                <w:szCs w:val="24"/>
              </w:rPr>
            </w:pPr>
            <w:r w:rsidRPr="00373F69">
              <w:rPr>
                <w:rFonts w:ascii="Times New Roman" w:eastAsia="Times New Roman" w:hAnsi="Times New Roman"/>
                <w:b/>
                <w:bCs/>
                <w:sz w:val="24"/>
                <w:szCs w:val="24"/>
              </w:rPr>
              <w:t>VSIA “Paula Stradiņa klīniskās</w:t>
            </w:r>
          </w:p>
          <w:p w:rsidR="000077D2" w:rsidRPr="00373F69" w:rsidRDefault="000077D2" w:rsidP="000077D2">
            <w:pPr>
              <w:spacing w:after="0" w:line="240" w:lineRule="auto"/>
              <w:ind w:left="68" w:right="-1050"/>
              <w:contextualSpacing/>
              <w:jc w:val="both"/>
              <w:rPr>
                <w:rFonts w:ascii="Times New Roman" w:eastAsia="Times New Roman" w:hAnsi="Times New Roman"/>
                <w:b/>
                <w:bCs/>
                <w:sz w:val="24"/>
                <w:szCs w:val="24"/>
              </w:rPr>
            </w:pPr>
            <w:r w:rsidRPr="00373F69">
              <w:rPr>
                <w:rFonts w:ascii="Times New Roman" w:eastAsia="Times New Roman" w:hAnsi="Times New Roman"/>
                <w:b/>
                <w:bCs/>
                <w:sz w:val="24"/>
                <w:szCs w:val="24"/>
              </w:rPr>
              <w:t>universitātes slimnīca”</w:t>
            </w:r>
          </w:p>
          <w:p w:rsidR="000077D2" w:rsidRPr="00373F69" w:rsidRDefault="000077D2" w:rsidP="000077D2">
            <w:pPr>
              <w:spacing w:after="0" w:line="240" w:lineRule="auto"/>
              <w:ind w:left="68" w:right="-1050"/>
              <w:contextualSpacing/>
              <w:jc w:val="both"/>
              <w:rPr>
                <w:rFonts w:ascii="Times New Roman" w:eastAsia="Times New Roman" w:hAnsi="Times New Roman"/>
                <w:sz w:val="24"/>
                <w:szCs w:val="24"/>
              </w:rPr>
            </w:pPr>
            <w:proofErr w:type="spellStart"/>
            <w:r w:rsidRPr="00373F69">
              <w:rPr>
                <w:rFonts w:ascii="Times New Roman" w:eastAsia="Times New Roman" w:hAnsi="Times New Roman"/>
                <w:sz w:val="24"/>
                <w:szCs w:val="24"/>
              </w:rPr>
              <w:t>Reģ</w:t>
            </w:r>
            <w:proofErr w:type="spellEnd"/>
            <w:r w:rsidRPr="00373F69">
              <w:rPr>
                <w:rFonts w:ascii="Times New Roman" w:eastAsia="Times New Roman" w:hAnsi="Times New Roman"/>
                <w:sz w:val="24"/>
                <w:szCs w:val="24"/>
              </w:rPr>
              <w:t>. Nr. 40003457109</w:t>
            </w:r>
          </w:p>
          <w:p w:rsidR="000077D2" w:rsidRPr="00373F69" w:rsidRDefault="000077D2" w:rsidP="000077D2">
            <w:pPr>
              <w:spacing w:after="0" w:line="240" w:lineRule="auto"/>
              <w:ind w:left="68" w:right="-1050"/>
              <w:contextualSpacing/>
              <w:jc w:val="both"/>
              <w:rPr>
                <w:rFonts w:ascii="Times New Roman" w:eastAsia="Times New Roman" w:hAnsi="Times New Roman"/>
                <w:sz w:val="24"/>
                <w:szCs w:val="24"/>
              </w:rPr>
            </w:pPr>
            <w:r w:rsidRPr="00373F69">
              <w:rPr>
                <w:rFonts w:ascii="Times New Roman" w:eastAsia="Times New Roman" w:hAnsi="Times New Roman"/>
                <w:sz w:val="24"/>
                <w:szCs w:val="24"/>
              </w:rPr>
              <w:t>Pilsoņu iela 13, Rīga, LV – 1002</w:t>
            </w:r>
          </w:p>
          <w:p w:rsidR="000077D2" w:rsidRPr="00373F69" w:rsidRDefault="000077D2" w:rsidP="000077D2">
            <w:pPr>
              <w:tabs>
                <w:tab w:val="left" w:pos="9336"/>
              </w:tabs>
              <w:suppressAutoHyphens/>
              <w:spacing w:after="0" w:line="240" w:lineRule="auto"/>
              <w:ind w:right="-1050"/>
              <w:jc w:val="both"/>
              <w:rPr>
                <w:rFonts w:ascii="Times New Roman" w:eastAsia="Times New Roman" w:hAnsi="Times New Roman"/>
                <w:sz w:val="24"/>
                <w:szCs w:val="24"/>
                <w:lang w:eastAsia="ar-SA"/>
              </w:rPr>
            </w:pPr>
            <w:r w:rsidRPr="00373F69">
              <w:rPr>
                <w:rFonts w:ascii="Times New Roman" w:eastAsia="Times New Roman" w:hAnsi="Times New Roman"/>
                <w:sz w:val="24"/>
                <w:szCs w:val="24"/>
                <w:lang w:eastAsia="ar-SA"/>
              </w:rPr>
              <w:t xml:space="preserve"> Banka: </w:t>
            </w:r>
            <w:r w:rsidRPr="00373F69">
              <w:rPr>
                <w:rFonts w:ascii="Times New Roman" w:eastAsia="Times New Roman" w:hAnsi="Times New Roman"/>
                <w:iCs/>
                <w:sz w:val="24"/>
                <w:szCs w:val="24"/>
                <w:lang w:eastAsia="ar-SA"/>
              </w:rPr>
              <w:t xml:space="preserve">AS Swedbank </w:t>
            </w:r>
          </w:p>
          <w:p w:rsidR="000077D2" w:rsidRPr="00373F69" w:rsidRDefault="000077D2" w:rsidP="000077D2">
            <w:pPr>
              <w:tabs>
                <w:tab w:val="left" w:pos="9336"/>
              </w:tabs>
              <w:suppressAutoHyphens/>
              <w:spacing w:after="0" w:line="240" w:lineRule="auto"/>
              <w:ind w:right="-1050"/>
              <w:jc w:val="both"/>
              <w:rPr>
                <w:rFonts w:ascii="Times New Roman" w:eastAsia="Times New Roman" w:hAnsi="Times New Roman"/>
                <w:sz w:val="24"/>
                <w:szCs w:val="24"/>
                <w:lang w:eastAsia="ar-SA"/>
              </w:rPr>
            </w:pPr>
            <w:r w:rsidRPr="00373F69">
              <w:rPr>
                <w:rFonts w:ascii="Times New Roman" w:eastAsia="Times New Roman" w:hAnsi="Times New Roman"/>
                <w:sz w:val="24"/>
                <w:szCs w:val="24"/>
                <w:lang w:eastAsia="ar-SA"/>
              </w:rPr>
              <w:t xml:space="preserve"> Bankas kods: HABALV22 </w:t>
            </w:r>
          </w:p>
          <w:p w:rsidR="000077D2" w:rsidRPr="00373F69" w:rsidRDefault="000077D2" w:rsidP="000077D2">
            <w:pPr>
              <w:spacing w:after="0" w:line="240" w:lineRule="auto"/>
              <w:ind w:right="-1050"/>
              <w:rPr>
                <w:rFonts w:ascii="Times New Roman" w:eastAsia="Times New Roman" w:hAnsi="Times New Roman"/>
                <w:sz w:val="24"/>
                <w:szCs w:val="24"/>
              </w:rPr>
            </w:pPr>
            <w:r w:rsidRPr="00373F69">
              <w:rPr>
                <w:rFonts w:ascii="Times New Roman" w:eastAsia="Times New Roman" w:hAnsi="Times New Roman"/>
                <w:sz w:val="24"/>
                <w:szCs w:val="24"/>
                <w:lang w:eastAsia="ar-SA"/>
              </w:rPr>
              <w:t xml:space="preserve"> Konta Nr.: LV74HABA0551027673367 </w:t>
            </w:r>
          </w:p>
          <w:p w:rsidR="000077D2" w:rsidRPr="00373F69" w:rsidRDefault="000077D2" w:rsidP="000077D2">
            <w:pPr>
              <w:pBdr>
                <w:bottom w:val="single" w:sz="12" w:space="1" w:color="auto"/>
              </w:pBdr>
              <w:spacing w:after="0" w:line="240" w:lineRule="auto"/>
              <w:ind w:right="-1050"/>
              <w:rPr>
                <w:rFonts w:ascii="Times New Roman" w:eastAsia="Times New Roman" w:hAnsi="Times New Roman"/>
                <w:sz w:val="24"/>
                <w:szCs w:val="24"/>
              </w:rPr>
            </w:pPr>
          </w:p>
          <w:p w:rsidR="00373F69" w:rsidRPr="00373F69" w:rsidRDefault="00373F69" w:rsidP="000077D2">
            <w:pPr>
              <w:pBdr>
                <w:bottom w:val="single" w:sz="12" w:space="1" w:color="auto"/>
              </w:pBdr>
              <w:spacing w:after="0" w:line="240" w:lineRule="auto"/>
              <w:ind w:right="-1050"/>
              <w:rPr>
                <w:rFonts w:ascii="Times New Roman" w:eastAsia="Times New Roman" w:hAnsi="Times New Roman"/>
                <w:sz w:val="24"/>
                <w:szCs w:val="24"/>
              </w:rPr>
            </w:pPr>
          </w:p>
          <w:p w:rsidR="000077D2" w:rsidRPr="00373F69" w:rsidRDefault="000077D2" w:rsidP="000077D2">
            <w:pPr>
              <w:spacing w:after="0" w:line="240" w:lineRule="auto"/>
              <w:ind w:right="-1050"/>
              <w:rPr>
                <w:rFonts w:ascii="Times New Roman" w:eastAsia="Times New Roman" w:hAnsi="Times New Roman"/>
                <w:sz w:val="24"/>
                <w:szCs w:val="24"/>
              </w:rPr>
            </w:pPr>
            <w:r w:rsidRPr="00373F69">
              <w:rPr>
                <w:rFonts w:ascii="Times New Roman" w:eastAsia="Times New Roman" w:hAnsi="Times New Roman"/>
                <w:sz w:val="24"/>
                <w:szCs w:val="24"/>
              </w:rPr>
              <w:t xml:space="preserve">Valdes locekle </w:t>
            </w:r>
            <w:proofErr w:type="spellStart"/>
            <w:r w:rsidRPr="00373F69">
              <w:rPr>
                <w:rFonts w:ascii="Times New Roman" w:eastAsia="Times New Roman" w:hAnsi="Times New Roman"/>
                <w:sz w:val="24"/>
                <w:szCs w:val="24"/>
              </w:rPr>
              <w:t>I.Kreicberga</w:t>
            </w:r>
            <w:proofErr w:type="spellEnd"/>
          </w:p>
          <w:p w:rsidR="000077D2" w:rsidRPr="00373F69" w:rsidRDefault="000077D2" w:rsidP="000077D2">
            <w:pPr>
              <w:tabs>
                <w:tab w:val="left" w:pos="3195"/>
              </w:tabs>
              <w:spacing w:after="0" w:line="240" w:lineRule="auto"/>
              <w:ind w:right="-1050"/>
              <w:jc w:val="both"/>
              <w:rPr>
                <w:rFonts w:ascii="Times New Roman" w:eastAsia="Times New Roman" w:hAnsi="Times New Roman"/>
                <w:bCs/>
                <w:sz w:val="24"/>
                <w:szCs w:val="24"/>
              </w:rPr>
            </w:pPr>
          </w:p>
        </w:tc>
        <w:tc>
          <w:tcPr>
            <w:tcW w:w="4637" w:type="dxa"/>
          </w:tcPr>
          <w:p w:rsidR="000077D2" w:rsidRPr="00373F69" w:rsidRDefault="000077D2" w:rsidP="000077D2">
            <w:pPr>
              <w:spacing w:after="0" w:line="240" w:lineRule="auto"/>
              <w:ind w:right="-1050"/>
              <w:rPr>
                <w:rFonts w:ascii="Times New Roman" w:eastAsia="Times New Roman" w:hAnsi="Times New Roman"/>
                <w:b/>
                <w:bCs/>
                <w:sz w:val="24"/>
                <w:szCs w:val="24"/>
              </w:rPr>
            </w:pPr>
            <w:r w:rsidRPr="00373F69">
              <w:rPr>
                <w:rFonts w:ascii="Times New Roman" w:eastAsia="Times New Roman" w:hAnsi="Times New Roman"/>
                <w:b/>
                <w:bCs/>
                <w:sz w:val="24"/>
                <w:szCs w:val="24"/>
              </w:rPr>
              <w:lastRenderedPageBreak/>
              <w:t>Piegādātājs:</w:t>
            </w:r>
          </w:p>
          <w:p w:rsidR="000077D2" w:rsidRPr="00373F69" w:rsidRDefault="00373F69" w:rsidP="000077D2">
            <w:pPr>
              <w:spacing w:after="0" w:line="240" w:lineRule="auto"/>
              <w:ind w:right="-1050"/>
              <w:rPr>
                <w:rFonts w:ascii="Times New Roman" w:eastAsia="Times New Roman" w:hAnsi="Times New Roman"/>
                <w:b/>
                <w:sz w:val="24"/>
                <w:szCs w:val="24"/>
              </w:rPr>
            </w:pPr>
            <w:r w:rsidRPr="00373F69">
              <w:rPr>
                <w:rFonts w:ascii="Times New Roman" w:eastAsia="Times New Roman" w:hAnsi="Times New Roman"/>
                <w:b/>
                <w:sz w:val="24"/>
                <w:szCs w:val="24"/>
              </w:rPr>
              <w:t>SIA “</w:t>
            </w:r>
            <w:proofErr w:type="spellStart"/>
            <w:r w:rsidRPr="00373F69">
              <w:rPr>
                <w:rFonts w:ascii="Times New Roman" w:eastAsia="Times New Roman" w:hAnsi="Times New Roman"/>
                <w:b/>
                <w:sz w:val="24"/>
                <w:szCs w:val="24"/>
              </w:rPr>
              <w:t>Pean</w:t>
            </w:r>
            <w:proofErr w:type="spellEnd"/>
            <w:r w:rsidRPr="00373F69">
              <w:rPr>
                <w:rFonts w:ascii="Times New Roman" w:eastAsia="Times New Roman" w:hAnsi="Times New Roman"/>
                <w:b/>
                <w:sz w:val="24"/>
                <w:szCs w:val="24"/>
              </w:rPr>
              <w:t>”</w:t>
            </w:r>
          </w:p>
          <w:p w:rsidR="000077D2" w:rsidRPr="00373F69" w:rsidRDefault="00373F69" w:rsidP="000077D2">
            <w:pPr>
              <w:spacing w:after="0" w:line="240" w:lineRule="auto"/>
              <w:ind w:right="-1050"/>
              <w:rPr>
                <w:rFonts w:ascii="Times New Roman" w:eastAsia="Times New Roman" w:hAnsi="Times New Roman"/>
                <w:sz w:val="24"/>
                <w:szCs w:val="24"/>
              </w:rPr>
            </w:pPr>
            <w:r w:rsidRPr="00373F69">
              <w:rPr>
                <w:rFonts w:ascii="Times New Roman" w:eastAsia="Times New Roman" w:hAnsi="Times New Roman"/>
                <w:sz w:val="24"/>
                <w:szCs w:val="24"/>
              </w:rPr>
              <w:t>Reģ.Nr.40103042784</w:t>
            </w:r>
          </w:p>
          <w:p w:rsidR="00034F3C" w:rsidRPr="00034F3C" w:rsidRDefault="00034F3C" w:rsidP="00034F3C">
            <w:pPr>
              <w:spacing w:after="0" w:line="240" w:lineRule="auto"/>
              <w:ind w:right="-1050"/>
              <w:rPr>
                <w:rFonts w:ascii="Times New Roman" w:eastAsia="Times New Roman" w:hAnsi="Times New Roman"/>
                <w:sz w:val="24"/>
                <w:szCs w:val="24"/>
              </w:rPr>
            </w:pPr>
            <w:r w:rsidRPr="00034F3C">
              <w:rPr>
                <w:rFonts w:ascii="Times New Roman" w:eastAsia="Times New Roman" w:hAnsi="Times New Roman"/>
                <w:sz w:val="24"/>
                <w:szCs w:val="24"/>
              </w:rPr>
              <w:t>Bauskas iela 16c, Rīga, LV-1004</w:t>
            </w:r>
          </w:p>
          <w:p w:rsidR="00034F3C" w:rsidRPr="00034F3C" w:rsidRDefault="00034F3C" w:rsidP="00034F3C">
            <w:pPr>
              <w:spacing w:after="0" w:line="240" w:lineRule="auto"/>
              <w:ind w:right="-1050"/>
              <w:rPr>
                <w:rFonts w:ascii="Times New Roman" w:eastAsia="Times New Roman" w:hAnsi="Times New Roman"/>
                <w:sz w:val="24"/>
                <w:szCs w:val="24"/>
              </w:rPr>
            </w:pPr>
          </w:p>
          <w:p w:rsidR="00034F3C" w:rsidRPr="00034F3C" w:rsidRDefault="00034F3C" w:rsidP="00034F3C">
            <w:pPr>
              <w:tabs>
                <w:tab w:val="left" w:pos="9336"/>
              </w:tabs>
              <w:suppressAutoHyphens/>
              <w:spacing w:after="0" w:line="240" w:lineRule="auto"/>
              <w:ind w:right="-1050"/>
              <w:jc w:val="both"/>
              <w:rPr>
                <w:rFonts w:ascii="Times New Roman" w:eastAsia="Times New Roman" w:hAnsi="Times New Roman"/>
                <w:sz w:val="24"/>
                <w:szCs w:val="24"/>
                <w:lang w:eastAsia="ar-SA"/>
              </w:rPr>
            </w:pPr>
            <w:r w:rsidRPr="00034F3C">
              <w:rPr>
                <w:rFonts w:ascii="Times New Roman" w:eastAsia="Times New Roman" w:hAnsi="Times New Roman"/>
                <w:sz w:val="24"/>
                <w:szCs w:val="24"/>
                <w:lang w:eastAsia="ar-SA"/>
              </w:rPr>
              <w:t xml:space="preserve">Banka: </w:t>
            </w:r>
          </w:p>
          <w:p w:rsidR="00034F3C" w:rsidRPr="00034F3C" w:rsidRDefault="00034F3C" w:rsidP="00034F3C">
            <w:pPr>
              <w:tabs>
                <w:tab w:val="left" w:pos="9336"/>
              </w:tabs>
              <w:suppressAutoHyphens/>
              <w:spacing w:after="0" w:line="240" w:lineRule="auto"/>
              <w:ind w:right="-1050"/>
              <w:jc w:val="both"/>
              <w:rPr>
                <w:rFonts w:ascii="Times New Roman" w:eastAsia="Times New Roman" w:hAnsi="Times New Roman"/>
                <w:sz w:val="24"/>
                <w:szCs w:val="24"/>
                <w:lang w:eastAsia="ar-SA"/>
              </w:rPr>
            </w:pPr>
            <w:r w:rsidRPr="00034F3C">
              <w:rPr>
                <w:rFonts w:ascii="Times New Roman" w:eastAsia="Times New Roman" w:hAnsi="Times New Roman"/>
                <w:sz w:val="24"/>
                <w:szCs w:val="24"/>
                <w:lang w:eastAsia="ar-SA"/>
              </w:rPr>
              <w:t xml:space="preserve">Bankas kods: </w:t>
            </w:r>
          </w:p>
          <w:p w:rsidR="00034F3C" w:rsidRPr="00373F69" w:rsidRDefault="00034F3C" w:rsidP="00034F3C">
            <w:pPr>
              <w:spacing w:after="0" w:line="240" w:lineRule="auto"/>
              <w:ind w:right="-1050"/>
              <w:rPr>
                <w:rFonts w:ascii="Times New Roman" w:eastAsia="Times New Roman" w:hAnsi="Times New Roman"/>
                <w:sz w:val="24"/>
                <w:szCs w:val="24"/>
              </w:rPr>
            </w:pPr>
            <w:r w:rsidRPr="00034F3C">
              <w:rPr>
                <w:rFonts w:ascii="Times New Roman" w:eastAsia="Times New Roman" w:hAnsi="Times New Roman"/>
                <w:sz w:val="24"/>
                <w:szCs w:val="24"/>
                <w:lang w:eastAsia="ar-SA"/>
              </w:rPr>
              <w:t xml:space="preserve">Konta Nr.: </w:t>
            </w:r>
          </w:p>
          <w:p w:rsidR="000077D2" w:rsidRPr="00373F69" w:rsidRDefault="000077D2" w:rsidP="000077D2">
            <w:pPr>
              <w:pBdr>
                <w:bottom w:val="single" w:sz="12" w:space="1" w:color="auto"/>
              </w:pBdr>
              <w:spacing w:after="0" w:line="240" w:lineRule="auto"/>
              <w:ind w:right="-1050"/>
              <w:rPr>
                <w:rFonts w:ascii="Times New Roman" w:eastAsia="Times New Roman" w:hAnsi="Times New Roman"/>
                <w:sz w:val="24"/>
                <w:szCs w:val="24"/>
              </w:rPr>
            </w:pPr>
          </w:p>
          <w:p w:rsidR="00373F69" w:rsidRPr="00373F69" w:rsidRDefault="00373F69" w:rsidP="000077D2">
            <w:pPr>
              <w:pBdr>
                <w:bottom w:val="single" w:sz="12" w:space="1" w:color="auto"/>
              </w:pBdr>
              <w:spacing w:after="0" w:line="240" w:lineRule="auto"/>
              <w:ind w:right="-1050"/>
              <w:rPr>
                <w:rFonts w:ascii="Times New Roman" w:eastAsia="Times New Roman" w:hAnsi="Times New Roman"/>
                <w:sz w:val="24"/>
                <w:szCs w:val="24"/>
              </w:rPr>
            </w:pPr>
          </w:p>
          <w:p w:rsidR="000077D2" w:rsidRPr="00373F69" w:rsidRDefault="00034F3C" w:rsidP="000077D2">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J.Zarecka</w:t>
            </w:r>
            <w:proofErr w:type="spellEnd"/>
          </w:p>
        </w:tc>
      </w:tr>
      <w:tr w:rsidR="00373F69" w:rsidTr="000077D2">
        <w:trPr>
          <w:trHeight w:val="80"/>
        </w:trPr>
        <w:tc>
          <w:tcPr>
            <w:tcW w:w="4608" w:type="dxa"/>
          </w:tcPr>
          <w:p w:rsidR="00373F69" w:rsidRDefault="00373F69" w:rsidP="000077D2">
            <w:pPr>
              <w:spacing w:after="0" w:line="240" w:lineRule="auto"/>
              <w:ind w:left="68" w:right="-1050"/>
              <w:contextualSpacing/>
              <w:jc w:val="both"/>
              <w:rPr>
                <w:rFonts w:ascii="Times New Roman" w:eastAsia="Times New Roman" w:hAnsi="Times New Roman"/>
                <w:b/>
                <w:bCs/>
                <w:sz w:val="24"/>
                <w:szCs w:val="24"/>
                <w:u w:val="single"/>
              </w:rPr>
            </w:pPr>
          </w:p>
        </w:tc>
        <w:tc>
          <w:tcPr>
            <w:tcW w:w="4637" w:type="dxa"/>
          </w:tcPr>
          <w:p w:rsidR="00373F69" w:rsidRDefault="00373F69" w:rsidP="000077D2">
            <w:pPr>
              <w:spacing w:after="0" w:line="240" w:lineRule="auto"/>
              <w:ind w:right="-1050"/>
              <w:rPr>
                <w:rFonts w:ascii="Times New Roman" w:eastAsia="Times New Roman" w:hAnsi="Times New Roman"/>
                <w:b/>
                <w:bCs/>
                <w:sz w:val="24"/>
                <w:szCs w:val="24"/>
                <w:u w:val="single"/>
              </w:rPr>
            </w:pPr>
          </w:p>
        </w:tc>
      </w:tr>
    </w:tbl>
    <w:p w:rsidR="000077D2" w:rsidRDefault="000077D2" w:rsidP="000077D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Vienošanās Nr. </w:t>
      </w:r>
      <w:r w:rsidR="00791A82">
        <w:rPr>
          <w:rFonts w:ascii="Times New Roman" w:hAnsi="Times New Roman"/>
          <w:bCs/>
          <w:sz w:val="20"/>
          <w:szCs w:val="20"/>
        </w:rPr>
        <w:t>SKUS 367/19-VV</w:t>
      </w:r>
    </w:p>
    <w:p w:rsidR="000077D2" w:rsidRDefault="000077D2" w:rsidP="000077D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1.pielikums </w:t>
      </w: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ind w:right="-1050"/>
        <w:jc w:val="center"/>
        <w:rPr>
          <w:rFonts w:ascii="Times New Roman" w:eastAsia="Times New Roman" w:hAnsi="Times New Roman"/>
          <w:b/>
          <w:sz w:val="24"/>
          <w:szCs w:val="24"/>
        </w:rPr>
      </w:pPr>
      <w:r>
        <w:rPr>
          <w:rFonts w:ascii="Times New Roman" w:eastAsia="Times New Roman" w:hAnsi="Times New Roman"/>
          <w:b/>
          <w:sz w:val="24"/>
          <w:szCs w:val="24"/>
        </w:rPr>
        <w:t>Preču piegādātāju kārtība</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5375"/>
      </w:tblGrid>
      <w:tr w:rsidR="000077D2" w:rsidTr="000077D2">
        <w:tc>
          <w:tcPr>
            <w:tcW w:w="1724" w:type="pct"/>
            <w:tcBorders>
              <w:top w:val="single" w:sz="4" w:space="0" w:color="auto"/>
              <w:left w:val="single" w:sz="4" w:space="0" w:color="auto"/>
              <w:bottom w:val="single" w:sz="4" w:space="0" w:color="auto"/>
              <w:right w:val="single" w:sz="4" w:space="0" w:color="auto"/>
            </w:tcBorders>
            <w:vAlign w:val="center"/>
            <w:hideMark/>
          </w:tcPr>
          <w:p w:rsidR="000077D2" w:rsidRDefault="000077D2" w:rsidP="000077D2">
            <w:pPr>
              <w:spacing w:line="252"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Daļa</w:t>
            </w:r>
          </w:p>
        </w:tc>
        <w:tc>
          <w:tcPr>
            <w:tcW w:w="3276" w:type="pct"/>
            <w:tcBorders>
              <w:top w:val="single" w:sz="4" w:space="0" w:color="auto"/>
              <w:left w:val="single" w:sz="4" w:space="0" w:color="auto"/>
              <w:bottom w:val="single" w:sz="4" w:space="0" w:color="auto"/>
              <w:right w:val="single" w:sz="4" w:space="0" w:color="auto"/>
            </w:tcBorders>
            <w:vAlign w:val="center"/>
            <w:hideMark/>
          </w:tcPr>
          <w:p w:rsidR="000077D2" w:rsidRDefault="000077D2" w:rsidP="000077D2">
            <w:pPr>
              <w:spacing w:line="252"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Piegādātājs</w:t>
            </w:r>
          </w:p>
        </w:tc>
      </w:tr>
      <w:tr w:rsidR="000077D2" w:rsidTr="000077D2">
        <w:tc>
          <w:tcPr>
            <w:tcW w:w="1724" w:type="pct"/>
            <w:tcBorders>
              <w:top w:val="single" w:sz="4" w:space="0" w:color="auto"/>
              <w:left w:val="single" w:sz="4" w:space="0" w:color="auto"/>
              <w:bottom w:val="single" w:sz="4" w:space="0" w:color="auto"/>
              <w:right w:val="single" w:sz="4" w:space="0" w:color="auto"/>
            </w:tcBorders>
            <w:hideMark/>
          </w:tcPr>
          <w:p w:rsidR="000077D2" w:rsidRDefault="000077D2"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 xml:space="preserve">1.daļa </w:t>
            </w:r>
          </w:p>
        </w:tc>
        <w:tc>
          <w:tcPr>
            <w:tcW w:w="3276" w:type="pct"/>
            <w:tcBorders>
              <w:top w:val="single" w:sz="4" w:space="0" w:color="auto"/>
              <w:left w:val="single" w:sz="4" w:space="0" w:color="auto"/>
              <w:bottom w:val="single" w:sz="4" w:space="0" w:color="auto"/>
              <w:right w:val="single" w:sz="4" w:space="0" w:color="auto"/>
            </w:tcBorders>
          </w:tcPr>
          <w:p w:rsidR="000077D2" w:rsidRDefault="00373F69"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SIA “PEAN”</w:t>
            </w:r>
          </w:p>
        </w:tc>
      </w:tr>
      <w:tr w:rsidR="000077D2" w:rsidTr="000077D2">
        <w:tc>
          <w:tcPr>
            <w:tcW w:w="1724" w:type="pct"/>
            <w:tcBorders>
              <w:top w:val="single" w:sz="4" w:space="0" w:color="auto"/>
              <w:left w:val="single" w:sz="4" w:space="0" w:color="auto"/>
              <w:bottom w:val="single" w:sz="4" w:space="0" w:color="auto"/>
              <w:right w:val="single" w:sz="4" w:space="0" w:color="auto"/>
            </w:tcBorders>
            <w:hideMark/>
          </w:tcPr>
          <w:p w:rsidR="000077D2" w:rsidRDefault="000077D2"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 xml:space="preserve">2.daļa </w:t>
            </w:r>
          </w:p>
        </w:tc>
        <w:tc>
          <w:tcPr>
            <w:tcW w:w="3276" w:type="pct"/>
            <w:tcBorders>
              <w:top w:val="single" w:sz="4" w:space="0" w:color="auto"/>
              <w:left w:val="single" w:sz="4" w:space="0" w:color="auto"/>
              <w:bottom w:val="single" w:sz="4" w:space="0" w:color="auto"/>
              <w:right w:val="single" w:sz="4" w:space="0" w:color="auto"/>
            </w:tcBorders>
          </w:tcPr>
          <w:p w:rsidR="000077D2" w:rsidRDefault="00373F69"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SIA “PEAN”</w:t>
            </w:r>
          </w:p>
        </w:tc>
      </w:tr>
      <w:tr w:rsidR="000077D2" w:rsidTr="000077D2">
        <w:tc>
          <w:tcPr>
            <w:tcW w:w="1724" w:type="pct"/>
            <w:tcBorders>
              <w:top w:val="single" w:sz="4" w:space="0" w:color="auto"/>
              <w:left w:val="single" w:sz="4" w:space="0" w:color="auto"/>
              <w:bottom w:val="single" w:sz="4" w:space="0" w:color="auto"/>
              <w:right w:val="single" w:sz="4" w:space="0" w:color="auto"/>
            </w:tcBorders>
            <w:hideMark/>
          </w:tcPr>
          <w:p w:rsidR="000077D2" w:rsidRDefault="000077D2"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3.daļa</w:t>
            </w:r>
          </w:p>
        </w:tc>
        <w:tc>
          <w:tcPr>
            <w:tcW w:w="3276" w:type="pct"/>
            <w:tcBorders>
              <w:top w:val="single" w:sz="4" w:space="0" w:color="auto"/>
              <w:left w:val="single" w:sz="4" w:space="0" w:color="auto"/>
              <w:bottom w:val="single" w:sz="4" w:space="0" w:color="auto"/>
              <w:right w:val="single" w:sz="4" w:space="0" w:color="auto"/>
            </w:tcBorders>
          </w:tcPr>
          <w:p w:rsidR="000077D2" w:rsidRDefault="00373F69"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SIA “PEAN”</w:t>
            </w:r>
          </w:p>
        </w:tc>
      </w:tr>
      <w:tr w:rsidR="000077D2" w:rsidTr="000077D2">
        <w:tc>
          <w:tcPr>
            <w:tcW w:w="1724" w:type="pct"/>
            <w:tcBorders>
              <w:top w:val="single" w:sz="4" w:space="0" w:color="auto"/>
              <w:left w:val="single" w:sz="4" w:space="0" w:color="auto"/>
              <w:bottom w:val="single" w:sz="4" w:space="0" w:color="auto"/>
              <w:right w:val="single" w:sz="4" w:space="0" w:color="auto"/>
            </w:tcBorders>
            <w:hideMark/>
          </w:tcPr>
          <w:p w:rsidR="000077D2" w:rsidRDefault="000077D2"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4.daļa</w:t>
            </w:r>
          </w:p>
        </w:tc>
        <w:tc>
          <w:tcPr>
            <w:tcW w:w="3276" w:type="pct"/>
            <w:tcBorders>
              <w:top w:val="single" w:sz="4" w:space="0" w:color="auto"/>
              <w:left w:val="single" w:sz="4" w:space="0" w:color="auto"/>
              <w:bottom w:val="single" w:sz="4" w:space="0" w:color="auto"/>
              <w:right w:val="single" w:sz="4" w:space="0" w:color="auto"/>
            </w:tcBorders>
          </w:tcPr>
          <w:p w:rsidR="000077D2" w:rsidRDefault="00373F69"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SIA “PEAN”</w:t>
            </w:r>
          </w:p>
        </w:tc>
      </w:tr>
      <w:tr w:rsidR="000077D2" w:rsidTr="000077D2">
        <w:tc>
          <w:tcPr>
            <w:tcW w:w="1724" w:type="pct"/>
            <w:tcBorders>
              <w:top w:val="single" w:sz="4" w:space="0" w:color="auto"/>
              <w:left w:val="single" w:sz="4" w:space="0" w:color="auto"/>
              <w:bottom w:val="single" w:sz="4" w:space="0" w:color="auto"/>
              <w:right w:val="single" w:sz="4" w:space="0" w:color="auto"/>
            </w:tcBorders>
            <w:hideMark/>
          </w:tcPr>
          <w:p w:rsidR="000077D2" w:rsidRDefault="000077D2"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5.daļa</w:t>
            </w:r>
          </w:p>
        </w:tc>
        <w:tc>
          <w:tcPr>
            <w:tcW w:w="3276" w:type="pct"/>
            <w:tcBorders>
              <w:top w:val="single" w:sz="4" w:space="0" w:color="auto"/>
              <w:left w:val="single" w:sz="4" w:space="0" w:color="auto"/>
              <w:bottom w:val="single" w:sz="4" w:space="0" w:color="auto"/>
              <w:right w:val="single" w:sz="4" w:space="0" w:color="auto"/>
            </w:tcBorders>
          </w:tcPr>
          <w:p w:rsidR="000077D2" w:rsidRDefault="00373F69" w:rsidP="000077D2">
            <w:pPr>
              <w:spacing w:line="252" w:lineRule="auto"/>
              <w:ind w:right="-1050"/>
              <w:rPr>
                <w:rFonts w:ascii="Times New Roman" w:eastAsia="Times New Roman" w:hAnsi="Times New Roman"/>
                <w:sz w:val="24"/>
                <w:szCs w:val="24"/>
              </w:rPr>
            </w:pPr>
            <w:r>
              <w:rPr>
                <w:rFonts w:ascii="Times New Roman" w:eastAsia="Times New Roman" w:hAnsi="Times New Roman"/>
                <w:sz w:val="24"/>
                <w:szCs w:val="24"/>
              </w:rPr>
              <w:t>SIA “PEAN”</w:t>
            </w:r>
          </w:p>
        </w:tc>
      </w:tr>
    </w:tbl>
    <w:p w:rsidR="000077D2" w:rsidRDefault="000077D2" w:rsidP="000077D2">
      <w:pPr>
        <w:ind w:right="-1050"/>
        <w:rPr>
          <w:rFonts w:ascii="Times New Roman" w:eastAsia="Times New Roman" w:hAnsi="Times New Roman"/>
          <w:sz w:val="24"/>
          <w:szCs w:val="24"/>
        </w:rPr>
      </w:pPr>
    </w:p>
    <w:p w:rsidR="000077D2" w:rsidRDefault="000077D2" w:rsidP="000077D2">
      <w:pPr>
        <w:spacing w:after="120"/>
        <w:ind w:right="-1050"/>
        <w:jc w:val="center"/>
        <w:rPr>
          <w:rFonts w:eastAsia="Times New Roman"/>
          <w:b/>
          <w:bCs/>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40" w:lineRule="auto"/>
        <w:ind w:left="720" w:right="-1050"/>
        <w:jc w:val="right"/>
        <w:rPr>
          <w:rFonts w:ascii="Times New Roman" w:hAnsi="Times New Roman"/>
          <w:bCs/>
          <w:sz w:val="20"/>
          <w:szCs w:val="20"/>
        </w:rPr>
      </w:pPr>
      <w:r>
        <w:rPr>
          <w:rFonts w:ascii="Times New Roman" w:hAnsi="Times New Roman"/>
          <w:bCs/>
          <w:sz w:val="20"/>
          <w:szCs w:val="20"/>
        </w:rPr>
        <w:lastRenderedPageBreak/>
        <w:t>V</w:t>
      </w:r>
      <w:r w:rsidR="00791A82">
        <w:rPr>
          <w:rFonts w:ascii="Times New Roman" w:hAnsi="Times New Roman"/>
          <w:bCs/>
          <w:sz w:val="20"/>
          <w:szCs w:val="20"/>
        </w:rPr>
        <w:t>ienošanās Nr. SKUS 367/19-VV</w:t>
      </w:r>
    </w:p>
    <w:p w:rsidR="000077D2" w:rsidRDefault="000077D2" w:rsidP="000077D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2.pielikums </w:t>
      </w:r>
    </w:p>
    <w:p w:rsidR="000077D2" w:rsidRDefault="000077D2" w:rsidP="000077D2">
      <w:pPr>
        <w:spacing w:after="0" w:line="240" w:lineRule="auto"/>
        <w:ind w:left="720" w:right="-1050"/>
        <w:jc w:val="center"/>
        <w:rPr>
          <w:rFonts w:ascii="Times New Roman" w:eastAsia="Times New Roman" w:hAnsi="Times New Roman"/>
          <w:b/>
          <w:bCs/>
          <w:sz w:val="24"/>
          <w:szCs w:val="24"/>
        </w:rPr>
      </w:pPr>
    </w:p>
    <w:p w:rsidR="000077D2" w:rsidRDefault="000077D2" w:rsidP="000077D2">
      <w:pPr>
        <w:spacing w:after="0" w:line="240" w:lineRule="auto"/>
        <w:ind w:left="720" w:right="-1050"/>
        <w:jc w:val="center"/>
        <w:rPr>
          <w:rFonts w:ascii="Times New Roman" w:eastAsia="Times New Roman" w:hAnsi="Times New Roman"/>
          <w:b/>
          <w:bCs/>
          <w:sz w:val="24"/>
          <w:szCs w:val="24"/>
        </w:rPr>
      </w:pPr>
    </w:p>
    <w:p w:rsidR="000077D2" w:rsidRDefault="000077D2" w:rsidP="000077D2">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Piegāde</w:t>
      </w:r>
      <w:r w:rsidR="00791A82">
        <w:rPr>
          <w:rFonts w:ascii="Times New Roman" w:eastAsia="Times New Roman" w:hAnsi="Times New Roman"/>
          <w:b/>
          <w:bCs/>
          <w:sz w:val="24"/>
          <w:szCs w:val="24"/>
        </w:rPr>
        <w:t>s līgums Nr. SKUS 367/19-P</w:t>
      </w:r>
    </w:p>
    <w:p w:rsidR="000077D2" w:rsidRDefault="000077D2" w:rsidP="000077D2">
      <w:pPr>
        <w:spacing w:after="0" w:line="240" w:lineRule="auto"/>
        <w:ind w:left="2160" w:right="-1050" w:firstLine="720"/>
        <w:jc w:val="both"/>
        <w:rPr>
          <w:rFonts w:ascii="Times New Roman" w:eastAsia="Times New Roman" w:hAnsi="Times New Roman"/>
          <w:sz w:val="24"/>
          <w:szCs w:val="24"/>
        </w:rPr>
      </w:pPr>
      <w:r>
        <w:rPr>
          <w:rFonts w:ascii="Times New Roman" w:eastAsia="Times New Roman" w:hAnsi="Times New Roman"/>
          <w:sz w:val="24"/>
          <w:szCs w:val="24"/>
        </w:rPr>
        <w:t xml:space="preserve">Traheju un bronhu </w:t>
      </w:r>
      <w:proofErr w:type="spellStart"/>
      <w:r>
        <w:rPr>
          <w:rFonts w:ascii="Times New Roman" w:eastAsia="Times New Roman" w:hAnsi="Times New Roman"/>
          <w:sz w:val="24"/>
          <w:szCs w:val="24"/>
        </w:rPr>
        <w:t>stentprotēžu</w:t>
      </w:r>
      <w:proofErr w:type="spellEnd"/>
      <w:r>
        <w:rPr>
          <w:rFonts w:ascii="Times New Roman" w:eastAsia="Times New Roman" w:hAnsi="Times New Roman"/>
          <w:sz w:val="24"/>
          <w:szCs w:val="24"/>
        </w:rPr>
        <w:t xml:space="preserve"> piegāde</w:t>
      </w:r>
    </w:p>
    <w:p w:rsidR="000077D2" w:rsidRDefault="000077D2" w:rsidP="000077D2">
      <w:pPr>
        <w:spacing w:after="0" w:line="240" w:lineRule="auto"/>
        <w:ind w:right="-1050"/>
        <w:jc w:val="both"/>
        <w:rPr>
          <w:rFonts w:ascii="Times New Roman" w:hAnsi="Times New Roman"/>
          <w:sz w:val="24"/>
          <w:szCs w:val="24"/>
        </w:rPr>
      </w:pPr>
    </w:p>
    <w:p w:rsidR="000077D2" w:rsidRDefault="000077D2" w:rsidP="000077D2">
      <w:pPr>
        <w:spacing w:after="0" w:line="240" w:lineRule="auto"/>
        <w:ind w:right="-1050"/>
        <w:jc w:val="both"/>
        <w:rPr>
          <w:rFonts w:ascii="Times New Roman" w:hAnsi="Times New Roman"/>
          <w:sz w:val="24"/>
          <w:szCs w:val="24"/>
        </w:rPr>
      </w:pPr>
      <w:r>
        <w:rPr>
          <w:rFonts w:ascii="Times New Roman" w:hAnsi="Times New Roman"/>
          <w:sz w:val="24"/>
          <w:szCs w:val="24"/>
        </w:rPr>
        <w:t xml:space="preserve">Rīgā,                                                                                               </w:t>
      </w:r>
      <w:r w:rsidR="00791A82">
        <w:rPr>
          <w:rFonts w:ascii="Times New Roman" w:hAnsi="Times New Roman"/>
          <w:sz w:val="24"/>
          <w:szCs w:val="24"/>
        </w:rPr>
        <w:t xml:space="preserve">          2019.gada 8.jūlijā</w:t>
      </w:r>
    </w:p>
    <w:p w:rsidR="000077D2" w:rsidRDefault="000077D2" w:rsidP="000077D2">
      <w:pPr>
        <w:spacing w:after="0" w:line="240" w:lineRule="auto"/>
        <w:ind w:right="-1050"/>
        <w:jc w:val="both"/>
        <w:rPr>
          <w:rFonts w:ascii="Times New Roman" w:hAnsi="Times New Roman"/>
          <w:sz w:val="24"/>
          <w:szCs w:val="24"/>
        </w:rPr>
      </w:pPr>
      <w:r>
        <w:rPr>
          <w:rFonts w:ascii="Times New Roman" w:hAnsi="Times New Roman"/>
          <w:sz w:val="24"/>
          <w:szCs w:val="24"/>
        </w:rPr>
        <w:t xml:space="preserve"> </w:t>
      </w:r>
    </w:p>
    <w:p w:rsidR="000077D2" w:rsidRDefault="000077D2" w:rsidP="000077D2">
      <w:pPr>
        <w:spacing w:after="0" w:line="240" w:lineRule="auto"/>
        <w:ind w:right="-1050"/>
        <w:jc w:val="both"/>
        <w:rPr>
          <w:rFonts w:ascii="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hAnsi="Times New Roman"/>
          <w:sz w:val="24"/>
          <w:szCs w:val="24"/>
        </w:rPr>
        <w:t>, kuru saskaņā ar statūtiem un 29.08.2018. valdes lēmumu Nr.81 (protokols Nr.30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locekle </w:t>
      </w:r>
      <w:r>
        <w:rPr>
          <w:rFonts w:ascii="Times New Roman" w:hAnsi="Times New Roman"/>
          <w:b/>
          <w:bCs/>
          <w:sz w:val="24"/>
          <w:szCs w:val="24"/>
        </w:rPr>
        <w:t>Ilze Kreicberga</w:t>
      </w:r>
      <w:r>
        <w:rPr>
          <w:rFonts w:ascii="Times New Roman" w:hAnsi="Times New Roman"/>
          <w:sz w:val="24"/>
          <w:szCs w:val="24"/>
        </w:rPr>
        <w:t>, (turpmāk – Pasūtītājs) un</w:t>
      </w:r>
    </w:p>
    <w:p w:rsidR="000077D2" w:rsidRDefault="00373F69" w:rsidP="000077D2">
      <w:pPr>
        <w:spacing w:after="0" w:line="240" w:lineRule="auto"/>
        <w:ind w:right="-1050"/>
        <w:jc w:val="both"/>
        <w:rPr>
          <w:rFonts w:ascii="Times New Roman" w:eastAsia="Times New Roman" w:hAnsi="Times New Roman"/>
          <w:sz w:val="24"/>
          <w:szCs w:val="24"/>
        </w:rPr>
      </w:pPr>
      <w:r w:rsidRPr="00373F69">
        <w:rPr>
          <w:rFonts w:ascii="Times New Roman" w:eastAsia="Times New Roman" w:hAnsi="Times New Roman"/>
          <w:b/>
          <w:sz w:val="24"/>
          <w:szCs w:val="24"/>
        </w:rPr>
        <w:t>SIA “PEAN”</w:t>
      </w:r>
      <w:r>
        <w:rPr>
          <w:rFonts w:ascii="Times New Roman" w:eastAsia="Times New Roman" w:hAnsi="Times New Roman"/>
          <w:sz w:val="24"/>
          <w:szCs w:val="24"/>
        </w:rPr>
        <w:t xml:space="preserve"> reģistrācijas Nr.40103042784</w:t>
      </w:r>
      <w:r w:rsidR="000077D2">
        <w:rPr>
          <w:rFonts w:ascii="Times New Roman" w:eastAsia="Times New Roman" w:hAnsi="Times New Roman"/>
          <w:sz w:val="24"/>
          <w:szCs w:val="24"/>
        </w:rPr>
        <w:t xml:space="preserve">, </w:t>
      </w:r>
      <w:r w:rsidR="002E25B7" w:rsidRPr="002E25B7">
        <w:rPr>
          <w:rFonts w:ascii="Times New Roman" w:eastAsia="Times New Roman" w:hAnsi="Times New Roman"/>
          <w:sz w:val="24"/>
          <w:szCs w:val="24"/>
        </w:rPr>
        <w:t xml:space="preserve">tās valdes locekles Jūlijas </w:t>
      </w:r>
      <w:proofErr w:type="spellStart"/>
      <w:r w:rsidR="002E25B7" w:rsidRPr="002E25B7">
        <w:rPr>
          <w:rFonts w:ascii="Times New Roman" w:eastAsia="Times New Roman" w:hAnsi="Times New Roman"/>
          <w:sz w:val="24"/>
          <w:szCs w:val="24"/>
        </w:rPr>
        <w:t>Zareckas</w:t>
      </w:r>
      <w:proofErr w:type="spellEnd"/>
      <w:r w:rsidR="002E25B7" w:rsidRPr="002E25B7">
        <w:rPr>
          <w:rFonts w:ascii="Times New Roman" w:eastAsia="Times New Roman" w:hAnsi="Times New Roman"/>
          <w:sz w:val="24"/>
          <w:szCs w:val="24"/>
        </w:rPr>
        <w:t xml:space="preserve"> personā, kura rīkojas uz statūtu pamata </w:t>
      </w:r>
      <w:r w:rsidR="000077D2" w:rsidRPr="002E25B7">
        <w:rPr>
          <w:rFonts w:ascii="Times New Roman" w:eastAsia="Times New Roman" w:hAnsi="Times New Roman"/>
          <w:sz w:val="24"/>
          <w:szCs w:val="24"/>
        </w:rPr>
        <w:t>(turpmāk - Pie</w:t>
      </w:r>
      <w:r w:rsidR="000077D2">
        <w:rPr>
          <w:rFonts w:ascii="Times New Roman" w:eastAsia="Times New Roman" w:hAnsi="Times New Roman"/>
          <w:sz w:val="24"/>
          <w:szCs w:val="24"/>
        </w:rPr>
        <w:t xml:space="preserve">gādātājs) no otras puses, (visi kopā Puses un katrs atsevišķi - Puse), pamatojoties uz iepirkuma „Traheju un bronhu </w:t>
      </w:r>
      <w:proofErr w:type="spellStart"/>
      <w:r w:rsidR="000077D2">
        <w:rPr>
          <w:rFonts w:ascii="Times New Roman" w:eastAsia="Times New Roman" w:hAnsi="Times New Roman"/>
          <w:sz w:val="24"/>
          <w:szCs w:val="24"/>
        </w:rPr>
        <w:t>stentprotēžu</w:t>
      </w:r>
      <w:proofErr w:type="spellEnd"/>
      <w:r w:rsidR="000077D2">
        <w:rPr>
          <w:rFonts w:ascii="Times New Roman" w:eastAsia="Times New Roman" w:hAnsi="Times New Roman"/>
          <w:sz w:val="24"/>
          <w:szCs w:val="24"/>
        </w:rPr>
        <w:t xml:space="preserve"> piegāde” (ID Nr. PSKUS 2018/69) rezultātiem un, saskaņā ar katra Piegādātāja iesniegto piedāvājumu, noslēdz šādu vispārīgo vienošanos (turpmāk – Vienošanās):</w:t>
      </w:r>
    </w:p>
    <w:p w:rsidR="000077D2" w:rsidRDefault="000077D2" w:rsidP="000077D2">
      <w:pPr>
        <w:spacing w:after="0" w:line="240" w:lineRule="auto"/>
        <w:ind w:right="-1050"/>
        <w:jc w:val="both"/>
        <w:rPr>
          <w:rFonts w:ascii="Times New Roman" w:eastAsia="Times New Roman" w:hAnsi="Times New Roman"/>
          <w:sz w:val="24"/>
          <w:szCs w:val="24"/>
        </w:rPr>
      </w:pPr>
    </w:p>
    <w:p w:rsidR="000077D2" w:rsidRDefault="000077D2" w:rsidP="000077D2">
      <w:pPr>
        <w:spacing w:after="0" w:line="254"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1. Līguma priekšmets un piegāde</w:t>
      </w:r>
    </w:p>
    <w:p w:rsidR="000077D2" w:rsidRDefault="000077D2" w:rsidP="000077D2">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1.1. 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Traheju un bronhu </w:t>
      </w:r>
      <w:proofErr w:type="spellStart"/>
      <w:r>
        <w:rPr>
          <w:rFonts w:ascii="Times New Roman" w:eastAsia="Times New Roman" w:hAnsi="Times New Roman"/>
          <w:sz w:val="24"/>
          <w:szCs w:val="24"/>
        </w:rPr>
        <w:t>stentprotēzes</w:t>
      </w:r>
      <w:proofErr w:type="spellEnd"/>
      <w:r>
        <w:rPr>
          <w:rFonts w:ascii="Times New Roman" w:eastAsia="Times New Roman" w:hAnsi="Times New Roman"/>
          <w:sz w:val="24"/>
          <w:szCs w:val="24"/>
        </w:rPr>
        <w:t xml:space="preserve"> (turpmāk – Prece) atbilstoši Līguma un tā pielikumu noteikumiem, </w:t>
      </w:r>
    </w:p>
    <w:p w:rsidR="000077D2" w:rsidRDefault="000077D2" w:rsidP="000077D2">
      <w:pPr>
        <w:tabs>
          <w:tab w:val="num" w:pos="993"/>
        </w:tabs>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1.2. Preces piegādes vieta: VSIA “Paula Stradiņa klīniskā universitātes slimnīca” Pilsoņu iela 13, Rīga, LV – 1002. </w:t>
      </w:r>
    </w:p>
    <w:p w:rsidR="000077D2" w:rsidRDefault="000077D2" w:rsidP="000077D2">
      <w:pPr>
        <w:tabs>
          <w:tab w:val="num" w:pos="993"/>
        </w:tabs>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1.3. Pasūtītājs Preces pasūtīšanu veic elektroniski, pieprasījumu nosūtot uz Līguma 7.7.punktā norādītās kontaktpersonas e-pastu.</w:t>
      </w:r>
    </w:p>
    <w:p w:rsidR="000077D2" w:rsidRDefault="000077D2" w:rsidP="000077D2">
      <w:pPr>
        <w:tabs>
          <w:tab w:val="num" w:pos="851"/>
        </w:tabs>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1.4. Preces piegādes laiks: Piegādātājs piegādā Preci saskaņā ar Līguma 1.pielikumā norādīto piegādes termiņu, piegādes laiku saskaņojot ar Līguma 7.7.punktā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0077D2" w:rsidRDefault="000077D2" w:rsidP="000077D2">
      <w:pPr>
        <w:tabs>
          <w:tab w:val="num" w:pos="851"/>
        </w:tabs>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0077D2" w:rsidRDefault="000077D2" w:rsidP="000077D2">
      <w:pPr>
        <w:spacing w:after="0" w:line="254" w:lineRule="auto"/>
        <w:ind w:left="360" w:right="-1050"/>
        <w:jc w:val="center"/>
        <w:rPr>
          <w:rFonts w:ascii="Times New Roman" w:hAnsi="Times New Roman"/>
          <w:b/>
          <w:bCs/>
          <w:sz w:val="24"/>
          <w:szCs w:val="24"/>
        </w:rPr>
      </w:pPr>
      <w:r>
        <w:rPr>
          <w:rFonts w:ascii="Times New Roman" w:hAnsi="Times New Roman"/>
          <w:b/>
          <w:bCs/>
          <w:sz w:val="24"/>
          <w:szCs w:val="24"/>
        </w:rPr>
        <w:t>2. Līguma summa, norēķinu kārtība</w:t>
      </w:r>
    </w:p>
    <w:p w:rsidR="000077D2" w:rsidRDefault="000077D2" w:rsidP="000077D2">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2.1. Līguma summu veido visu Līguma ietvaros pasūtīto Preču kopējā summa, ņemot vērā Vienošanās kopējo summu.</w:t>
      </w:r>
    </w:p>
    <w:p w:rsidR="000077D2" w:rsidRDefault="000077D2" w:rsidP="000077D2">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2.2. Preču vienas vienības cenas EUR bez pievienotās vērtības nodokļa (turpmāk – PVN) norādītas tehniskajā un finanšu piedāvājumā (turpmāk - Līguma 1.pielikums). PVN tiek aprēķināts un maksāts papildus saskaņā ar spēkā esošo nodokļu likmi.  </w:t>
      </w:r>
    </w:p>
    <w:p w:rsidR="000077D2" w:rsidRDefault="000077D2" w:rsidP="000077D2">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2.3. Līguma 1.pielikumā norādītajā preču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077D2" w:rsidRDefault="000077D2" w:rsidP="000077D2">
      <w:pPr>
        <w:spacing w:after="0" w:line="240" w:lineRule="auto"/>
        <w:ind w:left="426" w:right="-1050" w:hanging="426"/>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2.4. 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w:t>
      </w:r>
    </w:p>
    <w:p w:rsidR="000077D2" w:rsidRDefault="000077D2" w:rsidP="000077D2">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2.5. 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077D2" w:rsidRDefault="000077D2" w:rsidP="000077D2">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2.6. Samaksa uzskatāma par veiktu ar brīdi, kad Pasūtītājs veicis pārskaitījumu uz Piegādātāja norādīto norēķinu kontu.</w:t>
      </w: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spacing w:after="0" w:line="254" w:lineRule="auto"/>
        <w:ind w:left="360" w:right="-1050"/>
        <w:jc w:val="center"/>
        <w:rPr>
          <w:rFonts w:ascii="Times New Roman" w:hAnsi="Times New Roman"/>
          <w:b/>
          <w:bCs/>
          <w:sz w:val="24"/>
          <w:szCs w:val="24"/>
        </w:rPr>
      </w:pPr>
      <w:r>
        <w:rPr>
          <w:rFonts w:ascii="Times New Roman" w:hAnsi="Times New Roman"/>
          <w:b/>
          <w:bCs/>
          <w:sz w:val="24"/>
          <w:szCs w:val="24"/>
        </w:rPr>
        <w:lastRenderedPageBreak/>
        <w:t>3. Līguma darbības termiņš un spēkā esamība</w:t>
      </w:r>
    </w:p>
    <w:p w:rsidR="000077D2" w:rsidRDefault="000077D2" w:rsidP="000077D2">
      <w:pPr>
        <w:spacing w:after="0" w:line="254" w:lineRule="auto"/>
        <w:ind w:left="567" w:right="-1050" w:hanging="425"/>
        <w:jc w:val="both"/>
        <w:rPr>
          <w:rFonts w:ascii="Times New Roman" w:eastAsia="Times New Roman" w:hAnsi="Times New Roman"/>
          <w:sz w:val="24"/>
          <w:szCs w:val="24"/>
        </w:rPr>
      </w:pPr>
      <w:r>
        <w:rPr>
          <w:rFonts w:ascii="Times New Roman" w:eastAsia="Times New Roman" w:hAnsi="Times New Roman"/>
          <w:sz w:val="24"/>
          <w:szCs w:val="24"/>
          <w:lang w:eastAsia="lv-LV"/>
        </w:rPr>
        <w:t>3.1. Līgums stājas spēkā tā abpusējas parakstīšanas</w:t>
      </w:r>
      <w:r>
        <w:rPr>
          <w:rFonts w:ascii="Times New Roman" w:eastAsia="Times New Roman" w:hAnsi="Times New Roman"/>
          <w:sz w:val="24"/>
          <w:szCs w:val="24"/>
        </w:rPr>
        <w:t xml:space="preserve"> brīdī un ir spēkā līdz īsākajam no šādiem termiņiem:</w:t>
      </w:r>
    </w:p>
    <w:p w:rsidR="000077D2" w:rsidRDefault="000077D2" w:rsidP="000077D2">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0077D2" w:rsidRDefault="000077D2" w:rsidP="000077D2">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36 (trīsdesmit seši) mēneši no Līguma spēkā stāšanās dienas.</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10 (desmit) kalendārās dienas iepriekš rakstiski par to brīdinot Piegādātāju, ja:</w:t>
      </w:r>
    </w:p>
    <w:p w:rsidR="000077D2" w:rsidRDefault="000077D2" w:rsidP="000077D2">
      <w:pPr>
        <w:spacing w:after="0" w:line="240" w:lineRule="auto"/>
        <w:ind w:left="1276" w:right="-1050"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0077D2" w:rsidRDefault="000077D2" w:rsidP="000077D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0077D2" w:rsidRDefault="000077D2" w:rsidP="000077D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0077D2" w:rsidRDefault="000077D2" w:rsidP="000077D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desmitajā dienā pēc Pasūtītāja rakstiska paziņojuma nosūtīšanas</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10 (desmit) kalendārās dienas iepriekš, ja iestājies kāds no šādiem apstākļiem:</w:t>
      </w:r>
    </w:p>
    <w:p w:rsidR="000077D2" w:rsidRDefault="000077D2" w:rsidP="000077D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077D2" w:rsidRDefault="000077D2" w:rsidP="000077D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077D2" w:rsidRDefault="000077D2" w:rsidP="000077D2">
      <w:pPr>
        <w:spacing w:after="0" w:line="240" w:lineRule="auto"/>
        <w:ind w:right="-1050"/>
        <w:jc w:val="both"/>
        <w:rPr>
          <w:rFonts w:ascii="Times New Roman" w:eastAsia="Times New Roman" w:hAnsi="Times New Roman"/>
          <w:sz w:val="24"/>
          <w:szCs w:val="24"/>
        </w:rPr>
      </w:pPr>
    </w:p>
    <w:p w:rsidR="000077D2" w:rsidRDefault="000077D2" w:rsidP="000077D2">
      <w:pPr>
        <w:numPr>
          <w:ilvl w:val="0"/>
          <w:numId w:val="2"/>
        </w:numPr>
        <w:spacing w:after="0" w:line="254"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077D2" w:rsidRDefault="000077D2" w:rsidP="000077D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4.4.   </w:t>
      </w:r>
      <w:r>
        <w:rPr>
          <w:rFonts w:ascii="Times New Roman" w:hAnsi="Times New Roman"/>
          <w:sz w:val="24"/>
          <w:szCs w:val="24"/>
        </w:rPr>
        <w:t xml:space="preserve"> Preces derīguma termiņš ir </w:t>
      </w:r>
      <w:r w:rsidR="00250F2C">
        <w:rPr>
          <w:rFonts w:ascii="Times New Roman" w:hAnsi="Times New Roman"/>
          <w:bCs/>
          <w:sz w:val="24"/>
          <w:szCs w:val="24"/>
        </w:rPr>
        <w:t>12 (divpadsmit</w:t>
      </w:r>
      <w:r>
        <w:rPr>
          <w:rFonts w:ascii="Times New Roman" w:hAnsi="Times New Roman"/>
          <w:bCs/>
          <w:sz w:val="24"/>
          <w:szCs w:val="24"/>
        </w:rPr>
        <w:t>)</w:t>
      </w:r>
      <w:r>
        <w:rPr>
          <w:rFonts w:ascii="Times New Roman" w:hAnsi="Times New Roman"/>
          <w:sz w:val="24"/>
          <w:szCs w:val="24"/>
        </w:rPr>
        <w:t xml:space="preserve"> mēneši no piegādes brīža.</w:t>
      </w:r>
    </w:p>
    <w:p w:rsidR="000077D2" w:rsidRDefault="000077D2" w:rsidP="000077D2">
      <w:pPr>
        <w:spacing w:after="0" w:line="240" w:lineRule="auto"/>
        <w:ind w:left="567" w:right="-1050" w:hanging="567"/>
        <w:jc w:val="both"/>
        <w:rPr>
          <w:rFonts w:ascii="Times New Roman" w:eastAsia="Times New Roman" w:hAnsi="Times New Roman"/>
          <w:sz w:val="24"/>
          <w:szCs w:val="24"/>
        </w:rPr>
      </w:pPr>
    </w:p>
    <w:p w:rsidR="000077D2" w:rsidRDefault="000077D2" w:rsidP="000077D2">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Pušu saistības</w:t>
      </w:r>
    </w:p>
    <w:p w:rsidR="000077D2" w:rsidRDefault="000077D2" w:rsidP="000077D2">
      <w:pPr>
        <w:numPr>
          <w:ilvl w:val="1"/>
          <w:numId w:val="3"/>
        </w:numPr>
        <w:spacing w:after="0" w:line="254" w:lineRule="auto"/>
        <w:ind w:left="567" w:right="-1050" w:hanging="567"/>
        <w:jc w:val="both"/>
        <w:rPr>
          <w:rFonts w:ascii="Times New Roman" w:hAnsi="Times New Roman"/>
          <w:bCs/>
          <w:sz w:val="24"/>
          <w:szCs w:val="24"/>
        </w:rPr>
      </w:pPr>
      <w:r>
        <w:rPr>
          <w:rFonts w:ascii="Times New Roman" w:hAnsi="Times New Roman"/>
          <w:sz w:val="24"/>
          <w:szCs w:val="24"/>
        </w:rPr>
        <w:t>Piegādātāja tiesības un pienākumi:</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0077D2" w:rsidRDefault="000077D2" w:rsidP="000077D2">
      <w:pPr>
        <w:numPr>
          <w:ilvl w:val="2"/>
          <w:numId w:val="3"/>
        </w:numPr>
        <w:spacing w:after="0" w:line="240" w:lineRule="auto"/>
        <w:ind w:left="1276" w:right="-1050" w:hanging="709"/>
        <w:jc w:val="both"/>
        <w:rPr>
          <w:bCs/>
        </w:rPr>
      </w:pPr>
      <w:r>
        <w:rPr>
          <w:rFonts w:ascii="Times New Roman" w:eastAsia="Times New Roman" w:hAnsi="Times New Roman"/>
          <w:sz w:val="24"/>
          <w:szCs w:val="24"/>
        </w:rPr>
        <w:lastRenderedPageBreak/>
        <w:t>piegādāt Līguma prasībām atbilstošu Preci kopā ar visiem komplektācijā ietilpstošajiem materiāliem un dokumentāciju</w:t>
      </w:r>
      <w:r>
        <w:rPr>
          <w:bCs/>
        </w:rPr>
        <w:t xml:space="preserve"> </w:t>
      </w:r>
      <w:r>
        <w:rPr>
          <w:rFonts w:ascii="Times New Roman" w:eastAsia="Times New Roman" w:hAnsi="Times New Roman"/>
          <w:sz w:val="24"/>
          <w:szCs w:val="24"/>
        </w:rPr>
        <w:t>saskaņā ar Līguma noteikumiem;</w:t>
      </w:r>
      <w:r>
        <w:rPr>
          <w:rFonts w:ascii="Times New Roman" w:eastAsia="Times New Roman" w:hAnsi="Times New Roman"/>
          <w:sz w:val="24"/>
          <w:szCs w:val="24"/>
          <w:highlight w:val="yellow"/>
        </w:rPr>
        <w:t xml:space="preserve"> </w:t>
      </w:r>
    </w:p>
    <w:p w:rsidR="000077D2" w:rsidRDefault="000077D2" w:rsidP="000077D2">
      <w:pPr>
        <w:numPr>
          <w:ilvl w:val="2"/>
          <w:numId w:val="3"/>
        </w:numPr>
        <w:tabs>
          <w:tab w:val="num" w:pos="1276"/>
        </w:tabs>
        <w:spacing w:after="0" w:line="240" w:lineRule="auto"/>
        <w:ind w:left="1276" w:right="-1050" w:hanging="709"/>
        <w:jc w:val="both"/>
        <w:rPr>
          <w:bCs/>
          <w:sz w:val="24"/>
          <w:szCs w:val="24"/>
        </w:rPr>
      </w:pPr>
      <w:r>
        <w:rPr>
          <w:rFonts w:ascii="Times New Roman" w:hAnsi="Times New Roman"/>
          <w:sz w:val="24"/>
          <w:szCs w:val="24"/>
        </w:rPr>
        <w:t>Piegādātājs nodrošina Preces piegādi tās rūpnīcas standarta iepakojumā, kas nodrošina pilnīgu Preces drošību pret iespējamajiem bojājumiem to transportējot.</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Līguma prasībām neatbilstošas un/vai nekvalitatīvas Preces piegādes gadījumā, ne vēlā kā 5 (piecu) darba dienu laikā apmainīt to pret jaunu un kvalitatīvu Preci uz sava rēķina;</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sagatavot un nodot Pasūtītājam rēķinu par piegādāto Preci;</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veikt Līguma izpildi ar saviem spēkiem, resursiem un līdzekļiem;</w:t>
      </w:r>
    </w:p>
    <w:p w:rsidR="000077D2" w:rsidRDefault="000077D2" w:rsidP="000077D2">
      <w:pPr>
        <w:numPr>
          <w:ilvl w:val="2"/>
          <w:numId w:val="3"/>
        </w:numPr>
        <w:tabs>
          <w:tab w:val="num" w:pos="1276"/>
        </w:tabs>
        <w:spacing w:after="0" w:line="240" w:lineRule="auto"/>
        <w:ind w:left="1276" w:right="-1050"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0077D2" w:rsidRDefault="000077D2" w:rsidP="000077D2">
      <w:pPr>
        <w:numPr>
          <w:ilvl w:val="2"/>
          <w:numId w:val="3"/>
        </w:numPr>
        <w:tabs>
          <w:tab w:val="num" w:pos="1276"/>
        </w:tabs>
        <w:spacing w:after="0" w:line="240" w:lineRule="auto"/>
        <w:ind w:right="-1050"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0077D2" w:rsidRDefault="000077D2" w:rsidP="000077D2">
      <w:pPr>
        <w:numPr>
          <w:ilvl w:val="1"/>
          <w:numId w:val="3"/>
        </w:numPr>
        <w:spacing w:after="0" w:line="240" w:lineRule="auto"/>
        <w:ind w:left="561" w:right="-1050" w:hanging="561"/>
        <w:jc w:val="both"/>
        <w:rPr>
          <w:bCs/>
        </w:rPr>
      </w:pPr>
      <w:r>
        <w:rPr>
          <w:rFonts w:ascii="Times New Roman" w:eastAsia="Times New Roman" w:hAnsi="Times New Roman"/>
          <w:sz w:val="24"/>
          <w:szCs w:val="24"/>
        </w:rPr>
        <w:t>Pasūtītāja tiesības un pienākumi:</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pārbaudīt piegādātās Preces kvalitāti un atbilstību Līguma noteikumiem;</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dot Piegādātājam saistošus norādījumus attiecībā uz Līguma izpildi;</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nekvalitatīvas un Līguma prasībām neatbilstošas Preces piegādes gadījumā, lūgt Piegādātāju ne vēlāk kā 5 (piecu) darba dienu laikā apmainīt to pret jaunu, Līguma prasībām atbilstošu Preci;</w:t>
      </w:r>
    </w:p>
    <w:p w:rsidR="000077D2" w:rsidRDefault="000077D2" w:rsidP="000077D2">
      <w:pPr>
        <w:numPr>
          <w:ilvl w:val="2"/>
          <w:numId w:val="3"/>
        </w:numPr>
        <w:tabs>
          <w:tab w:val="num" w:pos="1276"/>
        </w:tabs>
        <w:spacing w:after="0" w:line="240" w:lineRule="auto"/>
        <w:ind w:left="1276" w:right="-1050"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0077D2" w:rsidRDefault="000077D2" w:rsidP="000077D2">
      <w:pPr>
        <w:spacing w:after="0" w:line="240" w:lineRule="auto"/>
        <w:ind w:right="-1050"/>
        <w:jc w:val="both"/>
        <w:rPr>
          <w:rFonts w:ascii="Times New Roman" w:eastAsia="Times New Roman" w:hAnsi="Times New Roman"/>
          <w:b/>
          <w:bCs/>
          <w:sz w:val="24"/>
          <w:szCs w:val="24"/>
        </w:rPr>
      </w:pPr>
    </w:p>
    <w:p w:rsidR="000077D2" w:rsidRDefault="000077D2" w:rsidP="000077D2">
      <w:pPr>
        <w:numPr>
          <w:ilvl w:val="0"/>
          <w:numId w:val="3"/>
        </w:numPr>
        <w:spacing w:after="0" w:line="240" w:lineRule="auto"/>
        <w:ind w:left="567" w:right="-1050" w:hanging="567"/>
        <w:jc w:val="center"/>
        <w:rPr>
          <w:rFonts w:ascii="Times New Roman" w:hAnsi="Times New Roman"/>
          <w:b/>
          <w:bCs/>
          <w:sz w:val="24"/>
          <w:szCs w:val="24"/>
        </w:rPr>
      </w:pPr>
      <w:r>
        <w:rPr>
          <w:rFonts w:ascii="Times New Roman" w:hAnsi="Times New Roman"/>
          <w:b/>
          <w:bCs/>
          <w:sz w:val="24"/>
          <w:szCs w:val="24"/>
        </w:rPr>
        <w:t>Pušu atbildība</w:t>
      </w:r>
    </w:p>
    <w:p w:rsidR="000077D2" w:rsidRDefault="000077D2" w:rsidP="000077D2">
      <w:pPr>
        <w:numPr>
          <w:ilvl w:val="1"/>
          <w:numId w:val="3"/>
        </w:numPr>
        <w:spacing w:after="0" w:line="240" w:lineRule="auto"/>
        <w:ind w:left="567" w:right="-1050"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077D2" w:rsidRDefault="000077D2" w:rsidP="000077D2">
      <w:pPr>
        <w:numPr>
          <w:ilvl w:val="1"/>
          <w:numId w:val="3"/>
        </w:numPr>
        <w:spacing w:after="0" w:line="240" w:lineRule="auto"/>
        <w:ind w:left="567" w:right="-1050"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0077D2" w:rsidRDefault="000077D2" w:rsidP="000077D2">
      <w:pPr>
        <w:spacing w:after="0" w:line="240" w:lineRule="auto"/>
        <w:ind w:left="567" w:right="-1050"/>
        <w:jc w:val="both"/>
        <w:rPr>
          <w:bCs/>
        </w:rPr>
      </w:pPr>
    </w:p>
    <w:p w:rsidR="000077D2" w:rsidRDefault="000077D2" w:rsidP="000077D2">
      <w:pPr>
        <w:numPr>
          <w:ilvl w:val="0"/>
          <w:numId w:val="3"/>
        </w:numPr>
        <w:spacing w:after="0" w:line="240" w:lineRule="auto"/>
        <w:ind w:right="-1050"/>
        <w:jc w:val="center"/>
        <w:rPr>
          <w:rFonts w:ascii="Times New Roman" w:hAnsi="Times New Roman"/>
          <w:b/>
          <w:bCs/>
          <w:sz w:val="24"/>
          <w:szCs w:val="24"/>
        </w:rPr>
      </w:pPr>
      <w:r>
        <w:rPr>
          <w:rFonts w:ascii="Times New Roman" w:hAnsi="Times New Roman"/>
          <w:b/>
          <w:bCs/>
          <w:sz w:val="24"/>
          <w:szCs w:val="24"/>
        </w:rPr>
        <w:lastRenderedPageBreak/>
        <w:t>Citi noteikumi</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 xml:space="preserve">Ja kādai no Pusēm tiek mainīti rekvizīti vai Līguma 7.7.punktā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077D2" w:rsidRDefault="000077D2" w:rsidP="000077D2">
      <w:pPr>
        <w:numPr>
          <w:ilvl w:val="1"/>
          <w:numId w:val="3"/>
        </w:numPr>
        <w:spacing w:after="0" w:line="240" w:lineRule="auto"/>
        <w:ind w:left="567" w:right="-1050" w:hanging="567"/>
        <w:jc w:val="both"/>
        <w:rPr>
          <w:bCs/>
        </w:rPr>
      </w:pPr>
      <w:r>
        <w:rPr>
          <w:rFonts w:ascii="Times New Roman" w:eastAsia="Times New Roman" w:hAnsi="Times New Roman"/>
          <w:sz w:val="24"/>
          <w:szCs w:val="24"/>
        </w:rPr>
        <w:t>Pušu kontaktpersonas Līguma izpildes laikā:</w:t>
      </w:r>
    </w:p>
    <w:p w:rsidR="000077D2" w:rsidRDefault="000077D2" w:rsidP="000077D2">
      <w:pPr>
        <w:spacing w:after="0" w:line="240" w:lineRule="auto"/>
        <w:ind w:left="567" w:right="-1050"/>
        <w:jc w:val="both"/>
        <w:rPr>
          <w:rFonts w:ascii="Times New Roman" w:eastAsia="Times New Roman" w:hAnsi="Times New Roman"/>
          <w:sz w:val="24"/>
          <w:szCs w:val="24"/>
        </w:rPr>
      </w:pPr>
      <w:r>
        <w:rPr>
          <w:rFonts w:ascii="Times New Roman" w:eastAsia="Times New Roman" w:hAnsi="Times New Roman"/>
          <w:sz w:val="24"/>
          <w:szCs w:val="24"/>
        </w:rPr>
        <w:t>7.7.1. no Pas</w:t>
      </w:r>
      <w:r w:rsidR="002200AC">
        <w:rPr>
          <w:rFonts w:ascii="Times New Roman" w:eastAsia="Times New Roman" w:hAnsi="Times New Roman"/>
          <w:sz w:val="24"/>
          <w:szCs w:val="24"/>
        </w:rPr>
        <w:t>ūtītāja puses: Andrejs Kanapuhins, e-pasts:</w:t>
      </w:r>
      <w:r w:rsidR="00791A82">
        <w:rPr>
          <w:rFonts w:ascii="Times New Roman" w:eastAsia="Times New Roman" w:hAnsi="Times New Roman"/>
          <w:sz w:val="24"/>
          <w:szCs w:val="24"/>
        </w:rPr>
        <w:t xml:space="preserve">________________, </w:t>
      </w:r>
      <w:proofErr w:type="spellStart"/>
      <w:r w:rsidR="00791A82">
        <w:rPr>
          <w:rFonts w:ascii="Times New Roman" w:eastAsia="Times New Roman" w:hAnsi="Times New Roman"/>
          <w:sz w:val="24"/>
          <w:szCs w:val="24"/>
        </w:rPr>
        <w:t>tālr</w:t>
      </w:r>
      <w:proofErr w:type="spellEnd"/>
      <w:r w:rsidR="00791A82">
        <w:rPr>
          <w:rFonts w:ascii="Times New Roman" w:eastAsia="Times New Roman" w:hAnsi="Times New Roman"/>
          <w:sz w:val="24"/>
          <w:szCs w:val="24"/>
        </w:rPr>
        <w:t>: __________</w:t>
      </w:r>
      <w:r>
        <w:rPr>
          <w:rFonts w:ascii="Times New Roman" w:eastAsia="Times New Roman" w:hAnsi="Times New Roman"/>
          <w:sz w:val="24"/>
          <w:szCs w:val="24"/>
        </w:rPr>
        <w:t>;</w:t>
      </w:r>
    </w:p>
    <w:p w:rsidR="002E25B7" w:rsidRDefault="000077D2" w:rsidP="002E25B7">
      <w:pPr>
        <w:spacing w:after="0" w:line="240" w:lineRule="auto"/>
        <w:ind w:left="567" w:right="-1050"/>
        <w:jc w:val="both"/>
        <w:rPr>
          <w:rFonts w:ascii="Times New Roman" w:eastAsia="Times New Roman" w:hAnsi="Times New Roman"/>
          <w:sz w:val="24"/>
          <w:szCs w:val="24"/>
        </w:rPr>
      </w:pPr>
      <w:r>
        <w:rPr>
          <w:rFonts w:ascii="Times New Roman" w:eastAsia="Times New Roman" w:hAnsi="Times New Roman"/>
          <w:sz w:val="24"/>
          <w:szCs w:val="24"/>
        </w:rPr>
        <w:t>7.7.2. no Piegādātāja puses</w:t>
      </w:r>
      <w:r w:rsidRPr="002E25B7">
        <w:rPr>
          <w:rFonts w:ascii="Times New Roman" w:eastAsia="Times New Roman" w:hAnsi="Times New Roman"/>
          <w:sz w:val="24"/>
          <w:szCs w:val="24"/>
        </w:rPr>
        <w:t xml:space="preserve">: </w:t>
      </w:r>
      <w:r w:rsidR="002E25B7" w:rsidRPr="002E25B7">
        <w:rPr>
          <w:rFonts w:ascii="Times New Roman" w:eastAsia="Times New Roman" w:hAnsi="Times New Roman"/>
          <w:sz w:val="24"/>
          <w:szCs w:val="24"/>
        </w:rPr>
        <w:t xml:space="preserve">Jūlija </w:t>
      </w:r>
      <w:proofErr w:type="spellStart"/>
      <w:r w:rsidR="002E25B7" w:rsidRPr="002E25B7">
        <w:rPr>
          <w:rFonts w:ascii="Times New Roman" w:eastAsia="Times New Roman" w:hAnsi="Times New Roman"/>
          <w:sz w:val="24"/>
          <w:szCs w:val="24"/>
        </w:rPr>
        <w:t>Zarecka</w:t>
      </w:r>
      <w:proofErr w:type="spellEnd"/>
      <w:r w:rsidR="002E25B7" w:rsidRPr="002E25B7">
        <w:rPr>
          <w:rFonts w:ascii="Times New Roman" w:eastAsia="Times New Roman" w:hAnsi="Times New Roman"/>
          <w:sz w:val="24"/>
          <w:szCs w:val="24"/>
        </w:rPr>
        <w:t>, e-pasts:</w:t>
      </w:r>
      <w:r w:rsidR="00791A82">
        <w:rPr>
          <w:rFonts w:ascii="Times New Roman" w:eastAsia="Times New Roman" w:hAnsi="Times New Roman"/>
          <w:sz w:val="24"/>
          <w:szCs w:val="24"/>
        </w:rPr>
        <w:t xml:space="preserve">________, </w:t>
      </w:r>
      <w:proofErr w:type="spellStart"/>
      <w:r w:rsidR="00791A82">
        <w:rPr>
          <w:rFonts w:ascii="Times New Roman" w:eastAsia="Times New Roman" w:hAnsi="Times New Roman"/>
          <w:sz w:val="24"/>
          <w:szCs w:val="24"/>
        </w:rPr>
        <w:t>tālr</w:t>
      </w:r>
      <w:proofErr w:type="spellEnd"/>
      <w:r w:rsidR="00791A82">
        <w:rPr>
          <w:rFonts w:ascii="Times New Roman" w:eastAsia="Times New Roman" w:hAnsi="Times New Roman"/>
          <w:sz w:val="24"/>
          <w:szCs w:val="24"/>
        </w:rPr>
        <w:t>: __________.</w:t>
      </w:r>
    </w:p>
    <w:p w:rsidR="000077D2" w:rsidRDefault="002E25B7" w:rsidP="002E25B7">
      <w:pPr>
        <w:spacing w:after="0" w:line="240" w:lineRule="auto"/>
        <w:ind w:left="567" w:right="-1050" w:hanging="567"/>
        <w:jc w:val="both"/>
        <w:rPr>
          <w:bCs/>
        </w:rPr>
      </w:pPr>
      <w:r>
        <w:rPr>
          <w:rFonts w:ascii="Times New Roman" w:eastAsia="Times New Roman" w:hAnsi="Times New Roman"/>
          <w:sz w:val="24"/>
          <w:szCs w:val="24"/>
        </w:rPr>
        <w:t xml:space="preserve">7.8.   </w:t>
      </w:r>
      <w:r w:rsidR="000077D2">
        <w:rPr>
          <w:rFonts w:ascii="Times New Roman" w:eastAsia="Times New Roman" w:hAnsi="Times New Roman"/>
          <w:sz w:val="24"/>
          <w:szCs w:val="24"/>
        </w:rPr>
        <w:t xml:space="preserve">Līgums sagatavots latviešu valodā </w:t>
      </w:r>
      <w:r w:rsidR="009003B4" w:rsidRPr="009003B4">
        <w:rPr>
          <w:rFonts w:ascii="Times New Roman" w:eastAsia="Times New Roman" w:hAnsi="Times New Roman"/>
          <w:sz w:val="24"/>
          <w:szCs w:val="24"/>
        </w:rPr>
        <w:t>uz 9 (deviņām)</w:t>
      </w:r>
      <w:r w:rsidR="000077D2" w:rsidRPr="009003B4">
        <w:rPr>
          <w:rFonts w:ascii="Times New Roman" w:eastAsia="Times New Roman" w:hAnsi="Times New Roman"/>
          <w:sz w:val="24"/>
          <w:szCs w:val="24"/>
        </w:rPr>
        <w:t xml:space="preserve"> lapām</w:t>
      </w:r>
      <w:r w:rsidR="00142C22" w:rsidRPr="009003B4">
        <w:rPr>
          <w:rFonts w:ascii="Times New Roman" w:eastAsia="Times New Roman" w:hAnsi="Times New Roman"/>
          <w:sz w:val="24"/>
          <w:szCs w:val="24"/>
        </w:rPr>
        <w:t>,</w:t>
      </w:r>
      <w:r w:rsidR="00142C22">
        <w:rPr>
          <w:rFonts w:ascii="Times New Roman" w:eastAsia="Times New Roman" w:hAnsi="Times New Roman"/>
          <w:sz w:val="24"/>
          <w:szCs w:val="24"/>
        </w:rPr>
        <w:t xml:space="preserve"> ar vienu pielikumu</w:t>
      </w:r>
      <w:r w:rsidR="000077D2">
        <w:rPr>
          <w:rFonts w:ascii="Times New Roman" w:eastAsia="Times New Roman" w:hAnsi="Times New Roman"/>
          <w:sz w:val="24"/>
          <w:szCs w:val="24"/>
        </w:rPr>
        <w:t>, visi eksemplāri ir ar vienādu juridisko spēku. Viens no Līguma eksemplāriem atrodas pie Pasūtītāja, bet otrs – pie Piegādātāja.</w:t>
      </w:r>
    </w:p>
    <w:p w:rsidR="000077D2" w:rsidRDefault="000077D2" w:rsidP="000077D2">
      <w:pPr>
        <w:spacing w:after="0" w:line="240" w:lineRule="auto"/>
        <w:jc w:val="both"/>
        <w:rPr>
          <w:rFonts w:ascii="Times New Roman" w:hAnsi="Times New Roman"/>
          <w:bCs/>
          <w:sz w:val="24"/>
          <w:szCs w:val="24"/>
        </w:rPr>
      </w:pPr>
    </w:p>
    <w:p w:rsidR="000077D2" w:rsidRDefault="000077D2" w:rsidP="000077D2">
      <w:pPr>
        <w:numPr>
          <w:ilvl w:val="0"/>
          <w:numId w:val="3"/>
        </w:numPr>
        <w:spacing w:after="160" w:line="254" w:lineRule="auto"/>
        <w:jc w:val="center"/>
        <w:rPr>
          <w:rFonts w:ascii="Times New Roman" w:hAnsi="Times New Roman"/>
          <w:b/>
          <w:bCs/>
          <w:sz w:val="24"/>
          <w:szCs w:val="24"/>
        </w:rPr>
      </w:pPr>
      <w:r>
        <w:rPr>
          <w:rFonts w:ascii="Times New Roman" w:hAnsi="Times New Roman"/>
          <w:b/>
          <w:bCs/>
          <w:sz w:val="24"/>
          <w:szCs w:val="24"/>
        </w:rPr>
        <w:t>Pušu juridiskās adreses un rekvizīti:</w:t>
      </w:r>
    </w:p>
    <w:p w:rsidR="000077D2" w:rsidRDefault="000077D2" w:rsidP="000077D2">
      <w:pPr>
        <w:tabs>
          <w:tab w:val="left" w:pos="2160"/>
        </w:tabs>
        <w:spacing w:after="0" w:line="240" w:lineRule="auto"/>
        <w:jc w:val="both"/>
        <w:rPr>
          <w:rFonts w:ascii="Times New Roman" w:eastAsia="Times New Roman" w:hAnsi="Times New Roman"/>
          <w:bCs/>
          <w:sz w:val="24"/>
          <w:szCs w:val="24"/>
        </w:rPr>
      </w:pPr>
    </w:p>
    <w:tbl>
      <w:tblPr>
        <w:tblW w:w="9245" w:type="dxa"/>
        <w:tblInd w:w="-106" w:type="dxa"/>
        <w:tblLook w:val="01E0" w:firstRow="1" w:lastRow="1" w:firstColumn="1" w:lastColumn="1" w:noHBand="0" w:noVBand="0"/>
      </w:tblPr>
      <w:tblGrid>
        <w:gridCol w:w="4608"/>
        <w:gridCol w:w="4637"/>
      </w:tblGrid>
      <w:tr w:rsidR="000077D2" w:rsidTr="000077D2">
        <w:trPr>
          <w:trHeight w:val="80"/>
        </w:trPr>
        <w:tc>
          <w:tcPr>
            <w:tcW w:w="4608" w:type="dxa"/>
          </w:tcPr>
          <w:p w:rsidR="000077D2" w:rsidRDefault="000077D2" w:rsidP="002200AC">
            <w:pPr>
              <w:spacing w:after="0" w:line="240" w:lineRule="auto"/>
              <w:ind w:left="565"/>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0077D2" w:rsidRDefault="000077D2" w:rsidP="002200AC">
            <w:pPr>
              <w:spacing w:after="0" w:line="240" w:lineRule="auto"/>
              <w:ind w:left="565"/>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0077D2" w:rsidRDefault="000077D2" w:rsidP="002200AC">
            <w:pPr>
              <w:spacing w:after="0" w:line="240" w:lineRule="auto"/>
              <w:ind w:left="565"/>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0077D2" w:rsidRDefault="000077D2" w:rsidP="002200AC">
            <w:pPr>
              <w:spacing w:after="0" w:line="240" w:lineRule="auto"/>
              <w:ind w:left="565"/>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0077D2" w:rsidRDefault="000077D2" w:rsidP="002200AC">
            <w:pPr>
              <w:spacing w:after="0" w:line="240" w:lineRule="auto"/>
              <w:ind w:left="565"/>
              <w:contextualSpacing/>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0077D2" w:rsidRDefault="000077D2" w:rsidP="002200AC">
            <w:pPr>
              <w:tabs>
                <w:tab w:val="left" w:pos="9336"/>
              </w:tabs>
              <w:suppressAutoHyphens/>
              <w:spacing w:after="0" w:line="240" w:lineRule="auto"/>
              <w:ind w:left="56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Banka: </w:t>
            </w:r>
            <w:r>
              <w:rPr>
                <w:rFonts w:ascii="Times New Roman" w:eastAsia="Times New Roman" w:hAnsi="Times New Roman"/>
                <w:iCs/>
                <w:sz w:val="24"/>
                <w:szCs w:val="24"/>
                <w:lang w:eastAsia="ar-SA"/>
              </w:rPr>
              <w:t xml:space="preserve">AS Swedbank </w:t>
            </w:r>
          </w:p>
          <w:p w:rsidR="000077D2" w:rsidRDefault="000077D2" w:rsidP="002200AC">
            <w:pPr>
              <w:tabs>
                <w:tab w:val="left" w:pos="9336"/>
              </w:tabs>
              <w:suppressAutoHyphens/>
              <w:spacing w:after="0" w:line="240" w:lineRule="auto"/>
              <w:ind w:left="56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Bankas kods: HABALV22 </w:t>
            </w:r>
          </w:p>
          <w:p w:rsidR="000077D2" w:rsidRDefault="000077D2" w:rsidP="002200AC">
            <w:pPr>
              <w:spacing w:after="0" w:line="240" w:lineRule="auto"/>
              <w:ind w:left="565"/>
              <w:rPr>
                <w:rFonts w:ascii="Times New Roman" w:eastAsia="Times New Roman" w:hAnsi="Times New Roman"/>
                <w:sz w:val="24"/>
                <w:szCs w:val="24"/>
              </w:rPr>
            </w:pPr>
            <w:r>
              <w:rPr>
                <w:rFonts w:ascii="Times New Roman" w:eastAsia="Times New Roman" w:hAnsi="Times New Roman"/>
                <w:sz w:val="24"/>
                <w:szCs w:val="24"/>
                <w:lang w:eastAsia="ar-SA"/>
              </w:rPr>
              <w:t xml:space="preserve"> Konta Nr.: LV74HABA0551027673367 </w:t>
            </w:r>
          </w:p>
          <w:p w:rsidR="000077D2" w:rsidRDefault="000077D2" w:rsidP="002200AC">
            <w:pPr>
              <w:pBdr>
                <w:bottom w:val="single" w:sz="12" w:space="1" w:color="auto"/>
              </w:pBdr>
              <w:spacing w:after="0" w:line="240" w:lineRule="auto"/>
              <w:ind w:left="565"/>
              <w:rPr>
                <w:rFonts w:ascii="Times New Roman" w:eastAsia="Times New Roman" w:hAnsi="Times New Roman"/>
                <w:sz w:val="24"/>
                <w:szCs w:val="24"/>
              </w:rPr>
            </w:pPr>
          </w:p>
          <w:p w:rsidR="000077D2" w:rsidRDefault="000077D2" w:rsidP="002200AC">
            <w:pPr>
              <w:spacing w:after="0" w:line="240" w:lineRule="auto"/>
              <w:ind w:left="565"/>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I.Kreicberga</w:t>
            </w:r>
            <w:proofErr w:type="spellEnd"/>
          </w:p>
          <w:p w:rsidR="000077D2" w:rsidRDefault="000077D2" w:rsidP="002200AC">
            <w:pPr>
              <w:tabs>
                <w:tab w:val="left" w:pos="3195"/>
              </w:tabs>
              <w:spacing w:after="0" w:line="240" w:lineRule="auto"/>
              <w:ind w:left="565"/>
              <w:jc w:val="both"/>
              <w:rPr>
                <w:rFonts w:ascii="Times New Roman" w:eastAsia="Times New Roman" w:hAnsi="Times New Roman"/>
                <w:bCs/>
                <w:sz w:val="24"/>
                <w:szCs w:val="24"/>
              </w:rPr>
            </w:pPr>
          </w:p>
        </w:tc>
        <w:tc>
          <w:tcPr>
            <w:tcW w:w="4637" w:type="dxa"/>
          </w:tcPr>
          <w:p w:rsidR="000077D2" w:rsidRDefault="000077D2" w:rsidP="002200AC">
            <w:pPr>
              <w:spacing w:after="0" w:line="240" w:lineRule="auto"/>
              <w:ind w:left="565"/>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p>
          <w:p w:rsidR="000077D2" w:rsidRDefault="002200AC" w:rsidP="002200AC">
            <w:pPr>
              <w:spacing w:after="0" w:line="240" w:lineRule="auto"/>
              <w:ind w:left="565"/>
              <w:rPr>
                <w:rFonts w:ascii="Times New Roman" w:eastAsia="Times New Roman" w:hAnsi="Times New Roman"/>
                <w:b/>
                <w:bCs/>
                <w:sz w:val="24"/>
                <w:szCs w:val="24"/>
              </w:rPr>
            </w:pPr>
            <w:r>
              <w:rPr>
                <w:rFonts w:ascii="Times New Roman" w:eastAsia="Times New Roman" w:hAnsi="Times New Roman"/>
                <w:b/>
                <w:bCs/>
                <w:sz w:val="24"/>
                <w:szCs w:val="24"/>
              </w:rPr>
              <w:t>SIA “PEAN”</w:t>
            </w:r>
          </w:p>
          <w:p w:rsidR="000077D2" w:rsidRDefault="002200AC" w:rsidP="002200AC">
            <w:pPr>
              <w:spacing w:after="0" w:line="240" w:lineRule="auto"/>
              <w:ind w:left="565"/>
              <w:rPr>
                <w:rFonts w:ascii="Times New Roman" w:eastAsia="Times New Roman" w:hAnsi="Times New Roman"/>
                <w:sz w:val="24"/>
                <w:szCs w:val="24"/>
              </w:rPr>
            </w:pPr>
            <w:r>
              <w:rPr>
                <w:rFonts w:ascii="Times New Roman" w:eastAsia="Times New Roman" w:hAnsi="Times New Roman"/>
                <w:sz w:val="24"/>
                <w:szCs w:val="24"/>
              </w:rPr>
              <w:t>Reģ.Nr.40103042784</w:t>
            </w:r>
          </w:p>
          <w:p w:rsidR="002E25B7" w:rsidRPr="002E25B7" w:rsidRDefault="002E25B7" w:rsidP="002E25B7">
            <w:pPr>
              <w:tabs>
                <w:tab w:val="left" w:pos="9336"/>
              </w:tabs>
              <w:suppressAutoHyphens/>
              <w:spacing w:after="0" w:line="240" w:lineRule="auto"/>
              <w:ind w:left="565"/>
              <w:jc w:val="both"/>
              <w:rPr>
                <w:rFonts w:ascii="Times New Roman" w:eastAsia="Times New Roman" w:hAnsi="Times New Roman"/>
                <w:sz w:val="24"/>
                <w:szCs w:val="24"/>
                <w:lang w:eastAsia="ar-SA"/>
              </w:rPr>
            </w:pPr>
            <w:r w:rsidRPr="002E25B7">
              <w:rPr>
                <w:rFonts w:ascii="Times New Roman" w:eastAsia="Times New Roman" w:hAnsi="Times New Roman"/>
                <w:sz w:val="24"/>
                <w:szCs w:val="24"/>
                <w:lang w:eastAsia="ar-SA"/>
              </w:rPr>
              <w:t>Bauskas iela 16c, Rīga, LV-1004</w:t>
            </w:r>
          </w:p>
          <w:p w:rsidR="002E25B7" w:rsidRPr="002E25B7" w:rsidRDefault="002E25B7" w:rsidP="002E25B7">
            <w:pPr>
              <w:tabs>
                <w:tab w:val="left" w:pos="9336"/>
              </w:tabs>
              <w:suppressAutoHyphens/>
              <w:spacing w:after="0" w:line="240" w:lineRule="auto"/>
              <w:ind w:left="565"/>
              <w:jc w:val="both"/>
              <w:rPr>
                <w:rFonts w:ascii="Times New Roman" w:eastAsia="Times New Roman" w:hAnsi="Times New Roman"/>
                <w:sz w:val="24"/>
                <w:szCs w:val="24"/>
                <w:lang w:eastAsia="ar-SA"/>
              </w:rPr>
            </w:pPr>
            <w:r w:rsidRPr="002E25B7">
              <w:rPr>
                <w:rFonts w:ascii="Times New Roman" w:eastAsia="Times New Roman" w:hAnsi="Times New Roman"/>
                <w:sz w:val="24"/>
                <w:szCs w:val="24"/>
                <w:lang w:eastAsia="ar-SA"/>
              </w:rPr>
              <w:t xml:space="preserve">Banka: </w:t>
            </w:r>
          </w:p>
          <w:p w:rsidR="002E25B7" w:rsidRPr="002E25B7" w:rsidRDefault="002E25B7" w:rsidP="002E25B7">
            <w:pPr>
              <w:tabs>
                <w:tab w:val="left" w:pos="9336"/>
              </w:tabs>
              <w:suppressAutoHyphens/>
              <w:spacing w:after="0" w:line="240" w:lineRule="auto"/>
              <w:ind w:left="565"/>
              <w:jc w:val="both"/>
              <w:rPr>
                <w:rFonts w:ascii="Times New Roman" w:eastAsia="Times New Roman" w:hAnsi="Times New Roman"/>
                <w:sz w:val="24"/>
                <w:szCs w:val="24"/>
                <w:lang w:eastAsia="ar-SA"/>
              </w:rPr>
            </w:pPr>
            <w:r w:rsidRPr="002E25B7">
              <w:rPr>
                <w:rFonts w:ascii="Times New Roman" w:eastAsia="Times New Roman" w:hAnsi="Times New Roman"/>
                <w:sz w:val="24"/>
                <w:szCs w:val="24"/>
                <w:lang w:eastAsia="ar-SA"/>
              </w:rPr>
              <w:t xml:space="preserve">Bankas kods: </w:t>
            </w:r>
          </w:p>
          <w:p w:rsidR="002E25B7" w:rsidRDefault="002E25B7" w:rsidP="002E25B7">
            <w:pPr>
              <w:spacing w:after="0" w:line="240" w:lineRule="auto"/>
              <w:ind w:left="565"/>
              <w:rPr>
                <w:rFonts w:ascii="Times New Roman" w:eastAsia="Times New Roman" w:hAnsi="Times New Roman"/>
                <w:sz w:val="24"/>
                <w:szCs w:val="24"/>
                <w:lang w:eastAsia="ar-SA"/>
              </w:rPr>
            </w:pPr>
            <w:r w:rsidRPr="002E25B7">
              <w:rPr>
                <w:rFonts w:ascii="Times New Roman" w:eastAsia="Times New Roman" w:hAnsi="Times New Roman"/>
                <w:sz w:val="24"/>
                <w:szCs w:val="24"/>
                <w:lang w:eastAsia="ar-SA"/>
              </w:rPr>
              <w:t xml:space="preserve">Konta Nr.: </w:t>
            </w:r>
          </w:p>
          <w:p w:rsidR="009A4009" w:rsidRDefault="009A4009" w:rsidP="002200AC">
            <w:pPr>
              <w:pBdr>
                <w:bottom w:val="single" w:sz="12" w:space="1" w:color="auto"/>
              </w:pBdr>
              <w:spacing w:after="0" w:line="240" w:lineRule="auto"/>
              <w:ind w:left="565"/>
              <w:rPr>
                <w:rFonts w:ascii="Times New Roman" w:eastAsia="Times New Roman" w:hAnsi="Times New Roman"/>
                <w:sz w:val="24"/>
                <w:szCs w:val="24"/>
              </w:rPr>
            </w:pPr>
          </w:p>
          <w:p w:rsidR="00791A82" w:rsidRDefault="00791A82" w:rsidP="002200AC">
            <w:pPr>
              <w:pBdr>
                <w:bottom w:val="single" w:sz="12" w:space="1" w:color="auto"/>
              </w:pBdr>
              <w:spacing w:after="0" w:line="240" w:lineRule="auto"/>
              <w:ind w:left="565"/>
              <w:rPr>
                <w:rFonts w:ascii="Times New Roman" w:eastAsia="Times New Roman" w:hAnsi="Times New Roman"/>
                <w:sz w:val="24"/>
                <w:szCs w:val="24"/>
              </w:rPr>
            </w:pPr>
            <w:bookmarkStart w:id="3" w:name="_GoBack"/>
            <w:bookmarkEnd w:id="3"/>
          </w:p>
          <w:p w:rsidR="002E25B7" w:rsidRDefault="002E25B7" w:rsidP="002200AC">
            <w:pPr>
              <w:pBdr>
                <w:bottom w:val="single" w:sz="12" w:space="1" w:color="auto"/>
              </w:pBdr>
              <w:spacing w:after="0" w:line="240" w:lineRule="auto"/>
              <w:ind w:left="565"/>
              <w:rPr>
                <w:rFonts w:ascii="Times New Roman" w:eastAsia="Times New Roman" w:hAnsi="Times New Roman"/>
                <w:sz w:val="24"/>
                <w:szCs w:val="24"/>
              </w:rPr>
            </w:pPr>
          </w:p>
          <w:p w:rsidR="000077D2" w:rsidRDefault="002E25B7" w:rsidP="002200AC">
            <w:pPr>
              <w:spacing w:after="0" w:line="240" w:lineRule="auto"/>
              <w:ind w:left="565"/>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J.Zarecka</w:t>
            </w:r>
            <w:proofErr w:type="spellEnd"/>
          </w:p>
        </w:tc>
      </w:tr>
    </w:tbl>
    <w:p w:rsidR="000077D2" w:rsidRDefault="000077D2" w:rsidP="000077D2">
      <w:pPr>
        <w:tabs>
          <w:tab w:val="left" w:pos="2160"/>
        </w:tabs>
        <w:spacing w:after="0" w:line="240" w:lineRule="auto"/>
        <w:jc w:val="both"/>
        <w:rPr>
          <w:rFonts w:ascii="Times New Roman" w:eastAsia="Times New Roman" w:hAnsi="Times New Roman"/>
          <w:bCs/>
          <w:sz w:val="24"/>
          <w:szCs w:val="24"/>
        </w:rPr>
      </w:pPr>
    </w:p>
    <w:sectPr w:rsidR="000077D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3C" w:rsidRDefault="00034F3C" w:rsidP="00034F3C">
      <w:pPr>
        <w:spacing w:after="0" w:line="240" w:lineRule="auto"/>
      </w:pPr>
      <w:r>
        <w:separator/>
      </w:r>
    </w:p>
  </w:endnote>
  <w:endnote w:type="continuationSeparator" w:id="0">
    <w:p w:rsidR="00034F3C" w:rsidRDefault="00034F3C" w:rsidP="0003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460134"/>
      <w:docPartObj>
        <w:docPartGallery w:val="Page Numbers (Bottom of Page)"/>
        <w:docPartUnique/>
      </w:docPartObj>
    </w:sdtPr>
    <w:sdtEndPr>
      <w:rPr>
        <w:noProof/>
      </w:rPr>
    </w:sdtEndPr>
    <w:sdtContent>
      <w:p w:rsidR="00034F3C" w:rsidRDefault="00034F3C">
        <w:pPr>
          <w:pStyle w:val="Footer"/>
          <w:jc w:val="center"/>
        </w:pPr>
        <w:r>
          <w:fldChar w:fldCharType="begin"/>
        </w:r>
        <w:r>
          <w:instrText xml:space="preserve"> PAGE   \* MERGEFORMAT </w:instrText>
        </w:r>
        <w:r>
          <w:fldChar w:fldCharType="separate"/>
        </w:r>
        <w:r w:rsidR="00791A82">
          <w:rPr>
            <w:noProof/>
          </w:rPr>
          <w:t>7</w:t>
        </w:r>
        <w:r>
          <w:rPr>
            <w:noProof/>
          </w:rPr>
          <w:fldChar w:fldCharType="end"/>
        </w:r>
      </w:p>
    </w:sdtContent>
  </w:sdt>
  <w:p w:rsidR="00034F3C" w:rsidRDefault="0003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3C" w:rsidRDefault="00034F3C" w:rsidP="00034F3C">
      <w:pPr>
        <w:spacing w:after="0" w:line="240" w:lineRule="auto"/>
      </w:pPr>
      <w:r>
        <w:separator/>
      </w:r>
    </w:p>
  </w:footnote>
  <w:footnote w:type="continuationSeparator" w:id="0">
    <w:p w:rsidR="00034F3C" w:rsidRDefault="00034F3C" w:rsidP="00034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36"/>
    <w:rsid w:val="000077D2"/>
    <w:rsid w:val="00034F3C"/>
    <w:rsid w:val="001234BE"/>
    <w:rsid w:val="00142C22"/>
    <w:rsid w:val="002200AC"/>
    <w:rsid w:val="00250F2C"/>
    <w:rsid w:val="002D0636"/>
    <w:rsid w:val="002E25B7"/>
    <w:rsid w:val="00373F69"/>
    <w:rsid w:val="005E62B6"/>
    <w:rsid w:val="00775CA5"/>
    <w:rsid w:val="00791A82"/>
    <w:rsid w:val="008C35F5"/>
    <w:rsid w:val="009003B4"/>
    <w:rsid w:val="009A4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4287-588B-4B03-8241-B77EB1B8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D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7D2"/>
    <w:rPr>
      <w:color w:val="0000FF"/>
      <w:u w:val="single"/>
    </w:rPr>
  </w:style>
  <w:style w:type="paragraph" w:styleId="Header">
    <w:name w:val="header"/>
    <w:basedOn w:val="Normal"/>
    <w:link w:val="HeaderChar"/>
    <w:uiPriority w:val="99"/>
    <w:unhideWhenUsed/>
    <w:rsid w:val="00034F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F3C"/>
    <w:rPr>
      <w:rFonts w:eastAsia="Calibri"/>
      <w:sz w:val="22"/>
      <w:szCs w:val="22"/>
    </w:rPr>
  </w:style>
  <w:style w:type="paragraph" w:styleId="Footer">
    <w:name w:val="footer"/>
    <w:basedOn w:val="Normal"/>
    <w:link w:val="FooterChar"/>
    <w:uiPriority w:val="99"/>
    <w:unhideWhenUsed/>
    <w:rsid w:val="00034F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F3C"/>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13948</Words>
  <Characters>7951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dcterms:created xsi:type="dcterms:W3CDTF">2019-06-20T07:14:00Z</dcterms:created>
  <dcterms:modified xsi:type="dcterms:W3CDTF">2019-07-16T07:19:00Z</dcterms:modified>
</cp:coreProperties>
</file>